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10237829"/>
        <w:docPartObj>
          <w:docPartGallery w:val="Cover Pages"/>
          <w:docPartUnique/>
        </w:docPartObj>
      </w:sdtPr>
      <w:sdtEndPr>
        <w:rPr>
          <w:rFonts w:cstheme="minorHAnsi"/>
          <w:b/>
          <w:color w:val="10328F"/>
          <w:sz w:val="50"/>
          <w:szCs w:val="50"/>
        </w:rPr>
      </w:sdtEndPr>
      <w:sdtContent>
        <w:p w14:paraId="0E07CA1B" w14:textId="5B6E5273" w:rsidR="00AC5D1F" w:rsidRDefault="00AC5D1F">
          <w:r>
            <w:rPr>
              <w:noProof/>
            </w:rPr>
            <mc:AlternateContent>
              <mc:Choice Requires="wps">
                <w:drawing>
                  <wp:anchor distT="0" distB="0" distL="114300" distR="114300" simplePos="0" relativeHeight="251671552" behindDoc="0" locked="0" layoutInCell="1" allowOverlap="1" wp14:anchorId="09778915" wp14:editId="7B755B6C">
                    <wp:simplePos x="0" y="0"/>
                    <wp:positionH relativeFrom="column">
                      <wp:posOffset>-481330</wp:posOffset>
                    </wp:positionH>
                    <wp:positionV relativeFrom="paragraph">
                      <wp:posOffset>-377190</wp:posOffset>
                    </wp:positionV>
                    <wp:extent cx="6705600" cy="6648450"/>
                    <wp:effectExtent l="0" t="0" r="0" b="0"/>
                    <wp:wrapNone/>
                    <wp:docPr id="1304837124" name="Pole tekstowe 1"/>
                    <wp:cNvGraphicFramePr/>
                    <a:graphic xmlns:a="http://schemas.openxmlformats.org/drawingml/2006/main">
                      <a:graphicData uri="http://schemas.microsoft.com/office/word/2010/wordprocessingShape">
                        <wps:wsp>
                          <wps:cNvSpPr txBox="1"/>
                          <wps:spPr>
                            <a:xfrm>
                              <a:off x="0" y="0"/>
                              <a:ext cx="6705600" cy="6648450"/>
                            </a:xfrm>
                            <a:prstGeom prst="rect">
                              <a:avLst/>
                            </a:prstGeom>
                            <a:noFill/>
                            <a:ln>
                              <a:noFill/>
                            </a:ln>
                          </wps:spPr>
                          <wps:txbx>
                            <w:txbxContent>
                              <w:p w14:paraId="7B7B9D0F" w14:textId="04D63F7A" w:rsidR="00AC5D1F" w:rsidRPr="00AC5D1F" w:rsidRDefault="00AC5D1F" w:rsidP="00AC5D1F">
                                <w:pPr>
                                  <w:spacing w:after="200" w:line="276" w:lineRule="auto"/>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2A4DDB20" wp14:editId="555AB1ED">
                                      <wp:extent cx="6522720" cy="6522720"/>
                                      <wp:effectExtent l="0" t="0" r="0" b="0"/>
                                      <wp:docPr id="21017897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789760" name=""/>
                                              <pic:cNvPicPr/>
                                            </pic:nvPicPr>
                                            <pic:blipFill>
                                              <a:blip r:embed="rId8"/>
                                              <a:stretch>
                                                <a:fillRect/>
                                              </a:stretch>
                                            </pic:blipFill>
                                            <pic:spPr>
                                              <a:xfrm>
                                                <a:off x="0" y="0"/>
                                                <a:ext cx="6522720" cy="65227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778915" id="_x0000_t202" coordsize="21600,21600" o:spt="202" path="m,l,21600r21600,l21600,xe">
                    <v:stroke joinstyle="miter"/>
                    <v:path gradientshapeok="t" o:connecttype="rect"/>
                  </v:shapetype>
                  <v:shape id="_x0000_s1026" type="#_x0000_t202" style="position:absolute;margin-left:-37.9pt;margin-top:-29.7pt;width:528pt;height:5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tFDEAIAACQEAAAOAAAAZHJzL2Uyb0RvYy54bWysU99v2jAQfp+0/8Hy+0hAQLuIULFWTJNQ&#10;W4lOfTaOTSLZPs82JOyv39kJhXV7mvbinO+73I/vPi/uOq3IUTjfgCnpeJRTIgyHqjH7kn5/WX+6&#10;pcQHZiqmwIiSnoSnd8uPHxatLcQEalCVcASTGF+0tqR1CLbIMs9roZkfgRUGQQlOs4BXt88qx1rM&#10;rlU2yfN51oKrrAMuvEfvQw/SZcovpeDhSUovAlElxd5COl06d/HMlgtW7B2zdcOHNtg/dKFZY7Do&#10;W6oHFhg5uOaPVLrhDjzIMOKgM5Cy4SLNgNOM83fTbGtmRZoFyfH2jSb//9Lyx+PWPjsSui/Q4QIj&#10;Ia31hUdnnKeTTscvdkoQRwpPb7SJLhCOzvlNPpvnCHHE5vPp7XSWiM0uv1vnw1cBmkSjpA73kuhi&#10;x40PWBJDzyGxmoF1o1TajTK/OTAwerJLj9EK3a4bGt9BdcJ5HPSr9pavG6y5YT48M4e7xT5Rr+EJ&#10;D6mgLSkMFiU1uJ9/88d4pBxRSlrUSkn9jwNzghL1zeAyPo+n0yiudJnObiZ4cdfI7hoxB30PKMcx&#10;vgzLkxnjgzqb0oF+RVmvYlWEmOFYu6ThbN6HXsH4LLhYrVIQysmysDFby2PqSFpk9KV7Zc4OtAfc&#10;2COcVcWKd+z3sT3dq0MA2aTVRIJ7VgfeUYppY8OziVq/vqeoy+Ne/gIAAP//AwBQSwMEFAAGAAgA&#10;AAAhAEnMBkvfAAAACwEAAA8AAABkcnMvZG93bnJldi54bWxMj81uwjAQhO+VeAdrkXoDG0SApHFQ&#10;1arXVqU/Um8mXpKIeB3FhqRv3+VUbrOa0cy3+W50rbhgHxpPGhZzBQKp9LahSsPnx8tsCyJEQ9a0&#10;nlDDLwbYFZO73GTWD/SOl32sBJdQyIyGOsYukzKUNToT5r5DYu/oe2cin30lbW8GLnetXCq1ls40&#10;xAu16fCpxvK0PzsNX6/Hn++VequeXdINflSSXCq1vp+Ojw8gIo7xPwxXfEaHgpkO/kw2iFbDbJMw&#10;emSRpCsQnEi3agnicBWbNcgil7c/FH8AAAD//wMAUEsBAi0AFAAGAAgAAAAhALaDOJL+AAAA4QEA&#10;ABMAAAAAAAAAAAAAAAAAAAAAAFtDb250ZW50X1R5cGVzXS54bWxQSwECLQAUAAYACAAAACEAOP0h&#10;/9YAAACUAQAACwAAAAAAAAAAAAAAAAAvAQAAX3JlbHMvLnJlbHNQSwECLQAUAAYACAAAACEAHubR&#10;QxACAAAkBAAADgAAAAAAAAAAAAAAAAAuAgAAZHJzL2Uyb0RvYy54bWxQSwECLQAUAAYACAAAACEA&#10;ScwGS98AAAALAQAADwAAAAAAAAAAAAAAAABqBAAAZHJzL2Rvd25yZXYueG1sUEsFBgAAAAAEAAQA&#10;8wAAAHYFAAAAAA==&#10;" filled="f" stroked="f">
                    <v:textbox>
                      <w:txbxContent>
                        <w:p w14:paraId="7B7B9D0F" w14:textId="04D63F7A" w:rsidR="00AC5D1F" w:rsidRPr="00AC5D1F" w:rsidRDefault="00AC5D1F" w:rsidP="00AC5D1F">
                          <w:pPr>
                            <w:spacing w:after="200" w:line="276" w:lineRule="auto"/>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2A4DDB20" wp14:editId="555AB1ED">
                                <wp:extent cx="6522720" cy="6522720"/>
                                <wp:effectExtent l="0" t="0" r="0" b="0"/>
                                <wp:docPr id="21017897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789760" name=""/>
                                        <pic:cNvPicPr/>
                                      </pic:nvPicPr>
                                      <pic:blipFill>
                                        <a:blip r:embed="rId9"/>
                                        <a:stretch>
                                          <a:fillRect/>
                                        </a:stretch>
                                      </pic:blipFill>
                                      <pic:spPr>
                                        <a:xfrm>
                                          <a:off x="0" y="0"/>
                                          <a:ext cx="6522720" cy="6522720"/>
                                        </a:xfrm>
                                        <a:prstGeom prst="rect">
                                          <a:avLst/>
                                        </a:prstGeom>
                                      </pic:spPr>
                                    </pic:pic>
                                  </a:graphicData>
                                </a:graphic>
                              </wp:inline>
                            </w:drawing>
                          </w:r>
                        </w:p>
                      </w:txbxContent>
                    </v:textbox>
                  </v:shape>
                </w:pict>
              </mc:Fallback>
            </mc:AlternateContent>
          </w:r>
        </w:p>
        <w:p w14:paraId="751984C9" w14:textId="325DFA4B" w:rsidR="00AC5D1F" w:rsidRDefault="00AC5D1F">
          <w:pPr>
            <w:spacing w:after="200" w:line="276" w:lineRule="auto"/>
            <w:rPr>
              <w:rFonts w:cstheme="minorHAnsi"/>
              <w:b/>
              <w:color w:val="10328F"/>
              <w:sz w:val="50"/>
              <w:szCs w:val="50"/>
            </w:rPr>
          </w:pPr>
          <w:r>
            <w:rPr>
              <w:noProof/>
            </w:rPr>
            <mc:AlternateContent>
              <mc:Choice Requires="wps">
                <w:drawing>
                  <wp:anchor distT="0" distB="0" distL="114300" distR="114300" simplePos="0" relativeHeight="251677696" behindDoc="0" locked="0" layoutInCell="1" allowOverlap="1" wp14:anchorId="1AEFBD1A" wp14:editId="716982DE">
                    <wp:simplePos x="0" y="0"/>
                    <wp:positionH relativeFrom="column">
                      <wp:posOffset>918845</wp:posOffset>
                    </wp:positionH>
                    <wp:positionV relativeFrom="paragraph">
                      <wp:posOffset>8026400</wp:posOffset>
                    </wp:positionV>
                    <wp:extent cx="4063365" cy="1190625"/>
                    <wp:effectExtent l="0" t="0" r="0" b="9525"/>
                    <wp:wrapNone/>
                    <wp:docPr id="398943193" name="Pole tekstowe 1"/>
                    <wp:cNvGraphicFramePr/>
                    <a:graphic xmlns:a="http://schemas.openxmlformats.org/drawingml/2006/main">
                      <a:graphicData uri="http://schemas.microsoft.com/office/word/2010/wordprocessingShape">
                        <wps:wsp>
                          <wps:cNvSpPr txBox="1"/>
                          <wps:spPr>
                            <a:xfrm>
                              <a:off x="0" y="0"/>
                              <a:ext cx="4063365" cy="1190625"/>
                            </a:xfrm>
                            <a:prstGeom prst="rect">
                              <a:avLst/>
                            </a:prstGeom>
                            <a:noFill/>
                            <a:ln>
                              <a:noFill/>
                            </a:ln>
                          </wps:spPr>
                          <wps:txbx>
                            <w:txbxContent>
                              <w:p w14:paraId="46A63139" w14:textId="77777777" w:rsidR="00AC5D1F" w:rsidRDefault="00AC5D1F" w:rsidP="00AC5D1F">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EA1F38" w14:textId="77777777" w:rsidR="00AC5D1F" w:rsidRDefault="00AC5D1F" w:rsidP="00AC5D1F">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368BFC5" w14:textId="70BB2E3F" w:rsidR="00AC5D1F" w:rsidRPr="00AC5D1F" w:rsidRDefault="00AC5D1F" w:rsidP="00AC5D1F">
                                <w:pPr>
                                  <w:jc w:val="center"/>
                                  <w:rPr>
                                    <w:sz w:val="24"/>
                                    <w:szCs w:val="24"/>
                                  </w:rPr>
                                </w:pPr>
                                <w:r w:rsidRPr="00AC5D1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Włocławek,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FBD1A" id="_x0000_s1027" type="#_x0000_t202" style="position:absolute;margin-left:72.35pt;margin-top:632pt;width:319.95pt;height:93.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rEwIAACsEAAAOAAAAZHJzL2Uyb0RvYy54bWysU8tu2zAQvBfoPxC815Ic200Ey4GbwEUB&#10;IwngFDnTFGkJoLgsSVtyv75LSn407anohVrurvYxM5zfd40iB2FdDbqg2SilRGgOZa13Bf3+uvp0&#10;S4nzTJdMgRYFPQpH7xcfP8xbk4sxVKBKYQkW0S5vTUEr702eJI5XomFuBEZoDEqwDfN4tbuktKzF&#10;6o1Kxmk6S1qwpbHAhXPofeyDdBHrSym4f5bSCU9UQXE2H08bz204k8Wc5TvLTFXzYQz2D1M0rNbY&#10;9FzqkXlG9rb+o1RTcwsOpB9xaBKQsuYi7oDbZOm7bTYVMyLuguA4c4bJ/b+y/OmwMS+W+O4LdEhg&#10;AKQ1LnfoDPt00jbhi5MSjCOExzNsovOEo3OSzm5uZlNKOMay7C6djaehTnL53VjnvwpoSDAKapGX&#10;CBc7rJ3vU08poZuGVa1U5Ebp3xxYM3iSy4zB8t22I3V5Nf8WyiOuZaFn3Bm+qrH1mjn/wixSjJug&#10;bP0zHlJBW1AYLEoqsD//5g/5iDxGKWlRMgV1P/bMCkrUN42c3GWTSdBYvEymn8d4sdeR7XVE75sH&#10;QFVm+EAMj2bI9+pkSgvNG6p7GbpiiGmOvQvqT+aD74WMr4OL5TImoaoM82u9MTyUDtgFYF+7N2bN&#10;gL5H4p7gJC6WvyOhz+1RX+49yDoyFHDuUR3gR0VGjofXEyR/fY9Zlze++AUAAP//AwBQSwMEFAAG&#10;AAgAAAAhAIbp2lDfAAAADQEAAA8AAABkcnMvZG93bnJldi54bWxMj81OwzAQhO9IvIO1SNyo3cpJ&#10;S4hTIRBXEOVH4ubG2yQiXkex24S3Z3uC247m0+xMuZ19L044xi6QgeVCgUCqg+uoMfD+9nSzARGT&#10;JWf7QGjgByNsq8uL0hYuTPSKp11qBIdQLKyBNqWhkDLWLXobF2FAYu8QRm8Ty7GRbrQTh/terpTK&#10;pbcd8YfWDvjQYv29O3oDH8+Hr0+tXppHnw1TmJUkfyuNub6a7+9AJJzTHwzn+lwdKu60D0dyUfSs&#10;tV4zyscq17yKkfVG5yD2Zy9bZiCrUv5fUf0CAAD//wMAUEsBAi0AFAAGAAgAAAAhALaDOJL+AAAA&#10;4QEAABMAAAAAAAAAAAAAAAAAAAAAAFtDb250ZW50X1R5cGVzXS54bWxQSwECLQAUAAYACAAAACEA&#10;OP0h/9YAAACUAQAACwAAAAAAAAAAAAAAAAAvAQAAX3JlbHMvLnJlbHNQSwECLQAUAAYACAAAACEA&#10;WIvgqxMCAAArBAAADgAAAAAAAAAAAAAAAAAuAgAAZHJzL2Uyb0RvYy54bWxQSwECLQAUAAYACAAA&#10;ACEAhunaUN8AAAANAQAADwAAAAAAAAAAAAAAAABtBAAAZHJzL2Rvd25yZXYueG1sUEsFBgAAAAAE&#10;AAQA8wAAAHkFAAAAAA==&#10;" filled="f" stroked="f">
                    <v:textbox>
                      <w:txbxContent>
                        <w:p w14:paraId="46A63139" w14:textId="77777777" w:rsidR="00AC5D1F" w:rsidRDefault="00AC5D1F" w:rsidP="00AC5D1F">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EA1F38" w14:textId="77777777" w:rsidR="00AC5D1F" w:rsidRDefault="00AC5D1F" w:rsidP="00AC5D1F">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368BFC5" w14:textId="70BB2E3F" w:rsidR="00AC5D1F" w:rsidRPr="00AC5D1F" w:rsidRDefault="00AC5D1F" w:rsidP="00AC5D1F">
                          <w:pPr>
                            <w:jc w:val="center"/>
                            <w:rPr>
                              <w:sz w:val="24"/>
                              <w:szCs w:val="24"/>
                            </w:rPr>
                          </w:pPr>
                          <w:r w:rsidRPr="00AC5D1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Włocławek, 2023</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3344D3F9" wp14:editId="6D39428A">
                    <wp:simplePos x="0" y="0"/>
                    <wp:positionH relativeFrom="column">
                      <wp:posOffset>918845</wp:posOffset>
                    </wp:positionH>
                    <wp:positionV relativeFrom="paragraph">
                      <wp:posOffset>4997450</wp:posOffset>
                    </wp:positionV>
                    <wp:extent cx="4248150" cy="3333750"/>
                    <wp:effectExtent l="0" t="0" r="0" b="0"/>
                    <wp:wrapNone/>
                    <wp:docPr id="1161505809" name="Pole tekstowe 1"/>
                    <wp:cNvGraphicFramePr/>
                    <a:graphic xmlns:a="http://schemas.openxmlformats.org/drawingml/2006/main">
                      <a:graphicData uri="http://schemas.microsoft.com/office/word/2010/wordprocessingShape">
                        <wps:wsp>
                          <wps:cNvSpPr txBox="1"/>
                          <wps:spPr>
                            <a:xfrm>
                              <a:off x="0" y="0"/>
                              <a:ext cx="4248150" cy="3333750"/>
                            </a:xfrm>
                            <a:prstGeom prst="rect">
                              <a:avLst/>
                            </a:prstGeom>
                            <a:noFill/>
                            <a:ln>
                              <a:noFill/>
                            </a:ln>
                          </wps:spPr>
                          <wps:txbx>
                            <w:txbxContent>
                              <w:p w14:paraId="38CA37F4" w14:textId="723B996A" w:rsidR="00AC5D1F" w:rsidRPr="00AC5D1F" w:rsidRDefault="00AC5D1F" w:rsidP="00AC5D1F">
                                <w:pPr>
                                  <w:spacing w:after="200" w:line="276" w:lineRule="auto"/>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73796FEA" wp14:editId="14C76051">
                                      <wp:extent cx="3279720" cy="2924175"/>
                                      <wp:effectExtent l="0" t="0" r="0" b="635"/>
                                      <wp:docPr id="745091810" name="Obraz 74509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0"/>
                                              <a:stretch>
                                                <a:fillRect/>
                                              </a:stretch>
                                            </pic:blipFill>
                                            <pic:spPr>
                                              <a:xfrm>
                                                <a:off x="0" y="0"/>
                                                <a:ext cx="3279720" cy="29241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4D3F9" id="_x0000_s1028" type="#_x0000_t202" style="position:absolute;margin-left:72.35pt;margin-top:393.5pt;width:334.5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TPxEgIAACsEAAAOAAAAZHJzL2Uyb0RvYy54bWysU01vGjEQvVfqf7B8LwuUNOmKJaKJqCqh&#10;JBKpcjZem7Vke1zbsEt/fcdevprkVJWDGc/Mzsd7z9PbzmiyEz4osBUdDYaUCMuhVnZT0Z/Pi083&#10;lITIbM00WFHRvQj0dvbxw7R1pRhDA7oWnmARG8rWVbSJ0ZVFEXgjDAsDcMJiUII3LOLVb4rasxar&#10;G12Mh8MvRQu+dh64CAG9932QznJ9KQWPj1IGEYmuKM4W8+nzuU5nMZuycuOZaxQ/jMH+YQrDlMWm&#10;p1L3LDKy9epNKaO4hwAyDjiYAqRUXOQdcJvR8NU2q4Y5kXdBcII7wRT+X1n+sFu5J09i9w06JDAB&#10;0rpQBnSmfTrpTfrHSQnGEcL9CTbRRcLRORlPbkZXGOIY+4y/a7xgneL8ufMhfhdgSDIq6pGXDBfb&#10;LUPsU48pqZuFhdI6c6PtXw6smTzFecZkxW7dEVVXdHycfw31Htfy0DMeHF8obL1kIT4xjxTjuCjb&#10;+IiH1NBWFA4WJQ343+/5Uz4ij1FKWpRMRcOvLfOCEv3DIidfR5NJ0li+TK6ux3jxl5H1ZcRuzR2g&#10;Kkf4QBzPZsqP+mhKD+YF1T1PXTHELMfeFY1H8y72QsbXwcV8npNQVY7FpV05nkon7BKwz90L8+6A&#10;fkTiHuAoLla+IqHP7VGfbyNIlRlKOPeoHuBHRWaOD68nSf7ynrPOb3z2BwAA//8DAFBLAwQUAAYA&#10;CAAAACEAtqcIdt4AAAAMAQAADwAAAGRycy9kb3ducmV2LnhtbEyPwU7DMBBE70j8g7VI3KidNpAQ&#10;4lQIxBXUQitxc+NtEhGvo9htwt+znOA4O6PZN+V6dr044xg6TxqShQKBVHvbUaPh4/3lJgcRoiFr&#10;ek+o4RsDrKvLi9IU1k+0wfM2NoJLKBRGQxvjUEgZ6hadCQs/ILF39KMzkeXYSDuaictdL5dK3Uln&#10;OuIPrRnwqcX6a3tyGnavx899qt6aZ3c7TH5Wkty91Pr6an58ABFxjn9h+MVndKiY6eBPZIPoWadp&#10;xlENWZ7xKE7kyYovB7ZWyVKBrEr5f0T1AwAA//8DAFBLAQItABQABgAIAAAAIQC2gziS/gAAAOEB&#10;AAATAAAAAAAAAAAAAAAAAAAAAABbQ29udGVudF9UeXBlc10ueG1sUEsBAi0AFAAGAAgAAAAhADj9&#10;If/WAAAAlAEAAAsAAAAAAAAAAAAAAAAALwEAAF9yZWxzLy5yZWxzUEsBAi0AFAAGAAgAAAAhALrt&#10;M/ESAgAAKwQAAA4AAAAAAAAAAAAAAAAALgIAAGRycy9lMm9Eb2MueG1sUEsBAi0AFAAGAAgAAAAh&#10;ALanCHbeAAAADAEAAA8AAAAAAAAAAAAAAAAAbAQAAGRycy9kb3ducmV2LnhtbFBLBQYAAAAABAAE&#10;APMAAAB3BQAAAAA=&#10;" filled="f" stroked="f">
                    <v:textbox>
                      <w:txbxContent>
                        <w:p w14:paraId="38CA37F4" w14:textId="723B996A" w:rsidR="00AC5D1F" w:rsidRPr="00AC5D1F" w:rsidRDefault="00AC5D1F" w:rsidP="00AC5D1F">
                          <w:pPr>
                            <w:spacing w:after="200" w:line="276" w:lineRule="auto"/>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73796FEA" wp14:editId="14C76051">
                                <wp:extent cx="3279720" cy="2924175"/>
                                <wp:effectExtent l="0" t="0" r="0" b="635"/>
                                <wp:docPr id="745091810" name="Obraz 74509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1"/>
                                        <a:stretch>
                                          <a:fillRect/>
                                        </a:stretch>
                                      </pic:blipFill>
                                      <pic:spPr>
                                        <a:xfrm>
                                          <a:off x="0" y="0"/>
                                          <a:ext cx="3279720" cy="292417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41B9CC96" wp14:editId="0DBAEFAA">
                    <wp:simplePos x="0" y="0"/>
                    <wp:positionH relativeFrom="column">
                      <wp:posOffset>1985645</wp:posOffset>
                    </wp:positionH>
                    <wp:positionV relativeFrom="paragraph">
                      <wp:posOffset>3063875</wp:posOffset>
                    </wp:positionV>
                    <wp:extent cx="4371975" cy="1933575"/>
                    <wp:effectExtent l="0" t="0" r="0" b="9525"/>
                    <wp:wrapNone/>
                    <wp:docPr id="1907749075" name="Pole tekstowe 1"/>
                    <wp:cNvGraphicFramePr/>
                    <a:graphic xmlns:a="http://schemas.openxmlformats.org/drawingml/2006/main">
                      <a:graphicData uri="http://schemas.microsoft.com/office/word/2010/wordprocessingShape">
                        <wps:wsp>
                          <wps:cNvSpPr txBox="1"/>
                          <wps:spPr>
                            <a:xfrm>
                              <a:off x="0" y="0"/>
                              <a:ext cx="4371975" cy="1933575"/>
                            </a:xfrm>
                            <a:prstGeom prst="rect">
                              <a:avLst/>
                            </a:prstGeom>
                            <a:noFill/>
                            <a:ln>
                              <a:noFill/>
                            </a:ln>
                          </wps:spPr>
                          <wps:txbx>
                            <w:txbxContent>
                              <w:p w14:paraId="622A878F" w14:textId="77777777" w:rsidR="00AC5D1F" w:rsidRPr="00AC5D1F" w:rsidRDefault="00AC5D1F" w:rsidP="00AC5D1F">
                                <w:pPr>
                                  <w:tabs>
                                    <w:tab w:val="left" w:pos="4253"/>
                                  </w:tabs>
                                  <w:spacing w:after="0" w:line="276" w:lineRule="auto"/>
                                  <w:rPr>
                                    <w:b/>
                                    <w:bCs/>
                                    <w:color w:val="0000CC"/>
                                    <w:sz w:val="56"/>
                                    <w:szCs w:val="56"/>
                                  </w:rPr>
                                </w:pPr>
                                <w:r w:rsidRPr="00AC5D1F">
                                  <w:rPr>
                                    <w:b/>
                                    <w:bCs/>
                                    <w:color w:val="0000CC"/>
                                    <w:sz w:val="56"/>
                                    <w:szCs w:val="56"/>
                                  </w:rPr>
                                  <w:t>Strategia Terytorialna</w:t>
                                </w:r>
                              </w:p>
                              <w:p w14:paraId="149F53D7" w14:textId="578915BD" w:rsidR="00AC5D1F" w:rsidRPr="00AC5D1F" w:rsidRDefault="00AC5D1F" w:rsidP="00AC5D1F">
                                <w:pPr>
                                  <w:tabs>
                                    <w:tab w:val="left" w:pos="4111"/>
                                    <w:tab w:val="left" w:pos="4536"/>
                                  </w:tabs>
                                  <w:spacing w:after="0" w:line="276" w:lineRule="auto"/>
                                  <w:rPr>
                                    <w:b/>
                                    <w:bCs/>
                                    <w:color w:val="0000CC"/>
                                    <w:sz w:val="56"/>
                                    <w:szCs w:val="56"/>
                                  </w:rPr>
                                </w:pPr>
                                <w:r w:rsidRPr="00AC5D1F">
                                  <w:rPr>
                                    <w:b/>
                                    <w:bCs/>
                                    <w:color w:val="0000CC"/>
                                    <w:sz w:val="56"/>
                                    <w:szCs w:val="56"/>
                                  </w:rPr>
                                  <w:t>Miejskiego Obszaru</w:t>
                                </w:r>
                              </w:p>
                              <w:p w14:paraId="3F601F3F" w14:textId="77777777" w:rsidR="00AC5D1F" w:rsidRPr="00A46069" w:rsidRDefault="00AC5D1F" w:rsidP="00AC5D1F">
                                <w:pPr>
                                  <w:spacing w:after="0" w:line="276" w:lineRule="auto"/>
                                  <w:rPr>
                                    <w:b/>
                                    <w:bCs/>
                                    <w:color w:val="0000CC"/>
                                    <w:sz w:val="56"/>
                                    <w:szCs w:val="56"/>
                                  </w:rPr>
                                </w:pPr>
                                <w:r w:rsidRPr="00AC5D1F">
                                  <w:rPr>
                                    <w:b/>
                                    <w:bCs/>
                                    <w:color w:val="0000CC"/>
                                    <w:sz w:val="56"/>
                                    <w:szCs w:val="56"/>
                                  </w:rPr>
                                  <w:t>Funkcjonalnego</w:t>
                                </w:r>
                                <w:r w:rsidRPr="00A46069">
                                  <w:rPr>
                                    <w:b/>
                                    <w:bCs/>
                                    <w:color w:val="0000CC"/>
                                    <w:sz w:val="56"/>
                                    <w:szCs w:val="56"/>
                                  </w:rPr>
                                  <w:t xml:space="preserve"> Włocławka</w:t>
                                </w:r>
                              </w:p>
                              <w:p w14:paraId="246E9DFA" w14:textId="0E8739CF" w:rsidR="00AC5D1F" w:rsidRPr="00AC5D1F" w:rsidRDefault="00AC5D1F" w:rsidP="00AC5D1F">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B9CC96" id="_x0000_s1029" type="#_x0000_t202" style="position:absolute;margin-left:156.35pt;margin-top:241.25pt;width:344.25pt;height:15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1ORFAIAACsEAAAOAAAAZHJzL2Uyb0RvYy54bWysU8lu2zAQvRfoPxC817K81LFgOXATuChg&#10;JAGcImeaIi0CEoclaUvu13dIyUvTnopeqNk0nHnvcXHf1hU5CusU6JymgyElQnMolN7n9Pvr+tMd&#10;Jc4zXbAKtMjpSTh6v/z4YdGYTIyghKoQlmAT7bLG5LT03mRJ4ngpauYGYITGpARbM4+u3SeFZQ12&#10;r6tkNBx+ThqwhbHAhXMYfeySdBn7Sym4f5bSCU+qnOJsPp42nrtwJssFy/aWmVLxfgz2D1PUTGm8&#10;9NLqkXlGDlb90apW3IID6Qcc6gSkVFzEHXCbdPhum23JjIi7IDjOXGBy/68tfzpuzYslvv0CLRIY&#10;AGmMyxwGwz6ttHX44qQE8wjh6QKbaD3hGJyMZ+l8NqWEYy6dj8dTdLBPcv3dWOe/CqhJMHJqkZcI&#10;FztunO9KzyXhNg1rVVWRm0r/FsCeIZJcZwyWb3ctUUVOx+f5d1CccC0LHePO8LXCqzfM+RdmkWLc&#10;BGXrn/GQFTQ5hd6ipAT782/xUI/IY5aSBiWTU/fjwKygpPqmkZN5OpkEjUVnMp2N0LG3md1tRh/q&#10;B0BVpvhADI9mqPfV2ZQW6jdU9yrciimmOd6dU382H3wnZHwdXKxWsQhVZZjf6K3hoXXALgD72r4x&#10;a3r0PRL3BGdxsewdCV1th/rq4EGqyFDAuUO1hx8VGTnuX0+Q/K0fq65vfPkLAAD//wMAUEsDBBQA&#10;BgAIAAAAIQBMwwyU3wAAAAwBAAAPAAAAZHJzL2Rvd25yZXYueG1sTI/BTsMwEETvSPyDtUjcqJ3Q&#10;khCyqRCIK4gClXpz420SEa+j2G3C3+Oe4Liap5m35Xq2vTjR6DvHCMlCgSCunem4Qfj8eLnJQfig&#10;2ejeMSH8kId1dXlR6sK4id/ptAmNiCXsC43QhjAUUvq6Jav9wg3EMTu40eoQz7GRZtRTLLe9TJW6&#10;k1Z3HBdaPdBTS/X35mgRvl4Pu+1SvTXPdjVMblaS7b1EvL6aHx9ABJrDHwxn/agOVXTauyMbL3qE&#10;2yTNIoqwzNMViDOhVJKC2CNkeaZAVqX8/0T1CwAA//8DAFBLAQItABQABgAIAAAAIQC2gziS/gAA&#10;AOEBAAATAAAAAAAAAAAAAAAAAAAAAABbQ29udGVudF9UeXBlc10ueG1sUEsBAi0AFAAGAAgAAAAh&#10;ADj9If/WAAAAlAEAAAsAAAAAAAAAAAAAAAAALwEAAF9yZWxzLy5yZWxzUEsBAi0AFAAGAAgAAAAh&#10;AMNvU5EUAgAAKwQAAA4AAAAAAAAAAAAAAAAALgIAAGRycy9lMm9Eb2MueG1sUEsBAi0AFAAGAAgA&#10;AAAhAEzDDJTfAAAADAEAAA8AAAAAAAAAAAAAAAAAbgQAAGRycy9kb3ducmV2LnhtbFBLBQYAAAAA&#10;BAAEAPMAAAB6BQAAAAA=&#10;" filled="f" stroked="f">
                    <v:textbox>
                      <w:txbxContent>
                        <w:p w14:paraId="622A878F" w14:textId="77777777" w:rsidR="00AC5D1F" w:rsidRPr="00AC5D1F" w:rsidRDefault="00AC5D1F" w:rsidP="00AC5D1F">
                          <w:pPr>
                            <w:tabs>
                              <w:tab w:val="left" w:pos="4253"/>
                            </w:tabs>
                            <w:spacing w:after="0" w:line="276" w:lineRule="auto"/>
                            <w:rPr>
                              <w:b/>
                              <w:bCs/>
                              <w:color w:val="0000CC"/>
                              <w:sz w:val="56"/>
                              <w:szCs w:val="56"/>
                            </w:rPr>
                          </w:pPr>
                          <w:r w:rsidRPr="00AC5D1F">
                            <w:rPr>
                              <w:b/>
                              <w:bCs/>
                              <w:color w:val="0000CC"/>
                              <w:sz w:val="56"/>
                              <w:szCs w:val="56"/>
                            </w:rPr>
                            <w:t>Strategia Terytorialna</w:t>
                          </w:r>
                        </w:p>
                        <w:p w14:paraId="149F53D7" w14:textId="578915BD" w:rsidR="00AC5D1F" w:rsidRPr="00AC5D1F" w:rsidRDefault="00AC5D1F" w:rsidP="00AC5D1F">
                          <w:pPr>
                            <w:tabs>
                              <w:tab w:val="left" w:pos="4111"/>
                              <w:tab w:val="left" w:pos="4536"/>
                            </w:tabs>
                            <w:spacing w:after="0" w:line="276" w:lineRule="auto"/>
                            <w:rPr>
                              <w:b/>
                              <w:bCs/>
                              <w:color w:val="0000CC"/>
                              <w:sz w:val="56"/>
                              <w:szCs w:val="56"/>
                            </w:rPr>
                          </w:pPr>
                          <w:r w:rsidRPr="00AC5D1F">
                            <w:rPr>
                              <w:b/>
                              <w:bCs/>
                              <w:color w:val="0000CC"/>
                              <w:sz w:val="56"/>
                              <w:szCs w:val="56"/>
                            </w:rPr>
                            <w:t>Miejskiego Obszaru</w:t>
                          </w:r>
                        </w:p>
                        <w:p w14:paraId="3F601F3F" w14:textId="77777777" w:rsidR="00AC5D1F" w:rsidRPr="00A46069" w:rsidRDefault="00AC5D1F" w:rsidP="00AC5D1F">
                          <w:pPr>
                            <w:spacing w:after="0" w:line="276" w:lineRule="auto"/>
                            <w:rPr>
                              <w:b/>
                              <w:bCs/>
                              <w:color w:val="0000CC"/>
                              <w:sz w:val="56"/>
                              <w:szCs w:val="56"/>
                            </w:rPr>
                          </w:pPr>
                          <w:r w:rsidRPr="00AC5D1F">
                            <w:rPr>
                              <w:b/>
                              <w:bCs/>
                              <w:color w:val="0000CC"/>
                              <w:sz w:val="56"/>
                              <w:szCs w:val="56"/>
                            </w:rPr>
                            <w:t>Funkcjonalnego</w:t>
                          </w:r>
                          <w:r w:rsidRPr="00A46069">
                            <w:rPr>
                              <w:b/>
                              <w:bCs/>
                              <w:color w:val="0000CC"/>
                              <w:sz w:val="56"/>
                              <w:szCs w:val="56"/>
                            </w:rPr>
                            <w:t xml:space="preserve"> Włocławka</w:t>
                          </w:r>
                        </w:p>
                        <w:p w14:paraId="246E9DFA" w14:textId="0E8739CF" w:rsidR="00AC5D1F" w:rsidRPr="00AC5D1F" w:rsidRDefault="00AC5D1F" w:rsidP="00AC5D1F">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Pr>
              <w:noProof/>
            </w:rPr>
            <mc:AlternateContent>
              <mc:Choice Requires="wps">
                <w:drawing>
                  <wp:anchor distT="0" distB="0" distL="182880" distR="182880" simplePos="0" relativeHeight="251669504" behindDoc="0" locked="0" layoutInCell="1" allowOverlap="1" wp14:anchorId="656AEED6" wp14:editId="19E7DF93">
                    <wp:simplePos x="0" y="0"/>
                    <mc:AlternateContent>
                      <mc:Choice Requires="wp14">
                        <wp:positionH relativeFrom="margin">
                          <wp14:pctPosHOffset>7700</wp14:pctPosHOffset>
                        </wp:positionH>
                      </mc:Choice>
                      <mc:Fallback>
                        <wp:positionH relativeFrom="page">
                          <wp:posOffset>1343660</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6720840"/>
                    <wp:effectExtent l="0" t="0" r="10160" b="3810"/>
                    <wp:wrapSquare wrapText="bothSides"/>
                    <wp:docPr id="131" name="Pole tekstowe 32"/>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080D73" w14:textId="5072110A" w:rsidR="00AC5D1F" w:rsidRDefault="00AC5D1F">
                                <w:pPr>
                                  <w:pStyle w:val="Bezodstpw"/>
                                  <w:spacing w:before="40" w:after="560" w:line="216" w:lineRule="auto"/>
                                  <w:rPr>
                                    <w:color w:val="4F81BD" w:themeColor="accent1"/>
                                    <w:sz w:val="72"/>
                                    <w:szCs w:val="72"/>
                                  </w:rPr>
                                </w:pPr>
                              </w:p>
                              <w:sdt>
                                <w:sdtPr>
                                  <w:rPr>
                                    <w:caps/>
                                    <w:color w:val="215868" w:themeColor="accent5" w:themeShade="80"/>
                                    <w:sz w:val="28"/>
                                    <w:szCs w:val="28"/>
                                  </w:rPr>
                                  <w:alias w:val="Podtytuł"/>
                                  <w:tag w:val=""/>
                                  <w:id w:val="-2090151685"/>
                                  <w:showingPlcHdr/>
                                  <w:dataBinding w:prefixMappings="xmlns:ns0='http://purl.org/dc/elements/1.1/' xmlns:ns1='http://schemas.openxmlformats.org/package/2006/metadata/core-properties' " w:xpath="/ns1:coreProperties[1]/ns0:subject[1]" w:storeItemID="{6C3C8BC8-F283-45AE-878A-BAB7291924A1}"/>
                                  <w:text/>
                                </w:sdtPr>
                                <w:sdtEndPr/>
                                <w:sdtContent>
                                  <w:p w14:paraId="22F8ED7D" w14:textId="2F23AF0B" w:rsidR="00AC5D1F" w:rsidRDefault="00AC5D1F">
                                    <w:pPr>
                                      <w:pStyle w:val="Bezodstpw"/>
                                      <w:spacing w:before="40" w:after="40"/>
                                      <w:rPr>
                                        <w:caps/>
                                        <w:color w:val="215868" w:themeColor="accent5" w:themeShade="80"/>
                                        <w:sz w:val="28"/>
                                        <w:szCs w:val="28"/>
                                      </w:rPr>
                                    </w:pPr>
                                    <w:r>
                                      <w:rPr>
                                        <w:caps/>
                                        <w:color w:val="215868" w:themeColor="accent5" w:themeShade="80"/>
                                        <w:sz w:val="28"/>
                                        <w:szCs w:val="28"/>
                                      </w:rPr>
                                      <w:t xml:space="preserve">     </w:t>
                                    </w:r>
                                  </w:p>
                                </w:sdtContent>
                              </w:sdt>
                              <w:sdt>
                                <w:sdtPr>
                                  <w:rPr>
                                    <w:caps/>
                                    <w:color w:val="4BACC6" w:themeColor="accent5"/>
                                    <w:sz w:val="24"/>
                                    <w:szCs w:val="24"/>
                                  </w:rPr>
                                  <w:alias w:val="Aut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42BB9FDD" w14:textId="14711E70" w:rsidR="00AC5D1F" w:rsidRDefault="00BB260B">
                                    <w:pPr>
                                      <w:pStyle w:val="Bezodstpw"/>
                                      <w:spacing w:before="80" w:after="40"/>
                                      <w:rPr>
                                        <w:caps/>
                                        <w:color w:val="4BACC6" w:themeColor="accent5"/>
                                        <w:sz w:val="24"/>
                                        <w:szCs w:val="24"/>
                                      </w:rPr>
                                    </w:pPr>
                                    <w:r>
                                      <w:rPr>
                                        <w:caps/>
                                        <w:color w:val="4BACC6" w:themeColor="accent5"/>
                                        <w:sz w:val="24"/>
                                        <w:szCs w:val="24"/>
                                      </w:rPr>
                                      <w:t>Magda Gutral</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 w14:anchorId="656AEED6" id="Pole tekstowe 32" o:spid="_x0000_s1030" type="#_x0000_t202" style="position:absolute;margin-left:0;margin-top:0;width:369pt;height:529.2pt;z-index:251669504;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NDYgIAADUFAAAOAAAAZHJzL2Uyb0RvYy54bWysVN9v2jAQfp+0/8Hy+0igHUOooWKtOk1C&#10;bTU69dk4donm+Dz7IGF//c5OAhXbS6e9OBff7+++89V1Wxu2Vz5UYAs+HuWcKSuhrOxLwb8/3X2Y&#10;cRZQ2FIYsKrgBxX49eL9u6vGzdUEtmBK5RkFsWHeuIJvEd08y4LcqlqEEThlSanB1wLp179kpRcN&#10;Ra9NNsnzadaAL50HqUKg29tOyRcpvtZK4oPWQSEzBafaMJ0+nZt4ZosrMX/xwm0r2Zch/qGKWlSW&#10;kh5D3QoUbOerP0LVlfQQQONIQp2B1pVUqQfqZpyfdbPeCqdSLwROcEeYwv8LK+/3a/foGbafoaUB&#10;RkAaF+aBLmM/rfZ1/FKljPQE4eEIm2qRSbq8nM6mFzmpJOmmnyb57DIBm53cnQ/4RUHNolBwT3NJ&#10;cIn9KiClJNPBJGazcFcZk2ZjLGso6sXHPDkcNeRhbLRVacp9mFPpScKDUdHG2G9Ks6pMHcSLxC91&#10;YzzbC2KGkFJZTM2nuGQdrTQV8RbH3v5U1Vucuz6GzGDx6FxXFnzq/qzs8sdQsu7sCchXfUcR201L&#10;jdOQhsluoDzQwD10uxCcvKtoKCsR8FF4Ij8NkhYaH+jQBgh86CXOtuB//e0+2hMnSctZQ8tU8PBz&#10;J7zizHy1xNa4eYPgB2EzCHZX3wBNYUxPhZNJJAePZhC1h/qZ9nwZs5BKWEm5Co6DeIPdStM7IdVy&#10;mYxov5zAlV07GUPHoUSKPbXPwrueh0gUvodhzcT8jI6dbeKLW+6QSJm4GnHtUOzxpt1MFO7fkbj8&#10;r/+T1em1W/wGAAD//wMAUEsDBBQABgAIAAAAIQDzwApD3QAAAAYBAAAPAAAAZHJzL2Rvd25yZXYu&#10;eG1sTI9PS8QwEMXvgt8hjODNTda/pTZdRBGVRcG1sD1mm9m22ExKkt2t397Ri14GHu/x5veKxeQG&#10;sccQe08a5jMFAqnxtqdWQ/XxeJaBiMmQNYMn1PCFERbl8VFhcusP9I77VWoFl1DMjYYupTGXMjYd&#10;OhNnfkRib+uDM4llaKUN5sDlbpDnSl1LZ3riD50Z8b7D5nO1cxpqVb3W67f1tn7qZDV/oeXzQx20&#10;Pj2Z7m5BJJzSXxh+8BkdSmba+B3ZKAYNPCT9XvZuLjKWGw6pq+wSZFnI//jlNwAAAP//AwBQSwEC&#10;LQAUAAYACAAAACEAtoM4kv4AAADhAQAAEwAAAAAAAAAAAAAAAAAAAAAAW0NvbnRlbnRfVHlwZXNd&#10;LnhtbFBLAQItABQABgAIAAAAIQA4/SH/1gAAAJQBAAALAAAAAAAAAAAAAAAAAC8BAABfcmVscy8u&#10;cmVsc1BLAQItABQABgAIAAAAIQCt+sNDYgIAADUFAAAOAAAAAAAAAAAAAAAAAC4CAABkcnMvZTJv&#10;RG9jLnhtbFBLAQItABQABgAIAAAAIQDzwApD3QAAAAYBAAAPAAAAAAAAAAAAAAAAALwEAABkcnMv&#10;ZG93bnJldi54bWxQSwUGAAAAAAQABADzAAAAxgUAAAAA&#10;" filled="f" stroked="f" strokeweight=".5pt">
                    <v:textbox style="mso-fit-shape-to-text:t" inset="0,0,0,0">
                      <w:txbxContent>
                        <w:p w14:paraId="6F080D73" w14:textId="5072110A" w:rsidR="00AC5D1F" w:rsidRDefault="00AC5D1F">
                          <w:pPr>
                            <w:pStyle w:val="Bezodstpw"/>
                            <w:spacing w:before="40" w:after="560" w:line="216" w:lineRule="auto"/>
                            <w:rPr>
                              <w:color w:val="4F81BD" w:themeColor="accent1"/>
                              <w:sz w:val="72"/>
                              <w:szCs w:val="72"/>
                            </w:rPr>
                          </w:pPr>
                        </w:p>
                        <w:sdt>
                          <w:sdtPr>
                            <w:rPr>
                              <w:caps/>
                              <w:color w:val="215868" w:themeColor="accent5" w:themeShade="80"/>
                              <w:sz w:val="28"/>
                              <w:szCs w:val="28"/>
                            </w:rPr>
                            <w:alias w:val="Podtytuł"/>
                            <w:tag w:val=""/>
                            <w:id w:val="-2090151685"/>
                            <w:showingPlcHdr/>
                            <w:dataBinding w:prefixMappings="xmlns:ns0='http://purl.org/dc/elements/1.1/' xmlns:ns1='http://schemas.openxmlformats.org/package/2006/metadata/core-properties' " w:xpath="/ns1:coreProperties[1]/ns0:subject[1]" w:storeItemID="{6C3C8BC8-F283-45AE-878A-BAB7291924A1}"/>
                            <w:text/>
                          </w:sdtPr>
                          <w:sdtContent>
                            <w:p w14:paraId="22F8ED7D" w14:textId="2F23AF0B" w:rsidR="00AC5D1F" w:rsidRDefault="00AC5D1F">
                              <w:pPr>
                                <w:pStyle w:val="Bezodstpw"/>
                                <w:spacing w:before="40" w:after="40"/>
                                <w:rPr>
                                  <w:caps/>
                                  <w:color w:val="215868" w:themeColor="accent5" w:themeShade="80"/>
                                  <w:sz w:val="28"/>
                                  <w:szCs w:val="28"/>
                                </w:rPr>
                              </w:pPr>
                              <w:r>
                                <w:rPr>
                                  <w:caps/>
                                  <w:color w:val="215868" w:themeColor="accent5" w:themeShade="80"/>
                                  <w:sz w:val="28"/>
                                  <w:szCs w:val="28"/>
                                </w:rPr>
                                <w:t xml:space="preserve">     </w:t>
                              </w:r>
                            </w:p>
                          </w:sdtContent>
                        </w:sdt>
                        <w:sdt>
                          <w:sdtPr>
                            <w:rPr>
                              <w:caps/>
                              <w:color w:val="4BACC6" w:themeColor="accent5"/>
                              <w:sz w:val="24"/>
                              <w:szCs w:val="24"/>
                            </w:rPr>
                            <w:alias w:val="Aut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42BB9FDD" w14:textId="14711E70" w:rsidR="00AC5D1F" w:rsidRDefault="00BB260B">
                              <w:pPr>
                                <w:pStyle w:val="Bezodstpw"/>
                                <w:spacing w:before="80" w:after="40"/>
                                <w:rPr>
                                  <w:caps/>
                                  <w:color w:val="4BACC6" w:themeColor="accent5"/>
                                  <w:sz w:val="24"/>
                                  <w:szCs w:val="24"/>
                                </w:rPr>
                              </w:pPr>
                              <w:r>
                                <w:rPr>
                                  <w:caps/>
                                  <w:color w:val="4BACC6" w:themeColor="accent5"/>
                                  <w:sz w:val="24"/>
                                  <w:szCs w:val="24"/>
                                </w:rPr>
                                <w:t>Magda Gutral</w:t>
                              </w:r>
                            </w:p>
                          </w:sdtContent>
                        </w:sdt>
                      </w:txbxContent>
                    </v:textbox>
                    <w10:wrap type="square" anchorx="margin" anchory="page"/>
                  </v:shape>
                </w:pict>
              </mc:Fallback>
            </mc:AlternateContent>
          </w:r>
          <w:r>
            <w:rPr>
              <w:rFonts w:cstheme="minorHAnsi"/>
              <w:b/>
              <w:color w:val="10328F"/>
              <w:sz w:val="50"/>
              <w:szCs w:val="50"/>
            </w:rPr>
            <w:br w:type="page"/>
          </w:r>
        </w:p>
      </w:sdtContent>
    </w:sdt>
    <w:p w14:paraId="141BA626" w14:textId="4A74C172" w:rsidR="009C52D7" w:rsidRPr="00C94E59" w:rsidRDefault="00CE7C4E" w:rsidP="00AC5D1F">
      <w:pPr>
        <w:spacing w:before="11000" w:after="400" w:line="700" w:lineRule="exact"/>
        <w:jc w:val="center"/>
        <w:rPr>
          <w:rFonts w:cstheme="minorHAnsi"/>
          <w:bCs/>
          <w:noProof/>
          <w:sz w:val="24"/>
          <w:szCs w:val="24"/>
          <w:lang w:eastAsia="pl-PL"/>
        </w:rPr>
      </w:pPr>
      <w:r>
        <w:rPr>
          <w:noProof/>
        </w:rPr>
        <w:lastRenderedPageBreak/>
        <mc:AlternateContent>
          <mc:Choice Requires="wps">
            <w:drawing>
              <wp:inline distT="0" distB="0" distL="0" distR="0" wp14:anchorId="00D1D541" wp14:editId="4FE83E46">
                <wp:extent cx="3448800" cy="630000"/>
                <wp:effectExtent l="0" t="0" r="0" b="0"/>
                <wp:docPr id="707176179" name="Pole tekstowe 1"/>
                <wp:cNvGraphicFramePr/>
                <a:graphic xmlns:a="http://schemas.openxmlformats.org/drawingml/2006/main">
                  <a:graphicData uri="http://schemas.microsoft.com/office/word/2010/wordprocessingShape">
                    <wps:wsp>
                      <wps:cNvSpPr txBox="1"/>
                      <wps:spPr>
                        <a:xfrm>
                          <a:off x="0" y="0"/>
                          <a:ext cx="3448800" cy="630000"/>
                        </a:xfrm>
                        <a:prstGeom prst="rect">
                          <a:avLst/>
                        </a:prstGeom>
                        <a:noFill/>
                        <a:ln>
                          <a:noFill/>
                        </a:ln>
                      </wps:spPr>
                      <wps:txbx>
                        <w:txbxContent>
                          <w:p w14:paraId="3AD94530" w14:textId="31942145" w:rsidR="00CE7C4E" w:rsidRPr="00CE7C4E" w:rsidRDefault="00CE7C4E" w:rsidP="00CE7C4E">
                            <w:pPr>
                              <w:spacing w:before="11000" w:after="400" w:line="700" w:lineRule="exact"/>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Tutaj wwpisz tekst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0D1D541" id="Pole tekstowe 1" o:spid="_x0000_s1031" type="#_x0000_t202" style="width:271.55pt;height:4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VOGEwIAACoEAAAOAAAAZHJzL2Uyb0RvYy54bWysU01vGjEQvVfqf7B8L7sQkpIVS0QTUVVC&#10;SSRS5Wy8Nmtp7XFtwy799R17+WqSU1UOZjwzOx/vPU/vOt2QnXBegSnpcJBTIgyHSplNSX++LL5M&#10;KPGBmYo1YERJ98LTu9nnT9PWFmIENTSVcASLGF+0tqR1CLbIMs9roZkfgBUGgxKcZgGvbpNVjrVY&#10;XTfZKM9vshZcZR1w4T16H/ognaX6UgoenqT0IpCmpDhbSKdL5zqe2WzKio1jtlb8MAb7hyk0Uwab&#10;nko9sMDI1ql3pbTiDjzIMOCgM5BScZF2wG2G+ZttVjWzIu2C4Hh7gsn/v7L8cbeyz46E7ht0SGAE&#10;pLW+8OiM+3TS6fiPkxKMI4T7E2yiC4Sj82o8nkxyDHGM3Vzl+ItlsvPX1vnwXYAm0SipQ1oSWmy3&#10;9KFPPabEZgYWqmkSNY35y4E1oyc7jxit0K07oqqSXh/HX0O1x60c9IR7yxcKWy+ZD8/MIcM4Lao2&#10;POEhG2hLCgeLkhrc74/8MR+BxyglLSqmpP7XljlBSfPDICW3w/E4SixdxtdfR3hxl5H1ZcRs9T2g&#10;KIf4PixPZswPzdGUDvQrinseu2KIGY69SxqO5n3odYyPg4v5PCWhqCwLS7OyPJaO2EVgX7pX5uwB&#10;/YC8PcJRW6x4Q0Kf26M+3waQKjEUce5RPcCPgkwcHx5PVPzlPWWdn/jsDwAAAP//AwBQSwMEFAAG&#10;AAgAAAAhAPvF0NjaAAAABAEAAA8AAABkcnMvZG93bnJldi54bWxMj0FLw0AQhe+C/2EZwZudbW3F&#10;xGyKKF4VqxZ6m2anSTA7G7LbJv57Vy96GXi8x3vfFOvJderEQ2i9GJjPNCiWyttWagPvb09Xt6BC&#10;JLHUeWEDXxxgXZ6fFZRbP8ornzaxVqlEQk4Gmhj7HDFUDTsKM9+zJO/gB0cxyaFGO9CYyl2HC61v&#10;0FEraaGhnh8arj43R2fg4/mw2y71S/3oVv3oJ43iMjTm8mK6vwMVeYp/YfjBT+hQJqa9P4oNqjOQ&#10;Hom/N3mr5fUc1N5Ali0AywL/w5ffAAAA//8DAFBLAQItABQABgAIAAAAIQC2gziS/gAAAOEBAAAT&#10;AAAAAAAAAAAAAAAAAAAAAABbQ29udGVudF9UeXBlc10ueG1sUEsBAi0AFAAGAAgAAAAhADj9If/W&#10;AAAAlAEAAAsAAAAAAAAAAAAAAAAALwEAAF9yZWxzLy5yZWxzUEsBAi0AFAAGAAgAAAAhAJg1U4YT&#10;AgAAKgQAAA4AAAAAAAAAAAAAAAAALgIAAGRycy9lMm9Eb2MueG1sUEsBAi0AFAAGAAgAAAAhAPvF&#10;0NjaAAAABAEAAA8AAAAAAAAAAAAAAAAAbQQAAGRycy9kb3ducmV2LnhtbFBLBQYAAAAABAAEAPMA&#10;AAB0BQAAAAA=&#10;" filled="f" stroked="f">
                <v:textbox>
                  <w:txbxContent>
                    <w:p w14:paraId="3AD94530" w14:textId="31942145" w:rsidR="00CE7C4E" w:rsidRPr="00CE7C4E" w:rsidRDefault="00CE7C4E" w:rsidP="00CE7C4E">
                      <w:pPr>
                        <w:spacing w:before="11000" w:after="400" w:line="700" w:lineRule="exact"/>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Tutaj wwpisz tekst</w:t>
                      </w:r>
                    </w:p>
                  </w:txbxContent>
                </v:textbox>
                <w10:anchorlock/>
              </v:shape>
            </w:pict>
          </mc:Fallback>
        </mc:AlternateContent>
      </w:r>
      <w:r>
        <w:rPr>
          <w:noProof/>
        </w:rPr>
        <mc:AlternateContent>
          <mc:Choice Requires="wps">
            <w:drawing>
              <wp:anchor distT="0" distB="0" distL="114300" distR="114300" simplePos="0" relativeHeight="251663360" behindDoc="0" locked="0" layoutInCell="1" allowOverlap="1" wp14:anchorId="1ECE8AF8" wp14:editId="0B115E8A">
                <wp:simplePos x="0" y="0"/>
                <wp:positionH relativeFrom="page">
                  <wp:posOffset>1619250</wp:posOffset>
                </wp:positionH>
                <wp:positionV relativeFrom="paragraph">
                  <wp:posOffset>8966835</wp:posOffset>
                </wp:positionV>
                <wp:extent cx="4543425" cy="628650"/>
                <wp:effectExtent l="0" t="0" r="0" b="0"/>
                <wp:wrapNone/>
                <wp:docPr id="624310866" name="Pole tekstowe 1"/>
                <wp:cNvGraphicFramePr/>
                <a:graphic xmlns:a="http://schemas.openxmlformats.org/drawingml/2006/main">
                  <a:graphicData uri="http://schemas.microsoft.com/office/word/2010/wordprocessingShape">
                    <wps:wsp>
                      <wps:cNvSpPr txBox="1"/>
                      <wps:spPr>
                        <a:xfrm>
                          <a:off x="0" y="0"/>
                          <a:ext cx="4543425" cy="628650"/>
                        </a:xfrm>
                        <a:prstGeom prst="rect">
                          <a:avLst/>
                        </a:prstGeom>
                        <a:noFill/>
                        <a:ln>
                          <a:noFill/>
                        </a:ln>
                      </wps:spPr>
                      <wps:txbx>
                        <w:txbxContent>
                          <w:p w14:paraId="0BF59A4F" w14:textId="78BA3B21" w:rsidR="009C52D7" w:rsidRPr="00CE7C4E" w:rsidRDefault="00CE7C4E" w:rsidP="009C52D7">
                            <w:pPr>
                              <w:spacing w:before="11000" w:after="400" w:line="700" w:lineRule="exact"/>
                              <w:jc w:val="center"/>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16"/>
                                <w:szCs w:val="16"/>
                              </w:rPr>
                              <w:t>W</w:t>
                            </w:r>
                            <w:r w:rsidRPr="00CE7C4E">
                              <w:rPr>
                                <w:noProof/>
                                <w:sz w:val="16"/>
                                <w:szCs w:val="16"/>
                              </w:rPr>
                              <w:drawing>
                                <wp:inline distT="0" distB="0" distL="0" distR="0" wp14:anchorId="262595DE" wp14:editId="01374F43">
                                  <wp:extent cx="3279720" cy="2924175"/>
                                  <wp:effectExtent l="0" t="0" r="0" b="0"/>
                                  <wp:docPr id="1301068223" name="Obraz 1301068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0"/>
                                          <a:stretch>
                                            <a:fillRect/>
                                          </a:stretch>
                                        </pic:blipFill>
                                        <pic:spPr>
                                          <a:xfrm>
                                            <a:off x="0" y="0"/>
                                            <a:ext cx="3279720" cy="2924175"/>
                                          </a:xfrm>
                                          <a:prstGeom prst="rect">
                                            <a:avLst/>
                                          </a:prstGeom>
                                        </pic:spPr>
                                      </pic:pic>
                                    </a:graphicData>
                                  </a:graphic>
                                </wp:inline>
                              </w:drawing>
                            </w:r>
                            <w:r w:rsidRPr="00CE7C4E">
                              <w:rPr>
                                <w:noProof/>
                                <w:sz w:val="16"/>
                                <w:szCs w:val="16"/>
                              </w:rPr>
                              <w:drawing>
                                <wp:inline distT="0" distB="0" distL="0" distR="0" wp14:anchorId="3664198F" wp14:editId="3935561F">
                                  <wp:extent cx="3279720" cy="2924175"/>
                                  <wp:effectExtent l="0" t="0" r="0" b="0"/>
                                  <wp:docPr id="1629359092" name="Obraz 1629359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0"/>
                                          <a:stretch>
                                            <a:fillRect/>
                                          </a:stretch>
                                        </pic:blipFill>
                                        <pic:spPr>
                                          <a:xfrm>
                                            <a:off x="0" y="0"/>
                                            <a:ext cx="3279720" cy="2924175"/>
                                          </a:xfrm>
                                          <a:prstGeom prst="rect">
                                            <a:avLst/>
                                          </a:prstGeom>
                                        </pic:spPr>
                                      </pic:pic>
                                    </a:graphicData>
                                  </a:graphic>
                                </wp:inline>
                              </w:drawing>
                            </w:r>
                            <w:r w:rsidRPr="00CE7C4E">
                              <w:rPr>
                                <w:noProof/>
                                <w:sz w:val="16"/>
                                <w:szCs w:val="16"/>
                              </w:rPr>
                              <w:drawing>
                                <wp:inline distT="0" distB="0" distL="0" distR="0" wp14:anchorId="19C85593" wp14:editId="3587B02F">
                                  <wp:extent cx="3279720" cy="2924175"/>
                                  <wp:effectExtent l="0" t="0" r="0" b="0"/>
                                  <wp:docPr id="1189849819" name="Obraz 1189849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0"/>
                                          <a:stretch>
                                            <a:fillRect/>
                                          </a:stretch>
                                        </pic:blipFill>
                                        <pic:spPr>
                                          <a:xfrm>
                                            <a:off x="0" y="0"/>
                                            <a:ext cx="3279720" cy="2924175"/>
                                          </a:xfrm>
                                          <a:prstGeom prst="rect">
                                            <a:avLst/>
                                          </a:prstGeom>
                                        </pic:spPr>
                                      </pic:pic>
                                    </a:graphicData>
                                  </a:graphic>
                                </wp:inline>
                              </w:drawing>
                            </w:r>
                            <w:r w:rsidR="009C52D7" w:rsidRPr="00CE7C4E">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Tutaj wpisz tekst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E8AF8" id="_x0000_s1032" type="#_x0000_t202" style="position:absolute;left:0;text-align:left;margin-left:127.5pt;margin-top:706.05pt;width:357.75pt;height:49.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PczFAIAACoEAAAOAAAAZHJzL2Uyb0RvYy54bWysU8tu2zAQvBfoPxC817Jd2U0Fy4GbwEUB&#10;IwngFDnTFGkRoLgsSVtyv75Lyq8mORW9UMvd1T5mhrPbrtFkL5xXYEo6GgwpEYZDpcy2pD+fl59u&#10;KPGBmYppMKKkB+Hp7fzjh1lrCzGGGnQlHMEixhetLWkdgi2yzPNaNMwPwAqDQQmuYQGvbptVjrVY&#10;vdHZeDicZi24yjrgwnv03vdBOk/1pRQ8PErpRSC6pDhbSKdL5yae2XzGiq1jtlb8OAb7hykapgw2&#10;PZe6Z4GRnVNvSjWKO/Agw4BDk4GUiou0A24zGr7aZl0zK9IuCI63Z5j8/yvLH/Zr++RI6L5BhwRG&#10;QFrrC4/OuE8nXRO/OCnBOEJ4OMMmukA4OvNJ/jkfTyjhGJuOb6aThGt2+ds6H74LaEg0SuqQloQW&#10;2698wI6YekqJzQwsldaJGm3+cmBi9GSXEaMVuk1HVIXNT+NvoDrgVg56wr3lS4WtV8yHJ+aQYVwE&#10;VRse8ZAa2pLC0aKkBvf7PX/MR+AxSkmLiimp/7VjTlCifxik5Osoz6PE0iWffBnjxV1HNtcRs2vu&#10;AEU5wvdheTJjftAnUzpoXlDci9gVQ8xw7F3ScDLvQq9jfBxcLBYpCUVlWViZteWxdMQuAvvcvTBn&#10;j+gH5O0BTtpixSsS+twe9cUugFSJoYhzj+oRfhRkIu74eKLir+8p6/LE538AAAD//wMAUEsDBBQA&#10;BgAIAAAAIQCCZmU13wAAAA0BAAAPAAAAZHJzL2Rvd25yZXYueG1sTI/BTsMwEETvSPyDtUjcqO2o&#10;gTbEqRCIK4gClbi58TaJiNdR7Dbh71lO9Lgzo9k35Wb2vTjhGLtABvRCgUCqg+uoMfDx/nyzAhGT&#10;JWf7QGjgByNsqsuL0hYuTPSGp21qBJdQLKyBNqWhkDLWLXobF2FAYu8QRm8Tn2Mj3WgnLve9zJS6&#10;ld52xB9aO+Bji/X39ugNfL4cvnZL9do8+XyYwqwk+bU05vpqfrgHkXBO/2H4w2d0qJhpH47kougN&#10;ZHnOWxIbS51pEBxZ36kcxJ6lXGsNsirl+YrqFwAA//8DAFBLAQItABQABgAIAAAAIQC2gziS/gAA&#10;AOEBAAATAAAAAAAAAAAAAAAAAAAAAABbQ29udGVudF9UeXBlc10ueG1sUEsBAi0AFAAGAAgAAAAh&#10;ADj9If/WAAAAlAEAAAsAAAAAAAAAAAAAAAAALwEAAF9yZWxzLy5yZWxzUEsBAi0AFAAGAAgAAAAh&#10;AGMs9zMUAgAAKgQAAA4AAAAAAAAAAAAAAAAALgIAAGRycy9lMm9Eb2MueG1sUEsBAi0AFAAGAAgA&#10;AAAhAIJmZTXfAAAADQEAAA8AAAAAAAAAAAAAAAAAbgQAAGRycy9kb3ducmV2LnhtbFBLBQYAAAAA&#10;BAAEAPMAAAB6BQAAAAA=&#10;" filled="f" stroked="f">
                <v:textbox>
                  <w:txbxContent>
                    <w:p w14:paraId="0BF59A4F" w14:textId="78BA3B21" w:rsidR="009C52D7" w:rsidRPr="00CE7C4E" w:rsidRDefault="00CE7C4E" w:rsidP="009C52D7">
                      <w:pPr>
                        <w:spacing w:before="11000" w:after="400" w:line="700" w:lineRule="exact"/>
                        <w:jc w:val="center"/>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16"/>
                          <w:szCs w:val="16"/>
                        </w:rPr>
                        <w:t>W</w:t>
                      </w:r>
                      <w:r w:rsidRPr="00CE7C4E">
                        <w:rPr>
                          <w:noProof/>
                          <w:sz w:val="16"/>
                          <w:szCs w:val="16"/>
                        </w:rPr>
                        <w:drawing>
                          <wp:inline distT="0" distB="0" distL="0" distR="0" wp14:anchorId="262595DE" wp14:editId="01374F43">
                            <wp:extent cx="3279720" cy="2924175"/>
                            <wp:effectExtent l="0" t="0" r="0" b="0"/>
                            <wp:docPr id="1301068223" name="Obraz 1301068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1"/>
                                    <a:stretch>
                                      <a:fillRect/>
                                    </a:stretch>
                                  </pic:blipFill>
                                  <pic:spPr>
                                    <a:xfrm>
                                      <a:off x="0" y="0"/>
                                      <a:ext cx="3279720" cy="2924175"/>
                                    </a:xfrm>
                                    <a:prstGeom prst="rect">
                                      <a:avLst/>
                                    </a:prstGeom>
                                  </pic:spPr>
                                </pic:pic>
                              </a:graphicData>
                            </a:graphic>
                          </wp:inline>
                        </w:drawing>
                      </w:r>
                      <w:r w:rsidRPr="00CE7C4E">
                        <w:rPr>
                          <w:noProof/>
                          <w:sz w:val="16"/>
                          <w:szCs w:val="16"/>
                        </w:rPr>
                        <w:drawing>
                          <wp:inline distT="0" distB="0" distL="0" distR="0" wp14:anchorId="3664198F" wp14:editId="3935561F">
                            <wp:extent cx="3279720" cy="2924175"/>
                            <wp:effectExtent l="0" t="0" r="0" b="0"/>
                            <wp:docPr id="1629359092" name="Obraz 1629359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1"/>
                                    <a:stretch>
                                      <a:fillRect/>
                                    </a:stretch>
                                  </pic:blipFill>
                                  <pic:spPr>
                                    <a:xfrm>
                                      <a:off x="0" y="0"/>
                                      <a:ext cx="3279720" cy="2924175"/>
                                    </a:xfrm>
                                    <a:prstGeom prst="rect">
                                      <a:avLst/>
                                    </a:prstGeom>
                                  </pic:spPr>
                                </pic:pic>
                              </a:graphicData>
                            </a:graphic>
                          </wp:inline>
                        </w:drawing>
                      </w:r>
                      <w:r w:rsidRPr="00CE7C4E">
                        <w:rPr>
                          <w:noProof/>
                          <w:sz w:val="16"/>
                          <w:szCs w:val="16"/>
                        </w:rPr>
                        <w:drawing>
                          <wp:inline distT="0" distB="0" distL="0" distR="0" wp14:anchorId="19C85593" wp14:editId="3587B02F">
                            <wp:extent cx="3279720" cy="2924175"/>
                            <wp:effectExtent l="0" t="0" r="0" b="0"/>
                            <wp:docPr id="1189849819" name="Obraz 1189849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73680" name=""/>
                                    <pic:cNvPicPr/>
                                  </pic:nvPicPr>
                                  <pic:blipFill>
                                    <a:blip r:embed="rId11"/>
                                    <a:stretch>
                                      <a:fillRect/>
                                    </a:stretch>
                                  </pic:blipFill>
                                  <pic:spPr>
                                    <a:xfrm>
                                      <a:off x="0" y="0"/>
                                      <a:ext cx="3279720" cy="2924175"/>
                                    </a:xfrm>
                                    <a:prstGeom prst="rect">
                                      <a:avLst/>
                                    </a:prstGeom>
                                  </pic:spPr>
                                </pic:pic>
                              </a:graphicData>
                            </a:graphic>
                          </wp:inline>
                        </w:drawing>
                      </w:r>
                      <w:r w:rsidR="009C52D7" w:rsidRPr="00CE7C4E">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Tutaj wpisz tekst</w:t>
                      </w:r>
                    </w:p>
                  </w:txbxContent>
                </v:textbox>
                <w10:wrap anchorx="page"/>
              </v:shape>
            </w:pict>
          </mc:Fallback>
        </mc:AlternateContent>
      </w:r>
      <w:r w:rsidR="009C52D7">
        <w:rPr>
          <w:noProof/>
        </w:rPr>
        <mc:AlternateContent>
          <mc:Choice Requires="wps">
            <w:drawing>
              <wp:anchor distT="0" distB="0" distL="114300" distR="114300" simplePos="0" relativeHeight="251661312" behindDoc="0" locked="0" layoutInCell="1" allowOverlap="1" wp14:anchorId="7EA0BB32" wp14:editId="18BE9CE2">
                <wp:simplePos x="0" y="0"/>
                <wp:positionH relativeFrom="column">
                  <wp:posOffset>1499870</wp:posOffset>
                </wp:positionH>
                <wp:positionV relativeFrom="paragraph">
                  <wp:posOffset>3861435</wp:posOffset>
                </wp:positionV>
                <wp:extent cx="4953000" cy="1714500"/>
                <wp:effectExtent l="0" t="0" r="0" b="0"/>
                <wp:wrapNone/>
                <wp:docPr id="1168917508" name="Pole tekstowe 1"/>
                <wp:cNvGraphicFramePr/>
                <a:graphic xmlns:a="http://schemas.openxmlformats.org/drawingml/2006/main">
                  <a:graphicData uri="http://schemas.microsoft.com/office/word/2010/wordprocessingShape">
                    <wps:wsp>
                      <wps:cNvSpPr txBox="1"/>
                      <wps:spPr>
                        <a:xfrm>
                          <a:off x="0" y="0"/>
                          <a:ext cx="4953000" cy="1714500"/>
                        </a:xfrm>
                        <a:prstGeom prst="rect">
                          <a:avLst/>
                        </a:prstGeom>
                        <a:noFill/>
                        <a:ln>
                          <a:noFill/>
                        </a:ln>
                      </wps:spPr>
                      <wps:txbx>
                        <w:txbxContent>
                          <w:p w14:paraId="4521B8CC" w14:textId="39711A37" w:rsidR="009C52D7" w:rsidRPr="00A46069" w:rsidRDefault="009C52D7" w:rsidP="00AC5D1F">
                            <w:pPr>
                              <w:tabs>
                                <w:tab w:val="left" w:pos="4253"/>
                              </w:tabs>
                              <w:spacing w:after="0" w:line="276" w:lineRule="auto"/>
                              <w:rPr>
                                <w:b/>
                                <w:bCs/>
                                <w:color w:val="0000CC"/>
                                <w:sz w:val="56"/>
                                <w:szCs w:val="56"/>
                              </w:rPr>
                            </w:pPr>
                            <w:r>
                              <w:rPr>
                                <w:b/>
                                <w:bCs/>
                                <w:color w:val="0000CC"/>
                                <w:sz w:val="56"/>
                                <w:szCs w:val="56"/>
                              </w:rPr>
                              <w:t xml:space="preserve">        </w:t>
                            </w:r>
                          </w:p>
                          <w:p w14:paraId="1908B15D" w14:textId="39BB3B42" w:rsidR="009C52D7" w:rsidRPr="009C52D7" w:rsidRDefault="009C52D7" w:rsidP="009C52D7">
                            <w:pPr>
                              <w:spacing w:before="11000" w:after="400" w:line="700" w:lineRule="exact"/>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pisz tekst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A0BB32" id="_x0000_s1033" type="#_x0000_t202" style="position:absolute;left:0;text-align:left;margin-left:118.1pt;margin-top:304.05pt;width:390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zTTEwIAACsEAAAOAAAAZHJzL2Uyb0RvYy54bWysU8tu2zAQvBfoPxC815Jcu2kEy4GbwEUB&#10;IwngFDnTFGkRoLgsSVtyv75Lyq+mPRW9UPvScndmOLvrW032wnkFpqLFKKdEGA61MtuKfn9ZfvhM&#10;iQ/M1EyDERU9CE/v5u/fzTpbijE0oGvhCDYxvuxsRZsQbJllnjeiZX4EVhhMSnAtC+i6bVY71mH3&#10;VmfjPP+UdeBq64AL7zH6MCTpPPWXUvDwJKUXgeiK4mwhnS6dm3hm8xkrt47ZRvHjGOwfpmiZMnjp&#10;udUDC4zsnPqjVau4Aw8yjDi0GUipuEg74DZF/mabdcOsSLsgON6eYfL/ry1/3K/tsyOh/wI9EhgB&#10;6awvPQbjPr10bfzipATzCOHhDJvoA+EYnNxOP+Y5pjjmiptiMkUH+2SX363z4auAlkSjog55SXCx&#10;/cqHofRUEm8zsFRaJ260+S2APWMku8wYrdBveqLqit6c5t9AfcC1HAyMe8uXCq9eMR+emUOKcVyU&#10;bXjCQ2roKgpHi5IG3M+/xWM9Io9ZSjqUTEX9jx1zghL9zSAnt8VkEjWWnMn0ZoyOu85srjNm194D&#10;qrLAB2J5MmN90CdTOmhfUd2LeCummOF4d0XDybwPg5DxdXCxWKQiVJVlYWXWlsfWEbsI7Ev/ypw9&#10;oh+QuEc4iYuVb0gYagfUF7sAUiWGIs4Dqkf4UZGJ4+PriZK/9lPV5Y3PfwEAAP//AwBQSwMEFAAG&#10;AAgAAAAhANaHd2/dAAAADAEAAA8AAABkcnMvZG93bnJldi54bWxMj8FOwzAMhu9IvENkJG4saYGu&#10;lLoTAnEFMRgSt6zx2orGqZpsLW9PeoKjf3/6/bnczLYXJxp95xghWSkQxLUzHTcIH+/PVzkIHzQb&#10;3TsmhB/ysKnOz0pdGDfxG522oRGxhH2hEdoQhkJKX7dktV+5gTjuDm60OsRxbKQZ9RTLbS9TpTJp&#10;dcfxQqsHemyp/t4eLcLu5fD1eaNemyd7O0xuVpLtnUS8vJgf7kEEmsMfDIt+VIcqOu3dkY0XPUJ6&#10;naURRchUnoBYCJUs0R4hX8dIVqX8/0T1CwAA//8DAFBLAQItABQABgAIAAAAIQC2gziS/gAAAOEB&#10;AAATAAAAAAAAAAAAAAAAAAAAAABbQ29udGVudF9UeXBlc10ueG1sUEsBAi0AFAAGAAgAAAAhADj9&#10;If/WAAAAlAEAAAsAAAAAAAAAAAAAAAAALwEAAF9yZWxzLy5yZWxzUEsBAi0AFAAGAAgAAAAhALAP&#10;NNMTAgAAKwQAAA4AAAAAAAAAAAAAAAAALgIAAGRycy9lMm9Eb2MueG1sUEsBAi0AFAAGAAgAAAAh&#10;ANaHd2/dAAAADAEAAA8AAAAAAAAAAAAAAAAAbQQAAGRycy9kb3ducmV2LnhtbFBLBQYAAAAABAAE&#10;APMAAAB3BQAAAAA=&#10;" filled="f" stroked="f">
                <v:textbox>
                  <w:txbxContent>
                    <w:p w14:paraId="4521B8CC" w14:textId="39711A37" w:rsidR="009C52D7" w:rsidRPr="00A46069" w:rsidRDefault="009C52D7" w:rsidP="00AC5D1F">
                      <w:pPr>
                        <w:tabs>
                          <w:tab w:val="left" w:pos="4253"/>
                        </w:tabs>
                        <w:spacing w:after="0" w:line="276" w:lineRule="auto"/>
                        <w:rPr>
                          <w:b/>
                          <w:bCs/>
                          <w:color w:val="0000CC"/>
                          <w:sz w:val="56"/>
                          <w:szCs w:val="56"/>
                        </w:rPr>
                      </w:pPr>
                      <w:r>
                        <w:rPr>
                          <w:b/>
                          <w:bCs/>
                          <w:color w:val="0000CC"/>
                          <w:sz w:val="56"/>
                          <w:szCs w:val="56"/>
                        </w:rPr>
                        <w:t xml:space="preserve">        </w:t>
                      </w:r>
                    </w:p>
                    <w:p w14:paraId="1908B15D" w14:textId="39BB3B42" w:rsidR="009C52D7" w:rsidRPr="009C52D7" w:rsidRDefault="009C52D7" w:rsidP="009C52D7">
                      <w:pPr>
                        <w:spacing w:before="11000" w:after="400" w:line="700" w:lineRule="exact"/>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pisz tekst</w:t>
                      </w:r>
                    </w:p>
                  </w:txbxContent>
                </v:textbox>
              </v:shape>
            </w:pict>
          </mc:Fallback>
        </mc:AlternateContent>
      </w:r>
      <w:r w:rsidR="009C52D7">
        <w:rPr>
          <w:noProof/>
        </w:rPr>
        <mc:AlternateContent>
          <mc:Choice Requires="wps">
            <w:drawing>
              <wp:anchor distT="0" distB="0" distL="114300" distR="114300" simplePos="0" relativeHeight="251659264" behindDoc="0" locked="0" layoutInCell="1" allowOverlap="1" wp14:anchorId="03E6F461" wp14:editId="1588DEF5">
                <wp:simplePos x="0" y="0"/>
                <wp:positionH relativeFrom="column">
                  <wp:posOffset>-595630</wp:posOffset>
                </wp:positionH>
                <wp:positionV relativeFrom="paragraph">
                  <wp:posOffset>-577215</wp:posOffset>
                </wp:positionV>
                <wp:extent cx="6934200" cy="5962650"/>
                <wp:effectExtent l="0" t="0" r="0" b="0"/>
                <wp:wrapNone/>
                <wp:docPr id="1814531557" name="Pole tekstowe 1"/>
                <wp:cNvGraphicFramePr/>
                <a:graphic xmlns:a="http://schemas.openxmlformats.org/drawingml/2006/main">
                  <a:graphicData uri="http://schemas.microsoft.com/office/word/2010/wordprocessingShape">
                    <wps:wsp>
                      <wps:cNvSpPr txBox="1"/>
                      <wps:spPr>
                        <a:xfrm>
                          <a:off x="0" y="0"/>
                          <a:ext cx="6934200" cy="5962650"/>
                        </a:xfrm>
                        <a:prstGeom prst="rect">
                          <a:avLst/>
                        </a:prstGeom>
                        <a:noFill/>
                        <a:ln>
                          <a:noFill/>
                        </a:ln>
                      </wps:spPr>
                      <wps:txbx>
                        <w:txbxContent>
                          <w:p w14:paraId="55CD0E4D" w14:textId="39B03F17" w:rsidR="009C52D7" w:rsidRPr="009C52D7" w:rsidRDefault="009C52D7" w:rsidP="009C52D7">
                            <w:pPr>
                              <w:spacing w:before="11000" w:after="400" w:line="700" w:lineRule="exact"/>
                              <w:jc w:val="center"/>
                              <w:rPr>
                                <w:rFonts w:cstheme="minorHAns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wpisz tekst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E6F461" id="_x0000_s1034" type="#_x0000_t202" style="position:absolute;left:0;text-align:left;margin-left:-46.9pt;margin-top:-45.45pt;width:546pt;height:4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mIjFQIAACsEAAAOAAAAZHJzL2Uyb0RvYy54bWysU01vGjEQvVfqf7B8LwsEaFixRDQRVSWU&#10;RCJRzsZrs5a8Htc27NJf37GXr6Q9Vb14xzOz8/He8+yurTXZC+cVmIIOen1KhOFQKrMt6OvL8sst&#10;JT4wUzINRhT0IDy9m3/+NGtsLoZQgS6FI1jE+LyxBa1CsHmWeV6JmvkeWGEwKMHVLODVbbPSsQar&#10;1zob9vuTrAFXWgdceI/ehy5I56m+lIKHJym9CEQXFGcL6XTp3MQzm89YvnXMVoofx2D/MEXNlMGm&#10;51IPLDCyc+qPUrXiDjzI0ONQZyCl4iLtgNsM+h+2WVfMirQLguPtGSb//8ryx/3aPjsS2m/QIoER&#10;kMb63KMz7tNKV8cvTkowjhAezrCJNhCOzsn0ZoRcUMIxNp5OhpNxAja7/G6dD98F1CQaBXXIS4KL&#10;7Vc+YEtMPaXEbgaWSuvEjTbvHJgYPdllxmiFdtMSVRb09jT/BsoDruWgY9xbvlTYesV8eGYOKcZx&#10;UbbhCQ+poSkoHC1KKnC//uaP+Yg8RilpUDIF9T93zAlK9A+DnEwHo1HUWLqMxl+HeHHXkc11xOzq&#10;e0BVDvCBWJ7MmB/0yZQO6jdU9yJ2xRAzHHsXNJzM+9AJGV8HF4tFSkJVWRZWZm15LB2xi8C+tG/M&#10;2SP6AYl7hJO4WP6BhC63Q32xCyBVYiji3KF6hB8VmYg7vp4o+et7yrq88flvAAAA//8DAFBLAwQU&#10;AAYACAAAACEANttnKN8AAAALAQAADwAAAGRycy9kb3ducmV2LnhtbEyPwU7DMBBE70j8g7VI3Fq7&#10;paA4ZFMhEFcQBSr15sbbJCJeR7HbhL/HPdHbjnY086ZYT64TJxpC6xlhMVcgiCtvW64Rvj5fZxmI&#10;EA1b03kmhF8KsC6vrwqTWz/yB502sRYphENuEJoY+1zKUDXkTJj7njj9Dn5wJiY51NIOZkzhrpNL&#10;pR6kMy2nhsb09NxQ9bM5OoTvt8Nuu1Lv9Yu770c/KclOS8Tbm+npEUSkKf6b4Yyf0KFMTHt/ZBtE&#10;hzDTdwk9ng+lQSSH1tkSxB4hW2ULkGUhLzeUfwAAAP//AwBQSwECLQAUAAYACAAAACEAtoM4kv4A&#10;AADhAQAAEwAAAAAAAAAAAAAAAAAAAAAAW0NvbnRlbnRfVHlwZXNdLnhtbFBLAQItABQABgAIAAAA&#10;IQA4/SH/1gAAAJQBAAALAAAAAAAAAAAAAAAAAC8BAABfcmVscy8ucmVsc1BLAQItABQABgAIAAAA&#10;IQDfamIjFQIAACsEAAAOAAAAAAAAAAAAAAAAAC4CAABkcnMvZTJvRG9jLnhtbFBLAQItABQABgAI&#10;AAAAIQA222co3wAAAAsBAAAPAAAAAAAAAAAAAAAAAG8EAABkcnMvZG93bnJldi54bWxQSwUGAAAA&#10;AAQABADzAAAAewUAAAAA&#10;" filled="f" stroked="f">
                <v:textbox>
                  <w:txbxContent>
                    <w:p w14:paraId="55CD0E4D" w14:textId="39B03F17" w:rsidR="009C52D7" w:rsidRPr="009C52D7" w:rsidRDefault="009C52D7" w:rsidP="009C52D7">
                      <w:pPr>
                        <w:spacing w:before="11000" w:after="400" w:line="700" w:lineRule="exact"/>
                        <w:jc w:val="center"/>
                        <w:rPr>
                          <w:rFonts w:cstheme="minorHAns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wpisz tekst</w:t>
                      </w:r>
                    </w:p>
                  </w:txbxContent>
                </v:textbox>
              </v:shape>
            </w:pict>
          </mc:Fallback>
        </mc:AlternateContent>
      </w:r>
    </w:p>
    <w:bookmarkStart w:id="0" w:name="_Hlk115962238" w:displacedByCustomXml="next"/>
    <w:sdt>
      <w:sdtPr>
        <w:rPr>
          <w:rFonts w:eastAsia="Batang" w:cstheme="minorBidi"/>
          <w:b w:val="0"/>
          <w:bCs w:val="0"/>
          <w:color w:val="000000" w:themeColor="text1"/>
          <w:sz w:val="22"/>
          <w:szCs w:val="22"/>
        </w:rPr>
        <w:id w:val="-1696226798"/>
        <w:docPartObj>
          <w:docPartGallery w:val="Table of Contents"/>
          <w:docPartUnique/>
        </w:docPartObj>
      </w:sdtPr>
      <w:sdtEndPr>
        <w:rPr>
          <w:rFonts w:eastAsiaTheme="minorHAnsi"/>
          <w:color w:val="auto"/>
        </w:rPr>
      </w:sdtEndPr>
      <w:sdtContent>
        <w:p w14:paraId="23102588" w14:textId="009B2258" w:rsidR="00D1786A" w:rsidRPr="001D5E6A" w:rsidRDefault="00D1786A" w:rsidP="00D1786A">
          <w:pPr>
            <w:pStyle w:val="Nagwekspisutreci"/>
            <w:numPr>
              <w:ilvl w:val="0"/>
              <w:numId w:val="0"/>
            </w:numPr>
            <w:ind w:left="785"/>
            <w:rPr>
              <w:b w:val="0"/>
              <w:bCs w:val="0"/>
            </w:rPr>
          </w:pPr>
          <w:r w:rsidRPr="001D5E6A">
            <w:rPr>
              <w:b w:val="0"/>
              <w:bCs w:val="0"/>
            </w:rPr>
            <w:t>Spis treści</w:t>
          </w:r>
        </w:p>
        <w:p w14:paraId="55B98E3E" w14:textId="4072BDF9" w:rsidR="0004709A" w:rsidRDefault="00D1786A">
          <w:pPr>
            <w:pStyle w:val="Spistreci1"/>
            <w:tabs>
              <w:tab w:val="left" w:pos="720"/>
              <w:tab w:val="right" w:leader="dot" w:pos="9060"/>
            </w:tabs>
            <w:rPr>
              <w:rFonts w:cstheme="minorBidi"/>
              <w:noProof/>
              <w:color w:val="auto"/>
              <w:kern w:val="2"/>
              <w14:ligatures w14:val="standardContextual"/>
            </w:rPr>
          </w:pPr>
          <w:r w:rsidRPr="001D5E6A">
            <w:rPr>
              <w:color w:val="auto"/>
            </w:rPr>
            <w:fldChar w:fldCharType="begin"/>
          </w:r>
          <w:r w:rsidRPr="001D5E6A">
            <w:rPr>
              <w:color w:val="auto"/>
            </w:rPr>
            <w:instrText xml:space="preserve"> TOC \o "1-3" \h \z \u </w:instrText>
          </w:r>
          <w:r w:rsidRPr="001D5E6A">
            <w:rPr>
              <w:color w:val="auto"/>
            </w:rPr>
            <w:fldChar w:fldCharType="separate"/>
          </w:r>
          <w:hyperlink w:anchor="_Toc143161884" w:history="1">
            <w:r w:rsidR="0004709A" w:rsidRPr="00020896">
              <w:rPr>
                <w:rStyle w:val="Hipercze"/>
                <w:noProof/>
              </w:rPr>
              <w:t>1.</w:t>
            </w:r>
            <w:r w:rsidR="0004709A">
              <w:rPr>
                <w:rFonts w:cstheme="minorBidi"/>
                <w:noProof/>
                <w:color w:val="auto"/>
                <w:kern w:val="2"/>
                <w14:ligatures w14:val="standardContextual"/>
              </w:rPr>
              <w:tab/>
            </w:r>
            <w:r w:rsidR="0004709A" w:rsidRPr="00020896">
              <w:rPr>
                <w:rStyle w:val="Hipercze"/>
                <w:noProof/>
              </w:rPr>
              <w:t>Wstęp</w:t>
            </w:r>
            <w:r w:rsidR="0004709A">
              <w:rPr>
                <w:noProof/>
                <w:webHidden/>
              </w:rPr>
              <w:tab/>
            </w:r>
            <w:r w:rsidR="0004709A">
              <w:rPr>
                <w:noProof/>
                <w:webHidden/>
              </w:rPr>
              <w:fldChar w:fldCharType="begin"/>
            </w:r>
            <w:r w:rsidR="0004709A">
              <w:rPr>
                <w:noProof/>
                <w:webHidden/>
              </w:rPr>
              <w:instrText xml:space="preserve"> PAGEREF _Toc143161884 \h </w:instrText>
            </w:r>
            <w:r w:rsidR="0004709A">
              <w:rPr>
                <w:noProof/>
                <w:webHidden/>
              </w:rPr>
            </w:r>
            <w:r w:rsidR="0004709A">
              <w:rPr>
                <w:noProof/>
                <w:webHidden/>
              </w:rPr>
              <w:fldChar w:fldCharType="separate"/>
            </w:r>
            <w:r w:rsidR="00861097">
              <w:rPr>
                <w:noProof/>
                <w:webHidden/>
              </w:rPr>
              <w:t>4</w:t>
            </w:r>
            <w:r w:rsidR="0004709A">
              <w:rPr>
                <w:noProof/>
                <w:webHidden/>
              </w:rPr>
              <w:fldChar w:fldCharType="end"/>
            </w:r>
          </w:hyperlink>
        </w:p>
        <w:p w14:paraId="4A92C12E" w14:textId="5245BA80" w:rsidR="0004709A" w:rsidRDefault="00F0779C">
          <w:pPr>
            <w:pStyle w:val="Spistreci1"/>
            <w:tabs>
              <w:tab w:val="left" w:pos="720"/>
              <w:tab w:val="right" w:leader="dot" w:pos="9060"/>
            </w:tabs>
            <w:rPr>
              <w:rFonts w:cstheme="minorBidi"/>
              <w:noProof/>
              <w:color w:val="auto"/>
              <w:kern w:val="2"/>
              <w14:ligatures w14:val="standardContextual"/>
            </w:rPr>
          </w:pPr>
          <w:hyperlink w:anchor="_Toc143161885" w:history="1">
            <w:r w:rsidR="0004709A" w:rsidRPr="00020896">
              <w:rPr>
                <w:rStyle w:val="Hipercze"/>
                <w:noProof/>
              </w:rPr>
              <w:t>2.</w:t>
            </w:r>
            <w:r w:rsidR="0004709A">
              <w:rPr>
                <w:rFonts w:cstheme="minorBidi"/>
                <w:noProof/>
                <w:color w:val="auto"/>
                <w:kern w:val="2"/>
                <w14:ligatures w14:val="standardContextual"/>
              </w:rPr>
              <w:tab/>
            </w:r>
            <w:r w:rsidR="0004709A" w:rsidRPr="00020896">
              <w:rPr>
                <w:rStyle w:val="Hipercze"/>
                <w:noProof/>
              </w:rPr>
              <w:t>Synteza diagnozy wraz z analizą problemów, potrzeb i potencjałów rozwojowych, w tym wzajemnych powiązań gospodarczych, społecznych i środowiskowych</w:t>
            </w:r>
            <w:r w:rsidR="0004709A">
              <w:rPr>
                <w:noProof/>
                <w:webHidden/>
              </w:rPr>
              <w:tab/>
            </w:r>
            <w:r w:rsidR="0004709A">
              <w:rPr>
                <w:noProof/>
                <w:webHidden/>
              </w:rPr>
              <w:fldChar w:fldCharType="begin"/>
            </w:r>
            <w:r w:rsidR="0004709A">
              <w:rPr>
                <w:noProof/>
                <w:webHidden/>
              </w:rPr>
              <w:instrText xml:space="preserve"> PAGEREF _Toc143161885 \h </w:instrText>
            </w:r>
            <w:r w:rsidR="0004709A">
              <w:rPr>
                <w:noProof/>
                <w:webHidden/>
              </w:rPr>
            </w:r>
            <w:r w:rsidR="0004709A">
              <w:rPr>
                <w:noProof/>
                <w:webHidden/>
              </w:rPr>
              <w:fldChar w:fldCharType="separate"/>
            </w:r>
            <w:r w:rsidR="00861097">
              <w:rPr>
                <w:noProof/>
                <w:webHidden/>
              </w:rPr>
              <w:t>5</w:t>
            </w:r>
            <w:r w:rsidR="0004709A">
              <w:rPr>
                <w:noProof/>
                <w:webHidden/>
              </w:rPr>
              <w:fldChar w:fldCharType="end"/>
            </w:r>
          </w:hyperlink>
        </w:p>
        <w:p w14:paraId="7B09E7AF" w14:textId="0F349655" w:rsidR="0004709A" w:rsidRDefault="00F0779C">
          <w:pPr>
            <w:pStyle w:val="Spistreci1"/>
            <w:tabs>
              <w:tab w:val="left" w:pos="720"/>
              <w:tab w:val="right" w:leader="dot" w:pos="9060"/>
            </w:tabs>
            <w:rPr>
              <w:rFonts w:cstheme="minorBidi"/>
              <w:noProof/>
              <w:color w:val="auto"/>
              <w:kern w:val="2"/>
              <w14:ligatures w14:val="standardContextual"/>
            </w:rPr>
          </w:pPr>
          <w:hyperlink w:anchor="_Toc143161888" w:history="1">
            <w:r w:rsidR="0004709A" w:rsidRPr="00020896">
              <w:rPr>
                <w:rStyle w:val="Hipercze"/>
                <w:noProof/>
              </w:rPr>
              <w:t>2.1</w:t>
            </w:r>
            <w:r w:rsidR="0004709A">
              <w:rPr>
                <w:rFonts w:cstheme="minorBidi"/>
                <w:noProof/>
                <w:color w:val="auto"/>
                <w:kern w:val="2"/>
                <w14:ligatures w14:val="standardContextual"/>
              </w:rPr>
              <w:tab/>
            </w:r>
            <w:r w:rsidR="0004709A" w:rsidRPr="00020896">
              <w:rPr>
                <w:rStyle w:val="Hipercze"/>
                <w:noProof/>
              </w:rPr>
              <w:t>Zasięg przestrzenny i sieć osadnicza</w:t>
            </w:r>
            <w:r w:rsidR="0004709A">
              <w:rPr>
                <w:noProof/>
                <w:webHidden/>
              </w:rPr>
              <w:tab/>
            </w:r>
            <w:r w:rsidR="0004709A">
              <w:rPr>
                <w:noProof/>
                <w:webHidden/>
              </w:rPr>
              <w:fldChar w:fldCharType="begin"/>
            </w:r>
            <w:r w:rsidR="0004709A">
              <w:rPr>
                <w:noProof/>
                <w:webHidden/>
              </w:rPr>
              <w:instrText xml:space="preserve"> PAGEREF _Toc143161888 \h </w:instrText>
            </w:r>
            <w:r w:rsidR="0004709A">
              <w:rPr>
                <w:noProof/>
                <w:webHidden/>
              </w:rPr>
            </w:r>
            <w:r w:rsidR="0004709A">
              <w:rPr>
                <w:noProof/>
                <w:webHidden/>
              </w:rPr>
              <w:fldChar w:fldCharType="separate"/>
            </w:r>
            <w:r w:rsidR="00861097">
              <w:rPr>
                <w:noProof/>
                <w:webHidden/>
              </w:rPr>
              <w:t>5</w:t>
            </w:r>
            <w:r w:rsidR="0004709A">
              <w:rPr>
                <w:noProof/>
                <w:webHidden/>
              </w:rPr>
              <w:fldChar w:fldCharType="end"/>
            </w:r>
          </w:hyperlink>
        </w:p>
        <w:p w14:paraId="460A2CF2" w14:textId="69EB491A" w:rsidR="0004709A" w:rsidRDefault="00F0779C">
          <w:pPr>
            <w:pStyle w:val="Spistreci1"/>
            <w:tabs>
              <w:tab w:val="left" w:pos="720"/>
              <w:tab w:val="right" w:leader="dot" w:pos="9060"/>
            </w:tabs>
            <w:rPr>
              <w:rFonts w:cstheme="minorBidi"/>
              <w:noProof/>
              <w:color w:val="auto"/>
              <w:kern w:val="2"/>
              <w14:ligatures w14:val="standardContextual"/>
            </w:rPr>
          </w:pPr>
          <w:hyperlink w:anchor="_Toc143161889" w:history="1">
            <w:r w:rsidR="0004709A" w:rsidRPr="00020896">
              <w:rPr>
                <w:rStyle w:val="Hipercze"/>
                <w:noProof/>
              </w:rPr>
              <w:t>2.2</w:t>
            </w:r>
            <w:r w:rsidR="0004709A">
              <w:rPr>
                <w:rFonts w:cstheme="minorBidi"/>
                <w:noProof/>
                <w:color w:val="auto"/>
                <w:kern w:val="2"/>
                <w14:ligatures w14:val="standardContextual"/>
              </w:rPr>
              <w:tab/>
            </w:r>
            <w:r w:rsidR="0004709A" w:rsidRPr="00020896">
              <w:rPr>
                <w:rStyle w:val="Hipercze"/>
                <w:noProof/>
              </w:rPr>
              <w:t>Informacje fizycznogeograficzne. Ochrona przyrody</w:t>
            </w:r>
            <w:r w:rsidR="0004709A">
              <w:rPr>
                <w:noProof/>
                <w:webHidden/>
              </w:rPr>
              <w:tab/>
            </w:r>
            <w:r w:rsidR="0004709A">
              <w:rPr>
                <w:noProof/>
                <w:webHidden/>
              </w:rPr>
              <w:fldChar w:fldCharType="begin"/>
            </w:r>
            <w:r w:rsidR="0004709A">
              <w:rPr>
                <w:noProof/>
                <w:webHidden/>
              </w:rPr>
              <w:instrText xml:space="preserve"> PAGEREF _Toc143161889 \h </w:instrText>
            </w:r>
            <w:r w:rsidR="0004709A">
              <w:rPr>
                <w:noProof/>
                <w:webHidden/>
              </w:rPr>
            </w:r>
            <w:r w:rsidR="0004709A">
              <w:rPr>
                <w:noProof/>
                <w:webHidden/>
              </w:rPr>
              <w:fldChar w:fldCharType="separate"/>
            </w:r>
            <w:r w:rsidR="00861097">
              <w:rPr>
                <w:noProof/>
                <w:webHidden/>
              </w:rPr>
              <w:t>8</w:t>
            </w:r>
            <w:r w:rsidR="0004709A">
              <w:rPr>
                <w:noProof/>
                <w:webHidden/>
              </w:rPr>
              <w:fldChar w:fldCharType="end"/>
            </w:r>
          </w:hyperlink>
        </w:p>
        <w:p w14:paraId="0F6B09DF" w14:textId="48442FD7" w:rsidR="0004709A" w:rsidRDefault="00F0779C">
          <w:pPr>
            <w:pStyle w:val="Spistreci1"/>
            <w:tabs>
              <w:tab w:val="right" w:leader="dot" w:pos="9060"/>
            </w:tabs>
            <w:rPr>
              <w:rFonts w:cstheme="minorBidi"/>
              <w:noProof/>
              <w:color w:val="auto"/>
              <w:kern w:val="2"/>
              <w14:ligatures w14:val="standardContextual"/>
            </w:rPr>
          </w:pPr>
          <w:hyperlink w:anchor="_Toc143161890" w:history="1">
            <w:r w:rsidR="0004709A" w:rsidRPr="00020896">
              <w:rPr>
                <w:rStyle w:val="Hipercze"/>
                <w:noProof/>
              </w:rPr>
              <w:t>2.3. Turystyka</w:t>
            </w:r>
            <w:r w:rsidR="0004709A">
              <w:rPr>
                <w:noProof/>
                <w:webHidden/>
              </w:rPr>
              <w:tab/>
            </w:r>
            <w:r w:rsidR="0004709A">
              <w:rPr>
                <w:noProof/>
                <w:webHidden/>
              </w:rPr>
              <w:fldChar w:fldCharType="begin"/>
            </w:r>
            <w:r w:rsidR="0004709A">
              <w:rPr>
                <w:noProof/>
                <w:webHidden/>
              </w:rPr>
              <w:instrText xml:space="preserve"> PAGEREF _Toc143161890 \h </w:instrText>
            </w:r>
            <w:r w:rsidR="0004709A">
              <w:rPr>
                <w:noProof/>
                <w:webHidden/>
              </w:rPr>
            </w:r>
            <w:r w:rsidR="0004709A">
              <w:rPr>
                <w:noProof/>
                <w:webHidden/>
              </w:rPr>
              <w:fldChar w:fldCharType="separate"/>
            </w:r>
            <w:r w:rsidR="00861097">
              <w:rPr>
                <w:noProof/>
                <w:webHidden/>
              </w:rPr>
              <w:t>9</w:t>
            </w:r>
            <w:r w:rsidR="0004709A">
              <w:rPr>
                <w:noProof/>
                <w:webHidden/>
              </w:rPr>
              <w:fldChar w:fldCharType="end"/>
            </w:r>
          </w:hyperlink>
        </w:p>
        <w:p w14:paraId="18666E34" w14:textId="4DBD1E55" w:rsidR="0004709A" w:rsidRDefault="00F0779C">
          <w:pPr>
            <w:pStyle w:val="Spistreci1"/>
            <w:tabs>
              <w:tab w:val="right" w:leader="dot" w:pos="9060"/>
            </w:tabs>
            <w:rPr>
              <w:rFonts w:cstheme="minorBidi"/>
              <w:noProof/>
              <w:color w:val="auto"/>
              <w:kern w:val="2"/>
              <w14:ligatures w14:val="standardContextual"/>
            </w:rPr>
          </w:pPr>
          <w:hyperlink w:anchor="_Toc143161891" w:history="1">
            <w:r w:rsidR="0004709A" w:rsidRPr="00020896">
              <w:rPr>
                <w:rStyle w:val="Hipercze"/>
                <w:noProof/>
              </w:rPr>
              <w:t>2.4. Transport</w:t>
            </w:r>
            <w:r w:rsidR="0004709A">
              <w:rPr>
                <w:noProof/>
                <w:webHidden/>
              </w:rPr>
              <w:tab/>
            </w:r>
            <w:r w:rsidR="0004709A">
              <w:rPr>
                <w:noProof/>
                <w:webHidden/>
              </w:rPr>
              <w:fldChar w:fldCharType="begin"/>
            </w:r>
            <w:r w:rsidR="0004709A">
              <w:rPr>
                <w:noProof/>
                <w:webHidden/>
              </w:rPr>
              <w:instrText xml:space="preserve"> PAGEREF _Toc143161891 \h </w:instrText>
            </w:r>
            <w:r w:rsidR="0004709A">
              <w:rPr>
                <w:noProof/>
                <w:webHidden/>
              </w:rPr>
            </w:r>
            <w:r w:rsidR="0004709A">
              <w:rPr>
                <w:noProof/>
                <w:webHidden/>
              </w:rPr>
              <w:fldChar w:fldCharType="separate"/>
            </w:r>
            <w:r w:rsidR="00861097">
              <w:rPr>
                <w:noProof/>
                <w:webHidden/>
              </w:rPr>
              <w:t>11</w:t>
            </w:r>
            <w:r w:rsidR="0004709A">
              <w:rPr>
                <w:noProof/>
                <w:webHidden/>
              </w:rPr>
              <w:fldChar w:fldCharType="end"/>
            </w:r>
          </w:hyperlink>
        </w:p>
        <w:p w14:paraId="2C9E9197" w14:textId="4D00D1FF" w:rsidR="0004709A" w:rsidRDefault="00F0779C">
          <w:pPr>
            <w:pStyle w:val="Spistreci1"/>
            <w:tabs>
              <w:tab w:val="right" w:leader="dot" w:pos="9060"/>
            </w:tabs>
            <w:rPr>
              <w:rFonts w:cstheme="minorBidi"/>
              <w:noProof/>
              <w:color w:val="auto"/>
              <w:kern w:val="2"/>
              <w14:ligatures w14:val="standardContextual"/>
            </w:rPr>
          </w:pPr>
          <w:hyperlink w:anchor="_Toc143161892" w:history="1">
            <w:r w:rsidR="0004709A" w:rsidRPr="00020896">
              <w:rPr>
                <w:rStyle w:val="Hipercze"/>
                <w:noProof/>
              </w:rPr>
              <w:t>2.4.1. Sieć transportowa</w:t>
            </w:r>
            <w:r w:rsidR="0004709A">
              <w:rPr>
                <w:noProof/>
                <w:webHidden/>
              </w:rPr>
              <w:tab/>
            </w:r>
            <w:r w:rsidR="0004709A">
              <w:rPr>
                <w:noProof/>
                <w:webHidden/>
              </w:rPr>
              <w:fldChar w:fldCharType="begin"/>
            </w:r>
            <w:r w:rsidR="0004709A">
              <w:rPr>
                <w:noProof/>
                <w:webHidden/>
              </w:rPr>
              <w:instrText xml:space="preserve"> PAGEREF _Toc143161892 \h </w:instrText>
            </w:r>
            <w:r w:rsidR="0004709A">
              <w:rPr>
                <w:noProof/>
                <w:webHidden/>
              </w:rPr>
            </w:r>
            <w:r w:rsidR="0004709A">
              <w:rPr>
                <w:noProof/>
                <w:webHidden/>
              </w:rPr>
              <w:fldChar w:fldCharType="separate"/>
            </w:r>
            <w:r w:rsidR="00861097">
              <w:rPr>
                <w:noProof/>
                <w:webHidden/>
              </w:rPr>
              <w:t>11</w:t>
            </w:r>
            <w:r w:rsidR="0004709A">
              <w:rPr>
                <w:noProof/>
                <w:webHidden/>
              </w:rPr>
              <w:fldChar w:fldCharType="end"/>
            </w:r>
          </w:hyperlink>
        </w:p>
        <w:p w14:paraId="5A441962" w14:textId="0DEC1ACB" w:rsidR="0004709A" w:rsidRDefault="00F0779C">
          <w:pPr>
            <w:pStyle w:val="Spistreci1"/>
            <w:tabs>
              <w:tab w:val="right" w:leader="dot" w:pos="9060"/>
            </w:tabs>
            <w:rPr>
              <w:rFonts w:cstheme="minorBidi"/>
              <w:noProof/>
              <w:color w:val="auto"/>
              <w:kern w:val="2"/>
              <w14:ligatures w14:val="standardContextual"/>
            </w:rPr>
          </w:pPr>
          <w:hyperlink w:anchor="_Toc143161893" w:history="1">
            <w:r w:rsidR="0004709A" w:rsidRPr="00020896">
              <w:rPr>
                <w:rStyle w:val="Hipercze"/>
                <w:noProof/>
              </w:rPr>
              <w:t>2.4.2. Ogólna charakterystyka najważniejszych potencjałów, potrzeb i problemów</w:t>
            </w:r>
            <w:r w:rsidR="0004709A">
              <w:rPr>
                <w:noProof/>
                <w:webHidden/>
              </w:rPr>
              <w:tab/>
            </w:r>
            <w:r w:rsidR="0004709A">
              <w:rPr>
                <w:noProof/>
                <w:webHidden/>
              </w:rPr>
              <w:fldChar w:fldCharType="begin"/>
            </w:r>
            <w:r w:rsidR="0004709A">
              <w:rPr>
                <w:noProof/>
                <w:webHidden/>
              </w:rPr>
              <w:instrText xml:space="preserve"> PAGEREF _Toc143161893 \h </w:instrText>
            </w:r>
            <w:r w:rsidR="0004709A">
              <w:rPr>
                <w:noProof/>
                <w:webHidden/>
              </w:rPr>
            </w:r>
            <w:r w:rsidR="0004709A">
              <w:rPr>
                <w:noProof/>
                <w:webHidden/>
              </w:rPr>
              <w:fldChar w:fldCharType="separate"/>
            </w:r>
            <w:r w:rsidR="00861097">
              <w:rPr>
                <w:noProof/>
                <w:webHidden/>
              </w:rPr>
              <w:t>15</w:t>
            </w:r>
            <w:r w:rsidR="0004709A">
              <w:rPr>
                <w:noProof/>
                <w:webHidden/>
              </w:rPr>
              <w:fldChar w:fldCharType="end"/>
            </w:r>
          </w:hyperlink>
        </w:p>
        <w:p w14:paraId="018EA20B" w14:textId="0281D9AE" w:rsidR="0004709A" w:rsidRDefault="00F0779C">
          <w:pPr>
            <w:pStyle w:val="Spistreci1"/>
            <w:tabs>
              <w:tab w:val="right" w:leader="dot" w:pos="9060"/>
            </w:tabs>
            <w:rPr>
              <w:rFonts w:cstheme="minorBidi"/>
              <w:noProof/>
              <w:color w:val="auto"/>
              <w:kern w:val="2"/>
              <w14:ligatures w14:val="standardContextual"/>
            </w:rPr>
          </w:pPr>
          <w:hyperlink w:anchor="_Toc143161894" w:history="1">
            <w:r w:rsidR="0004709A" w:rsidRPr="00020896">
              <w:rPr>
                <w:rStyle w:val="Hipercze"/>
                <w:rFonts w:eastAsia="Times New Roman"/>
                <w:noProof/>
              </w:rPr>
              <w:t>2.4.3. Drogi rowerowe</w:t>
            </w:r>
            <w:r w:rsidR="0004709A">
              <w:rPr>
                <w:noProof/>
                <w:webHidden/>
              </w:rPr>
              <w:tab/>
            </w:r>
            <w:r w:rsidR="0004709A">
              <w:rPr>
                <w:noProof/>
                <w:webHidden/>
              </w:rPr>
              <w:fldChar w:fldCharType="begin"/>
            </w:r>
            <w:r w:rsidR="0004709A">
              <w:rPr>
                <w:noProof/>
                <w:webHidden/>
              </w:rPr>
              <w:instrText xml:space="preserve"> PAGEREF _Toc143161894 \h </w:instrText>
            </w:r>
            <w:r w:rsidR="0004709A">
              <w:rPr>
                <w:noProof/>
                <w:webHidden/>
              </w:rPr>
            </w:r>
            <w:r w:rsidR="0004709A">
              <w:rPr>
                <w:noProof/>
                <w:webHidden/>
              </w:rPr>
              <w:fldChar w:fldCharType="separate"/>
            </w:r>
            <w:r w:rsidR="00861097">
              <w:rPr>
                <w:noProof/>
                <w:webHidden/>
              </w:rPr>
              <w:t>18</w:t>
            </w:r>
            <w:r w:rsidR="0004709A">
              <w:rPr>
                <w:noProof/>
                <w:webHidden/>
              </w:rPr>
              <w:fldChar w:fldCharType="end"/>
            </w:r>
          </w:hyperlink>
        </w:p>
        <w:p w14:paraId="57EB2084" w14:textId="730C202A" w:rsidR="0004709A" w:rsidRDefault="00F0779C">
          <w:pPr>
            <w:pStyle w:val="Spistreci1"/>
            <w:tabs>
              <w:tab w:val="right" w:leader="dot" w:pos="9060"/>
            </w:tabs>
            <w:rPr>
              <w:rFonts w:cstheme="minorBidi"/>
              <w:noProof/>
              <w:color w:val="auto"/>
              <w:kern w:val="2"/>
              <w14:ligatures w14:val="standardContextual"/>
            </w:rPr>
          </w:pPr>
          <w:hyperlink w:anchor="_Toc143161895" w:history="1">
            <w:r w:rsidR="0004709A" w:rsidRPr="00020896">
              <w:rPr>
                <w:rStyle w:val="Hipercze"/>
                <w:noProof/>
              </w:rPr>
              <w:t>2.4.4. Najważniejsze wnioski wynikające z Planu Zrównoważonej Mobilności Miejskiej (SUMP)</w:t>
            </w:r>
            <w:r w:rsidR="0004709A">
              <w:rPr>
                <w:noProof/>
                <w:webHidden/>
              </w:rPr>
              <w:tab/>
            </w:r>
            <w:r w:rsidR="0004709A">
              <w:rPr>
                <w:noProof/>
                <w:webHidden/>
              </w:rPr>
              <w:fldChar w:fldCharType="begin"/>
            </w:r>
            <w:r w:rsidR="0004709A">
              <w:rPr>
                <w:noProof/>
                <w:webHidden/>
              </w:rPr>
              <w:instrText xml:space="preserve"> PAGEREF _Toc143161895 \h </w:instrText>
            </w:r>
            <w:r w:rsidR="0004709A">
              <w:rPr>
                <w:noProof/>
                <w:webHidden/>
              </w:rPr>
            </w:r>
            <w:r w:rsidR="0004709A">
              <w:rPr>
                <w:noProof/>
                <w:webHidden/>
              </w:rPr>
              <w:fldChar w:fldCharType="separate"/>
            </w:r>
            <w:r w:rsidR="00861097">
              <w:rPr>
                <w:noProof/>
                <w:webHidden/>
              </w:rPr>
              <w:t>19</w:t>
            </w:r>
            <w:r w:rsidR="0004709A">
              <w:rPr>
                <w:noProof/>
                <w:webHidden/>
              </w:rPr>
              <w:fldChar w:fldCharType="end"/>
            </w:r>
          </w:hyperlink>
        </w:p>
        <w:p w14:paraId="724B3B59" w14:textId="753FCCDB" w:rsidR="0004709A" w:rsidRDefault="00F0779C">
          <w:pPr>
            <w:pStyle w:val="Spistreci1"/>
            <w:tabs>
              <w:tab w:val="right" w:leader="dot" w:pos="9060"/>
            </w:tabs>
            <w:rPr>
              <w:rFonts w:cstheme="minorBidi"/>
              <w:noProof/>
              <w:color w:val="auto"/>
              <w:kern w:val="2"/>
              <w14:ligatures w14:val="standardContextual"/>
            </w:rPr>
          </w:pPr>
          <w:hyperlink w:anchor="_Toc143161896" w:history="1">
            <w:r w:rsidR="0004709A" w:rsidRPr="00020896">
              <w:rPr>
                <w:rStyle w:val="Hipercze"/>
                <w:rFonts w:eastAsia="Times New Roman"/>
                <w:noProof/>
              </w:rPr>
              <w:t>2.5. Demografia</w:t>
            </w:r>
            <w:r w:rsidR="0004709A">
              <w:rPr>
                <w:noProof/>
                <w:webHidden/>
              </w:rPr>
              <w:tab/>
            </w:r>
            <w:r w:rsidR="0004709A">
              <w:rPr>
                <w:noProof/>
                <w:webHidden/>
              </w:rPr>
              <w:fldChar w:fldCharType="begin"/>
            </w:r>
            <w:r w:rsidR="0004709A">
              <w:rPr>
                <w:noProof/>
                <w:webHidden/>
              </w:rPr>
              <w:instrText xml:space="preserve"> PAGEREF _Toc143161896 \h </w:instrText>
            </w:r>
            <w:r w:rsidR="0004709A">
              <w:rPr>
                <w:noProof/>
                <w:webHidden/>
              </w:rPr>
            </w:r>
            <w:r w:rsidR="0004709A">
              <w:rPr>
                <w:noProof/>
                <w:webHidden/>
              </w:rPr>
              <w:fldChar w:fldCharType="separate"/>
            </w:r>
            <w:r w:rsidR="00861097">
              <w:rPr>
                <w:noProof/>
                <w:webHidden/>
              </w:rPr>
              <w:t>28</w:t>
            </w:r>
            <w:r w:rsidR="0004709A">
              <w:rPr>
                <w:noProof/>
                <w:webHidden/>
              </w:rPr>
              <w:fldChar w:fldCharType="end"/>
            </w:r>
          </w:hyperlink>
        </w:p>
        <w:p w14:paraId="4B30B101" w14:textId="24D5C02C" w:rsidR="0004709A" w:rsidRDefault="00F0779C">
          <w:pPr>
            <w:pStyle w:val="Spistreci1"/>
            <w:tabs>
              <w:tab w:val="right" w:leader="dot" w:pos="9060"/>
            </w:tabs>
            <w:rPr>
              <w:rFonts w:cstheme="minorBidi"/>
              <w:noProof/>
              <w:color w:val="auto"/>
              <w:kern w:val="2"/>
              <w14:ligatures w14:val="standardContextual"/>
            </w:rPr>
          </w:pPr>
          <w:hyperlink w:anchor="_Toc143161897" w:history="1">
            <w:r w:rsidR="0004709A" w:rsidRPr="00020896">
              <w:rPr>
                <w:rStyle w:val="Hipercze"/>
                <w:noProof/>
              </w:rPr>
              <w:t>2.6. Przedsiębiorczość</w:t>
            </w:r>
            <w:r w:rsidR="0004709A">
              <w:rPr>
                <w:noProof/>
                <w:webHidden/>
              </w:rPr>
              <w:tab/>
            </w:r>
            <w:r w:rsidR="0004709A">
              <w:rPr>
                <w:noProof/>
                <w:webHidden/>
              </w:rPr>
              <w:fldChar w:fldCharType="begin"/>
            </w:r>
            <w:r w:rsidR="0004709A">
              <w:rPr>
                <w:noProof/>
                <w:webHidden/>
              </w:rPr>
              <w:instrText xml:space="preserve"> PAGEREF _Toc143161897 \h </w:instrText>
            </w:r>
            <w:r w:rsidR="0004709A">
              <w:rPr>
                <w:noProof/>
                <w:webHidden/>
              </w:rPr>
            </w:r>
            <w:r w:rsidR="0004709A">
              <w:rPr>
                <w:noProof/>
                <w:webHidden/>
              </w:rPr>
              <w:fldChar w:fldCharType="separate"/>
            </w:r>
            <w:r w:rsidR="00861097">
              <w:rPr>
                <w:noProof/>
                <w:webHidden/>
              </w:rPr>
              <w:t>31</w:t>
            </w:r>
            <w:r w:rsidR="0004709A">
              <w:rPr>
                <w:noProof/>
                <w:webHidden/>
              </w:rPr>
              <w:fldChar w:fldCharType="end"/>
            </w:r>
          </w:hyperlink>
        </w:p>
        <w:p w14:paraId="26034DF4" w14:textId="4B6E81AA" w:rsidR="0004709A" w:rsidRDefault="00F0779C">
          <w:pPr>
            <w:pStyle w:val="Spistreci1"/>
            <w:tabs>
              <w:tab w:val="right" w:leader="dot" w:pos="9060"/>
            </w:tabs>
            <w:rPr>
              <w:rFonts w:cstheme="minorBidi"/>
              <w:noProof/>
              <w:color w:val="auto"/>
              <w:kern w:val="2"/>
              <w14:ligatures w14:val="standardContextual"/>
            </w:rPr>
          </w:pPr>
          <w:hyperlink w:anchor="_Toc143161898" w:history="1">
            <w:r w:rsidR="0004709A" w:rsidRPr="00020896">
              <w:rPr>
                <w:rStyle w:val="Hipercze"/>
                <w:noProof/>
              </w:rPr>
              <w:t>2.7. Bezrobocie rejestrowane</w:t>
            </w:r>
            <w:r w:rsidR="0004709A">
              <w:rPr>
                <w:noProof/>
                <w:webHidden/>
              </w:rPr>
              <w:tab/>
            </w:r>
            <w:r w:rsidR="0004709A">
              <w:rPr>
                <w:noProof/>
                <w:webHidden/>
              </w:rPr>
              <w:fldChar w:fldCharType="begin"/>
            </w:r>
            <w:r w:rsidR="0004709A">
              <w:rPr>
                <w:noProof/>
                <w:webHidden/>
              </w:rPr>
              <w:instrText xml:space="preserve"> PAGEREF _Toc143161898 \h </w:instrText>
            </w:r>
            <w:r w:rsidR="0004709A">
              <w:rPr>
                <w:noProof/>
                <w:webHidden/>
              </w:rPr>
            </w:r>
            <w:r w:rsidR="0004709A">
              <w:rPr>
                <w:noProof/>
                <w:webHidden/>
              </w:rPr>
              <w:fldChar w:fldCharType="separate"/>
            </w:r>
            <w:r w:rsidR="00861097">
              <w:rPr>
                <w:noProof/>
                <w:webHidden/>
              </w:rPr>
              <w:t>35</w:t>
            </w:r>
            <w:r w:rsidR="0004709A">
              <w:rPr>
                <w:noProof/>
                <w:webHidden/>
              </w:rPr>
              <w:fldChar w:fldCharType="end"/>
            </w:r>
          </w:hyperlink>
        </w:p>
        <w:p w14:paraId="67D25444" w14:textId="376203BF" w:rsidR="0004709A" w:rsidRDefault="00F0779C">
          <w:pPr>
            <w:pStyle w:val="Spistreci1"/>
            <w:tabs>
              <w:tab w:val="right" w:leader="dot" w:pos="9060"/>
            </w:tabs>
            <w:rPr>
              <w:rFonts w:cstheme="minorBidi"/>
              <w:noProof/>
              <w:color w:val="auto"/>
              <w:kern w:val="2"/>
              <w14:ligatures w14:val="standardContextual"/>
            </w:rPr>
          </w:pPr>
          <w:hyperlink w:anchor="_Toc143161899" w:history="1">
            <w:r w:rsidR="0004709A" w:rsidRPr="00020896">
              <w:rPr>
                <w:rStyle w:val="Hipercze"/>
                <w:noProof/>
              </w:rPr>
              <w:t>2.8. Pomoc społeczna i świadczenia na rzecz rodziny</w:t>
            </w:r>
            <w:r w:rsidR="0004709A">
              <w:rPr>
                <w:noProof/>
                <w:webHidden/>
              </w:rPr>
              <w:tab/>
            </w:r>
            <w:r w:rsidR="0004709A">
              <w:rPr>
                <w:noProof/>
                <w:webHidden/>
              </w:rPr>
              <w:fldChar w:fldCharType="begin"/>
            </w:r>
            <w:r w:rsidR="0004709A">
              <w:rPr>
                <w:noProof/>
                <w:webHidden/>
              </w:rPr>
              <w:instrText xml:space="preserve"> PAGEREF _Toc143161899 \h </w:instrText>
            </w:r>
            <w:r w:rsidR="0004709A">
              <w:rPr>
                <w:noProof/>
                <w:webHidden/>
              </w:rPr>
            </w:r>
            <w:r w:rsidR="0004709A">
              <w:rPr>
                <w:noProof/>
                <w:webHidden/>
              </w:rPr>
              <w:fldChar w:fldCharType="separate"/>
            </w:r>
            <w:r w:rsidR="00861097">
              <w:rPr>
                <w:noProof/>
                <w:webHidden/>
              </w:rPr>
              <w:t>36</w:t>
            </w:r>
            <w:r w:rsidR="0004709A">
              <w:rPr>
                <w:noProof/>
                <w:webHidden/>
              </w:rPr>
              <w:fldChar w:fldCharType="end"/>
            </w:r>
          </w:hyperlink>
        </w:p>
        <w:p w14:paraId="0AF7B19D" w14:textId="32FD98A3" w:rsidR="0004709A" w:rsidRDefault="00F0779C">
          <w:pPr>
            <w:pStyle w:val="Spistreci1"/>
            <w:tabs>
              <w:tab w:val="right" w:leader="dot" w:pos="9060"/>
            </w:tabs>
            <w:rPr>
              <w:rFonts w:cstheme="minorBidi"/>
              <w:noProof/>
              <w:color w:val="auto"/>
              <w:kern w:val="2"/>
              <w14:ligatures w14:val="standardContextual"/>
            </w:rPr>
          </w:pPr>
          <w:hyperlink w:anchor="_Toc143161900" w:history="1">
            <w:r w:rsidR="0004709A" w:rsidRPr="00020896">
              <w:rPr>
                <w:rStyle w:val="Hipercze"/>
                <w:rFonts w:eastAsia="MS Mincho"/>
                <w:noProof/>
              </w:rPr>
              <w:t>2.9. Opieka zdrowotna</w:t>
            </w:r>
            <w:r w:rsidR="0004709A">
              <w:rPr>
                <w:noProof/>
                <w:webHidden/>
              </w:rPr>
              <w:tab/>
            </w:r>
            <w:r w:rsidR="0004709A">
              <w:rPr>
                <w:noProof/>
                <w:webHidden/>
              </w:rPr>
              <w:fldChar w:fldCharType="begin"/>
            </w:r>
            <w:r w:rsidR="0004709A">
              <w:rPr>
                <w:noProof/>
                <w:webHidden/>
              </w:rPr>
              <w:instrText xml:space="preserve"> PAGEREF _Toc143161900 \h </w:instrText>
            </w:r>
            <w:r w:rsidR="0004709A">
              <w:rPr>
                <w:noProof/>
                <w:webHidden/>
              </w:rPr>
            </w:r>
            <w:r w:rsidR="0004709A">
              <w:rPr>
                <w:noProof/>
                <w:webHidden/>
              </w:rPr>
              <w:fldChar w:fldCharType="separate"/>
            </w:r>
            <w:r w:rsidR="00861097">
              <w:rPr>
                <w:noProof/>
                <w:webHidden/>
              </w:rPr>
              <w:t>38</w:t>
            </w:r>
            <w:r w:rsidR="0004709A">
              <w:rPr>
                <w:noProof/>
                <w:webHidden/>
              </w:rPr>
              <w:fldChar w:fldCharType="end"/>
            </w:r>
          </w:hyperlink>
        </w:p>
        <w:p w14:paraId="5B657FA4" w14:textId="27619153" w:rsidR="0004709A" w:rsidRDefault="00F0779C">
          <w:pPr>
            <w:pStyle w:val="Spistreci1"/>
            <w:tabs>
              <w:tab w:val="right" w:leader="dot" w:pos="9060"/>
            </w:tabs>
            <w:rPr>
              <w:rFonts w:cstheme="minorBidi"/>
              <w:noProof/>
              <w:color w:val="auto"/>
              <w:kern w:val="2"/>
              <w14:ligatures w14:val="standardContextual"/>
            </w:rPr>
          </w:pPr>
          <w:hyperlink w:anchor="_Toc143161901" w:history="1">
            <w:r w:rsidR="0004709A" w:rsidRPr="00020896">
              <w:rPr>
                <w:rStyle w:val="Hipercze"/>
                <w:noProof/>
              </w:rPr>
              <w:t>2.10. Opieka żłobkowa</w:t>
            </w:r>
            <w:r w:rsidR="0004709A">
              <w:rPr>
                <w:noProof/>
                <w:webHidden/>
              </w:rPr>
              <w:tab/>
            </w:r>
            <w:r w:rsidR="0004709A">
              <w:rPr>
                <w:noProof/>
                <w:webHidden/>
              </w:rPr>
              <w:fldChar w:fldCharType="begin"/>
            </w:r>
            <w:r w:rsidR="0004709A">
              <w:rPr>
                <w:noProof/>
                <w:webHidden/>
              </w:rPr>
              <w:instrText xml:space="preserve"> PAGEREF _Toc143161901 \h </w:instrText>
            </w:r>
            <w:r w:rsidR="0004709A">
              <w:rPr>
                <w:noProof/>
                <w:webHidden/>
              </w:rPr>
            </w:r>
            <w:r w:rsidR="0004709A">
              <w:rPr>
                <w:noProof/>
                <w:webHidden/>
              </w:rPr>
              <w:fldChar w:fldCharType="separate"/>
            </w:r>
            <w:r w:rsidR="00861097">
              <w:rPr>
                <w:noProof/>
                <w:webHidden/>
              </w:rPr>
              <w:t>41</w:t>
            </w:r>
            <w:r w:rsidR="0004709A">
              <w:rPr>
                <w:noProof/>
                <w:webHidden/>
              </w:rPr>
              <w:fldChar w:fldCharType="end"/>
            </w:r>
          </w:hyperlink>
        </w:p>
        <w:p w14:paraId="5FDEABD7" w14:textId="542B7F1D" w:rsidR="0004709A" w:rsidRDefault="00F0779C">
          <w:pPr>
            <w:pStyle w:val="Spistreci1"/>
            <w:tabs>
              <w:tab w:val="right" w:leader="dot" w:pos="9060"/>
            </w:tabs>
            <w:rPr>
              <w:rFonts w:cstheme="minorBidi"/>
              <w:noProof/>
              <w:color w:val="auto"/>
              <w:kern w:val="2"/>
              <w14:ligatures w14:val="standardContextual"/>
            </w:rPr>
          </w:pPr>
          <w:hyperlink w:anchor="_Toc143161902" w:history="1">
            <w:r w:rsidR="0004709A" w:rsidRPr="00020896">
              <w:rPr>
                <w:rStyle w:val="Hipercze"/>
                <w:noProof/>
              </w:rPr>
              <w:t>2.11. Wychowanie przedszkolne (w tym identyfikacja gmin spełniających warunek dostępowy wsparcia w zakresie infrastruktury wychowania przedszkolnego)</w:t>
            </w:r>
            <w:r w:rsidR="0004709A">
              <w:rPr>
                <w:noProof/>
                <w:webHidden/>
              </w:rPr>
              <w:tab/>
            </w:r>
            <w:r w:rsidR="0004709A">
              <w:rPr>
                <w:noProof/>
                <w:webHidden/>
              </w:rPr>
              <w:fldChar w:fldCharType="begin"/>
            </w:r>
            <w:r w:rsidR="0004709A">
              <w:rPr>
                <w:noProof/>
                <w:webHidden/>
              </w:rPr>
              <w:instrText xml:space="preserve"> PAGEREF _Toc143161902 \h </w:instrText>
            </w:r>
            <w:r w:rsidR="0004709A">
              <w:rPr>
                <w:noProof/>
                <w:webHidden/>
              </w:rPr>
            </w:r>
            <w:r w:rsidR="0004709A">
              <w:rPr>
                <w:noProof/>
                <w:webHidden/>
              </w:rPr>
              <w:fldChar w:fldCharType="separate"/>
            </w:r>
            <w:r w:rsidR="00861097">
              <w:rPr>
                <w:noProof/>
                <w:webHidden/>
              </w:rPr>
              <w:t>42</w:t>
            </w:r>
            <w:r w:rsidR="0004709A">
              <w:rPr>
                <w:noProof/>
                <w:webHidden/>
              </w:rPr>
              <w:fldChar w:fldCharType="end"/>
            </w:r>
          </w:hyperlink>
        </w:p>
        <w:p w14:paraId="7C733B35" w14:textId="70FAFDB1" w:rsidR="0004709A" w:rsidRDefault="00F0779C">
          <w:pPr>
            <w:pStyle w:val="Spistreci1"/>
            <w:tabs>
              <w:tab w:val="right" w:leader="dot" w:pos="9060"/>
            </w:tabs>
            <w:rPr>
              <w:rFonts w:cstheme="minorBidi"/>
              <w:noProof/>
              <w:color w:val="auto"/>
              <w:kern w:val="2"/>
              <w14:ligatures w14:val="standardContextual"/>
            </w:rPr>
          </w:pPr>
          <w:hyperlink w:anchor="_Toc143161903" w:history="1">
            <w:r w:rsidR="0004709A" w:rsidRPr="00020896">
              <w:rPr>
                <w:rStyle w:val="Hipercze"/>
                <w:noProof/>
              </w:rPr>
              <w:t>2.12. Kształcenie ogólne (w tym identyfikacja gmin spełniających   warunek dostępowy wsparcia w zakresie infrastruktury edukacyjnej bazy sportowej)</w:t>
            </w:r>
            <w:r w:rsidR="0004709A">
              <w:rPr>
                <w:noProof/>
                <w:webHidden/>
              </w:rPr>
              <w:tab/>
            </w:r>
            <w:r w:rsidR="0004709A">
              <w:rPr>
                <w:noProof/>
                <w:webHidden/>
              </w:rPr>
              <w:fldChar w:fldCharType="begin"/>
            </w:r>
            <w:r w:rsidR="0004709A">
              <w:rPr>
                <w:noProof/>
                <w:webHidden/>
              </w:rPr>
              <w:instrText xml:space="preserve"> PAGEREF _Toc143161903 \h </w:instrText>
            </w:r>
            <w:r w:rsidR="0004709A">
              <w:rPr>
                <w:noProof/>
                <w:webHidden/>
              </w:rPr>
            </w:r>
            <w:r w:rsidR="0004709A">
              <w:rPr>
                <w:noProof/>
                <w:webHidden/>
              </w:rPr>
              <w:fldChar w:fldCharType="separate"/>
            </w:r>
            <w:r w:rsidR="00861097">
              <w:rPr>
                <w:noProof/>
                <w:webHidden/>
              </w:rPr>
              <w:t>44</w:t>
            </w:r>
            <w:r w:rsidR="0004709A">
              <w:rPr>
                <w:noProof/>
                <w:webHidden/>
              </w:rPr>
              <w:fldChar w:fldCharType="end"/>
            </w:r>
          </w:hyperlink>
        </w:p>
        <w:p w14:paraId="6BB353DE" w14:textId="19D229DA" w:rsidR="0004709A" w:rsidRDefault="00F0779C">
          <w:pPr>
            <w:pStyle w:val="Spistreci1"/>
            <w:tabs>
              <w:tab w:val="right" w:leader="dot" w:pos="9060"/>
            </w:tabs>
            <w:rPr>
              <w:rFonts w:cstheme="minorBidi"/>
              <w:noProof/>
              <w:color w:val="auto"/>
              <w:kern w:val="2"/>
              <w14:ligatures w14:val="standardContextual"/>
            </w:rPr>
          </w:pPr>
          <w:hyperlink w:anchor="_Toc143161904" w:history="1">
            <w:r w:rsidR="0004709A" w:rsidRPr="00020896">
              <w:rPr>
                <w:rStyle w:val="Hipercze"/>
                <w:noProof/>
              </w:rPr>
              <w:t>2.13. Szkoły podstawowe i jakość kształcenia na poziomie szkoły    podstawowej</w:t>
            </w:r>
            <w:r w:rsidR="0004709A">
              <w:rPr>
                <w:noProof/>
                <w:webHidden/>
              </w:rPr>
              <w:tab/>
            </w:r>
            <w:r w:rsidR="0004709A">
              <w:rPr>
                <w:noProof/>
                <w:webHidden/>
              </w:rPr>
              <w:fldChar w:fldCharType="begin"/>
            </w:r>
            <w:r w:rsidR="0004709A">
              <w:rPr>
                <w:noProof/>
                <w:webHidden/>
              </w:rPr>
              <w:instrText xml:space="preserve"> PAGEREF _Toc143161904 \h </w:instrText>
            </w:r>
            <w:r w:rsidR="0004709A">
              <w:rPr>
                <w:noProof/>
                <w:webHidden/>
              </w:rPr>
            </w:r>
            <w:r w:rsidR="0004709A">
              <w:rPr>
                <w:noProof/>
                <w:webHidden/>
              </w:rPr>
              <w:fldChar w:fldCharType="separate"/>
            </w:r>
            <w:r w:rsidR="00861097">
              <w:rPr>
                <w:noProof/>
                <w:webHidden/>
              </w:rPr>
              <w:t>46</w:t>
            </w:r>
            <w:r w:rsidR="0004709A">
              <w:rPr>
                <w:noProof/>
                <w:webHidden/>
              </w:rPr>
              <w:fldChar w:fldCharType="end"/>
            </w:r>
          </w:hyperlink>
        </w:p>
        <w:p w14:paraId="59A54FFA" w14:textId="4057DB8E" w:rsidR="0004709A" w:rsidRDefault="00F0779C">
          <w:pPr>
            <w:pStyle w:val="Spistreci1"/>
            <w:tabs>
              <w:tab w:val="right" w:leader="dot" w:pos="9060"/>
            </w:tabs>
            <w:rPr>
              <w:rFonts w:cstheme="minorBidi"/>
              <w:noProof/>
              <w:color w:val="auto"/>
              <w:kern w:val="2"/>
              <w14:ligatures w14:val="standardContextual"/>
            </w:rPr>
          </w:pPr>
          <w:hyperlink w:anchor="_Toc143161905" w:history="1">
            <w:r w:rsidR="0004709A" w:rsidRPr="00020896">
              <w:rPr>
                <w:rStyle w:val="Hipercze"/>
                <w:noProof/>
              </w:rPr>
              <w:t>2.14. Szkoły ponadpodstawowe i jakość kształcenia na poziomie szkoły ponadpodstawowej</w:t>
            </w:r>
            <w:r w:rsidR="0004709A">
              <w:rPr>
                <w:noProof/>
                <w:webHidden/>
              </w:rPr>
              <w:tab/>
            </w:r>
            <w:r w:rsidR="0004709A">
              <w:rPr>
                <w:noProof/>
                <w:webHidden/>
              </w:rPr>
              <w:fldChar w:fldCharType="begin"/>
            </w:r>
            <w:r w:rsidR="0004709A">
              <w:rPr>
                <w:noProof/>
                <w:webHidden/>
              </w:rPr>
              <w:instrText xml:space="preserve"> PAGEREF _Toc143161905 \h </w:instrText>
            </w:r>
            <w:r w:rsidR="0004709A">
              <w:rPr>
                <w:noProof/>
                <w:webHidden/>
              </w:rPr>
            </w:r>
            <w:r w:rsidR="0004709A">
              <w:rPr>
                <w:noProof/>
                <w:webHidden/>
              </w:rPr>
              <w:fldChar w:fldCharType="separate"/>
            </w:r>
            <w:r w:rsidR="00861097">
              <w:rPr>
                <w:noProof/>
                <w:webHidden/>
              </w:rPr>
              <w:t>49</w:t>
            </w:r>
            <w:r w:rsidR="0004709A">
              <w:rPr>
                <w:noProof/>
                <w:webHidden/>
              </w:rPr>
              <w:fldChar w:fldCharType="end"/>
            </w:r>
          </w:hyperlink>
        </w:p>
        <w:p w14:paraId="35FA0C0D" w14:textId="4ECDEEDD" w:rsidR="0004709A" w:rsidRDefault="00F0779C">
          <w:pPr>
            <w:pStyle w:val="Spistreci1"/>
            <w:tabs>
              <w:tab w:val="right" w:leader="dot" w:pos="9060"/>
            </w:tabs>
            <w:rPr>
              <w:rFonts w:cstheme="minorBidi"/>
              <w:noProof/>
              <w:color w:val="auto"/>
              <w:kern w:val="2"/>
              <w14:ligatures w14:val="standardContextual"/>
            </w:rPr>
          </w:pPr>
          <w:hyperlink w:anchor="_Toc143161906" w:history="1">
            <w:r w:rsidR="0004709A" w:rsidRPr="00020896">
              <w:rPr>
                <w:rStyle w:val="Hipercze"/>
                <w:noProof/>
              </w:rPr>
              <w:t>2.14.1.  Szkoły ponadpodstawowe maturalne</w:t>
            </w:r>
            <w:r w:rsidR="0004709A">
              <w:rPr>
                <w:noProof/>
                <w:webHidden/>
              </w:rPr>
              <w:tab/>
            </w:r>
            <w:r w:rsidR="0004709A">
              <w:rPr>
                <w:noProof/>
                <w:webHidden/>
              </w:rPr>
              <w:fldChar w:fldCharType="begin"/>
            </w:r>
            <w:r w:rsidR="0004709A">
              <w:rPr>
                <w:noProof/>
                <w:webHidden/>
              </w:rPr>
              <w:instrText xml:space="preserve"> PAGEREF _Toc143161906 \h </w:instrText>
            </w:r>
            <w:r w:rsidR="0004709A">
              <w:rPr>
                <w:noProof/>
                <w:webHidden/>
              </w:rPr>
            </w:r>
            <w:r w:rsidR="0004709A">
              <w:rPr>
                <w:noProof/>
                <w:webHidden/>
              </w:rPr>
              <w:fldChar w:fldCharType="separate"/>
            </w:r>
            <w:r w:rsidR="00861097">
              <w:rPr>
                <w:noProof/>
                <w:webHidden/>
              </w:rPr>
              <w:t>50</w:t>
            </w:r>
            <w:r w:rsidR="0004709A">
              <w:rPr>
                <w:noProof/>
                <w:webHidden/>
              </w:rPr>
              <w:fldChar w:fldCharType="end"/>
            </w:r>
          </w:hyperlink>
        </w:p>
        <w:p w14:paraId="54AD2D95" w14:textId="480332E9" w:rsidR="0004709A" w:rsidRDefault="00F0779C">
          <w:pPr>
            <w:pStyle w:val="Spistreci1"/>
            <w:tabs>
              <w:tab w:val="right" w:leader="dot" w:pos="9060"/>
            </w:tabs>
            <w:rPr>
              <w:rFonts w:cstheme="minorBidi"/>
              <w:noProof/>
              <w:color w:val="auto"/>
              <w:kern w:val="2"/>
              <w14:ligatures w14:val="standardContextual"/>
            </w:rPr>
          </w:pPr>
          <w:hyperlink w:anchor="_Toc143161907" w:history="1">
            <w:r w:rsidR="0004709A" w:rsidRPr="00020896">
              <w:rPr>
                <w:rStyle w:val="Hipercze"/>
                <w:noProof/>
              </w:rPr>
              <w:t>2.14.2.  Szkoły ponadpodstawowe zawodowe</w:t>
            </w:r>
            <w:r w:rsidR="0004709A">
              <w:rPr>
                <w:noProof/>
                <w:webHidden/>
              </w:rPr>
              <w:tab/>
            </w:r>
            <w:r w:rsidR="0004709A">
              <w:rPr>
                <w:noProof/>
                <w:webHidden/>
              </w:rPr>
              <w:fldChar w:fldCharType="begin"/>
            </w:r>
            <w:r w:rsidR="0004709A">
              <w:rPr>
                <w:noProof/>
                <w:webHidden/>
              </w:rPr>
              <w:instrText xml:space="preserve"> PAGEREF _Toc143161907 \h </w:instrText>
            </w:r>
            <w:r w:rsidR="0004709A">
              <w:rPr>
                <w:noProof/>
                <w:webHidden/>
              </w:rPr>
            </w:r>
            <w:r w:rsidR="0004709A">
              <w:rPr>
                <w:noProof/>
                <w:webHidden/>
              </w:rPr>
              <w:fldChar w:fldCharType="separate"/>
            </w:r>
            <w:r w:rsidR="00861097">
              <w:rPr>
                <w:noProof/>
                <w:webHidden/>
              </w:rPr>
              <w:t>51</w:t>
            </w:r>
            <w:r w:rsidR="0004709A">
              <w:rPr>
                <w:noProof/>
                <w:webHidden/>
              </w:rPr>
              <w:fldChar w:fldCharType="end"/>
            </w:r>
          </w:hyperlink>
        </w:p>
        <w:p w14:paraId="12BA8553" w14:textId="451252D5" w:rsidR="0004709A" w:rsidRDefault="00F0779C">
          <w:pPr>
            <w:pStyle w:val="Spistreci1"/>
            <w:tabs>
              <w:tab w:val="right" w:leader="dot" w:pos="9060"/>
            </w:tabs>
            <w:rPr>
              <w:rFonts w:cstheme="minorBidi"/>
              <w:noProof/>
              <w:color w:val="auto"/>
              <w:kern w:val="2"/>
              <w14:ligatures w14:val="standardContextual"/>
            </w:rPr>
          </w:pPr>
          <w:hyperlink w:anchor="_Toc143161908" w:history="1">
            <w:r w:rsidR="0004709A" w:rsidRPr="00020896">
              <w:rPr>
                <w:rStyle w:val="Hipercze"/>
                <w:noProof/>
              </w:rPr>
              <w:t>2.15. Instytucje kultury</w:t>
            </w:r>
            <w:r w:rsidR="0004709A">
              <w:rPr>
                <w:noProof/>
                <w:webHidden/>
              </w:rPr>
              <w:tab/>
            </w:r>
            <w:r w:rsidR="0004709A">
              <w:rPr>
                <w:noProof/>
                <w:webHidden/>
              </w:rPr>
              <w:fldChar w:fldCharType="begin"/>
            </w:r>
            <w:r w:rsidR="0004709A">
              <w:rPr>
                <w:noProof/>
                <w:webHidden/>
              </w:rPr>
              <w:instrText xml:space="preserve"> PAGEREF _Toc143161908 \h </w:instrText>
            </w:r>
            <w:r w:rsidR="0004709A">
              <w:rPr>
                <w:noProof/>
                <w:webHidden/>
              </w:rPr>
            </w:r>
            <w:r w:rsidR="0004709A">
              <w:rPr>
                <w:noProof/>
                <w:webHidden/>
              </w:rPr>
              <w:fldChar w:fldCharType="separate"/>
            </w:r>
            <w:r w:rsidR="00861097">
              <w:rPr>
                <w:noProof/>
                <w:webHidden/>
              </w:rPr>
              <w:t>52</w:t>
            </w:r>
            <w:r w:rsidR="0004709A">
              <w:rPr>
                <w:noProof/>
                <w:webHidden/>
              </w:rPr>
              <w:fldChar w:fldCharType="end"/>
            </w:r>
          </w:hyperlink>
        </w:p>
        <w:p w14:paraId="18996C9D" w14:textId="1191315A" w:rsidR="0004709A" w:rsidRDefault="00F0779C">
          <w:pPr>
            <w:pStyle w:val="Spistreci1"/>
            <w:tabs>
              <w:tab w:val="right" w:leader="dot" w:pos="9060"/>
            </w:tabs>
            <w:rPr>
              <w:rFonts w:cstheme="minorBidi"/>
              <w:noProof/>
              <w:color w:val="auto"/>
              <w:kern w:val="2"/>
              <w14:ligatures w14:val="standardContextual"/>
            </w:rPr>
          </w:pPr>
          <w:hyperlink w:anchor="_Toc143161909" w:history="1">
            <w:r w:rsidR="0004709A" w:rsidRPr="00020896">
              <w:rPr>
                <w:rStyle w:val="Hipercze"/>
                <w:noProof/>
              </w:rPr>
              <w:t>2.16. Poziom świadomości obywatelskiej</w:t>
            </w:r>
            <w:r w:rsidR="0004709A">
              <w:rPr>
                <w:noProof/>
                <w:webHidden/>
              </w:rPr>
              <w:tab/>
            </w:r>
            <w:r w:rsidR="0004709A">
              <w:rPr>
                <w:noProof/>
                <w:webHidden/>
              </w:rPr>
              <w:fldChar w:fldCharType="begin"/>
            </w:r>
            <w:r w:rsidR="0004709A">
              <w:rPr>
                <w:noProof/>
                <w:webHidden/>
              </w:rPr>
              <w:instrText xml:space="preserve"> PAGEREF _Toc143161909 \h </w:instrText>
            </w:r>
            <w:r w:rsidR="0004709A">
              <w:rPr>
                <w:noProof/>
                <w:webHidden/>
              </w:rPr>
            </w:r>
            <w:r w:rsidR="0004709A">
              <w:rPr>
                <w:noProof/>
                <w:webHidden/>
              </w:rPr>
              <w:fldChar w:fldCharType="separate"/>
            </w:r>
            <w:r w:rsidR="00861097">
              <w:rPr>
                <w:noProof/>
                <w:webHidden/>
              </w:rPr>
              <w:t>53</w:t>
            </w:r>
            <w:r w:rsidR="0004709A">
              <w:rPr>
                <w:noProof/>
                <w:webHidden/>
              </w:rPr>
              <w:fldChar w:fldCharType="end"/>
            </w:r>
          </w:hyperlink>
        </w:p>
        <w:p w14:paraId="50E883FF" w14:textId="63CBFCAB" w:rsidR="0004709A" w:rsidRDefault="00F0779C">
          <w:pPr>
            <w:pStyle w:val="Spistreci1"/>
            <w:tabs>
              <w:tab w:val="right" w:leader="dot" w:pos="9060"/>
            </w:tabs>
            <w:rPr>
              <w:rFonts w:cstheme="minorBidi"/>
              <w:noProof/>
              <w:color w:val="auto"/>
              <w:kern w:val="2"/>
              <w14:ligatures w14:val="standardContextual"/>
            </w:rPr>
          </w:pPr>
          <w:hyperlink w:anchor="_Toc143161910" w:history="1">
            <w:r w:rsidR="0004709A" w:rsidRPr="00020896">
              <w:rPr>
                <w:rStyle w:val="Hipercze"/>
                <w:noProof/>
              </w:rPr>
              <w:t>2.17.  Zasoby mieszkaniowe</w:t>
            </w:r>
            <w:r w:rsidR="0004709A">
              <w:rPr>
                <w:noProof/>
                <w:webHidden/>
              </w:rPr>
              <w:tab/>
            </w:r>
            <w:r w:rsidR="0004709A">
              <w:rPr>
                <w:noProof/>
                <w:webHidden/>
              </w:rPr>
              <w:fldChar w:fldCharType="begin"/>
            </w:r>
            <w:r w:rsidR="0004709A">
              <w:rPr>
                <w:noProof/>
                <w:webHidden/>
              </w:rPr>
              <w:instrText xml:space="preserve"> PAGEREF _Toc143161910 \h </w:instrText>
            </w:r>
            <w:r w:rsidR="0004709A">
              <w:rPr>
                <w:noProof/>
                <w:webHidden/>
              </w:rPr>
            </w:r>
            <w:r w:rsidR="0004709A">
              <w:rPr>
                <w:noProof/>
                <w:webHidden/>
              </w:rPr>
              <w:fldChar w:fldCharType="separate"/>
            </w:r>
            <w:r w:rsidR="00861097">
              <w:rPr>
                <w:noProof/>
                <w:webHidden/>
              </w:rPr>
              <w:t>54</w:t>
            </w:r>
            <w:r w:rsidR="0004709A">
              <w:rPr>
                <w:noProof/>
                <w:webHidden/>
              </w:rPr>
              <w:fldChar w:fldCharType="end"/>
            </w:r>
          </w:hyperlink>
        </w:p>
        <w:p w14:paraId="031CB9FD" w14:textId="2A83CFEE" w:rsidR="0004709A" w:rsidRDefault="00F0779C">
          <w:pPr>
            <w:pStyle w:val="Spistreci1"/>
            <w:tabs>
              <w:tab w:val="right" w:leader="dot" w:pos="9060"/>
            </w:tabs>
            <w:rPr>
              <w:rFonts w:cstheme="minorBidi"/>
              <w:noProof/>
              <w:color w:val="auto"/>
              <w:kern w:val="2"/>
              <w14:ligatures w14:val="standardContextual"/>
            </w:rPr>
          </w:pPr>
          <w:hyperlink w:anchor="_Toc143161911" w:history="1">
            <w:r w:rsidR="0004709A" w:rsidRPr="00020896">
              <w:rPr>
                <w:rStyle w:val="Hipercze"/>
                <w:rFonts w:eastAsia="MS Mincho"/>
                <w:noProof/>
              </w:rPr>
              <w:t>2.18. Rewitalizacja i odnowa przestrzeni publicznych</w:t>
            </w:r>
            <w:r w:rsidR="0004709A">
              <w:rPr>
                <w:noProof/>
                <w:webHidden/>
              </w:rPr>
              <w:tab/>
            </w:r>
            <w:r w:rsidR="0004709A">
              <w:rPr>
                <w:noProof/>
                <w:webHidden/>
              </w:rPr>
              <w:fldChar w:fldCharType="begin"/>
            </w:r>
            <w:r w:rsidR="0004709A">
              <w:rPr>
                <w:noProof/>
                <w:webHidden/>
              </w:rPr>
              <w:instrText xml:space="preserve"> PAGEREF _Toc143161911 \h </w:instrText>
            </w:r>
            <w:r w:rsidR="0004709A">
              <w:rPr>
                <w:noProof/>
                <w:webHidden/>
              </w:rPr>
            </w:r>
            <w:r w:rsidR="0004709A">
              <w:rPr>
                <w:noProof/>
                <w:webHidden/>
              </w:rPr>
              <w:fldChar w:fldCharType="separate"/>
            </w:r>
            <w:r w:rsidR="00861097">
              <w:rPr>
                <w:noProof/>
                <w:webHidden/>
              </w:rPr>
              <w:t>55</w:t>
            </w:r>
            <w:r w:rsidR="0004709A">
              <w:rPr>
                <w:noProof/>
                <w:webHidden/>
              </w:rPr>
              <w:fldChar w:fldCharType="end"/>
            </w:r>
          </w:hyperlink>
        </w:p>
        <w:p w14:paraId="0017C50E" w14:textId="51C914D5" w:rsidR="0004709A" w:rsidRDefault="00F0779C">
          <w:pPr>
            <w:pStyle w:val="Spistreci1"/>
            <w:tabs>
              <w:tab w:val="right" w:leader="dot" w:pos="9060"/>
            </w:tabs>
            <w:rPr>
              <w:rFonts w:cstheme="minorBidi"/>
              <w:noProof/>
              <w:color w:val="auto"/>
              <w:kern w:val="2"/>
              <w14:ligatures w14:val="standardContextual"/>
            </w:rPr>
          </w:pPr>
          <w:hyperlink w:anchor="_Toc143161912" w:history="1">
            <w:r w:rsidR="0004709A" w:rsidRPr="00020896">
              <w:rPr>
                <w:rStyle w:val="Hipercze"/>
                <w:noProof/>
              </w:rPr>
              <w:t>2.19. Gospodarka wodno-ściekowa</w:t>
            </w:r>
            <w:r w:rsidR="0004709A">
              <w:rPr>
                <w:noProof/>
                <w:webHidden/>
              </w:rPr>
              <w:tab/>
            </w:r>
            <w:r w:rsidR="0004709A">
              <w:rPr>
                <w:noProof/>
                <w:webHidden/>
              </w:rPr>
              <w:fldChar w:fldCharType="begin"/>
            </w:r>
            <w:r w:rsidR="0004709A">
              <w:rPr>
                <w:noProof/>
                <w:webHidden/>
              </w:rPr>
              <w:instrText xml:space="preserve"> PAGEREF _Toc143161912 \h </w:instrText>
            </w:r>
            <w:r w:rsidR="0004709A">
              <w:rPr>
                <w:noProof/>
                <w:webHidden/>
              </w:rPr>
            </w:r>
            <w:r w:rsidR="0004709A">
              <w:rPr>
                <w:noProof/>
                <w:webHidden/>
              </w:rPr>
              <w:fldChar w:fldCharType="separate"/>
            </w:r>
            <w:r w:rsidR="00861097">
              <w:rPr>
                <w:noProof/>
                <w:webHidden/>
              </w:rPr>
              <w:t>56</w:t>
            </w:r>
            <w:r w:rsidR="0004709A">
              <w:rPr>
                <w:noProof/>
                <w:webHidden/>
              </w:rPr>
              <w:fldChar w:fldCharType="end"/>
            </w:r>
          </w:hyperlink>
        </w:p>
        <w:p w14:paraId="2AEF48A9" w14:textId="39045AF2" w:rsidR="0004709A" w:rsidRDefault="00F0779C">
          <w:pPr>
            <w:pStyle w:val="Spistreci1"/>
            <w:tabs>
              <w:tab w:val="right" w:leader="dot" w:pos="9060"/>
            </w:tabs>
            <w:rPr>
              <w:rFonts w:cstheme="minorBidi"/>
              <w:noProof/>
              <w:color w:val="auto"/>
              <w:kern w:val="2"/>
              <w14:ligatures w14:val="standardContextual"/>
            </w:rPr>
          </w:pPr>
          <w:hyperlink w:anchor="_Toc143161913" w:history="1">
            <w:r w:rsidR="0004709A" w:rsidRPr="00020896">
              <w:rPr>
                <w:rStyle w:val="Hipercze"/>
                <w:noProof/>
              </w:rPr>
              <w:t>2.20. Poprawa efektywności energetycznej, redukcja emisji zanieczyszczeń i adaptacja do zmian klimatu</w:t>
            </w:r>
            <w:r w:rsidR="0004709A">
              <w:rPr>
                <w:noProof/>
                <w:webHidden/>
              </w:rPr>
              <w:tab/>
            </w:r>
            <w:r w:rsidR="0004709A">
              <w:rPr>
                <w:noProof/>
                <w:webHidden/>
              </w:rPr>
              <w:fldChar w:fldCharType="begin"/>
            </w:r>
            <w:r w:rsidR="0004709A">
              <w:rPr>
                <w:noProof/>
                <w:webHidden/>
              </w:rPr>
              <w:instrText xml:space="preserve"> PAGEREF _Toc143161913 \h </w:instrText>
            </w:r>
            <w:r w:rsidR="0004709A">
              <w:rPr>
                <w:noProof/>
                <w:webHidden/>
              </w:rPr>
            </w:r>
            <w:r w:rsidR="0004709A">
              <w:rPr>
                <w:noProof/>
                <w:webHidden/>
              </w:rPr>
              <w:fldChar w:fldCharType="separate"/>
            </w:r>
            <w:r w:rsidR="00861097">
              <w:rPr>
                <w:noProof/>
                <w:webHidden/>
              </w:rPr>
              <w:t>57</w:t>
            </w:r>
            <w:r w:rsidR="0004709A">
              <w:rPr>
                <w:noProof/>
                <w:webHidden/>
              </w:rPr>
              <w:fldChar w:fldCharType="end"/>
            </w:r>
          </w:hyperlink>
        </w:p>
        <w:p w14:paraId="38C34A10" w14:textId="636BDBFA" w:rsidR="0004709A" w:rsidRDefault="00F0779C">
          <w:pPr>
            <w:pStyle w:val="Spistreci1"/>
            <w:tabs>
              <w:tab w:val="right" w:leader="dot" w:pos="9060"/>
            </w:tabs>
            <w:rPr>
              <w:rFonts w:cstheme="minorBidi"/>
              <w:noProof/>
              <w:color w:val="auto"/>
              <w:kern w:val="2"/>
              <w14:ligatures w14:val="standardContextual"/>
            </w:rPr>
          </w:pPr>
          <w:hyperlink w:anchor="_Toc143161914" w:history="1">
            <w:r w:rsidR="0004709A" w:rsidRPr="00020896">
              <w:rPr>
                <w:rStyle w:val="Hipercze"/>
                <w:noProof/>
              </w:rPr>
              <w:t>2.21. Najważniejsze wnioski wynikające z Planu Adaptacji Miasta Włocławka do zmian klimatu do roku 2030</w:t>
            </w:r>
            <w:r w:rsidR="0004709A">
              <w:rPr>
                <w:noProof/>
                <w:webHidden/>
              </w:rPr>
              <w:tab/>
            </w:r>
            <w:r w:rsidR="0004709A">
              <w:rPr>
                <w:noProof/>
                <w:webHidden/>
              </w:rPr>
              <w:fldChar w:fldCharType="begin"/>
            </w:r>
            <w:r w:rsidR="0004709A">
              <w:rPr>
                <w:noProof/>
                <w:webHidden/>
              </w:rPr>
              <w:instrText xml:space="preserve"> PAGEREF _Toc143161914 \h </w:instrText>
            </w:r>
            <w:r w:rsidR="0004709A">
              <w:rPr>
                <w:noProof/>
                <w:webHidden/>
              </w:rPr>
            </w:r>
            <w:r w:rsidR="0004709A">
              <w:rPr>
                <w:noProof/>
                <w:webHidden/>
              </w:rPr>
              <w:fldChar w:fldCharType="separate"/>
            </w:r>
            <w:r w:rsidR="00861097">
              <w:rPr>
                <w:noProof/>
                <w:webHidden/>
              </w:rPr>
              <w:t>60</w:t>
            </w:r>
            <w:r w:rsidR="0004709A">
              <w:rPr>
                <w:noProof/>
                <w:webHidden/>
              </w:rPr>
              <w:fldChar w:fldCharType="end"/>
            </w:r>
          </w:hyperlink>
        </w:p>
        <w:p w14:paraId="36FD2C68" w14:textId="0EA76EA6" w:rsidR="0004709A" w:rsidRDefault="00F0779C">
          <w:pPr>
            <w:pStyle w:val="Spistreci1"/>
            <w:tabs>
              <w:tab w:val="right" w:leader="dot" w:pos="9060"/>
            </w:tabs>
            <w:rPr>
              <w:rFonts w:cstheme="minorBidi"/>
              <w:noProof/>
              <w:color w:val="auto"/>
              <w:kern w:val="2"/>
              <w14:ligatures w14:val="standardContextual"/>
            </w:rPr>
          </w:pPr>
          <w:hyperlink w:anchor="_Toc143161915" w:history="1">
            <w:r w:rsidR="0004709A" w:rsidRPr="00020896">
              <w:rPr>
                <w:rStyle w:val="Hipercze"/>
                <w:rFonts w:eastAsia="Times New Roman"/>
                <w:noProof/>
              </w:rPr>
              <w:t>2.22.  Analiza potrzeb w zakresie wsparcia administracyjnego</w:t>
            </w:r>
            <w:r w:rsidR="0004709A">
              <w:rPr>
                <w:noProof/>
                <w:webHidden/>
              </w:rPr>
              <w:tab/>
            </w:r>
            <w:r w:rsidR="0004709A">
              <w:rPr>
                <w:noProof/>
                <w:webHidden/>
              </w:rPr>
              <w:fldChar w:fldCharType="begin"/>
            </w:r>
            <w:r w:rsidR="0004709A">
              <w:rPr>
                <w:noProof/>
                <w:webHidden/>
              </w:rPr>
              <w:instrText xml:space="preserve"> PAGEREF _Toc143161915 \h </w:instrText>
            </w:r>
            <w:r w:rsidR="0004709A">
              <w:rPr>
                <w:noProof/>
                <w:webHidden/>
              </w:rPr>
            </w:r>
            <w:r w:rsidR="0004709A">
              <w:rPr>
                <w:noProof/>
                <w:webHidden/>
              </w:rPr>
              <w:fldChar w:fldCharType="separate"/>
            </w:r>
            <w:r w:rsidR="00861097">
              <w:rPr>
                <w:noProof/>
                <w:webHidden/>
              </w:rPr>
              <w:t>64</w:t>
            </w:r>
            <w:r w:rsidR="0004709A">
              <w:rPr>
                <w:noProof/>
                <w:webHidden/>
              </w:rPr>
              <w:fldChar w:fldCharType="end"/>
            </w:r>
          </w:hyperlink>
        </w:p>
        <w:p w14:paraId="299D52D2" w14:textId="3CFDBBEE" w:rsidR="0004709A" w:rsidRDefault="00F0779C">
          <w:pPr>
            <w:pStyle w:val="Spistreci1"/>
            <w:tabs>
              <w:tab w:val="right" w:leader="dot" w:pos="9060"/>
            </w:tabs>
            <w:rPr>
              <w:rFonts w:cstheme="minorBidi"/>
              <w:noProof/>
              <w:color w:val="auto"/>
              <w:kern w:val="2"/>
              <w14:ligatures w14:val="standardContextual"/>
            </w:rPr>
          </w:pPr>
          <w:hyperlink w:anchor="_Toc143161916" w:history="1">
            <w:r w:rsidR="0004709A" w:rsidRPr="00020896">
              <w:rPr>
                <w:rStyle w:val="Hipercze"/>
                <w:noProof/>
              </w:rPr>
              <w:t>2.23. Podsumowanie (identyfikacja najważniejszych problemów/ potrzeb rozwojowych obszaru, jako podstawy programowania interwencji w ramach Polityki Terytorialnej Województwa Kujawsko-Pomorskiego)</w:t>
            </w:r>
            <w:r w:rsidR="0004709A">
              <w:rPr>
                <w:noProof/>
                <w:webHidden/>
              </w:rPr>
              <w:tab/>
            </w:r>
            <w:r w:rsidR="0004709A">
              <w:rPr>
                <w:noProof/>
                <w:webHidden/>
              </w:rPr>
              <w:fldChar w:fldCharType="begin"/>
            </w:r>
            <w:r w:rsidR="0004709A">
              <w:rPr>
                <w:noProof/>
                <w:webHidden/>
              </w:rPr>
              <w:instrText xml:space="preserve"> PAGEREF _Toc143161916 \h </w:instrText>
            </w:r>
            <w:r w:rsidR="0004709A">
              <w:rPr>
                <w:noProof/>
                <w:webHidden/>
              </w:rPr>
            </w:r>
            <w:r w:rsidR="0004709A">
              <w:rPr>
                <w:noProof/>
                <w:webHidden/>
              </w:rPr>
              <w:fldChar w:fldCharType="separate"/>
            </w:r>
            <w:r w:rsidR="00861097">
              <w:rPr>
                <w:noProof/>
                <w:webHidden/>
              </w:rPr>
              <w:t>65</w:t>
            </w:r>
            <w:r w:rsidR="0004709A">
              <w:rPr>
                <w:noProof/>
                <w:webHidden/>
              </w:rPr>
              <w:fldChar w:fldCharType="end"/>
            </w:r>
          </w:hyperlink>
        </w:p>
        <w:p w14:paraId="137F0F3E" w14:textId="69DF2AEB"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17" w:history="1">
            <w:r w:rsidR="0004709A" w:rsidRPr="00020896">
              <w:rPr>
                <w:rStyle w:val="Hipercze"/>
                <w:noProof/>
              </w:rPr>
              <w:t>3.</w:t>
            </w:r>
            <w:r w:rsidR="0004709A">
              <w:rPr>
                <w:rFonts w:cstheme="minorBidi"/>
                <w:noProof/>
                <w:color w:val="auto"/>
                <w:kern w:val="2"/>
                <w14:ligatures w14:val="standardContextual"/>
              </w:rPr>
              <w:tab/>
            </w:r>
            <w:r w:rsidR="0004709A" w:rsidRPr="00020896">
              <w:rPr>
                <w:rStyle w:val="Hipercze"/>
                <w:noProof/>
              </w:rPr>
              <w:t>Identyfikacja obszarów charakteryzujących się trudną sytuacją społeczno-gospodarczą, tj. wykazujących negatywną sytuację społeczno-gospodarczą,gmin zagrożonych trwałą marginalizacją i miast średnich tracących funkcje społeczno -gospodarcze</w:t>
            </w:r>
            <w:r w:rsidR="0004709A">
              <w:rPr>
                <w:noProof/>
                <w:webHidden/>
              </w:rPr>
              <w:tab/>
            </w:r>
            <w:r w:rsidR="0004709A">
              <w:rPr>
                <w:noProof/>
                <w:webHidden/>
              </w:rPr>
              <w:fldChar w:fldCharType="begin"/>
            </w:r>
            <w:r w:rsidR="0004709A">
              <w:rPr>
                <w:noProof/>
                <w:webHidden/>
              </w:rPr>
              <w:instrText xml:space="preserve"> PAGEREF _Toc143161917 \h </w:instrText>
            </w:r>
            <w:r w:rsidR="0004709A">
              <w:rPr>
                <w:noProof/>
                <w:webHidden/>
              </w:rPr>
            </w:r>
            <w:r w:rsidR="0004709A">
              <w:rPr>
                <w:noProof/>
                <w:webHidden/>
              </w:rPr>
              <w:fldChar w:fldCharType="separate"/>
            </w:r>
            <w:r w:rsidR="00861097">
              <w:rPr>
                <w:noProof/>
                <w:webHidden/>
              </w:rPr>
              <w:t>66</w:t>
            </w:r>
            <w:r w:rsidR="0004709A">
              <w:rPr>
                <w:noProof/>
                <w:webHidden/>
              </w:rPr>
              <w:fldChar w:fldCharType="end"/>
            </w:r>
          </w:hyperlink>
        </w:p>
        <w:p w14:paraId="0C7885E8" w14:textId="5B4756DE"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18" w:history="1">
            <w:r w:rsidR="0004709A" w:rsidRPr="00020896">
              <w:rPr>
                <w:rStyle w:val="Hipercze"/>
                <w:noProof/>
              </w:rPr>
              <w:t>4.</w:t>
            </w:r>
            <w:r w:rsidR="0004709A">
              <w:rPr>
                <w:rFonts w:cstheme="minorBidi"/>
                <w:noProof/>
                <w:color w:val="auto"/>
                <w:kern w:val="2"/>
                <w14:ligatures w14:val="standardContextual"/>
              </w:rPr>
              <w:tab/>
            </w:r>
            <w:r w:rsidR="0004709A" w:rsidRPr="00020896">
              <w:rPr>
                <w:rStyle w:val="Hipercze"/>
                <w:noProof/>
              </w:rPr>
              <w:t>Wizja rozwoju obszaru – oczekiwany wynik realizacji działań planowanych w ramach Polityki Terytorialnej</w:t>
            </w:r>
            <w:r w:rsidR="0004709A">
              <w:rPr>
                <w:noProof/>
                <w:webHidden/>
              </w:rPr>
              <w:tab/>
            </w:r>
            <w:r w:rsidR="0004709A">
              <w:rPr>
                <w:noProof/>
                <w:webHidden/>
              </w:rPr>
              <w:fldChar w:fldCharType="begin"/>
            </w:r>
            <w:r w:rsidR="0004709A">
              <w:rPr>
                <w:noProof/>
                <w:webHidden/>
              </w:rPr>
              <w:instrText xml:space="preserve"> PAGEREF _Toc143161918 \h </w:instrText>
            </w:r>
            <w:r w:rsidR="0004709A">
              <w:rPr>
                <w:noProof/>
                <w:webHidden/>
              </w:rPr>
            </w:r>
            <w:r w:rsidR="0004709A">
              <w:rPr>
                <w:noProof/>
                <w:webHidden/>
              </w:rPr>
              <w:fldChar w:fldCharType="separate"/>
            </w:r>
            <w:r w:rsidR="00861097">
              <w:rPr>
                <w:noProof/>
                <w:webHidden/>
              </w:rPr>
              <w:t>68</w:t>
            </w:r>
            <w:r w:rsidR="0004709A">
              <w:rPr>
                <w:noProof/>
                <w:webHidden/>
              </w:rPr>
              <w:fldChar w:fldCharType="end"/>
            </w:r>
          </w:hyperlink>
        </w:p>
        <w:p w14:paraId="06B5DA98" w14:textId="548425AF"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19" w:history="1">
            <w:r w:rsidR="0004709A" w:rsidRPr="00020896">
              <w:rPr>
                <w:rStyle w:val="Hipercze"/>
                <w:noProof/>
              </w:rPr>
              <w:t>5.</w:t>
            </w:r>
            <w:r w:rsidR="0004709A">
              <w:rPr>
                <w:rFonts w:cstheme="minorBidi"/>
                <w:noProof/>
                <w:color w:val="auto"/>
                <w:kern w:val="2"/>
                <w14:ligatures w14:val="standardContextual"/>
              </w:rPr>
              <w:tab/>
            </w:r>
            <w:r w:rsidR="0004709A" w:rsidRPr="00020896">
              <w:rPr>
                <w:rStyle w:val="Hipercze"/>
                <w:noProof/>
              </w:rPr>
              <w:t>Opis wsparcia obszarów charakteryzujących się trudną sytuacją społeczno-gospodarczą</w:t>
            </w:r>
            <w:r w:rsidR="0004709A">
              <w:rPr>
                <w:noProof/>
                <w:webHidden/>
              </w:rPr>
              <w:tab/>
            </w:r>
            <w:r w:rsidR="0004709A">
              <w:rPr>
                <w:noProof/>
                <w:webHidden/>
              </w:rPr>
              <w:fldChar w:fldCharType="begin"/>
            </w:r>
            <w:r w:rsidR="0004709A">
              <w:rPr>
                <w:noProof/>
                <w:webHidden/>
              </w:rPr>
              <w:instrText xml:space="preserve"> PAGEREF _Toc143161919 \h </w:instrText>
            </w:r>
            <w:r w:rsidR="0004709A">
              <w:rPr>
                <w:noProof/>
                <w:webHidden/>
              </w:rPr>
            </w:r>
            <w:r w:rsidR="0004709A">
              <w:rPr>
                <w:noProof/>
                <w:webHidden/>
              </w:rPr>
              <w:fldChar w:fldCharType="separate"/>
            </w:r>
            <w:r w:rsidR="00861097">
              <w:rPr>
                <w:noProof/>
                <w:webHidden/>
              </w:rPr>
              <w:t>69</w:t>
            </w:r>
            <w:r w:rsidR="0004709A">
              <w:rPr>
                <w:noProof/>
                <w:webHidden/>
              </w:rPr>
              <w:fldChar w:fldCharType="end"/>
            </w:r>
          </w:hyperlink>
        </w:p>
        <w:p w14:paraId="098FAD5F" w14:textId="4A7AB075"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0" w:history="1">
            <w:r w:rsidR="0004709A" w:rsidRPr="00020896">
              <w:rPr>
                <w:rStyle w:val="Hipercze"/>
                <w:noProof/>
              </w:rPr>
              <w:t>6.</w:t>
            </w:r>
            <w:r w:rsidR="0004709A">
              <w:rPr>
                <w:rFonts w:cstheme="minorBidi"/>
                <w:noProof/>
                <w:color w:val="auto"/>
                <w:kern w:val="2"/>
                <w14:ligatures w14:val="standardContextual"/>
              </w:rPr>
              <w:tab/>
            </w:r>
            <w:r w:rsidR="0004709A" w:rsidRPr="00020896">
              <w:rPr>
                <w:rStyle w:val="Hipercze"/>
                <w:noProof/>
              </w:rPr>
              <w:t>Cele rozwojowe obszaru realizowane poprzez wsparcie   w ramach Polityki Terytorialnej Województwa Kujawsko-Pomorskiego</w:t>
            </w:r>
            <w:r w:rsidR="0004709A">
              <w:rPr>
                <w:noProof/>
                <w:webHidden/>
              </w:rPr>
              <w:tab/>
            </w:r>
            <w:r w:rsidR="0004709A">
              <w:rPr>
                <w:noProof/>
                <w:webHidden/>
              </w:rPr>
              <w:fldChar w:fldCharType="begin"/>
            </w:r>
            <w:r w:rsidR="0004709A">
              <w:rPr>
                <w:noProof/>
                <w:webHidden/>
              </w:rPr>
              <w:instrText xml:space="preserve"> PAGEREF _Toc143161920 \h </w:instrText>
            </w:r>
            <w:r w:rsidR="0004709A">
              <w:rPr>
                <w:noProof/>
                <w:webHidden/>
              </w:rPr>
            </w:r>
            <w:r w:rsidR="0004709A">
              <w:rPr>
                <w:noProof/>
                <w:webHidden/>
              </w:rPr>
              <w:fldChar w:fldCharType="separate"/>
            </w:r>
            <w:r w:rsidR="00861097">
              <w:rPr>
                <w:noProof/>
                <w:webHidden/>
              </w:rPr>
              <w:t>71</w:t>
            </w:r>
            <w:r w:rsidR="0004709A">
              <w:rPr>
                <w:noProof/>
                <w:webHidden/>
              </w:rPr>
              <w:fldChar w:fldCharType="end"/>
            </w:r>
          </w:hyperlink>
        </w:p>
        <w:p w14:paraId="67FAD92B" w14:textId="5530546F"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1" w:history="1">
            <w:r w:rsidR="0004709A" w:rsidRPr="00020896">
              <w:rPr>
                <w:rStyle w:val="Hipercze"/>
                <w:noProof/>
              </w:rPr>
              <w:t>6.1.</w:t>
            </w:r>
            <w:r w:rsidR="0004709A">
              <w:rPr>
                <w:rFonts w:cstheme="minorBidi"/>
                <w:noProof/>
                <w:color w:val="auto"/>
                <w:kern w:val="2"/>
                <w14:ligatures w14:val="standardContextual"/>
              </w:rPr>
              <w:tab/>
            </w:r>
            <w:r w:rsidR="0004709A" w:rsidRPr="00020896">
              <w:rPr>
                <w:rStyle w:val="Hipercze"/>
                <w:noProof/>
              </w:rPr>
              <w:t>Opis realizacji celów</w:t>
            </w:r>
            <w:r w:rsidR="0004709A">
              <w:rPr>
                <w:noProof/>
                <w:webHidden/>
              </w:rPr>
              <w:tab/>
            </w:r>
            <w:r w:rsidR="0004709A">
              <w:rPr>
                <w:noProof/>
                <w:webHidden/>
              </w:rPr>
              <w:fldChar w:fldCharType="begin"/>
            </w:r>
            <w:r w:rsidR="0004709A">
              <w:rPr>
                <w:noProof/>
                <w:webHidden/>
              </w:rPr>
              <w:instrText xml:space="preserve"> PAGEREF _Toc143161921 \h </w:instrText>
            </w:r>
            <w:r w:rsidR="0004709A">
              <w:rPr>
                <w:noProof/>
                <w:webHidden/>
              </w:rPr>
            </w:r>
            <w:r w:rsidR="0004709A">
              <w:rPr>
                <w:noProof/>
                <w:webHidden/>
              </w:rPr>
              <w:fldChar w:fldCharType="separate"/>
            </w:r>
            <w:r w:rsidR="00861097">
              <w:rPr>
                <w:noProof/>
                <w:webHidden/>
              </w:rPr>
              <w:t>71</w:t>
            </w:r>
            <w:r w:rsidR="0004709A">
              <w:rPr>
                <w:noProof/>
                <w:webHidden/>
              </w:rPr>
              <w:fldChar w:fldCharType="end"/>
            </w:r>
          </w:hyperlink>
        </w:p>
        <w:p w14:paraId="1D6A47A6" w14:textId="13D64989"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2" w:history="1">
            <w:r w:rsidR="0004709A" w:rsidRPr="00020896">
              <w:rPr>
                <w:rStyle w:val="Hipercze"/>
                <w:noProof/>
              </w:rPr>
              <w:t>6.2.</w:t>
            </w:r>
            <w:r w:rsidR="0004709A">
              <w:rPr>
                <w:rFonts w:cstheme="minorBidi"/>
                <w:noProof/>
                <w:color w:val="auto"/>
                <w:kern w:val="2"/>
                <w14:ligatures w14:val="standardContextual"/>
              </w:rPr>
              <w:tab/>
            </w:r>
            <w:r w:rsidR="0004709A" w:rsidRPr="00020896">
              <w:rPr>
                <w:rStyle w:val="Hipercze"/>
                <w:noProof/>
              </w:rPr>
              <w:t>Drzewo ustaleń</w:t>
            </w:r>
            <w:r w:rsidR="0004709A">
              <w:rPr>
                <w:noProof/>
                <w:webHidden/>
              </w:rPr>
              <w:tab/>
            </w:r>
            <w:r w:rsidR="0004709A">
              <w:rPr>
                <w:noProof/>
                <w:webHidden/>
              </w:rPr>
              <w:fldChar w:fldCharType="begin"/>
            </w:r>
            <w:r w:rsidR="0004709A">
              <w:rPr>
                <w:noProof/>
                <w:webHidden/>
              </w:rPr>
              <w:instrText xml:space="preserve"> PAGEREF _Toc143161922 \h </w:instrText>
            </w:r>
            <w:r w:rsidR="0004709A">
              <w:rPr>
                <w:noProof/>
                <w:webHidden/>
              </w:rPr>
            </w:r>
            <w:r w:rsidR="0004709A">
              <w:rPr>
                <w:noProof/>
                <w:webHidden/>
              </w:rPr>
              <w:fldChar w:fldCharType="separate"/>
            </w:r>
            <w:r w:rsidR="00861097">
              <w:rPr>
                <w:noProof/>
                <w:webHidden/>
              </w:rPr>
              <w:t>74</w:t>
            </w:r>
            <w:r w:rsidR="0004709A">
              <w:rPr>
                <w:noProof/>
                <w:webHidden/>
              </w:rPr>
              <w:fldChar w:fldCharType="end"/>
            </w:r>
          </w:hyperlink>
        </w:p>
        <w:p w14:paraId="114B7CE8" w14:textId="22570AD6" w:rsidR="0004709A" w:rsidRDefault="00F0779C">
          <w:pPr>
            <w:pStyle w:val="Spistreci1"/>
            <w:tabs>
              <w:tab w:val="right" w:leader="dot" w:pos="9060"/>
            </w:tabs>
            <w:rPr>
              <w:rFonts w:cstheme="minorBidi"/>
              <w:noProof/>
              <w:color w:val="auto"/>
              <w:kern w:val="2"/>
              <w14:ligatures w14:val="standardContextual"/>
            </w:rPr>
          </w:pPr>
          <w:hyperlink w:anchor="_Toc143161923" w:history="1">
            <w:r w:rsidR="0004709A" w:rsidRPr="00020896">
              <w:rPr>
                <w:rStyle w:val="Hipercze"/>
                <w:noProof/>
              </w:rPr>
              <w:t>Tabela 14. Drzewo ustaleń</w:t>
            </w:r>
            <w:r w:rsidR="0004709A">
              <w:rPr>
                <w:noProof/>
                <w:webHidden/>
              </w:rPr>
              <w:tab/>
            </w:r>
            <w:r w:rsidR="0004709A">
              <w:rPr>
                <w:noProof/>
                <w:webHidden/>
              </w:rPr>
              <w:fldChar w:fldCharType="begin"/>
            </w:r>
            <w:r w:rsidR="0004709A">
              <w:rPr>
                <w:noProof/>
                <w:webHidden/>
              </w:rPr>
              <w:instrText xml:space="preserve"> PAGEREF _Toc143161923 \h </w:instrText>
            </w:r>
            <w:r w:rsidR="0004709A">
              <w:rPr>
                <w:noProof/>
                <w:webHidden/>
              </w:rPr>
            </w:r>
            <w:r w:rsidR="0004709A">
              <w:rPr>
                <w:noProof/>
                <w:webHidden/>
              </w:rPr>
              <w:fldChar w:fldCharType="separate"/>
            </w:r>
            <w:r w:rsidR="00861097">
              <w:rPr>
                <w:noProof/>
                <w:webHidden/>
              </w:rPr>
              <w:t>74</w:t>
            </w:r>
            <w:r w:rsidR="0004709A">
              <w:rPr>
                <w:noProof/>
                <w:webHidden/>
              </w:rPr>
              <w:fldChar w:fldCharType="end"/>
            </w:r>
          </w:hyperlink>
        </w:p>
        <w:p w14:paraId="18037C58" w14:textId="534627DA"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4" w:history="1">
            <w:r w:rsidR="0004709A" w:rsidRPr="00020896">
              <w:rPr>
                <w:rStyle w:val="Hipercze"/>
                <w:noProof/>
              </w:rPr>
              <w:t>7.</w:t>
            </w:r>
            <w:r w:rsidR="0004709A">
              <w:rPr>
                <w:rFonts w:cstheme="minorBidi"/>
                <w:noProof/>
                <w:color w:val="auto"/>
                <w:kern w:val="2"/>
                <w14:ligatures w14:val="standardContextual"/>
              </w:rPr>
              <w:tab/>
            </w:r>
            <w:r w:rsidR="0004709A" w:rsidRPr="00020896">
              <w:rPr>
                <w:rStyle w:val="Hipercze"/>
                <w:noProof/>
              </w:rPr>
              <w:t>Oczekiwane wskaźniki produktu i rezultatu realizacji strategii</w:t>
            </w:r>
            <w:r w:rsidR="0004709A">
              <w:rPr>
                <w:noProof/>
                <w:webHidden/>
              </w:rPr>
              <w:tab/>
            </w:r>
            <w:r w:rsidR="0004709A">
              <w:rPr>
                <w:noProof/>
                <w:webHidden/>
              </w:rPr>
              <w:fldChar w:fldCharType="begin"/>
            </w:r>
            <w:r w:rsidR="0004709A">
              <w:rPr>
                <w:noProof/>
                <w:webHidden/>
              </w:rPr>
              <w:instrText xml:space="preserve"> PAGEREF _Toc143161924 \h </w:instrText>
            </w:r>
            <w:r w:rsidR="0004709A">
              <w:rPr>
                <w:noProof/>
                <w:webHidden/>
              </w:rPr>
            </w:r>
            <w:r w:rsidR="0004709A">
              <w:rPr>
                <w:noProof/>
                <w:webHidden/>
              </w:rPr>
              <w:fldChar w:fldCharType="separate"/>
            </w:r>
            <w:r w:rsidR="00861097">
              <w:rPr>
                <w:noProof/>
                <w:webHidden/>
              </w:rPr>
              <w:t>78</w:t>
            </w:r>
            <w:r w:rsidR="0004709A">
              <w:rPr>
                <w:noProof/>
                <w:webHidden/>
              </w:rPr>
              <w:fldChar w:fldCharType="end"/>
            </w:r>
          </w:hyperlink>
        </w:p>
        <w:p w14:paraId="58C5E7F3" w14:textId="052087B5" w:rsidR="0004709A" w:rsidRDefault="00F0779C">
          <w:pPr>
            <w:pStyle w:val="Spistreci1"/>
            <w:tabs>
              <w:tab w:val="right" w:leader="dot" w:pos="9060"/>
            </w:tabs>
            <w:rPr>
              <w:rFonts w:cstheme="minorBidi"/>
              <w:noProof/>
              <w:color w:val="auto"/>
              <w:kern w:val="2"/>
              <w14:ligatures w14:val="standardContextual"/>
            </w:rPr>
          </w:pPr>
          <w:hyperlink w:anchor="_Toc143161925" w:history="1">
            <w:r w:rsidR="0004709A" w:rsidRPr="00020896">
              <w:rPr>
                <w:rStyle w:val="Hipercze"/>
                <w:noProof/>
              </w:rPr>
              <w:t>Tabela 15. Wskaźniki produktu</w:t>
            </w:r>
            <w:r w:rsidR="0004709A">
              <w:rPr>
                <w:noProof/>
                <w:webHidden/>
              </w:rPr>
              <w:tab/>
            </w:r>
            <w:r w:rsidR="0004709A">
              <w:rPr>
                <w:noProof/>
                <w:webHidden/>
              </w:rPr>
              <w:fldChar w:fldCharType="begin"/>
            </w:r>
            <w:r w:rsidR="0004709A">
              <w:rPr>
                <w:noProof/>
                <w:webHidden/>
              </w:rPr>
              <w:instrText xml:space="preserve"> PAGEREF _Toc143161925 \h </w:instrText>
            </w:r>
            <w:r w:rsidR="0004709A">
              <w:rPr>
                <w:noProof/>
                <w:webHidden/>
              </w:rPr>
            </w:r>
            <w:r w:rsidR="0004709A">
              <w:rPr>
                <w:noProof/>
                <w:webHidden/>
              </w:rPr>
              <w:fldChar w:fldCharType="separate"/>
            </w:r>
            <w:r w:rsidR="00861097">
              <w:rPr>
                <w:noProof/>
                <w:webHidden/>
              </w:rPr>
              <w:t>78</w:t>
            </w:r>
            <w:r w:rsidR="0004709A">
              <w:rPr>
                <w:noProof/>
                <w:webHidden/>
              </w:rPr>
              <w:fldChar w:fldCharType="end"/>
            </w:r>
          </w:hyperlink>
        </w:p>
        <w:p w14:paraId="3B604705" w14:textId="24B29381"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6" w:history="1">
            <w:r w:rsidR="0004709A" w:rsidRPr="00020896">
              <w:rPr>
                <w:rStyle w:val="Hipercze"/>
                <w:noProof/>
              </w:rPr>
              <w:t>8.</w:t>
            </w:r>
            <w:r w:rsidR="0004709A">
              <w:rPr>
                <w:rFonts w:cstheme="minorBidi"/>
                <w:noProof/>
                <w:color w:val="auto"/>
                <w:kern w:val="2"/>
                <w14:ligatures w14:val="standardContextual"/>
              </w:rPr>
              <w:tab/>
            </w:r>
            <w:r w:rsidR="0004709A" w:rsidRPr="00020896">
              <w:rPr>
                <w:rStyle w:val="Hipercze"/>
                <w:noProof/>
              </w:rPr>
              <w:t>Wskazanie zgodności planowanej interwencji z dokumentami programowymi (funduszami), do których zamierza  się aplikować o finansowanie wsparcia</w:t>
            </w:r>
            <w:r w:rsidR="0004709A">
              <w:rPr>
                <w:noProof/>
                <w:webHidden/>
              </w:rPr>
              <w:tab/>
            </w:r>
            <w:r w:rsidR="0004709A">
              <w:rPr>
                <w:noProof/>
                <w:webHidden/>
              </w:rPr>
              <w:fldChar w:fldCharType="begin"/>
            </w:r>
            <w:r w:rsidR="0004709A">
              <w:rPr>
                <w:noProof/>
                <w:webHidden/>
              </w:rPr>
              <w:instrText xml:space="preserve"> PAGEREF _Toc143161926 \h </w:instrText>
            </w:r>
            <w:r w:rsidR="0004709A">
              <w:rPr>
                <w:noProof/>
                <w:webHidden/>
              </w:rPr>
            </w:r>
            <w:r w:rsidR="0004709A">
              <w:rPr>
                <w:noProof/>
                <w:webHidden/>
              </w:rPr>
              <w:fldChar w:fldCharType="separate"/>
            </w:r>
            <w:r w:rsidR="00861097">
              <w:rPr>
                <w:noProof/>
                <w:webHidden/>
              </w:rPr>
              <w:t>84</w:t>
            </w:r>
            <w:r w:rsidR="0004709A">
              <w:rPr>
                <w:noProof/>
                <w:webHidden/>
              </w:rPr>
              <w:fldChar w:fldCharType="end"/>
            </w:r>
          </w:hyperlink>
        </w:p>
        <w:p w14:paraId="77915A50" w14:textId="0E5803DD"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7" w:history="1">
            <w:r w:rsidR="0004709A" w:rsidRPr="00020896">
              <w:rPr>
                <w:rStyle w:val="Hipercze"/>
                <w:noProof/>
              </w:rPr>
              <w:t>9.</w:t>
            </w:r>
            <w:r w:rsidR="0004709A">
              <w:rPr>
                <w:rFonts w:cstheme="minorBidi"/>
                <w:noProof/>
                <w:color w:val="auto"/>
                <w:kern w:val="2"/>
                <w14:ligatures w14:val="standardContextual"/>
              </w:rPr>
              <w:tab/>
            </w:r>
            <w:r w:rsidR="0004709A" w:rsidRPr="00020896">
              <w:rPr>
                <w:rStyle w:val="Hipercze"/>
                <w:noProof/>
              </w:rPr>
              <w:t>Lista projektów podstawowych (wraz z informacją na temat sposobu ich wyboru oraz powiązania z innymi projektami)</w:t>
            </w:r>
            <w:r w:rsidR="0004709A">
              <w:rPr>
                <w:noProof/>
                <w:webHidden/>
              </w:rPr>
              <w:tab/>
            </w:r>
            <w:r w:rsidR="0004709A">
              <w:rPr>
                <w:noProof/>
                <w:webHidden/>
              </w:rPr>
              <w:fldChar w:fldCharType="begin"/>
            </w:r>
            <w:r w:rsidR="0004709A">
              <w:rPr>
                <w:noProof/>
                <w:webHidden/>
              </w:rPr>
              <w:instrText xml:space="preserve"> PAGEREF _Toc143161927 \h </w:instrText>
            </w:r>
            <w:r w:rsidR="0004709A">
              <w:rPr>
                <w:noProof/>
                <w:webHidden/>
              </w:rPr>
            </w:r>
            <w:r w:rsidR="0004709A">
              <w:rPr>
                <w:noProof/>
                <w:webHidden/>
              </w:rPr>
              <w:fldChar w:fldCharType="separate"/>
            </w:r>
            <w:r w:rsidR="00861097">
              <w:rPr>
                <w:noProof/>
                <w:webHidden/>
              </w:rPr>
              <w:t>104</w:t>
            </w:r>
            <w:r w:rsidR="0004709A">
              <w:rPr>
                <w:noProof/>
                <w:webHidden/>
              </w:rPr>
              <w:fldChar w:fldCharType="end"/>
            </w:r>
          </w:hyperlink>
        </w:p>
        <w:p w14:paraId="1E42A48D" w14:textId="40C1E28C"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8" w:history="1">
            <w:r w:rsidR="0004709A" w:rsidRPr="00020896">
              <w:rPr>
                <w:rStyle w:val="Hipercze"/>
                <w:noProof/>
              </w:rPr>
              <w:t>9.1.</w:t>
            </w:r>
            <w:r w:rsidR="0004709A">
              <w:rPr>
                <w:rFonts w:cstheme="minorBidi"/>
                <w:noProof/>
                <w:color w:val="auto"/>
                <w:kern w:val="2"/>
                <w14:ligatures w14:val="standardContextual"/>
              </w:rPr>
              <w:tab/>
            </w:r>
            <w:r w:rsidR="0004709A" w:rsidRPr="00020896">
              <w:rPr>
                <w:rStyle w:val="Hipercze"/>
                <w:noProof/>
              </w:rPr>
              <w:t>Tryb i zasady naboru projektów</w:t>
            </w:r>
            <w:r w:rsidR="0004709A">
              <w:rPr>
                <w:noProof/>
                <w:webHidden/>
              </w:rPr>
              <w:tab/>
            </w:r>
            <w:r w:rsidR="0004709A">
              <w:rPr>
                <w:noProof/>
                <w:webHidden/>
              </w:rPr>
              <w:fldChar w:fldCharType="begin"/>
            </w:r>
            <w:r w:rsidR="0004709A">
              <w:rPr>
                <w:noProof/>
                <w:webHidden/>
              </w:rPr>
              <w:instrText xml:space="preserve"> PAGEREF _Toc143161928 \h </w:instrText>
            </w:r>
            <w:r w:rsidR="0004709A">
              <w:rPr>
                <w:noProof/>
                <w:webHidden/>
              </w:rPr>
            </w:r>
            <w:r w:rsidR="0004709A">
              <w:rPr>
                <w:noProof/>
                <w:webHidden/>
              </w:rPr>
              <w:fldChar w:fldCharType="separate"/>
            </w:r>
            <w:r w:rsidR="00861097">
              <w:rPr>
                <w:noProof/>
                <w:webHidden/>
              </w:rPr>
              <w:t>104</w:t>
            </w:r>
            <w:r w:rsidR="0004709A">
              <w:rPr>
                <w:noProof/>
                <w:webHidden/>
              </w:rPr>
              <w:fldChar w:fldCharType="end"/>
            </w:r>
          </w:hyperlink>
        </w:p>
        <w:p w14:paraId="7DAF87DD" w14:textId="17C44645"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29" w:history="1">
            <w:r w:rsidR="0004709A" w:rsidRPr="00020896">
              <w:rPr>
                <w:rStyle w:val="Hipercze"/>
                <w:noProof/>
              </w:rPr>
              <w:t>9.2</w:t>
            </w:r>
            <w:r w:rsidR="0004709A">
              <w:rPr>
                <w:rFonts w:cstheme="minorBidi"/>
                <w:noProof/>
                <w:color w:val="auto"/>
                <w:kern w:val="2"/>
                <w14:ligatures w14:val="standardContextual"/>
              </w:rPr>
              <w:tab/>
            </w:r>
            <w:r w:rsidR="0004709A" w:rsidRPr="00020896">
              <w:rPr>
                <w:rStyle w:val="Hipercze"/>
                <w:noProof/>
              </w:rPr>
              <w:t>Uzasadnienie wyboru projektów poprzez wykazanie zgodności projektów z potrzebami rozwojowymi danego obszaru</w:t>
            </w:r>
            <w:r w:rsidR="0004709A">
              <w:rPr>
                <w:noProof/>
                <w:webHidden/>
              </w:rPr>
              <w:tab/>
            </w:r>
            <w:r w:rsidR="0004709A">
              <w:rPr>
                <w:noProof/>
                <w:webHidden/>
              </w:rPr>
              <w:fldChar w:fldCharType="begin"/>
            </w:r>
            <w:r w:rsidR="0004709A">
              <w:rPr>
                <w:noProof/>
                <w:webHidden/>
              </w:rPr>
              <w:instrText xml:space="preserve"> PAGEREF _Toc143161929 \h </w:instrText>
            </w:r>
            <w:r w:rsidR="0004709A">
              <w:rPr>
                <w:noProof/>
                <w:webHidden/>
              </w:rPr>
            </w:r>
            <w:r w:rsidR="0004709A">
              <w:rPr>
                <w:noProof/>
                <w:webHidden/>
              </w:rPr>
              <w:fldChar w:fldCharType="separate"/>
            </w:r>
            <w:r w:rsidR="00861097">
              <w:rPr>
                <w:noProof/>
                <w:webHidden/>
              </w:rPr>
              <w:t>108</w:t>
            </w:r>
            <w:r w:rsidR="0004709A">
              <w:rPr>
                <w:noProof/>
                <w:webHidden/>
              </w:rPr>
              <w:fldChar w:fldCharType="end"/>
            </w:r>
          </w:hyperlink>
        </w:p>
        <w:p w14:paraId="51FC36E6" w14:textId="28DC3D23"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0" w:history="1">
            <w:r w:rsidR="0004709A" w:rsidRPr="00020896">
              <w:rPr>
                <w:rStyle w:val="Hipercze"/>
                <w:noProof/>
              </w:rPr>
              <w:t>9.3.</w:t>
            </w:r>
            <w:r w:rsidR="0004709A">
              <w:rPr>
                <w:rFonts w:cstheme="minorBidi"/>
                <w:noProof/>
                <w:color w:val="auto"/>
                <w:kern w:val="2"/>
                <w14:ligatures w14:val="standardContextual"/>
              </w:rPr>
              <w:tab/>
            </w:r>
            <w:r w:rsidR="0004709A" w:rsidRPr="00020896">
              <w:rPr>
                <w:rStyle w:val="Hipercze"/>
                <w:noProof/>
              </w:rPr>
              <w:t>Uzasadnienie wyboru projektów w oparciu o preferencje określone dla poszczególnych obszarów wsparcia</w:t>
            </w:r>
            <w:r w:rsidR="0004709A">
              <w:rPr>
                <w:noProof/>
                <w:webHidden/>
              </w:rPr>
              <w:tab/>
            </w:r>
            <w:r w:rsidR="0004709A">
              <w:rPr>
                <w:noProof/>
                <w:webHidden/>
              </w:rPr>
              <w:fldChar w:fldCharType="begin"/>
            </w:r>
            <w:r w:rsidR="0004709A">
              <w:rPr>
                <w:noProof/>
                <w:webHidden/>
              </w:rPr>
              <w:instrText xml:space="preserve"> PAGEREF _Toc143161930 \h </w:instrText>
            </w:r>
            <w:r w:rsidR="0004709A">
              <w:rPr>
                <w:noProof/>
                <w:webHidden/>
              </w:rPr>
            </w:r>
            <w:r w:rsidR="0004709A">
              <w:rPr>
                <w:noProof/>
                <w:webHidden/>
              </w:rPr>
              <w:fldChar w:fldCharType="separate"/>
            </w:r>
            <w:r w:rsidR="00861097">
              <w:rPr>
                <w:noProof/>
                <w:webHidden/>
              </w:rPr>
              <w:t>111</w:t>
            </w:r>
            <w:r w:rsidR="0004709A">
              <w:rPr>
                <w:noProof/>
                <w:webHidden/>
              </w:rPr>
              <w:fldChar w:fldCharType="end"/>
            </w:r>
          </w:hyperlink>
        </w:p>
        <w:p w14:paraId="53D2FB15" w14:textId="4C37AFF0"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1" w:history="1">
            <w:r w:rsidR="0004709A" w:rsidRPr="00020896">
              <w:rPr>
                <w:rStyle w:val="Hipercze"/>
                <w:noProof/>
              </w:rPr>
              <w:t>9.4.</w:t>
            </w:r>
            <w:r w:rsidR="0004709A">
              <w:rPr>
                <w:rFonts w:cstheme="minorBidi"/>
                <w:noProof/>
                <w:color w:val="auto"/>
                <w:kern w:val="2"/>
                <w14:ligatures w14:val="standardContextual"/>
              </w:rPr>
              <w:tab/>
            </w:r>
            <w:r w:rsidR="0004709A" w:rsidRPr="00020896">
              <w:rPr>
                <w:rStyle w:val="Hipercze"/>
                <w:noProof/>
              </w:rPr>
              <w:t>Wykaz wybranych projektów do wsparcia wraz z ich charakterystyką</w:t>
            </w:r>
            <w:r w:rsidR="0004709A">
              <w:rPr>
                <w:noProof/>
                <w:webHidden/>
              </w:rPr>
              <w:tab/>
            </w:r>
            <w:r w:rsidR="0004709A">
              <w:rPr>
                <w:noProof/>
                <w:webHidden/>
              </w:rPr>
              <w:fldChar w:fldCharType="begin"/>
            </w:r>
            <w:r w:rsidR="0004709A">
              <w:rPr>
                <w:noProof/>
                <w:webHidden/>
              </w:rPr>
              <w:instrText xml:space="preserve"> PAGEREF _Toc143161931 \h </w:instrText>
            </w:r>
            <w:r w:rsidR="0004709A">
              <w:rPr>
                <w:noProof/>
                <w:webHidden/>
              </w:rPr>
            </w:r>
            <w:r w:rsidR="0004709A">
              <w:rPr>
                <w:noProof/>
                <w:webHidden/>
              </w:rPr>
              <w:fldChar w:fldCharType="separate"/>
            </w:r>
            <w:r w:rsidR="00861097">
              <w:rPr>
                <w:noProof/>
                <w:webHidden/>
              </w:rPr>
              <w:t>115</w:t>
            </w:r>
            <w:r w:rsidR="0004709A">
              <w:rPr>
                <w:noProof/>
                <w:webHidden/>
              </w:rPr>
              <w:fldChar w:fldCharType="end"/>
            </w:r>
          </w:hyperlink>
        </w:p>
        <w:p w14:paraId="5FF73330" w14:textId="3F25B8F1"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2" w:history="1">
            <w:r w:rsidR="0004709A" w:rsidRPr="00020896">
              <w:rPr>
                <w:rStyle w:val="Hipercze"/>
                <w:noProof/>
              </w:rPr>
              <w:t>9.5.</w:t>
            </w:r>
            <w:r w:rsidR="0004709A">
              <w:rPr>
                <w:rFonts w:cstheme="minorBidi"/>
                <w:noProof/>
                <w:color w:val="auto"/>
                <w:kern w:val="2"/>
                <w14:ligatures w14:val="standardContextual"/>
              </w:rPr>
              <w:tab/>
            </w:r>
            <w:r w:rsidR="0004709A" w:rsidRPr="00020896">
              <w:rPr>
                <w:rStyle w:val="Hipercze"/>
                <w:noProof/>
              </w:rPr>
              <w:t>Wskazanie podejścia zintegrowanego</w:t>
            </w:r>
            <w:r w:rsidR="0004709A">
              <w:rPr>
                <w:noProof/>
                <w:webHidden/>
              </w:rPr>
              <w:tab/>
            </w:r>
            <w:r w:rsidR="0004709A">
              <w:rPr>
                <w:noProof/>
                <w:webHidden/>
              </w:rPr>
              <w:fldChar w:fldCharType="begin"/>
            </w:r>
            <w:r w:rsidR="0004709A">
              <w:rPr>
                <w:noProof/>
                <w:webHidden/>
              </w:rPr>
              <w:instrText xml:space="preserve"> PAGEREF _Toc143161932 \h </w:instrText>
            </w:r>
            <w:r w:rsidR="0004709A">
              <w:rPr>
                <w:noProof/>
                <w:webHidden/>
              </w:rPr>
            </w:r>
            <w:r w:rsidR="0004709A">
              <w:rPr>
                <w:noProof/>
                <w:webHidden/>
              </w:rPr>
              <w:fldChar w:fldCharType="separate"/>
            </w:r>
            <w:r w:rsidR="00861097">
              <w:rPr>
                <w:noProof/>
                <w:webHidden/>
              </w:rPr>
              <w:t>149</w:t>
            </w:r>
            <w:r w:rsidR="0004709A">
              <w:rPr>
                <w:noProof/>
                <w:webHidden/>
              </w:rPr>
              <w:fldChar w:fldCharType="end"/>
            </w:r>
          </w:hyperlink>
        </w:p>
        <w:p w14:paraId="29739B1F" w14:textId="73925D31"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3" w:history="1">
            <w:r w:rsidR="0004709A" w:rsidRPr="00020896">
              <w:rPr>
                <w:rStyle w:val="Hipercze"/>
                <w:noProof/>
              </w:rPr>
              <w:t>9.6.</w:t>
            </w:r>
            <w:r w:rsidR="0004709A">
              <w:rPr>
                <w:rFonts w:cstheme="minorBidi"/>
                <w:noProof/>
                <w:color w:val="auto"/>
                <w:kern w:val="2"/>
                <w14:ligatures w14:val="standardContextual"/>
              </w:rPr>
              <w:tab/>
            </w:r>
            <w:r w:rsidR="0004709A" w:rsidRPr="00020896">
              <w:rPr>
                <w:rStyle w:val="Hipercze"/>
                <w:noProof/>
              </w:rPr>
              <w:t>Lista projektów rezerwowych</w:t>
            </w:r>
            <w:r w:rsidR="0004709A">
              <w:rPr>
                <w:noProof/>
                <w:webHidden/>
              </w:rPr>
              <w:tab/>
            </w:r>
            <w:r w:rsidR="0004709A">
              <w:rPr>
                <w:noProof/>
                <w:webHidden/>
              </w:rPr>
              <w:fldChar w:fldCharType="begin"/>
            </w:r>
            <w:r w:rsidR="0004709A">
              <w:rPr>
                <w:noProof/>
                <w:webHidden/>
              </w:rPr>
              <w:instrText xml:space="preserve"> PAGEREF _Toc143161933 \h </w:instrText>
            </w:r>
            <w:r w:rsidR="0004709A">
              <w:rPr>
                <w:noProof/>
                <w:webHidden/>
              </w:rPr>
            </w:r>
            <w:r w:rsidR="0004709A">
              <w:rPr>
                <w:noProof/>
                <w:webHidden/>
              </w:rPr>
              <w:fldChar w:fldCharType="separate"/>
            </w:r>
            <w:r w:rsidR="00861097">
              <w:rPr>
                <w:noProof/>
                <w:webHidden/>
              </w:rPr>
              <w:t>157</w:t>
            </w:r>
            <w:r w:rsidR="0004709A">
              <w:rPr>
                <w:noProof/>
                <w:webHidden/>
              </w:rPr>
              <w:fldChar w:fldCharType="end"/>
            </w:r>
          </w:hyperlink>
        </w:p>
        <w:p w14:paraId="5312B034" w14:textId="22AB1C6D"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4" w:history="1">
            <w:r w:rsidR="0004709A" w:rsidRPr="00020896">
              <w:rPr>
                <w:rStyle w:val="Hipercze"/>
                <w:noProof/>
              </w:rPr>
              <w:t>10.</w:t>
            </w:r>
            <w:r w:rsidR="0004709A">
              <w:rPr>
                <w:rFonts w:cstheme="minorBidi"/>
                <w:noProof/>
                <w:color w:val="auto"/>
                <w:kern w:val="2"/>
                <w14:ligatures w14:val="standardContextual"/>
              </w:rPr>
              <w:tab/>
            </w:r>
            <w:r w:rsidR="0004709A" w:rsidRPr="00020896">
              <w:rPr>
                <w:rStyle w:val="Hipercze"/>
                <w:noProof/>
              </w:rPr>
              <w:t>Plan wdrożeniowy dla realizacji strategii</w:t>
            </w:r>
            <w:r w:rsidR="0004709A">
              <w:rPr>
                <w:noProof/>
                <w:webHidden/>
              </w:rPr>
              <w:tab/>
            </w:r>
            <w:r w:rsidR="0004709A">
              <w:rPr>
                <w:noProof/>
                <w:webHidden/>
              </w:rPr>
              <w:fldChar w:fldCharType="begin"/>
            </w:r>
            <w:r w:rsidR="0004709A">
              <w:rPr>
                <w:noProof/>
                <w:webHidden/>
              </w:rPr>
              <w:instrText xml:space="preserve"> PAGEREF _Toc143161934 \h </w:instrText>
            </w:r>
            <w:r w:rsidR="0004709A">
              <w:rPr>
                <w:noProof/>
                <w:webHidden/>
              </w:rPr>
            </w:r>
            <w:r w:rsidR="0004709A">
              <w:rPr>
                <w:noProof/>
                <w:webHidden/>
              </w:rPr>
              <w:fldChar w:fldCharType="separate"/>
            </w:r>
            <w:r w:rsidR="00861097">
              <w:rPr>
                <w:noProof/>
                <w:webHidden/>
              </w:rPr>
              <w:t>161</w:t>
            </w:r>
            <w:r w:rsidR="0004709A">
              <w:rPr>
                <w:noProof/>
                <w:webHidden/>
              </w:rPr>
              <w:fldChar w:fldCharType="end"/>
            </w:r>
          </w:hyperlink>
        </w:p>
        <w:p w14:paraId="0EFEA0B9" w14:textId="38B6D4DF"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5" w:history="1">
            <w:r w:rsidR="0004709A" w:rsidRPr="00020896">
              <w:rPr>
                <w:rStyle w:val="Hipercze"/>
                <w:noProof/>
              </w:rPr>
              <w:t>11.</w:t>
            </w:r>
            <w:r w:rsidR="0004709A">
              <w:rPr>
                <w:rFonts w:cstheme="minorBidi"/>
                <w:noProof/>
                <w:color w:val="auto"/>
                <w:kern w:val="2"/>
                <w14:ligatures w14:val="standardContextual"/>
              </w:rPr>
              <w:tab/>
            </w:r>
            <w:r w:rsidR="0004709A" w:rsidRPr="00020896">
              <w:rPr>
                <w:rStyle w:val="Hipercze"/>
                <w:noProof/>
              </w:rPr>
              <w:t>Plan finansowy wraz z określeniem źródeł finansowania projektów</w:t>
            </w:r>
            <w:r w:rsidR="0004709A">
              <w:rPr>
                <w:noProof/>
                <w:webHidden/>
              </w:rPr>
              <w:tab/>
            </w:r>
            <w:r w:rsidR="0004709A">
              <w:rPr>
                <w:noProof/>
                <w:webHidden/>
              </w:rPr>
              <w:fldChar w:fldCharType="begin"/>
            </w:r>
            <w:r w:rsidR="0004709A">
              <w:rPr>
                <w:noProof/>
                <w:webHidden/>
              </w:rPr>
              <w:instrText xml:space="preserve"> PAGEREF _Toc143161935 \h </w:instrText>
            </w:r>
            <w:r w:rsidR="0004709A">
              <w:rPr>
                <w:noProof/>
                <w:webHidden/>
              </w:rPr>
            </w:r>
            <w:r w:rsidR="0004709A">
              <w:rPr>
                <w:noProof/>
                <w:webHidden/>
              </w:rPr>
              <w:fldChar w:fldCharType="separate"/>
            </w:r>
            <w:r w:rsidR="00861097">
              <w:rPr>
                <w:noProof/>
                <w:webHidden/>
              </w:rPr>
              <w:t>165</w:t>
            </w:r>
            <w:r w:rsidR="0004709A">
              <w:rPr>
                <w:noProof/>
                <w:webHidden/>
              </w:rPr>
              <w:fldChar w:fldCharType="end"/>
            </w:r>
          </w:hyperlink>
        </w:p>
        <w:p w14:paraId="596886E9" w14:textId="048CA2BF"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6" w:history="1">
            <w:r w:rsidR="0004709A" w:rsidRPr="00020896">
              <w:rPr>
                <w:rStyle w:val="Hipercze"/>
                <w:noProof/>
              </w:rPr>
              <w:t>12.</w:t>
            </w:r>
            <w:r w:rsidR="0004709A">
              <w:rPr>
                <w:rFonts w:cstheme="minorBidi"/>
                <w:noProof/>
                <w:color w:val="auto"/>
                <w:kern w:val="2"/>
                <w14:ligatures w14:val="standardContextual"/>
              </w:rPr>
              <w:tab/>
            </w:r>
            <w:r w:rsidR="0004709A" w:rsidRPr="00020896">
              <w:rPr>
                <w:rStyle w:val="Hipercze"/>
                <w:noProof/>
              </w:rPr>
              <w:t>Warunki i procedury obowiązujące w realizacji Strategii ZIT</w:t>
            </w:r>
            <w:r w:rsidR="0004709A">
              <w:rPr>
                <w:noProof/>
                <w:webHidden/>
              </w:rPr>
              <w:tab/>
            </w:r>
            <w:r w:rsidR="0004709A">
              <w:rPr>
                <w:noProof/>
                <w:webHidden/>
              </w:rPr>
              <w:fldChar w:fldCharType="begin"/>
            </w:r>
            <w:r w:rsidR="0004709A">
              <w:rPr>
                <w:noProof/>
                <w:webHidden/>
              </w:rPr>
              <w:instrText xml:space="preserve"> PAGEREF _Toc143161936 \h </w:instrText>
            </w:r>
            <w:r w:rsidR="0004709A">
              <w:rPr>
                <w:noProof/>
                <w:webHidden/>
              </w:rPr>
            </w:r>
            <w:r w:rsidR="0004709A">
              <w:rPr>
                <w:noProof/>
                <w:webHidden/>
              </w:rPr>
              <w:fldChar w:fldCharType="separate"/>
            </w:r>
            <w:r w:rsidR="00861097">
              <w:rPr>
                <w:noProof/>
                <w:webHidden/>
              </w:rPr>
              <w:t>181</w:t>
            </w:r>
            <w:r w:rsidR="0004709A">
              <w:rPr>
                <w:noProof/>
                <w:webHidden/>
              </w:rPr>
              <w:fldChar w:fldCharType="end"/>
            </w:r>
          </w:hyperlink>
        </w:p>
        <w:p w14:paraId="1A0C9135" w14:textId="5E3F9904"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7" w:history="1">
            <w:r w:rsidR="0004709A" w:rsidRPr="00020896">
              <w:rPr>
                <w:rStyle w:val="Hipercze"/>
                <w:noProof/>
              </w:rPr>
              <w:t>13.</w:t>
            </w:r>
            <w:r w:rsidR="0004709A">
              <w:rPr>
                <w:rFonts w:cstheme="minorBidi"/>
                <w:noProof/>
                <w:color w:val="auto"/>
                <w:kern w:val="2"/>
                <w14:ligatures w14:val="standardContextual"/>
              </w:rPr>
              <w:tab/>
            </w:r>
            <w:r w:rsidR="0004709A" w:rsidRPr="00020896">
              <w:rPr>
                <w:rStyle w:val="Hipercze"/>
                <w:noProof/>
              </w:rPr>
              <w:t>Opis procesu zaangażowania partnerów zewnętrznych</w:t>
            </w:r>
            <w:r w:rsidR="0004709A">
              <w:rPr>
                <w:noProof/>
                <w:webHidden/>
              </w:rPr>
              <w:tab/>
            </w:r>
            <w:r w:rsidR="0004709A">
              <w:rPr>
                <w:noProof/>
                <w:webHidden/>
              </w:rPr>
              <w:fldChar w:fldCharType="begin"/>
            </w:r>
            <w:r w:rsidR="0004709A">
              <w:rPr>
                <w:noProof/>
                <w:webHidden/>
              </w:rPr>
              <w:instrText xml:space="preserve"> PAGEREF _Toc143161937 \h </w:instrText>
            </w:r>
            <w:r w:rsidR="0004709A">
              <w:rPr>
                <w:noProof/>
                <w:webHidden/>
              </w:rPr>
            </w:r>
            <w:r w:rsidR="0004709A">
              <w:rPr>
                <w:noProof/>
                <w:webHidden/>
              </w:rPr>
              <w:fldChar w:fldCharType="separate"/>
            </w:r>
            <w:r w:rsidR="00861097">
              <w:rPr>
                <w:noProof/>
                <w:webHidden/>
              </w:rPr>
              <w:t>183</w:t>
            </w:r>
            <w:r w:rsidR="0004709A">
              <w:rPr>
                <w:noProof/>
                <w:webHidden/>
              </w:rPr>
              <w:fldChar w:fldCharType="end"/>
            </w:r>
          </w:hyperlink>
        </w:p>
        <w:p w14:paraId="6F2B5BB1" w14:textId="0DC21F71"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8" w:history="1">
            <w:r w:rsidR="0004709A" w:rsidRPr="00020896">
              <w:rPr>
                <w:rStyle w:val="Hipercze"/>
                <w:noProof/>
              </w:rPr>
              <w:t>14.</w:t>
            </w:r>
            <w:r w:rsidR="0004709A">
              <w:rPr>
                <w:rFonts w:cstheme="minorBidi"/>
                <w:noProof/>
                <w:color w:val="auto"/>
                <w:kern w:val="2"/>
                <w14:ligatures w14:val="standardContextual"/>
              </w:rPr>
              <w:tab/>
            </w:r>
            <w:r w:rsidR="0004709A" w:rsidRPr="00020896">
              <w:rPr>
                <w:rStyle w:val="Hipercze"/>
                <w:noProof/>
              </w:rPr>
              <w:t>Sprawozdanie z konsultacji społecznych</w:t>
            </w:r>
            <w:r w:rsidR="0004709A">
              <w:rPr>
                <w:noProof/>
                <w:webHidden/>
              </w:rPr>
              <w:tab/>
            </w:r>
            <w:r w:rsidR="0004709A">
              <w:rPr>
                <w:noProof/>
                <w:webHidden/>
              </w:rPr>
              <w:fldChar w:fldCharType="begin"/>
            </w:r>
            <w:r w:rsidR="0004709A">
              <w:rPr>
                <w:noProof/>
                <w:webHidden/>
              </w:rPr>
              <w:instrText xml:space="preserve"> PAGEREF _Toc143161938 \h </w:instrText>
            </w:r>
            <w:r w:rsidR="0004709A">
              <w:rPr>
                <w:noProof/>
                <w:webHidden/>
              </w:rPr>
            </w:r>
            <w:r w:rsidR="0004709A">
              <w:rPr>
                <w:noProof/>
                <w:webHidden/>
              </w:rPr>
              <w:fldChar w:fldCharType="separate"/>
            </w:r>
            <w:r w:rsidR="00861097">
              <w:rPr>
                <w:noProof/>
                <w:webHidden/>
              </w:rPr>
              <w:t>188</w:t>
            </w:r>
            <w:r w:rsidR="0004709A">
              <w:rPr>
                <w:noProof/>
                <w:webHidden/>
              </w:rPr>
              <w:fldChar w:fldCharType="end"/>
            </w:r>
          </w:hyperlink>
        </w:p>
        <w:p w14:paraId="6D699367" w14:textId="19B1640E" w:rsidR="0004709A" w:rsidRDefault="00F0779C">
          <w:pPr>
            <w:pStyle w:val="Spistreci1"/>
            <w:tabs>
              <w:tab w:val="left" w:pos="720"/>
              <w:tab w:val="right" w:leader="dot" w:pos="9060"/>
            </w:tabs>
            <w:rPr>
              <w:rFonts w:cstheme="minorBidi"/>
              <w:noProof/>
              <w:color w:val="auto"/>
              <w:kern w:val="2"/>
              <w14:ligatures w14:val="standardContextual"/>
            </w:rPr>
          </w:pPr>
          <w:hyperlink w:anchor="_Toc143161939" w:history="1">
            <w:r w:rsidR="0004709A" w:rsidRPr="00020896">
              <w:rPr>
                <w:rStyle w:val="Hipercze"/>
                <w:noProof/>
              </w:rPr>
              <w:t>15.</w:t>
            </w:r>
            <w:r w:rsidR="0004709A">
              <w:rPr>
                <w:rFonts w:cstheme="minorBidi"/>
                <w:noProof/>
                <w:color w:val="auto"/>
                <w:kern w:val="2"/>
                <w14:ligatures w14:val="standardContextual"/>
              </w:rPr>
              <w:tab/>
            </w:r>
            <w:r w:rsidR="0004709A" w:rsidRPr="00020896">
              <w:rPr>
                <w:rStyle w:val="Hipercze"/>
                <w:noProof/>
              </w:rPr>
              <w:t>System monitorowania strategii terytorialnej</w:t>
            </w:r>
            <w:r w:rsidR="0004709A">
              <w:rPr>
                <w:noProof/>
                <w:webHidden/>
              </w:rPr>
              <w:tab/>
            </w:r>
            <w:r w:rsidR="0004709A">
              <w:rPr>
                <w:noProof/>
                <w:webHidden/>
              </w:rPr>
              <w:fldChar w:fldCharType="begin"/>
            </w:r>
            <w:r w:rsidR="0004709A">
              <w:rPr>
                <w:noProof/>
                <w:webHidden/>
              </w:rPr>
              <w:instrText xml:space="preserve"> PAGEREF _Toc143161939 \h </w:instrText>
            </w:r>
            <w:r w:rsidR="0004709A">
              <w:rPr>
                <w:noProof/>
                <w:webHidden/>
              </w:rPr>
            </w:r>
            <w:r w:rsidR="0004709A">
              <w:rPr>
                <w:noProof/>
                <w:webHidden/>
              </w:rPr>
              <w:fldChar w:fldCharType="separate"/>
            </w:r>
            <w:r w:rsidR="00861097">
              <w:rPr>
                <w:noProof/>
                <w:webHidden/>
              </w:rPr>
              <w:t>190</w:t>
            </w:r>
            <w:r w:rsidR="0004709A">
              <w:rPr>
                <w:noProof/>
                <w:webHidden/>
              </w:rPr>
              <w:fldChar w:fldCharType="end"/>
            </w:r>
          </w:hyperlink>
        </w:p>
        <w:p w14:paraId="77D0F34C" w14:textId="249F19F4" w:rsidR="00127AD0" w:rsidRDefault="00D1786A">
          <w:r w:rsidRPr="001D5E6A">
            <w:fldChar w:fldCharType="end"/>
          </w:r>
          <w:r w:rsidR="001D5E6A" w:rsidRPr="001D5E6A">
            <w:t>16.</w:t>
          </w:r>
          <w:r w:rsidR="001D5E6A" w:rsidRPr="001D5E6A">
            <w:tab/>
            <w:t>Spis tabel, wykresów, załączników………………………………………………………………………</w:t>
          </w:r>
          <w:r w:rsidR="00127AD0">
            <w:t>……………</w:t>
          </w:r>
          <w:r w:rsidR="001D5E6A" w:rsidRPr="001D5E6A">
            <w:t>…</w:t>
          </w:r>
          <w:r w:rsidR="00127AD0">
            <w:t>1</w:t>
          </w:r>
          <w:r w:rsidR="0004709A">
            <w:t>8</w:t>
          </w:r>
          <w:r w:rsidR="003E406E">
            <w:t>5</w:t>
          </w:r>
        </w:p>
      </w:sdtContent>
    </w:sdt>
    <w:p w14:paraId="3D7C8F2C" w14:textId="7F39000A" w:rsidR="00D1786A" w:rsidRPr="00D1786A" w:rsidRDefault="00D1786A"/>
    <w:p w14:paraId="4D6C84C4" w14:textId="77777777" w:rsidR="00D1786A" w:rsidRDefault="00D1786A" w:rsidP="00D1786A">
      <w:pPr>
        <w:pStyle w:val="Nagwek1"/>
        <w:numPr>
          <w:ilvl w:val="0"/>
          <w:numId w:val="0"/>
        </w:numPr>
        <w:ind w:left="785"/>
      </w:pPr>
    </w:p>
    <w:p w14:paraId="5AC4BD60" w14:textId="18E15850" w:rsidR="00D1786A" w:rsidRPr="00D1786A" w:rsidRDefault="00D1786A" w:rsidP="00D1786A">
      <w:pPr>
        <w:spacing w:after="200" w:line="276" w:lineRule="auto"/>
        <w:rPr>
          <w:rFonts w:eastAsiaTheme="majorEastAsia" w:cstheme="majorBidi"/>
          <w:b/>
          <w:bCs/>
          <w:color w:val="10328F"/>
          <w:sz w:val="32"/>
          <w:szCs w:val="28"/>
        </w:rPr>
      </w:pPr>
      <w:r>
        <w:br w:type="page"/>
      </w:r>
    </w:p>
    <w:p w14:paraId="3408AA5F" w14:textId="40E20A7F" w:rsidR="00132082" w:rsidRPr="00A10B15" w:rsidRDefault="00132082" w:rsidP="00F7417A">
      <w:pPr>
        <w:pStyle w:val="Nagwek1"/>
        <w:numPr>
          <w:ilvl w:val="0"/>
          <w:numId w:val="30"/>
        </w:numPr>
        <w:ind w:left="284" w:hanging="284"/>
      </w:pPr>
      <w:bookmarkStart w:id="1" w:name="_Toc143161884"/>
      <w:r w:rsidRPr="00A57281">
        <w:lastRenderedPageBreak/>
        <w:t>Wstęp</w:t>
      </w:r>
      <w:bookmarkEnd w:id="1"/>
    </w:p>
    <w:p w14:paraId="5ED0C651" w14:textId="30DDCDEA" w:rsidR="00FF4DE1" w:rsidRPr="004404C3" w:rsidRDefault="00FF4DE1" w:rsidP="008A4346">
      <w:pPr>
        <w:spacing w:line="276" w:lineRule="auto"/>
        <w:jc w:val="both"/>
      </w:pPr>
      <w:r w:rsidRPr="004404C3">
        <w:t xml:space="preserve">Niniejszy dokument strategii terytorialnej sporządzony został w celu realizacji ZIT (Zintegrowanych Inwestycji Terytorialnych) na obszarze Miejskiego Obszaru Funkcjonalnego Włocławka (dalej MOF Włocławka), na podstawie </w:t>
      </w:r>
      <w:r w:rsidRPr="004404C3">
        <w:rPr>
          <w:i/>
        </w:rPr>
        <w:t>art. 34 ustawy z dnia 28 kwietnia 2022 r. o zasadach realizacji zadań finansowanych ze środków europejskich w perspektywie finansowej 2021–2027</w:t>
      </w:r>
      <w:r w:rsidRPr="004404C3">
        <w:rPr>
          <w:rStyle w:val="Odwoanieprzypisudolnego"/>
          <w:rFonts w:cstheme="minorHAnsi"/>
          <w:i/>
        </w:rPr>
        <w:footnoteReference w:id="1"/>
      </w:r>
      <w:r w:rsidRPr="004404C3">
        <w:t>. Zgodnie</w:t>
      </w:r>
      <w:r w:rsidR="008A4346">
        <w:br/>
      </w:r>
      <w:r w:rsidRPr="004404C3">
        <w:t xml:space="preserve"> z przytoczonym artykułem, strategia terytorialna opracowywana jest przez związek ZIT utworzony </w:t>
      </w:r>
      <w:r w:rsidR="008A4346">
        <w:br/>
      </w:r>
      <w:r w:rsidRPr="004404C3">
        <w:t xml:space="preserve">w jednej z wybranych form współpracy jednostek samorządu terytorialnego. Na obszarze MOF Włocławka zawiązane zostało </w:t>
      </w:r>
      <w:r w:rsidR="00030810" w:rsidRPr="004404C3">
        <w:t>Stowarzyszenie WŁOF - Zintegrowane Inwestycje Terytorialne Miejskiego Obszaru Funkcjonalnego Włocławka, którego członkami są wszystkie gminy powiatu włocławskiego, miasto na prawach powiatu Włocławek oraz powiat włocławski.</w:t>
      </w:r>
    </w:p>
    <w:p w14:paraId="5D3172BE" w14:textId="5D7E47DA" w:rsidR="00FF4DE1" w:rsidRPr="004404C3" w:rsidRDefault="00E45951" w:rsidP="00FF4DE1">
      <w:pPr>
        <w:rPr>
          <w:rFonts w:cstheme="minorHAnsi"/>
        </w:rPr>
      </w:pPr>
      <w:r w:rsidRPr="004404C3">
        <w:rPr>
          <w:rFonts w:cstheme="minorHAnsi"/>
        </w:rPr>
        <w:t>Członkowie</w:t>
      </w:r>
      <w:r w:rsidR="00FF4DE1" w:rsidRPr="004404C3">
        <w:rPr>
          <w:rFonts w:cstheme="minorHAnsi"/>
        </w:rPr>
        <w:t xml:space="preserve"> </w:t>
      </w:r>
      <w:r w:rsidR="008A4346">
        <w:rPr>
          <w:rFonts w:cstheme="minorHAnsi"/>
        </w:rPr>
        <w:t>S</w:t>
      </w:r>
      <w:r w:rsidR="00FF4DE1" w:rsidRPr="004404C3">
        <w:rPr>
          <w:rFonts w:cstheme="minorHAnsi"/>
        </w:rPr>
        <w:t>towarzyszenia:</w:t>
      </w:r>
    </w:p>
    <w:p w14:paraId="2095E766" w14:textId="77777777" w:rsidR="008A4346" w:rsidRPr="00A10B15" w:rsidRDefault="008A4346"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Miasto Włocławek</w:t>
      </w:r>
    </w:p>
    <w:p w14:paraId="4D0BD237" w14:textId="7CBBA5BB" w:rsidR="00FF4DE1" w:rsidRPr="008A4346" w:rsidRDefault="00FF4DE1" w:rsidP="008A4346">
      <w:pPr>
        <w:pStyle w:val="Akapitzlist"/>
        <w:numPr>
          <w:ilvl w:val="0"/>
          <w:numId w:val="4"/>
        </w:numPr>
        <w:spacing w:after="160" w:line="276" w:lineRule="auto"/>
        <w:ind w:left="714" w:hanging="357"/>
        <w:contextualSpacing/>
        <w:rPr>
          <w:rFonts w:cstheme="minorHAnsi"/>
          <w:color w:val="auto"/>
        </w:rPr>
      </w:pPr>
      <w:r w:rsidRPr="008A4346">
        <w:rPr>
          <w:rFonts w:cstheme="minorHAnsi"/>
        </w:rPr>
        <w:t>Powiat Włocławski</w:t>
      </w:r>
    </w:p>
    <w:p w14:paraId="7CC1E23B"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Miasto Kowal</w:t>
      </w:r>
    </w:p>
    <w:p w14:paraId="3510DDB5"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Baruchowo</w:t>
      </w:r>
    </w:p>
    <w:p w14:paraId="63162E5C"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Choceń</w:t>
      </w:r>
    </w:p>
    <w:p w14:paraId="64FD75CF"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Boniewo</w:t>
      </w:r>
    </w:p>
    <w:p w14:paraId="6A9D5FBC"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Brześć Kujawski</w:t>
      </w:r>
    </w:p>
    <w:p w14:paraId="326EB1D3"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Miasto i Gmina Chodecz</w:t>
      </w:r>
    </w:p>
    <w:p w14:paraId="5BA8AF29"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Fabianki</w:t>
      </w:r>
    </w:p>
    <w:p w14:paraId="7154AAFB"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Izbica Kujawska</w:t>
      </w:r>
    </w:p>
    <w:p w14:paraId="58305F62"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Kowal</w:t>
      </w:r>
    </w:p>
    <w:p w14:paraId="52C82AB6"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Lubanie</w:t>
      </w:r>
    </w:p>
    <w:p w14:paraId="641B6879"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Lubień Kujawski</w:t>
      </w:r>
    </w:p>
    <w:p w14:paraId="0A83DA6E"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Lubraniec</w:t>
      </w:r>
    </w:p>
    <w:p w14:paraId="7F5F53B9" w14:textId="77777777" w:rsidR="00FF4DE1" w:rsidRPr="00A10B15" w:rsidRDefault="00FF4DE1" w:rsidP="008A4346">
      <w:pPr>
        <w:pStyle w:val="Akapitzlist"/>
        <w:numPr>
          <w:ilvl w:val="0"/>
          <w:numId w:val="4"/>
        </w:numPr>
        <w:spacing w:after="160" w:line="276" w:lineRule="auto"/>
        <w:ind w:left="714" w:hanging="357"/>
        <w:contextualSpacing/>
        <w:rPr>
          <w:rFonts w:cstheme="minorHAnsi"/>
          <w:color w:val="auto"/>
        </w:rPr>
      </w:pPr>
      <w:r w:rsidRPr="00A10B15">
        <w:rPr>
          <w:rFonts w:cstheme="minorHAnsi"/>
          <w:color w:val="auto"/>
        </w:rPr>
        <w:t>Gmina Włocławek</w:t>
      </w:r>
    </w:p>
    <w:p w14:paraId="071BCF08" w14:textId="036B6D21" w:rsidR="00FF4DE1" w:rsidRPr="00A10B15" w:rsidRDefault="00FF4DE1" w:rsidP="008A4346">
      <w:pPr>
        <w:spacing w:line="276" w:lineRule="auto"/>
        <w:jc w:val="both"/>
      </w:pPr>
      <w:r w:rsidRPr="00A10B15">
        <w:t>Dokument ten będzie narzędziem do wspólnego realizowania polityki terytorialnej, na podstawie którego możliwe będzie uzyskanie wsparcia na projekty przewidziane do realizacji na okres perspektywy finansowej 2021-2027, przy współfinansowaniu ze środków UE (z różnych funduszy).</w:t>
      </w:r>
      <w:r w:rsidR="008A4346">
        <w:br/>
      </w:r>
      <w:r w:rsidRPr="00A10B15">
        <w:t xml:space="preserve"> W tym aspekcie bardzo ważnym źródłem wsparcia będą </w:t>
      </w:r>
      <w:r w:rsidRPr="00A10B15">
        <w:rPr>
          <w:i/>
        </w:rPr>
        <w:t>Fundusze Europejskie dla Kujaw i Pomorza 2021-2027</w:t>
      </w:r>
      <w:r w:rsidRPr="00A10B15">
        <w:t xml:space="preserve">, określające zakres i obszary wsparcia z poziomu samorządu województwa – w tym </w:t>
      </w:r>
      <w:r w:rsidR="008A4346">
        <w:br/>
      </w:r>
      <w:r w:rsidRPr="00A10B15">
        <w:t xml:space="preserve">w zakresie polityki terytorialnej, która rozumiana jest jako forma podejścia do prowadzenia rozwoju województwa zakładającego różnicowanie działań wobec poszczególnych jego obszarów, uwzględniając ich rolę i znaczenie w systemie społeczno-gospodarczym województwa. Idea polityki terytorialnej w okresie programowania 2021-2027 oraz poziomy jej realizacji przedstawione zostały szerzej w </w:t>
      </w:r>
      <w:r w:rsidRPr="00A10B15">
        <w:rPr>
          <w:i/>
        </w:rPr>
        <w:t>Strategii rozwoju województwa kujawsko-pomorskiego do 2030 roku. Strategia Przyspieszenia</w:t>
      </w:r>
      <w:r w:rsidR="00EA6817">
        <w:rPr>
          <w:i/>
        </w:rPr>
        <w:t xml:space="preserve"> </w:t>
      </w:r>
      <w:r w:rsidRPr="00A10B15">
        <w:rPr>
          <w:i/>
        </w:rPr>
        <w:t>2030+</w:t>
      </w:r>
      <w:r w:rsidRPr="00A10B15">
        <w:rPr>
          <w:rStyle w:val="Odwoanieprzypisudolnego"/>
          <w:rFonts w:cstheme="minorHAnsi"/>
        </w:rPr>
        <w:footnoteReference w:id="2"/>
      </w:r>
      <w:r w:rsidRPr="00A10B15">
        <w:t>.</w:t>
      </w:r>
    </w:p>
    <w:p w14:paraId="70992D7A" w14:textId="329B117D" w:rsidR="006C266E" w:rsidRDefault="006C266E" w:rsidP="004F3CDB"/>
    <w:p w14:paraId="7FEDEB68" w14:textId="77777777" w:rsidR="009F34DC" w:rsidRPr="00A10B15" w:rsidRDefault="009F34DC" w:rsidP="007C1FA6"/>
    <w:p w14:paraId="01FABFEE" w14:textId="6C86D5EA" w:rsidR="00A10B15" w:rsidRPr="00A10B15" w:rsidRDefault="00080B6F" w:rsidP="009A381B">
      <w:pPr>
        <w:pStyle w:val="Nagwek1"/>
        <w:numPr>
          <w:ilvl w:val="0"/>
          <w:numId w:val="5"/>
        </w:numPr>
        <w:ind w:left="284" w:hanging="284"/>
      </w:pPr>
      <w:bookmarkStart w:id="2" w:name="_Toc143161885"/>
      <w:r w:rsidRPr="009C71AD">
        <w:lastRenderedPageBreak/>
        <w:t>Synteza</w:t>
      </w:r>
      <w:r>
        <w:t xml:space="preserve"> </w:t>
      </w:r>
      <w:r w:rsidR="00A10B15" w:rsidRPr="00A10B15">
        <w:t>diagnozy</w:t>
      </w:r>
      <w:r w:rsidR="00081B27">
        <w:t xml:space="preserve"> wraz z analizą problemów, potrzeb</w:t>
      </w:r>
      <w:r w:rsidR="008A4346">
        <w:t xml:space="preserve"> </w:t>
      </w:r>
      <w:r w:rsidR="00081B27">
        <w:t>i</w:t>
      </w:r>
      <w:r w:rsidR="009A5826">
        <w:t> </w:t>
      </w:r>
      <w:r w:rsidR="00081B27">
        <w:t>potencjałów rozwojowych, w tym wzajemnych powiązań gospodarczych,</w:t>
      </w:r>
      <w:r w:rsidR="009A381B">
        <w:t xml:space="preserve"> </w:t>
      </w:r>
      <w:r w:rsidR="00081B27">
        <w:t>społecznych i środowiskowych</w:t>
      </w:r>
      <w:bookmarkEnd w:id="2"/>
    </w:p>
    <w:p w14:paraId="7559EDC8" w14:textId="77777777" w:rsidR="009C71AD" w:rsidRPr="009C71AD" w:rsidRDefault="009C71AD" w:rsidP="00F31639">
      <w:pPr>
        <w:pStyle w:val="Akapitzlist"/>
        <w:keepNext/>
        <w:keepLines/>
        <w:numPr>
          <w:ilvl w:val="0"/>
          <w:numId w:val="5"/>
        </w:numPr>
        <w:spacing w:after="280"/>
        <w:outlineLvl w:val="0"/>
        <w:rPr>
          <w:rFonts w:ascii="Calibri" w:eastAsiaTheme="majorEastAsia" w:hAnsi="Calibri" w:cstheme="majorBidi"/>
          <w:b/>
          <w:bCs/>
          <w:vanish/>
          <w:color w:val="10328F"/>
          <w:sz w:val="30"/>
          <w:szCs w:val="28"/>
          <w:lang w:eastAsia="pl-PL"/>
        </w:rPr>
      </w:pPr>
      <w:bookmarkStart w:id="3" w:name="_Toc120882725"/>
      <w:bookmarkStart w:id="4" w:name="_Toc120882923"/>
      <w:bookmarkStart w:id="5" w:name="_Toc133326288"/>
      <w:bookmarkStart w:id="6" w:name="_Toc133412244"/>
      <w:bookmarkStart w:id="7" w:name="_Toc135306747"/>
      <w:bookmarkStart w:id="8" w:name="_Toc135306801"/>
      <w:bookmarkStart w:id="9" w:name="_Toc135309027"/>
      <w:bookmarkStart w:id="10" w:name="_Toc136579531"/>
      <w:bookmarkStart w:id="11" w:name="_Toc136873474"/>
      <w:bookmarkStart w:id="12" w:name="_Toc136925327"/>
      <w:bookmarkStart w:id="13" w:name="_Toc143022221"/>
      <w:bookmarkStart w:id="14" w:name="_Toc143161886"/>
      <w:bookmarkEnd w:id="3"/>
      <w:bookmarkEnd w:id="4"/>
      <w:bookmarkEnd w:id="5"/>
      <w:bookmarkEnd w:id="6"/>
      <w:bookmarkEnd w:id="7"/>
      <w:bookmarkEnd w:id="8"/>
      <w:bookmarkEnd w:id="9"/>
      <w:bookmarkEnd w:id="10"/>
      <w:bookmarkEnd w:id="11"/>
      <w:bookmarkEnd w:id="12"/>
      <w:bookmarkEnd w:id="13"/>
      <w:bookmarkEnd w:id="14"/>
    </w:p>
    <w:p w14:paraId="3287AC1E" w14:textId="77777777" w:rsidR="009C71AD" w:rsidRPr="009C71AD" w:rsidRDefault="009C71AD" w:rsidP="00F31639">
      <w:pPr>
        <w:pStyle w:val="Akapitzlist"/>
        <w:keepNext/>
        <w:keepLines/>
        <w:numPr>
          <w:ilvl w:val="0"/>
          <w:numId w:val="5"/>
        </w:numPr>
        <w:spacing w:after="280"/>
        <w:outlineLvl w:val="0"/>
        <w:rPr>
          <w:rFonts w:ascii="Calibri" w:eastAsiaTheme="majorEastAsia" w:hAnsi="Calibri" w:cstheme="majorBidi"/>
          <w:b/>
          <w:bCs/>
          <w:vanish/>
          <w:color w:val="10328F"/>
          <w:sz w:val="30"/>
          <w:szCs w:val="28"/>
          <w:lang w:eastAsia="pl-PL"/>
        </w:rPr>
      </w:pPr>
      <w:bookmarkStart w:id="15" w:name="_Toc120882726"/>
      <w:bookmarkStart w:id="16" w:name="_Toc120882924"/>
      <w:bookmarkStart w:id="17" w:name="_Toc133326289"/>
      <w:bookmarkStart w:id="18" w:name="_Toc133412245"/>
      <w:bookmarkStart w:id="19" w:name="_Toc135306748"/>
      <w:bookmarkStart w:id="20" w:name="_Toc135306802"/>
      <w:bookmarkStart w:id="21" w:name="_Toc135309028"/>
      <w:bookmarkStart w:id="22" w:name="_Toc136579532"/>
      <w:bookmarkStart w:id="23" w:name="_Toc136873475"/>
      <w:bookmarkStart w:id="24" w:name="_Toc136925328"/>
      <w:bookmarkStart w:id="25" w:name="_Toc143022222"/>
      <w:bookmarkStart w:id="26" w:name="_Toc143161887"/>
      <w:bookmarkEnd w:id="15"/>
      <w:bookmarkEnd w:id="16"/>
      <w:bookmarkEnd w:id="17"/>
      <w:bookmarkEnd w:id="18"/>
      <w:bookmarkEnd w:id="19"/>
      <w:bookmarkEnd w:id="20"/>
      <w:bookmarkEnd w:id="21"/>
      <w:bookmarkEnd w:id="22"/>
      <w:bookmarkEnd w:id="23"/>
      <w:bookmarkEnd w:id="24"/>
      <w:bookmarkEnd w:id="25"/>
      <w:bookmarkEnd w:id="26"/>
    </w:p>
    <w:p w14:paraId="611E8748" w14:textId="53C549E4" w:rsidR="006C266E" w:rsidRDefault="00A10B15" w:rsidP="00F7417A">
      <w:pPr>
        <w:pStyle w:val="2poziom"/>
        <w:numPr>
          <w:ilvl w:val="1"/>
          <w:numId w:val="31"/>
        </w:numPr>
        <w:ind w:left="851" w:hanging="567"/>
      </w:pPr>
      <w:bookmarkStart w:id="27" w:name="_Toc143161888"/>
      <w:r>
        <w:t xml:space="preserve">Zasięg </w:t>
      </w:r>
      <w:r w:rsidRPr="009C71AD">
        <w:t>przestrzenny</w:t>
      </w:r>
      <w:r>
        <w:t xml:space="preserve"> i sieć osadnicza</w:t>
      </w:r>
      <w:bookmarkEnd w:id="27"/>
    </w:p>
    <w:p w14:paraId="5907C4CE" w14:textId="1A712085" w:rsidR="00DC4D87" w:rsidRDefault="00DC4D87" w:rsidP="008A4346">
      <w:pPr>
        <w:spacing w:line="276" w:lineRule="auto"/>
        <w:jc w:val="both"/>
      </w:pPr>
      <w:r w:rsidRPr="004404C3">
        <w:t xml:space="preserve">MOF Włocławka położony jest w południowo-wschodniej części województwa kujawsko-pomorskiego. </w:t>
      </w:r>
      <w:r w:rsidR="00EE29F8" w:rsidRPr="004404C3">
        <w:t xml:space="preserve">Terytorialnie obejmuje swym zasięgiem </w:t>
      </w:r>
      <w:r w:rsidR="00BF2CB8" w:rsidRPr="004404C3">
        <w:t xml:space="preserve">gminę miejską </w:t>
      </w:r>
      <w:r w:rsidRPr="004404C3">
        <w:t xml:space="preserve">Włocławek </w:t>
      </w:r>
      <w:r w:rsidR="00BF2CB8" w:rsidRPr="004404C3">
        <w:t xml:space="preserve">(stanowiącą rdzeń obszaru funkcjonalnego) </w:t>
      </w:r>
      <w:r w:rsidRPr="004404C3">
        <w:t xml:space="preserve">oraz </w:t>
      </w:r>
      <w:r w:rsidR="00EE29F8" w:rsidRPr="004404C3">
        <w:t xml:space="preserve">wszystkie </w:t>
      </w:r>
      <w:r w:rsidRPr="004404C3">
        <w:t>13</w:t>
      </w:r>
      <w:r w:rsidR="00EE29F8" w:rsidRPr="004404C3">
        <w:t> </w:t>
      </w:r>
      <w:r w:rsidRPr="004404C3">
        <w:t xml:space="preserve">gmin </w:t>
      </w:r>
      <w:r w:rsidR="00A14BD6" w:rsidRPr="004404C3">
        <w:t xml:space="preserve">z </w:t>
      </w:r>
      <w:r w:rsidRPr="004404C3">
        <w:t>powiatu włocławskiego</w:t>
      </w:r>
      <w:r w:rsidR="00A14BD6" w:rsidRPr="004404C3">
        <w:t xml:space="preserve"> -</w:t>
      </w:r>
      <w:r w:rsidR="00EA6817" w:rsidRPr="004404C3">
        <w:t xml:space="preserve"> </w:t>
      </w:r>
      <w:r w:rsidRPr="004404C3">
        <w:t>gminę miejską (Kowal), 5</w:t>
      </w:r>
      <w:r w:rsidR="00A14BD6" w:rsidRPr="004404C3">
        <w:t> </w:t>
      </w:r>
      <w:r w:rsidRPr="004404C3">
        <w:t>gmin miejsko-wiejskich (Brześć Kujawski, Chodecz, Izbica Kujawska, Lubień Kujawski, Lubraniec) i</w:t>
      </w:r>
      <w:r>
        <w:t xml:space="preserve"> 7 gmin wiejskich (Baruchowo, Boniewo, Choceń, Fabianki, Kowal, Lubanie, Włocławek). Obszar zajmuje powierzchnię </w:t>
      </w:r>
      <w:r w:rsidR="00944765">
        <w:t>1</w:t>
      </w:r>
      <w:r w:rsidR="00EE29F8">
        <w:t> </w:t>
      </w:r>
      <w:r w:rsidR="00944765">
        <w:t>558</w:t>
      </w:r>
      <w:r>
        <w:t> km</w:t>
      </w:r>
      <w:r w:rsidRPr="002A12B5">
        <w:rPr>
          <w:vertAlign w:val="superscript"/>
        </w:rPr>
        <w:t>2</w:t>
      </w:r>
      <w:r>
        <w:t>.</w:t>
      </w:r>
    </w:p>
    <w:bookmarkEnd w:id="0"/>
    <w:p w14:paraId="646DDE14" w14:textId="74B14E6D" w:rsidR="009C3BD2" w:rsidRDefault="008C5882" w:rsidP="00AC39D8">
      <w:pPr>
        <w:pStyle w:val="TytuMAPiTABEL"/>
      </w:pPr>
      <w:r w:rsidRPr="004F3CDB">
        <w:t>Mapa</w:t>
      </w:r>
      <w:r w:rsidR="002E1F05">
        <w:t xml:space="preserve"> 1</w:t>
      </w:r>
      <w:r w:rsidR="004C3880">
        <w:t>.</w:t>
      </w:r>
      <w:r w:rsidR="002E1F05">
        <w:t xml:space="preserve"> </w:t>
      </w:r>
      <w:r w:rsidR="00A10B15">
        <w:t>Zasięg przestrzenny</w:t>
      </w:r>
      <w:r w:rsidRPr="004F3CDB">
        <w:t xml:space="preserve"> </w:t>
      </w:r>
      <w:r w:rsidR="00F8769B" w:rsidRPr="004F3CDB">
        <w:t>MOF</w:t>
      </w:r>
    </w:p>
    <w:p w14:paraId="65EDA1A5" w14:textId="1D7CE6EF" w:rsidR="003F3564" w:rsidRPr="009C3BD2" w:rsidRDefault="009C3BD2" w:rsidP="009C3BD2">
      <w:pPr>
        <w:spacing w:line="240" w:lineRule="auto"/>
        <w:rPr>
          <w:rFonts w:eastAsia="MS Mincho" w:cstheme="minorHAnsi"/>
          <w:b/>
          <w:iCs/>
          <w:sz w:val="20"/>
          <w:szCs w:val="20"/>
        </w:rPr>
      </w:pPr>
      <w:r>
        <w:rPr>
          <w:rFonts w:eastAsia="MS Mincho" w:cstheme="minorHAnsi"/>
          <w:b/>
          <w:iCs/>
          <w:noProof/>
          <w:sz w:val="20"/>
          <w:szCs w:val="20"/>
          <w:lang w:eastAsia="pl-PL"/>
        </w:rPr>
        <w:drawing>
          <wp:inline distT="0" distB="0" distL="0" distR="0" wp14:anchorId="167F633C" wp14:editId="4E5A8BDB">
            <wp:extent cx="5761355" cy="270065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1355" cy="2700655"/>
                    </a:xfrm>
                    <a:prstGeom prst="rect">
                      <a:avLst/>
                    </a:prstGeom>
                    <a:noFill/>
                  </pic:spPr>
                </pic:pic>
              </a:graphicData>
            </a:graphic>
          </wp:inline>
        </w:drawing>
      </w:r>
    </w:p>
    <w:p w14:paraId="451A5376" w14:textId="25F9CBEF" w:rsidR="00A10B15" w:rsidRPr="004404C3" w:rsidRDefault="00A10B15" w:rsidP="008A4346">
      <w:pPr>
        <w:spacing w:line="276" w:lineRule="auto"/>
        <w:jc w:val="both"/>
        <w:rPr>
          <w:lang w:eastAsia="pl-PL"/>
        </w:rPr>
      </w:pPr>
      <w:r w:rsidRPr="004404C3">
        <w:rPr>
          <w:lang w:eastAsia="pl-PL"/>
        </w:rPr>
        <w:t xml:space="preserve">Spośród wszystkich miejscowości występujących na terenie MOF największe znaczenie ma miasto Włocławek (miasto rdzeń) z uwagi na posiadany potencjał społeczno-gospodarczy, pełnione funkcje </w:t>
      </w:r>
      <w:r w:rsidR="008A4346">
        <w:rPr>
          <w:lang w:eastAsia="pl-PL"/>
        </w:rPr>
        <w:br/>
      </w:r>
      <w:r w:rsidRPr="004404C3">
        <w:rPr>
          <w:lang w:eastAsia="pl-PL"/>
        </w:rPr>
        <w:t>i oddziaływani</w:t>
      </w:r>
      <w:r w:rsidR="0000329F" w:rsidRPr="004404C3">
        <w:rPr>
          <w:lang w:eastAsia="pl-PL"/>
        </w:rPr>
        <w:t>e</w:t>
      </w:r>
      <w:r w:rsidRPr="004404C3">
        <w:rPr>
          <w:lang w:eastAsia="pl-PL"/>
        </w:rPr>
        <w:t xml:space="preserve"> na obszary otaczające</w:t>
      </w:r>
      <w:r w:rsidR="0000329F" w:rsidRPr="004404C3">
        <w:rPr>
          <w:lang w:eastAsia="pl-PL"/>
        </w:rPr>
        <w:t>, w związku z tym wykształcone zostały silne powi</w:t>
      </w:r>
      <w:r w:rsidR="005C567E" w:rsidRPr="004404C3">
        <w:rPr>
          <w:lang w:eastAsia="pl-PL"/>
        </w:rPr>
        <w:t>ą</w:t>
      </w:r>
      <w:r w:rsidR="0000329F" w:rsidRPr="004404C3">
        <w:rPr>
          <w:lang w:eastAsia="pl-PL"/>
        </w:rPr>
        <w:t xml:space="preserve">zania społeczno-gospodarcze </w:t>
      </w:r>
      <w:r w:rsidR="004C182D" w:rsidRPr="004404C3">
        <w:rPr>
          <w:lang w:eastAsia="pl-PL"/>
        </w:rPr>
        <w:t>po</w:t>
      </w:r>
      <w:r w:rsidR="0000329F" w:rsidRPr="004404C3">
        <w:rPr>
          <w:lang w:eastAsia="pl-PL"/>
        </w:rPr>
        <w:t xml:space="preserve">między </w:t>
      </w:r>
      <w:r w:rsidR="004C182D" w:rsidRPr="004404C3">
        <w:rPr>
          <w:lang w:eastAsia="pl-PL"/>
        </w:rPr>
        <w:t>ośrodkiem miejskim</w:t>
      </w:r>
      <w:r w:rsidR="0000329F" w:rsidRPr="004404C3">
        <w:rPr>
          <w:lang w:eastAsia="pl-PL"/>
        </w:rPr>
        <w:t xml:space="preserve"> i pozostałą częścią obszaru</w:t>
      </w:r>
      <w:r w:rsidRPr="004404C3">
        <w:rPr>
          <w:lang w:eastAsia="pl-PL"/>
        </w:rPr>
        <w:t>. Miasto jest siedzibą powiatu włocławskiego i wiejskiej gminy Włocławek. Oferuje dostęp zarówno do powszechnych jak</w:t>
      </w:r>
      <w:r w:rsidR="008A4346">
        <w:rPr>
          <w:lang w:eastAsia="pl-PL"/>
        </w:rPr>
        <w:br/>
      </w:r>
      <w:r w:rsidRPr="004404C3">
        <w:rPr>
          <w:lang w:eastAsia="pl-PL"/>
        </w:rPr>
        <w:t xml:space="preserve"> i bardziej specjalistycznych usług m.in. z zakresu szkolnictwa wyższego, ochrony zdrowia, administracji publicznej, których oddziaływanie wykracza poza zasięg obszaru MOF. Ośrodki o znaczeniu lokalnym, będące siedzibami gmin, koncentrują działalność związaną z podstawową obsługą mieszkańców</w:t>
      </w:r>
      <w:r w:rsidR="008A4346">
        <w:rPr>
          <w:lang w:eastAsia="pl-PL"/>
        </w:rPr>
        <w:br/>
      </w:r>
      <w:r w:rsidRPr="004404C3">
        <w:rPr>
          <w:lang w:eastAsia="pl-PL"/>
        </w:rPr>
        <w:t xml:space="preserve"> z zakresu opieki przedszkolnej, szkolnictwa podstawowego, opieki zdrowotnej. </w:t>
      </w:r>
    </w:p>
    <w:p w14:paraId="1E00A704" w14:textId="7B11501C" w:rsidR="00A10B15" w:rsidRPr="004404C3" w:rsidRDefault="00A10B15" w:rsidP="008A4346">
      <w:pPr>
        <w:spacing w:line="276" w:lineRule="auto"/>
        <w:jc w:val="both"/>
        <w:rPr>
          <w:rFonts w:eastAsia="Times New Roman" w:cs="Times New Roman"/>
          <w:lang w:eastAsia="pl-PL"/>
        </w:rPr>
      </w:pPr>
      <w:r w:rsidRPr="004404C3">
        <w:rPr>
          <w:rFonts w:eastAsia="Times New Roman" w:cs="Times New Roman"/>
          <w:lang w:eastAsia="pl-PL"/>
        </w:rPr>
        <w:t>Sieć osadniczą</w:t>
      </w:r>
      <w:r w:rsidRPr="004404C3">
        <w:rPr>
          <w:rStyle w:val="Odwoanieprzypisudolnego"/>
          <w:rFonts w:eastAsia="Times New Roman" w:cs="Times New Roman"/>
          <w:lang w:eastAsia="pl-PL"/>
        </w:rPr>
        <w:footnoteReference w:id="3"/>
      </w:r>
      <w:r w:rsidRPr="004404C3">
        <w:rPr>
          <w:rFonts w:eastAsia="Times New Roman" w:cs="Times New Roman"/>
          <w:lang w:eastAsia="pl-PL"/>
        </w:rPr>
        <w:t xml:space="preserve"> MOF tworzą 473 zamieszkane miejscowości (co uznaje się za wartość bardzo wysoką). Wśród nich największą jednostką pod względem liczby ludności jest </w:t>
      </w:r>
      <w:r w:rsidR="00BF2CB8" w:rsidRPr="004404C3">
        <w:rPr>
          <w:rFonts w:eastAsia="Times New Roman" w:cs="Times New Roman"/>
          <w:lang w:eastAsia="pl-PL"/>
        </w:rPr>
        <w:t xml:space="preserve">liczące ponad 100 tys. mieszkańców </w:t>
      </w:r>
      <w:r w:rsidRPr="004404C3">
        <w:rPr>
          <w:rFonts w:eastAsia="Times New Roman" w:cs="Times New Roman"/>
          <w:lang w:eastAsia="pl-PL"/>
        </w:rPr>
        <w:t>miasto Włocławek,</w:t>
      </w:r>
      <w:r w:rsidR="00BF2CB8" w:rsidRPr="004404C3">
        <w:rPr>
          <w:rFonts w:eastAsia="Times New Roman" w:cs="Times New Roman"/>
          <w:lang w:eastAsia="pl-PL"/>
        </w:rPr>
        <w:t xml:space="preserve"> </w:t>
      </w:r>
      <w:r w:rsidRPr="004404C3">
        <w:rPr>
          <w:rFonts w:eastAsia="Times New Roman" w:cs="Times New Roman"/>
          <w:lang w:eastAsia="pl-PL"/>
        </w:rPr>
        <w:t xml:space="preserve">będące 3. pod względem liczby </w:t>
      </w:r>
      <w:r w:rsidR="00BF2CB8" w:rsidRPr="004404C3">
        <w:rPr>
          <w:rFonts w:eastAsia="Times New Roman" w:cs="Times New Roman"/>
          <w:lang w:eastAsia="pl-PL"/>
        </w:rPr>
        <w:t>ludności</w:t>
      </w:r>
      <w:r w:rsidRPr="004404C3">
        <w:rPr>
          <w:rFonts w:eastAsia="Times New Roman" w:cs="Times New Roman"/>
          <w:lang w:eastAsia="pl-PL"/>
        </w:rPr>
        <w:t xml:space="preserve"> miastem na prawach powiatów w województwie. Obok Włocławka na terenie MOF występuje sześć miast</w:t>
      </w:r>
      <w:r w:rsidR="00177088" w:rsidRPr="004404C3">
        <w:rPr>
          <w:rFonts w:eastAsia="Times New Roman" w:cs="Times New Roman"/>
          <w:lang w:eastAsia="pl-PL"/>
        </w:rPr>
        <w:t xml:space="preserve">: </w:t>
      </w:r>
      <w:r w:rsidRPr="004404C3">
        <w:rPr>
          <w:rFonts w:eastAsia="Times New Roman" w:cs="Times New Roman"/>
          <w:lang w:eastAsia="pl-PL"/>
        </w:rPr>
        <w:t>Brześć Kujawski</w:t>
      </w:r>
      <w:r w:rsidR="00177088" w:rsidRPr="004404C3">
        <w:rPr>
          <w:rFonts w:eastAsia="Times New Roman" w:cs="Times New Roman"/>
          <w:lang w:eastAsia="pl-PL"/>
        </w:rPr>
        <w:t xml:space="preserve"> (liczący 4,5 tys. osób), Lubraniec i </w:t>
      </w:r>
      <w:r w:rsidRPr="004404C3">
        <w:rPr>
          <w:rFonts w:eastAsia="Times New Roman" w:cs="Times New Roman"/>
          <w:lang w:eastAsia="pl-PL"/>
        </w:rPr>
        <w:t>Kowal (</w:t>
      </w:r>
      <w:r w:rsidR="00177088" w:rsidRPr="004404C3">
        <w:rPr>
          <w:rFonts w:eastAsia="Times New Roman" w:cs="Times New Roman"/>
          <w:lang w:eastAsia="pl-PL"/>
        </w:rPr>
        <w:t>liczące 3,0-3,5 tys. osób</w:t>
      </w:r>
      <w:r w:rsidRPr="004404C3">
        <w:rPr>
          <w:rFonts w:eastAsia="Times New Roman" w:cs="Times New Roman"/>
          <w:lang w:eastAsia="pl-PL"/>
        </w:rPr>
        <w:t>), Izbica Kujawska (2</w:t>
      </w:r>
      <w:r w:rsidR="00177088" w:rsidRPr="004404C3">
        <w:rPr>
          <w:rFonts w:eastAsia="Times New Roman" w:cs="Times New Roman"/>
          <w:lang w:eastAsia="pl-PL"/>
        </w:rPr>
        <w:t>,6 tys.)</w:t>
      </w:r>
      <w:r w:rsidRPr="004404C3">
        <w:rPr>
          <w:rFonts w:eastAsia="Times New Roman" w:cs="Times New Roman"/>
          <w:lang w:eastAsia="pl-PL"/>
        </w:rPr>
        <w:t xml:space="preserve">, Chodecz </w:t>
      </w:r>
      <w:r w:rsidRPr="004404C3">
        <w:rPr>
          <w:rFonts w:eastAsia="Times New Roman" w:cs="Times New Roman"/>
          <w:lang w:eastAsia="pl-PL"/>
        </w:rPr>
        <w:lastRenderedPageBreak/>
        <w:t>(1</w:t>
      </w:r>
      <w:r w:rsidR="00177088" w:rsidRPr="004404C3">
        <w:rPr>
          <w:rFonts w:eastAsia="Times New Roman" w:cs="Times New Roman"/>
          <w:lang w:eastAsia="pl-PL"/>
        </w:rPr>
        <w:t>,8 tys.</w:t>
      </w:r>
      <w:r w:rsidRPr="004404C3">
        <w:rPr>
          <w:rFonts w:eastAsia="Times New Roman" w:cs="Times New Roman"/>
          <w:lang w:eastAsia="pl-PL"/>
        </w:rPr>
        <w:t>) oraz Lubień Kujawski (1</w:t>
      </w:r>
      <w:r w:rsidR="00177088" w:rsidRPr="004404C3">
        <w:rPr>
          <w:rFonts w:eastAsia="Times New Roman" w:cs="Times New Roman"/>
          <w:lang w:eastAsia="pl-PL"/>
        </w:rPr>
        <w:t>,4 tys.</w:t>
      </w:r>
      <w:r w:rsidRPr="004404C3">
        <w:rPr>
          <w:rFonts w:eastAsia="Times New Roman" w:cs="Times New Roman"/>
          <w:lang w:eastAsia="pl-PL"/>
        </w:rPr>
        <w:t>), będący najmniejszym miastem w województwie. Miasta</w:t>
      </w:r>
      <w:r w:rsidR="008A4346">
        <w:rPr>
          <w:rFonts w:eastAsia="Times New Roman" w:cs="Times New Roman"/>
          <w:lang w:eastAsia="pl-PL"/>
        </w:rPr>
        <w:br/>
      </w:r>
      <w:r w:rsidRPr="004404C3">
        <w:rPr>
          <w:rFonts w:eastAsia="Times New Roman" w:cs="Times New Roman"/>
          <w:lang w:eastAsia="pl-PL"/>
        </w:rPr>
        <w:t xml:space="preserve"> te wraz z Włocławkiem koncentrowały łącznie </w:t>
      </w:r>
      <w:r w:rsidR="006B2A60" w:rsidRPr="004404C3">
        <w:rPr>
          <w:rFonts w:eastAsia="Times New Roman" w:cs="Times New Roman"/>
          <w:lang w:eastAsia="pl-PL"/>
        </w:rPr>
        <w:t>2/3</w:t>
      </w:r>
      <w:r w:rsidRPr="004404C3">
        <w:rPr>
          <w:rFonts w:eastAsia="Times New Roman" w:cs="Times New Roman"/>
          <w:lang w:eastAsia="pl-PL"/>
        </w:rPr>
        <w:t xml:space="preserve"> wszystkich mieszkańców obszaru. </w:t>
      </w:r>
    </w:p>
    <w:p w14:paraId="1A14136E" w14:textId="623B3C87" w:rsidR="00A10B15" w:rsidRPr="009419DB" w:rsidRDefault="00A10B15" w:rsidP="008A4346">
      <w:pPr>
        <w:spacing w:line="276" w:lineRule="auto"/>
        <w:jc w:val="both"/>
        <w:rPr>
          <w:rFonts w:eastAsia="Times New Roman" w:cs="Times New Roman"/>
          <w:lang w:eastAsia="pl-PL"/>
        </w:rPr>
      </w:pPr>
      <w:r w:rsidRPr="004404C3">
        <w:rPr>
          <w:rFonts w:eastAsia="Times New Roman" w:cs="Times New Roman"/>
          <w:lang w:eastAsia="pl-PL"/>
        </w:rPr>
        <w:t>Rozkład przestrzenny miejscowości na terenie MOF jest mniej więcej równomierny, za wyjątkiem północnej, mocno zalesionej części w obrębie doliny Wisły. Miasta zlokalizowane są w jego</w:t>
      </w:r>
      <w:r w:rsidRPr="009419DB">
        <w:rPr>
          <w:rFonts w:eastAsia="Times New Roman" w:cs="Times New Roman"/>
          <w:lang w:eastAsia="pl-PL"/>
        </w:rPr>
        <w:t xml:space="preserve"> południowo-zachodniej i południowo-wschodniej części. Najwięcej miejscowości </w:t>
      </w:r>
      <w:r w:rsidRPr="009419DB">
        <w:t xml:space="preserve">położonych jest </w:t>
      </w:r>
      <w:r w:rsidR="008A4346">
        <w:br/>
      </w:r>
      <w:r w:rsidRPr="009419DB">
        <w:t>na terenie gminy</w:t>
      </w:r>
      <w:r w:rsidRPr="009419DB">
        <w:rPr>
          <w:rFonts w:eastAsia="Times New Roman" w:cs="Times New Roman"/>
          <w:lang w:eastAsia="pl-PL"/>
        </w:rPr>
        <w:t xml:space="preserve"> Lubień Kujawski (60), najmniej zaś na terenie gminy Fabianki (22).</w:t>
      </w:r>
    </w:p>
    <w:p w14:paraId="0F3A27AC" w14:textId="78FB616C" w:rsidR="00A10B15" w:rsidRPr="009419DB" w:rsidRDefault="00A10B15" w:rsidP="008A4346">
      <w:pPr>
        <w:spacing w:line="276" w:lineRule="auto"/>
        <w:jc w:val="both"/>
        <w:rPr>
          <w:rFonts w:eastAsia="Times New Roman" w:cs="Times New Roman"/>
          <w:lang w:eastAsia="pl-PL"/>
        </w:rPr>
      </w:pPr>
      <w:r w:rsidRPr="009419DB">
        <w:rPr>
          <w:rFonts w:eastAsia="Times New Roman" w:cs="Times New Roman"/>
          <w:lang w:eastAsia="pl-PL"/>
        </w:rPr>
        <w:t>Poza miastami, większą liczbą mieszkańców, tj. powyżej 1 tys. osób, charakteryzuje się sześć miejscowości, skupiających łącznie 4,6% mieszkańców obszaru. W przypadku gminy Choceń jest</w:t>
      </w:r>
      <w:r w:rsidR="008A4346">
        <w:rPr>
          <w:rFonts w:eastAsia="Times New Roman" w:cs="Times New Roman"/>
          <w:lang w:eastAsia="pl-PL"/>
        </w:rPr>
        <w:br/>
      </w:r>
      <w:r w:rsidRPr="009419DB">
        <w:rPr>
          <w:rFonts w:eastAsia="Times New Roman" w:cs="Times New Roman"/>
          <w:lang w:eastAsia="pl-PL"/>
        </w:rPr>
        <w:t xml:space="preserve"> to siedziba gminy, w pozostałych zaś większe miejscowości wiejskie. W gminie Fabianki siedziba gminy (878 mieszkańców) cechuje się nieco mniejszym potencjałem ludnościowym niż 3 miejscowości w tej gminie, tj. Szpetal Górny, Bogucin i Nasiegniewo, (kolejno </w:t>
      </w:r>
      <w:r w:rsidRPr="009419DB">
        <w:t>2 387</w:t>
      </w:r>
      <w:r w:rsidRPr="009419DB">
        <w:rPr>
          <w:rFonts w:eastAsia="Times New Roman" w:cs="Times New Roman"/>
          <w:lang w:eastAsia="pl-PL"/>
        </w:rPr>
        <w:t xml:space="preserve">, 1 088 i 1 079 mieszkańców). Zlokalizowane są one w bliskim sąsiedztwie miasta Włocławek, w rejonie ważnego ciągu komunikacyjnego jakim jest droga krajowa. Stosunkowo duża liczba mieszkańców w tychże miejscowościach świadczy o zachodzącym procesie </w:t>
      </w:r>
      <w:proofErr w:type="spellStart"/>
      <w:r w:rsidRPr="009419DB">
        <w:rPr>
          <w:rFonts w:eastAsia="Times New Roman" w:cs="Times New Roman"/>
          <w:lang w:eastAsia="pl-PL"/>
        </w:rPr>
        <w:t>suburbanizacji</w:t>
      </w:r>
      <w:proofErr w:type="spellEnd"/>
      <w:r w:rsidRPr="009419DB">
        <w:rPr>
          <w:rFonts w:eastAsia="Times New Roman" w:cs="Times New Roman"/>
          <w:lang w:eastAsia="pl-PL"/>
        </w:rPr>
        <w:t>, będącym jednym z etapów rozwoju miasta i otaczających go obszarów wiejskich. Poza 3 wspomnianymi miejscowościami, próg 1 tys. mieszkańców przekroczyła również miejscowość Czerniewice (gmina Choceń) oraz Wieniec (gmina Brześć Kujawski).</w:t>
      </w:r>
    </w:p>
    <w:p w14:paraId="4510BA9D" w14:textId="158DF8B6" w:rsidR="00A10B15" w:rsidRPr="009419DB" w:rsidRDefault="00A10B15" w:rsidP="008A4346">
      <w:pPr>
        <w:spacing w:line="276" w:lineRule="auto"/>
        <w:jc w:val="both"/>
        <w:rPr>
          <w:rFonts w:eastAsia="Times New Roman" w:cs="Times New Roman"/>
          <w:lang w:eastAsia="pl-PL"/>
        </w:rPr>
      </w:pPr>
      <w:r w:rsidRPr="009419DB">
        <w:rPr>
          <w:rFonts w:eastAsia="Times New Roman" w:cs="Times New Roman"/>
          <w:lang w:eastAsia="pl-PL"/>
        </w:rPr>
        <w:t xml:space="preserve">Spośród wszystkich gmin w zasięgu MOF na terenie 5 jednostek: Baruchowo, Boniewo, Kowal, Lubanie i wiejskiej Włocławek nie odnotowano miejscowości liczącej powyżej 1 tys. mieszkańców. Niemniej siedziby tych gmin (poza gminą wiejską Włocławek i gminą wiejską Kowal, których siedzibami </w:t>
      </w:r>
      <w:r w:rsidR="008A4346">
        <w:rPr>
          <w:rFonts w:eastAsia="Times New Roman" w:cs="Times New Roman"/>
          <w:lang w:eastAsia="pl-PL"/>
        </w:rPr>
        <w:br/>
      </w:r>
      <w:r w:rsidRPr="009419DB">
        <w:rPr>
          <w:rFonts w:eastAsia="Times New Roman" w:cs="Times New Roman"/>
          <w:lang w:eastAsia="pl-PL"/>
        </w:rPr>
        <w:t>są miasta) cechowały się najwyższą liczbą mieszkańców na terenie danej gminy, aczkolwiek liczbę mieszkańców w tychże miejscowościach należy uznać za relatywnie niską (Baruchowo - 595, Boniewo - 527, Lubanie - 802).</w:t>
      </w:r>
    </w:p>
    <w:p w14:paraId="2DD3FDAA" w14:textId="77777777" w:rsidR="00A10B15" w:rsidRDefault="00A10B15" w:rsidP="008A4346">
      <w:pPr>
        <w:spacing w:line="276" w:lineRule="auto"/>
        <w:jc w:val="both"/>
        <w:rPr>
          <w:lang w:eastAsia="pl-PL"/>
        </w:rPr>
      </w:pPr>
      <w:r w:rsidRPr="009419DB">
        <w:rPr>
          <w:lang w:eastAsia="pl-PL"/>
        </w:rPr>
        <w:t xml:space="preserve">Problemem sieci osadniczej obszaru jest silne rozproszenie osadnictwa, będące pochodną rolniczego charakteru obszaru, które ma ogromny wpływ na kształtowanie jakości życia mieszkańców MOF (kwestia zapewnienia dostępu do usług publicznych). MOF cechuje się bardzo dużą liczbą miejscowości małych i bardzo małych, tj. poniżej 100 mieszkańców (49,7% ogółu). Aż 235 tej klasy wielkościowej miejscowości zamieszkuje prawie 12,5 tys. osób, co stanowi 6,6% mieszkańców obszaru. Stosunkowo dużą grupę stanowią także miejscowości w przedziale wielkościowym od 101 do 300 mieszkańców – 189 miejscowości, które zamieszkiwane są łącznie przez przeszło 1/3 mieszkańców obszaru. Stan ilościowy miejscowości o liczbie mieszkańców w przedziale od 301 do 700 równy jest natomiast 31. Liczba mieszkańców zamieszkująca te miejscowości stanowi 7,2% wszystkich mieszkańców na terenie obszaru. </w:t>
      </w:r>
    </w:p>
    <w:p w14:paraId="38B73A6D" w14:textId="35849A4C" w:rsidR="00252005" w:rsidRDefault="00252005">
      <w:pPr>
        <w:spacing w:after="200" w:line="276" w:lineRule="auto"/>
        <w:rPr>
          <w:lang w:eastAsia="pl-PL"/>
        </w:rPr>
      </w:pPr>
      <w:r>
        <w:rPr>
          <w:lang w:eastAsia="pl-PL"/>
        </w:rPr>
        <w:br w:type="page"/>
      </w:r>
    </w:p>
    <w:p w14:paraId="68492F01" w14:textId="511AA668" w:rsidR="00A10B15" w:rsidRDefault="00A10B15" w:rsidP="00AC39D8">
      <w:pPr>
        <w:pStyle w:val="TytuMAPiTABEL"/>
      </w:pPr>
      <w:r>
        <w:lastRenderedPageBreak/>
        <w:t>M</w:t>
      </w:r>
      <w:r w:rsidRPr="005573F6">
        <w:t>apa</w:t>
      </w:r>
      <w:r w:rsidR="002E1F05">
        <w:t xml:space="preserve"> 2</w:t>
      </w:r>
      <w:r w:rsidR="004C3880">
        <w:t>.</w:t>
      </w:r>
      <w:r w:rsidR="002E1F05">
        <w:t xml:space="preserve"> </w:t>
      </w:r>
      <w:r w:rsidRPr="005573F6">
        <w:t xml:space="preserve"> </w:t>
      </w:r>
      <w:r>
        <w:t>Liczba ludności w miejscowościach MOF</w:t>
      </w:r>
    </w:p>
    <w:p w14:paraId="3B6F26A7" w14:textId="4C7C09AA" w:rsidR="009C3BD2" w:rsidRDefault="009C3BD2" w:rsidP="009C3BD2">
      <w:pPr>
        <w:spacing w:line="240" w:lineRule="auto"/>
        <w:rPr>
          <w:lang w:eastAsia="pl-PL"/>
        </w:rPr>
      </w:pPr>
      <w:r>
        <w:rPr>
          <w:noProof/>
          <w:lang w:eastAsia="pl-PL"/>
        </w:rPr>
        <w:drawing>
          <wp:inline distT="0" distB="0" distL="0" distR="0" wp14:anchorId="2B5898AF" wp14:editId="5B622957">
            <wp:extent cx="5329550" cy="7163433"/>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329550" cy="7163433"/>
                    </a:xfrm>
                    <a:prstGeom prst="rect">
                      <a:avLst/>
                    </a:prstGeom>
                    <a:noFill/>
                  </pic:spPr>
                </pic:pic>
              </a:graphicData>
            </a:graphic>
          </wp:inline>
        </w:drawing>
      </w:r>
    </w:p>
    <w:p w14:paraId="5A9D172C" w14:textId="77777777" w:rsidR="00A10B15" w:rsidRDefault="00A10B15" w:rsidP="009C3BD2">
      <w:pPr>
        <w:spacing w:line="240" w:lineRule="auto"/>
      </w:pPr>
    </w:p>
    <w:p w14:paraId="7179F193" w14:textId="77777777" w:rsidR="008A4346" w:rsidRDefault="008A4346" w:rsidP="009C3BD2">
      <w:pPr>
        <w:spacing w:line="240" w:lineRule="auto"/>
      </w:pPr>
    </w:p>
    <w:p w14:paraId="25749C31" w14:textId="77777777" w:rsidR="00BB3E32" w:rsidRDefault="00BB3E32" w:rsidP="009C3BD2">
      <w:pPr>
        <w:spacing w:line="240" w:lineRule="auto"/>
      </w:pPr>
    </w:p>
    <w:p w14:paraId="4FCD042E" w14:textId="77777777" w:rsidR="00BB3E32" w:rsidRDefault="00BB3E32" w:rsidP="009C3BD2">
      <w:pPr>
        <w:spacing w:line="240" w:lineRule="auto"/>
      </w:pPr>
    </w:p>
    <w:p w14:paraId="298A99D9" w14:textId="77777777" w:rsidR="00BB3E32" w:rsidRDefault="00BB3E32" w:rsidP="009C3BD2">
      <w:pPr>
        <w:spacing w:line="240" w:lineRule="auto"/>
      </w:pPr>
    </w:p>
    <w:p w14:paraId="4D57BA4C" w14:textId="29161EB1" w:rsidR="00132082" w:rsidRDefault="00132082" w:rsidP="00F7417A">
      <w:pPr>
        <w:pStyle w:val="2poziom"/>
        <w:numPr>
          <w:ilvl w:val="1"/>
          <w:numId w:val="31"/>
        </w:numPr>
        <w:ind w:left="851" w:hanging="567"/>
      </w:pPr>
      <w:bookmarkStart w:id="28" w:name="_Toc143161889"/>
      <w:r>
        <w:lastRenderedPageBreak/>
        <w:t>Informacje fizycznogeograficzne. Ochrona przyrody</w:t>
      </w:r>
      <w:bookmarkEnd w:id="28"/>
    </w:p>
    <w:p w14:paraId="2515F7AC" w14:textId="0ABB0CC4" w:rsidR="00E8667E" w:rsidRPr="004F3CDB" w:rsidRDefault="00F8769B" w:rsidP="008A4346">
      <w:pPr>
        <w:spacing w:line="276" w:lineRule="auto"/>
        <w:jc w:val="both"/>
      </w:pPr>
      <w:r w:rsidRPr="004F3CDB">
        <w:t xml:space="preserve">Pod względem fizycznogeograficznym MOF znajduje się w zasięgu 6 </w:t>
      </w:r>
      <w:proofErr w:type="spellStart"/>
      <w:r w:rsidRPr="004F3CDB">
        <w:t>mezoregionów</w:t>
      </w:r>
      <w:proofErr w:type="spellEnd"/>
      <w:r w:rsidRPr="004F3CDB">
        <w:t xml:space="preserve">, tj. Kotliny Płockiej, Kotliny Toruńskiej, Pojezierza Dobrzyńskiego, Równiny Inowrocławskiej, Pojezierza Kujawskiego oraz Wysoczyzny Kłodawskiej. Generalnie krajobraz znacznej części obszaru związany jest z płaską bądź lekko falistą wysoczyzną morenową Pojezierza Kujawskiego, porozcinaną dolinami erozyjno-denudacyjnymi i rynnami polodowcowymi oraz z doliną Wisły znajdującą się w obrębie Kotliny Płockiej. W samej strefie kontaktu doliny z wysoczyzną Pojezierza Dobrzyńskiego i Kujawskiego widoczne </w:t>
      </w:r>
      <w:r w:rsidR="008A4346">
        <w:br/>
      </w:r>
      <w:r w:rsidRPr="004F3CDB">
        <w:t>są znaczne deniwelacje, spadki terenu oraz rozcięcia w postaci dolinek denudacyjnych. Warunki glebowe są zróżnicowane, choć w przeważającej części obszaru uznaje się je za sprzyjające prowadzeniu działalności rolniczej. Dominują gleby płowe. W obrębie Pojezierza Kujawskiego napotkać można także bardzo żyzne gleby w postaci czarnoziemów. W obrębie doliny Wisły, występują zarówno bardzo żyzne gleb</w:t>
      </w:r>
      <w:r w:rsidR="002C3167" w:rsidRPr="004F3CDB">
        <w:t>y</w:t>
      </w:r>
      <w:r w:rsidRPr="004F3CDB">
        <w:t xml:space="preserve"> w postaci mad rzecznych wykształcone na równinach zalewowych, jak i słabe gleby bielicowe, rdzawe powstałe na rozległych górnych piaszczystych poziomach doliny porośniętych obecnie kompleksami leśnymi. Powierzchnia gruntów leśnych </w:t>
      </w:r>
      <w:r w:rsidR="003B181C" w:rsidRPr="004F3CDB">
        <w:t>(</w:t>
      </w:r>
      <w:r w:rsidRPr="004F3CDB">
        <w:t xml:space="preserve">czyli lasów i gruntów związanych </w:t>
      </w:r>
      <w:r w:rsidR="008A4346">
        <w:br/>
      </w:r>
      <w:r w:rsidRPr="004F3CDB">
        <w:t>z gospodarką leśną</w:t>
      </w:r>
      <w:r w:rsidR="003B181C" w:rsidRPr="004F3CDB">
        <w:t xml:space="preserve">), wynosi </w:t>
      </w:r>
      <w:r w:rsidR="00E64BD8" w:rsidRPr="004F3CDB">
        <w:t>304</w:t>
      </w:r>
      <w:r w:rsidR="003B181C" w:rsidRPr="004F3CDB">
        <w:t>,</w:t>
      </w:r>
      <w:r w:rsidR="00E64BD8" w:rsidRPr="004F3CDB">
        <w:t>5</w:t>
      </w:r>
      <w:r w:rsidR="003B181C" w:rsidRPr="004F3CDB">
        <w:t xml:space="preserve"> km</w:t>
      </w:r>
      <w:r w:rsidR="003B181C" w:rsidRPr="004F3CDB">
        <w:rPr>
          <w:vertAlign w:val="superscript"/>
        </w:rPr>
        <w:t>2</w:t>
      </w:r>
      <w:r w:rsidRPr="004F3CDB">
        <w:t xml:space="preserve">, zaś wskaźnik lesistości </w:t>
      </w:r>
      <w:r w:rsidR="003B181C" w:rsidRPr="004F3CDB">
        <w:t xml:space="preserve">stanowi </w:t>
      </w:r>
      <w:r w:rsidRPr="004F3CDB">
        <w:t>19,1% i</w:t>
      </w:r>
      <w:r w:rsidR="003B181C" w:rsidRPr="004F3CDB">
        <w:t xml:space="preserve"> </w:t>
      </w:r>
      <w:r w:rsidR="003B181C" w:rsidRPr="004F3CDB">
        <w:rPr>
          <w:rFonts w:cstheme="minorHAnsi"/>
          <w:iCs/>
          <w:szCs w:val="20"/>
        </w:rPr>
        <w:t>jest niższy od średniej wartości wojewódzkiej</w:t>
      </w:r>
      <w:r w:rsidR="00FF043D" w:rsidRPr="004F3CDB">
        <w:t xml:space="preserve"> (23,5%). </w:t>
      </w:r>
      <w:r w:rsidRPr="004F3CDB">
        <w:t xml:space="preserve">W przypadku poszczególnych gmin stopień ich zalesienia wykazuje znaczne zróżnicowanie (zaznacza się wyraźny kontrast pomiędzy </w:t>
      </w:r>
      <w:r w:rsidR="007535AB" w:rsidRPr="004F3CDB">
        <w:t>północno-</w:t>
      </w:r>
      <w:r w:rsidRPr="004F3CDB">
        <w:t xml:space="preserve">wschodnią, a pozostałą częścią obszaru). Poza rzeką Wisłą do ważniejszych cieków MOF zalicza się: </w:t>
      </w:r>
      <w:proofErr w:type="spellStart"/>
      <w:r w:rsidRPr="004F3CDB">
        <w:t>Chełmiczankę</w:t>
      </w:r>
      <w:proofErr w:type="spellEnd"/>
      <w:r w:rsidRPr="004F3CDB">
        <w:t xml:space="preserve">, </w:t>
      </w:r>
      <w:proofErr w:type="spellStart"/>
      <w:r w:rsidRPr="004F3CDB">
        <w:t>Chodeczkę</w:t>
      </w:r>
      <w:proofErr w:type="spellEnd"/>
      <w:r w:rsidRPr="004F3CDB">
        <w:t xml:space="preserve">, </w:t>
      </w:r>
      <w:proofErr w:type="spellStart"/>
      <w:r w:rsidRPr="004F3CDB">
        <w:t>Lubieńkę</w:t>
      </w:r>
      <w:proofErr w:type="spellEnd"/>
      <w:r w:rsidRPr="004F3CDB">
        <w:t xml:space="preserve"> oraz Zgłowiączkę. Zgodnie z Mapą Podziału Hydrograficznego Polski sumaryczna liczba jezior na obszarze wynosi 100 spośród 1</w:t>
      </w:r>
      <w:r w:rsidR="00DC4D87" w:rsidRPr="004F3CDB">
        <w:t> </w:t>
      </w:r>
      <w:r w:rsidRPr="004F3CDB">
        <w:t xml:space="preserve">069 zidentyfikowanych na terenie województwa, jednakże </w:t>
      </w:r>
      <w:r w:rsidR="008A4346">
        <w:br/>
      </w:r>
      <w:r w:rsidRPr="004F3CDB">
        <w:t xml:space="preserve">w większości są to obiekty małe i bardzo małe, o powierzchni nieprzekraczającej 10 ha (67 ze 100 obiektów). Do największych jezior (o powierzchni powyżej 100 ha) zalicza się m.in.: </w:t>
      </w:r>
      <w:proofErr w:type="spellStart"/>
      <w:r w:rsidRPr="004F3CDB">
        <w:t>Rakutowskie</w:t>
      </w:r>
      <w:proofErr w:type="spellEnd"/>
      <w:r w:rsidRPr="004F3CDB">
        <w:t xml:space="preserve"> (384 ha), </w:t>
      </w:r>
      <w:proofErr w:type="spellStart"/>
      <w:r w:rsidRPr="004F3CDB">
        <w:t>Modzerowskie</w:t>
      </w:r>
      <w:proofErr w:type="spellEnd"/>
      <w:r w:rsidRPr="004F3CDB">
        <w:t xml:space="preserve"> (232 ha) oraz Borzymowskie (200 ha). MOF cechuje się niskim udziałem obszarów prawnie chronionych w powierzchni ogółem. Niespełna 1/5 powierzchni </w:t>
      </w:r>
      <w:r w:rsidR="003B181C" w:rsidRPr="004F3CDB">
        <w:t xml:space="preserve">MOF </w:t>
      </w:r>
      <w:r w:rsidRPr="004F3CDB">
        <w:t xml:space="preserve">(16,7%), </w:t>
      </w:r>
      <w:r w:rsidR="008A4346">
        <w:br/>
      </w:r>
      <w:r w:rsidRPr="004F3CDB">
        <w:t xml:space="preserve">nie uwzględniając tu obszarów Natura 2000, objęta jest ochroną prawną. Do najważniejszych obszarowych form ochrony przyrody znajdujących się całościowo lub częściowo w MOF zalicza się: </w:t>
      </w:r>
      <w:r w:rsidR="00C823F7">
        <w:br/>
      </w:r>
      <w:r w:rsidRPr="004F3CDB">
        <w:t xml:space="preserve">8 rezerwatów przyrody, 1 park krajobrazowy, 2 obszary chronionego krajobrazu oraz 7 obszarów Natura 2000 (w tym 3 obszary specjalnej ochrony ptaków oraz 4 specjalne obszary ochrony siedlisk). Rozmieszczenie form ochrony związane jest głównie z równinami wydmowymi porośniętymi lasem, doliną Wisły oraz z jeziorami (m.in. </w:t>
      </w:r>
      <w:proofErr w:type="spellStart"/>
      <w:r w:rsidRPr="004F3CDB">
        <w:t>Rakutowskim</w:t>
      </w:r>
      <w:proofErr w:type="spellEnd"/>
      <w:r w:rsidRPr="004F3CDB">
        <w:t xml:space="preserve">, </w:t>
      </w:r>
      <w:proofErr w:type="spellStart"/>
      <w:r w:rsidRPr="004F3CDB">
        <w:t>Modzerowskim</w:t>
      </w:r>
      <w:proofErr w:type="spellEnd"/>
      <w:r w:rsidRPr="004F3CDB">
        <w:t>) i ich najbliższym otoczeniem.</w:t>
      </w:r>
    </w:p>
    <w:p w14:paraId="7B233C4E" w14:textId="77777777" w:rsidR="003C0ABD" w:rsidRPr="004F3CDB" w:rsidRDefault="003C0ABD" w:rsidP="004F3CDB"/>
    <w:p w14:paraId="166DC8AF" w14:textId="77777777" w:rsidR="008A4346" w:rsidRDefault="008A4346" w:rsidP="00AC39D8">
      <w:pPr>
        <w:pStyle w:val="TytuMAPiTABEL"/>
      </w:pPr>
    </w:p>
    <w:p w14:paraId="232643C6" w14:textId="77777777" w:rsidR="008A4346" w:rsidRDefault="008A4346" w:rsidP="00AC39D8">
      <w:pPr>
        <w:pStyle w:val="TytuMAPiTABEL"/>
      </w:pPr>
    </w:p>
    <w:p w14:paraId="1972C193" w14:textId="77777777" w:rsidR="008A4346" w:rsidRDefault="008A4346" w:rsidP="00AC39D8">
      <w:pPr>
        <w:pStyle w:val="TytuMAPiTABEL"/>
      </w:pPr>
    </w:p>
    <w:p w14:paraId="556571B7" w14:textId="77777777" w:rsidR="008A4346" w:rsidRDefault="008A4346" w:rsidP="00AC39D8">
      <w:pPr>
        <w:pStyle w:val="TytuMAPiTABEL"/>
      </w:pPr>
    </w:p>
    <w:p w14:paraId="327F0A7B" w14:textId="77777777" w:rsidR="008A4346" w:rsidRDefault="008A4346" w:rsidP="00AC39D8">
      <w:pPr>
        <w:pStyle w:val="TytuMAPiTABEL"/>
      </w:pPr>
    </w:p>
    <w:p w14:paraId="7E497FA0" w14:textId="77777777" w:rsidR="008A4346" w:rsidRDefault="008A4346" w:rsidP="00AC39D8">
      <w:pPr>
        <w:pStyle w:val="TytuMAPiTABEL"/>
      </w:pPr>
    </w:p>
    <w:p w14:paraId="21F91BCC" w14:textId="77777777" w:rsidR="008A4346" w:rsidRDefault="008A4346" w:rsidP="00AC39D8">
      <w:pPr>
        <w:pStyle w:val="TytuMAPiTABEL"/>
      </w:pPr>
    </w:p>
    <w:p w14:paraId="228FD9CB" w14:textId="77777777" w:rsidR="008A4346" w:rsidRDefault="008A4346" w:rsidP="00AC39D8">
      <w:pPr>
        <w:pStyle w:val="TytuMAPiTABEL"/>
      </w:pPr>
    </w:p>
    <w:p w14:paraId="1FD5E57B" w14:textId="77777777" w:rsidR="008A4346" w:rsidRDefault="008A4346" w:rsidP="00AC39D8">
      <w:pPr>
        <w:pStyle w:val="TytuMAPiTABEL"/>
      </w:pPr>
    </w:p>
    <w:p w14:paraId="5C24B2E3" w14:textId="77777777" w:rsidR="008A4346" w:rsidRDefault="008A4346" w:rsidP="00AC39D8">
      <w:pPr>
        <w:pStyle w:val="TytuMAPiTABEL"/>
      </w:pPr>
    </w:p>
    <w:p w14:paraId="17455CFA" w14:textId="77777777" w:rsidR="00FA1592" w:rsidRDefault="00FA1592" w:rsidP="00AC39D8">
      <w:pPr>
        <w:pStyle w:val="TytuMAPiTABEL"/>
      </w:pPr>
    </w:p>
    <w:p w14:paraId="0BF1BEAA" w14:textId="77777777" w:rsidR="00FA1592" w:rsidRDefault="00FA1592" w:rsidP="00AC39D8">
      <w:pPr>
        <w:pStyle w:val="TytuMAPiTABEL"/>
      </w:pPr>
    </w:p>
    <w:p w14:paraId="31664651" w14:textId="77777777" w:rsidR="008A4346" w:rsidRDefault="008A4346" w:rsidP="00AC39D8">
      <w:pPr>
        <w:pStyle w:val="TytuMAPiTABEL"/>
      </w:pPr>
    </w:p>
    <w:p w14:paraId="22D6E35A" w14:textId="77777777" w:rsidR="008A4346" w:rsidRDefault="008A4346" w:rsidP="00AC39D8">
      <w:pPr>
        <w:pStyle w:val="TytuMAPiTABEL"/>
      </w:pPr>
    </w:p>
    <w:p w14:paraId="33FA952D" w14:textId="77777777" w:rsidR="008A4346" w:rsidRDefault="008A4346" w:rsidP="00AC39D8">
      <w:pPr>
        <w:pStyle w:val="TytuMAPiTABEL"/>
      </w:pPr>
    </w:p>
    <w:p w14:paraId="4DE0C5D9" w14:textId="066EB289" w:rsidR="008C5882" w:rsidRPr="004F3CDB" w:rsidRDefault="008C5882" w:rsidP="00AC39D8">
      <w:pPr>
        <w:pStyle w:val="TytuMAPiTABEL"/>
      </w:pPr>
      <w:r w:rsidRPr="004F3CDB">
        <w:t>Mapa</w:t>
      </w:r>
      <w:r w:rsidR="002E1F05">
        <w:t xml:space="preserve"> 3</w:t>
      </w:r>
      <w:r w:rsidR="004C3880">
        <w:t>.</w:t>
      </w:r>
      <w:r w:rsidR="002E1F05">
        <w:t xml:space="preserve"> </w:t>
      </w:r>
      <w:r w:rsidRPr="004F3CDB">
        <w:t xml:space="preserve"> Lesistość w</w:t>
      </w:r>
      <w:r w:rsidR="006F3581" w:rsidRPr="004F3CDB">
        <w:t xml:space="preserve"> gminach</w:t>
      </w:r>
      <w:r w:rsidRPr="004F3CDB">
        <w:t xml:space="preserve"> województw</w:t>
      </w:r>
      <w:r w:rsidR="006F3581" w:rsidRPr="004F3CDB">
        <w:t>a</w:t>
      </w:r>
      <w:r w:rsidR="00A17DBA" w:rsidRPr="004F3CDB">
        <w:t xml:space="preserve"> kujawsko-pomorski</w:t>
      </w:r>
      <w:r w:rsidR="006F3581" w:rsidRPr="004F3CDB">
        <w:t>ego</w:t>
      </w:r>
    </w:p>
    <w:p w14:paraId="48AF6916" w14:textId="35C5632A" w:rsidR="00180CEC" w:rsidRDefault="008C5882" w:rsidP="00180CEC">
      <w:pPr>
        <w:spacing w:before="60" w:after="0" w:line="240" w:lineRule="auto"/>
        <w:rPr>
          <w:rFonts w:eastAsia="MS Mincho" w:cstheme="minorHAnsi"/>
          <w:b/>
          <w:iCs/>
          <w:sz w:val="18"/>
          <w:szCs w:val="18"/>
        </w:rPr>
      </w:pPr>
      <w:r>
        <w:rPr>
          <w:rFonts w:eastAsia="MS Mincho" w:cstheme="minorHAnsi"/>
          <w:b/>
          <w:iCs/>
          <w:noProof/>
          <w:sz w:val="18"/>
          <w:szCs w:val="18"/>
          <w:lang w:eastAsia="pl-PL"/>
        </w:rPr>
        <w:drawing>
          <wp:inline distT="0" distB="0" distL="0" distR="0" wp14:anchorId="1C82984F" wp14:editId="02E7FFAA">
            <wp:extent cx="5758841" cy="4050663"/>
            <wp:effectExtent l="0" t="0" r="0" b="7620"/>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8841" cy="4050663"/>
                    </a:xfrm>
                    <a:prstGeom prst="rect">
                      <a:avLst/>
                    </a:prstGeom>
                  </pic:spPr>
                </pic:pic>
              </a:graphicData>
            </a:graphic>
          </wp:inline>
        </w:drawing>
      </w:r>
    </w:p>
    <w:p w14:paraId="51634E3B" w14:textId="77777777" w:rsidR="006E1F04" w:rsidRDefault="006E1F04" w:rsidP="00AC39D8">
      <w:pPr>
        <w:pStyle w:val="TytuMAPiTABEL"/>
      </w:pPr>
    </w:p>
    <w:p w14:paraId="0C5F552D" w14:textId="21583E86" w:rsidR="008C5882" w:rsidRPr="004F3CDB" w:rsidRDefault="008C5882" w:rsidP="00AC39D8">
      <w:pPr>
        <w:pStyle w:val="TytuMAPiTABEL"/>
      </w:pPr>
      <w:r w:rsidRPr="004F3CDB">
        <w:t>Mapa</w:t>
      </w:r>
      <w:r w:rsidR="002E1F05">
        <w:t xml:space="preserve"> 4</w:t>
      </w:r>
      <w:r w:rsidR="004C3880">
        <w:t>.</w:t>
      </w:r>
      <w:r w:rsidR="002E1F05">
        <w:t xml:space="preserve"> </w:t>
      </w:r>
      <w:r w:rsidRPr="004F3CDB">
        <w:t xml:space="preserve">Obszary prawnie chronione w </w:t>
      </w:r>
      <w:r w:rsidR="00F8769B" w:rsidRPr="004F3CDB">
        <w:t>MOF</w:t>
      </w:r>
    </w:p>
    <w:p w14:paraId="573ACC25" w14:textId="707A1E31" w:rsidR="008D41D7" w:rsidRDefault="009C3BD2" w:rsidP="009C3BD2">
      <w:pPr>
        <w:spacing w:line="240" w:lineRule="auto"/>
      </w:pPr>
      <w:r>
        <w:rPr>
          <w:noProof/>
          <w:lang w:eastAsia="pl-PL"/>
        </w:rPr>
        <w:drawing>
          <wp:inline distT="0" distB="0" distL="0" distR="0" wp14:anchorId="3BA841E0" wp14:editId="007D98FF">
            <wp:extent cx="5761355" cy="2700655"/>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1355" cy="2700655"/>
                    </a:xfrm>
                    <a:prstGeom prst="rect">
                      <a:avLst/>
                    </a:prstGeom>
                    <a:noFill/>
                  </pic:spPr>
                </pic:pic>
              </a:graphicData>
            </a:graphic>
          </wp:inline>
        </w:drawing>
      </w:r>
    </w:p>
    <w:p w14:paraId="17E53923" w14:textId="77777777" w:rsidR="00AC39D8" w:rsidRDefault="00AC39D8" w:rsidP="009C3BD2">
      <w:pPr>
        <w:spacing w:line="240" w:lineRule="auto"/>
      </w:pPr>
    </w:p>
    <w:p w14:paraId="3F5ADDFD" w14:textId="3A188E16" w:rsidR="008D41D7" w:rsidRPr="006C266E" w:rsidRDefault="00E0347D" w:rsidP="00E0347D">
      <w:pPr>
        <w:pStyle w:val="2poziom"/>
        <w:numPr>
          <w:ilvl w:val="0"/>
          <w:numId w:val="0"/>
        </w:numPr>
        <w:ind w:left="851" w:hanging="567"/>
      </w:pPr>
      <w:bookmarkStart w:id="29" w:name="_Toc143161890"/>
      <w:r>
        <w:t xml:space="preserve">2.3. </w:t>
      </w:r>
      <w:r w:rsidR="008D41D7">
        <w:t>Turystyka</w:t>
      </w:r>
      <w:bookmarkEnd w:id="29"/>
    </w:p>
    <w:p w14:paraId="1DF93736" w14:textId="219D5DDA" w:rsidR="00AB494A" w:rsidRDefault="008D41D7" w:rsidP="008A4346">
      <w:pPr>
        <w:spacing w:line="276" w:lineRule="auto"/>
        <w:jc w:val="both"/>
      </w:pPr>
      <w:r w:rsidRPr="002979D6">
        <w:t xml:space="preserve">Bogactwo naturalnych surowców leczniczych w postaci wody i peloidu leczniczego (borowiny) sprawiło, iż na terenie obszaru, w miejscowości Wieniec-Zdrój (gm. Brześć Kujawski) rozwinęło się </w:t>
      </w:r>
      <w:r w:rsidRPr="002979D6">
        <w:lastRenderedPageBreak/>
        <w:t xml:space="preserve">lecznictwo uzdrowiskowe. Miejscowość ta należy do jednej z trzech miejscowości posiadających status uzdrowiska na terenie województwa kujawsko-pomorskiego. Funkcjonujące w niej zakłady lecznictwa uzdrowiskowego prowadzą działalność w 6 z 17 kierunków leczniczych oferowanych przez uzdrowiska w całym kraju, przy czym profile leczenia należą do tych najbardziej powszechnych, kierowanych </w:t>
      </w:r>
      <w:r w:rsidR="008A4346">
        <w:br/>
      </w:r>
      <w:r w:rsidRPr="002979D6">
        <w:t xml:space="preserve">do szerokiej grupy odbiorców. Wraz z dwoma pozostałymi uzdrowiskami na terenie województwa, </w:t>
      </w:r>
      <w:r w:rsidR="003B2AEA">
        <w:t xml:space="preserve">uzdrowisko </w:t>
      </w:r>
      <w:r w:rsidRPr="002979D6">
        <w:t>Wieniec-Zdrój obsługuje prawie 20% krajowego ruchu uzdrowiskowego (kuracjusze leczeni stacjonarnie).</w:t>
      </w:r>
      <w:r w:rsidR="00441EBE">
        <w:rPr>
          <w:rFonts w:ascii="Arial Narrow" w:hAnsi="Arial Narrow" w:cstheme="minorHAnsi"/>
          <w:color w:val="000000" w:themeColor="text1"/>
        </w:rPr>
        <w:t xml:space="preserve"> </w:t>
      </w:r>
      <w:r w:rsidR="00441EBE" w:rsidRPr="006D34D6">
        <w:rPr>
          <w:rFonts w:cstheme="minorHAnsi"/>
          <w:color w:val="000000" w:themeColor="text1"/>
        </w:rPr>
        <w:t xml:space="preserve">Uzdrowisko Wieniec – Zdrój funkcjonujące od 1923 roku to jedno z najstarszych </w:t>
      </w:r>
      <w:r w:rsidR="00441EBE" w:rsidRPr="006D34D6">
        <w:rPr>
          <w:rFonts w:cstheme="minorHAnsi"/>
          <w:color w:val="000000" w:themeColor="text1"/>
        </w:rPr>
        <w:br/>
        <w:t>i najatrakcyjniejszych uzdrowisk w okolicy MOF Włocławka. O jego atrakcyjności świadczą występujące właściwości lecznicze klimatu oraz dogodna lokalizacja (znajduje się w odległości ok. 10 km od autostrady A1) w otoczeniu lasów sosnowych, stanowiących idealne miejsce do kuracji i wypoczynku. Wkrótce oferta Uzdrowiska Wieniec – Zdrój wzbogaci się o tężnię solankową oraz amfiteatr, w którym będą odbywały się wydarzenia kulturalne dostępne zarówno dla kuracjuszy, jak i okolicznych mieszkańców.</w:t>
      </w:r>
      <w:r w:rsidR="00441EBE" w:rsidRPr="006D34D6">
        <w:rPr>
          <w:rFonts w:ascii="Arial Narrow" w:hAnsi="Arial Narrow" w:cstheme="minorHAnsi"/>
          <w:color w:val="000000" w:themeColor="text1"/>
        </w:rPr>
        <w:t xml:space="preserve"> </w:t>
      </w:r>
      <w:r w:rsidRPr="006D34D6">
        <w:rPr>
          <w:color w:val="000000" w:themeColor="text1"/>
        </w:rPr>
        <w:t>D</w:t>
      </w:r>
      <w:r w:rsidRPr="002979D6">
        <w:t xml:space="preserve">ziałalność </w:t>
      </w:r>
      <w:r w:rsidR="00B1507B">
        <w:t xml:space="preserve">uzdrowiskowa </w:t>
      </w:r>
      <w:r w:rsidR="00A0008A">
        <w:t>s</w:t>
      </w:r>
      <w:r w:rsidR="00A0008A" w:rsidRPr="00A0008A">
        <w:t>tanowi jedną z ważniejszych dziedzin rozwojowych i ważny kierunek polityki rozwoju województwa</w:t>
      </w:r>
      <w:r w:rsidR="00A0008A">
        <w:t xml:space="preserve">. </w:t>
      </w:r>
    </w:p>
    <w:p w14:paraId="3A9E805A" w14:textId="7181670B" w:rsidR="00FC70A9" w:rsidRPr="004404C3" w:rsidRDefault="00A0008A" w:rsidP="008A4346">
      <w:pPr>
        <w:spacing w:line="276" w:lineRule="auto"/>
        <w:jc w:val="both"/>
      </w:pPr>
      <w:r>
        <w:t>P</w:t>
      </w:r>
      <w:r w:rsidR="008D41D7" w:rsidRPr="002979D6">
        <w:t xml:space="preserve">oza znaczeniem społecznym, gospodarczym ma </w:t>
      </w:r>
      <w:r>
        <w:t xml:space="preserve">także </w:t>
      </w:r>
      <w:r w:rsidR="008D41D7" w:rsidRPr="002979D6">
        <w:t>bardzo duże znaczenie wizerunkowe</w:t>
      </w:r>
      <w:r w:rsidR="00B52890">
        <w:t>.</w:t>
      </w:r>
      <w:r w:rsidR="008A4346">
        <w:br/>
      </w:r>
      <w:r>
        <w:t xml:space="preserve"> </w:t>
      </w:r>
      <w:r w:rsidR="003B2AEA">
        <w:t>W</w:t>
      </w:r>
      <w:r w:rsidR="001A7083">
        <w:t xml:space="preserve"> </w:t>
      </w:r>
      <w:r w:rsidR="003B2AEA">
        <w:t>strategii rozwoju województwa kujawsko-pomorskiego do 2030+ - Strategii Przyspieszenia 2030+</w:t>
      </w:r>
      <w:r>
        <w:t xml:space="preserve"> </w:t>
      </w:r>
      <w:r w:rsidR="003B2AEA">
        <w:t>w</w:t>
      </w:r>
      <w:r w:rsidR="00B52890" w:rsidRPr="00B52890">
        <w:t>zmacnianie i rozwijanie sektora uzdrowiskowego uznane zostało za niezbędnie dla powodzenia rozwoju regionu</w:t>
      </w:r>
      <w:r w:rsidR="003B2AEA">
        <w:t xml:space="preserve">. </w:t>
      </w:r>
      <w:r w:rsidR="00FF7DB1">
        <w:t xml:space="preserve">Jest to konieczne zwłaszcza teraz, gdyż </w:t>
      </w:r>
      <w:r w:rsidR="00FF7DB1" w:rsidRPr="00FF7DB1">
        <w:t xml:space="preserve">sektor lecznictwa uzdrowiskowego dotknięty </w:t>
      </w:r>
      <w:r w:rsidR="00FF7DB1">
        <w:t xml:space="preserve">został bardzo mocno </w:t>
      </w:r>
      <w:r w:rsidR="00FF7DB1" w:rsidRPr="00FF7DB1">
        <w:t xml:space="preserve">kryzysem wywołanym </w:t>
      </w:r>
      <w:r w:rsidR="001A7083">
        <w:t xml:space="preserve">wybuchem </w:t>
      </w:r>
      <w:r w:rsidR="00B1507B" w:rsidRPr="00B1507B">
        <w:t>pandemii COVID-19</w:t>
      </w:r>
      <w:r w:rsidR="00B52890">
        <w:t>.</w:t>
      </w:r>
      <w:r w:rsidR="00FF7DB1">
        <w:t xml:space="preserve"> Z</w:t>
      </w:r>
      <w:r w:rsidR="001A7083">
        <w:t xml:space="preserve">a istotne </w:t>
      </w:r>
      <w:r w:rsidR="00FF7DB1">
        <w:t>i pożądane wskazuje się</w:t>
      </w:r>
      <w:r w:rsidR="001A7083">
        <w:t xml:space="preserve"> </w:t>
      </w:r>
      <w:r w:rsidR="00FF7DB1">
        <w:t xml:space="preserve">więc </w:t>
      </w:r>
      <w:r w:rsidR="00F27C94">
        <w:t xml:space="preserve">przeprowadzanie </w:t>
      </w:r>
      <w:r w:rsidR="00FF7DB1">
        <w:t>wszelki</w:t>
      </w:r>
      <w:r w:rsidR="00F27C94">
        <w:t>ch</w:t>
      </w:r>
      <w:r w:rsidR="00FF7DB1">
        <w:t xml:space="preserve"> </w:t>
      </w:r>
      <w:r w:rsidR="001A7083">
        <w:t>działa</w:t>
      </w:r>
      <w:r w:rsidR="00F27C94">
        <w:t>ń</w:t>
      </w:r>
      <w:r w:rsidR="001A7083">
        <w:t xml:space="preserve"> </w:t>
      </w:r>
      <w:r w:rsidR="00B1507B" w:rsidRPr="00B1507B">
        <w:t>związan</w:t>
      </w:r>
      <w:r w:rsidR="00F27C94">
        <w:t>ych</w:t>
      </w:r>
      <w:r w:rsidR="00B1507B" w:rsidRPr="00B1507B">
        <w:t xml:space="preserve"> z kształtowaniem przestrzeni,</w:t>
      </w:r>
      <w:r w:rsidR="00C823F7">
        <w:br/>
      </w:r>
      <w:r w:rsidR="00B1507B" w:rsidRPr="00B1507B">
        <w:t xml:space="preserve"> jej dostępności, ochrony środowiska, dostępności transportowej na terenie miejscowości uzdrowiskowych, mając</w:t>
      </w:r>
      <w:r w:rsidR="00F27C94">
        <w:t>ych</w:t>
      </w:r>
      <w:r w:rsidR="00B1507B" w:rsidRPr="00B1507B">
        <w:t xml:space="preserve"> kluczowe znaczenie dla pełnienia zadań uzdrowiskowych.</w:t>
      </w:r>
      <w:r w:rsidR="00AB494A">
        <w:t xml:space="preserve"> </w:t>
      </w:r>
      <w:r w:rsidR="00FC70A9">
        <w:t xml:space="preserve">Poza uzdrowiskiem, na postrzeganie MOF jako obszaru atrakcyjnego turystycznie wpływają także wysokie walory przyrodniczo-krajobrazowe (związane z doliną Wisły, obecnością Zbiornika Włocławskiego, jezior oraz kompleksu leśnego znajdującego się w zasięgu Gostynińsko-Włocławskiego Parku Krajobrazowego) oraz walory dziedzictwa kulturowego obszaru znajdującego się w zasięgu Kujaw (krainy historyczno-etnograficznej, cechującej się pewną odrębnością kulturową, przejawiającą </w:t>
      </w:r>
      <w:r w:rsidR="00C823F7">
        <w:br/>
      </w:r>
      <w:r w:rsidR="00FC70A9">
        <w:t xml:space="preserve">się w gwarze, sztuce ludowej, tradycyjnych strojach, czy w potrawach regionalnych). Dziedzictwo kulturowe obszaru związane jest również z Piastami i początkiem rozwoju państwa polskiego. Przez teren obszaru przebiega popularny i rozpoznawalny w kraju Szlak Piastowski. Pod względem atrakcyjności turystycznej duże znaczenie ma Włocławek (ośrodek o znaczeniu ponadregionalnym </w:t>
      </w:r>
      <w:r w:rsidR="008A4346">
        <w:br/>
      </w:r>
      <w:r w:rsidR="00FC70A9">
        <w:t xml:space="preserve">w obsłudze ruchu turystycznego; skupiający ruch krajoznawczy i biznesowy) cechujący się licznymi zabytkami, bogatą ofertą organizowanych wydarzeń kulturalnych i sportowych, a także obiektami przemysłowymi możliwymi do zwiedzania przez grupy zorganizowane. Mowa tu o Fabryce Fajansu, </w:t>
      </w:r>
      <w:r w:rsidR="00FC70A9" w:rsidRPr="004404C3">
        <w:t>czyli tradycyjnego, ręcznie malowanego rodzaju ceramiki, kojarzonego i rozpoznawalnego w kraju</w:t>
      </w:r>
      <w:r w:rsidR="0065669A" w:rsidRPr="004404C3">
        <w:t xml:space="preserve"> i na świecie</w:t>
      </w:r>
      <w:r w:rsidR="00FC70A9" w:rsidRPr="004404C3">
        <w:t xml:space="preserve">, zakładzie chemicznym Anwil, czy największej w skali kraju elektrowni przepływowej na Wiśle. </w:t>
      </w:r>
      <w:r w:rsidR="00E911A5">
        <w:t>Duż</w:t>
      </w:r>
      <w:r w:rsidR="00441EBE">
        <w:t>ą</w:t>
      </w:r>
      <w:r w:rsidR="00E911A5">
        <w:t xml:space="preserve"> </w:t>
      </w:r>
      <w:r w:rsidR="00E911A5" w:rsidRPr="00E911A5">
        <w:rPr>
          <w:rFonts w:cstheme="minorHAnsi"/>
          <w:color w:val="000000" w:themeColor="text1"/>
        </w:rPr>
        <w:t>rolę w kulturze regionu odgrywa również Brzeskie Centrum Kultury i Historii „Wahadło”, które posiada atrakcyjną ofertę organizowanych wydarzeń kulturalnych oraz warsztatów o różnorodnej tematyce. W Centrum Kultury znajduje się również wystawa multimedialna „Wahadło czasu”, która opowiada o historii i tradycji Brześcia Kujawskiego od neolitu po czasy współczesne.</w:t>
      </w:r>
      <w:r w:rsidR="00E911A5" w:rsidRPr="00E911A5">
        <w:rPr>
          <w:rFonts w:ascii="Arial Narrow" w:hAnsi="Arial Narrow" w:cstheme="minorHAnsi"/>
          <w:color w:val="000000" w:themeColor="text1"/>
        </w:rPr>
        <w:t xml:space="preserve"> </w:t>
      </w:r>
      <w:r w:rsidR="00FC70A9" w:rsidRPr="004404C3">
        <w:t xml:space="preserve">Przy czym dostrzega się potrzebę dalszego wzmacniania funkcji turystycznej miasta w celu zwiększenia jego konkurencyjności i możliwości recepcji </w:t>
      </w:r>
      <w:r w:rsidR="00FF6718" w:rsidRPr="004404C3">
        <w:t>dodatkowego ruchu turystycznego</w:t>
      </w:r>
      <w:r w:rsidR="00FC70A9" w:rsidRPr="004404C3">
        <w:t xml:space="preserve">. Do ciekawszych atrakcji obszaru zaliczyć można m.in. Park Kulturowy w Sarnowie i w Wietrzychowicach (unikatowe </w:t>
      </w:r>
      <w:r w:rsidR="008A4346">
        <w:br/>
      </w:r>
      <w:r w:rsidR="00FC70A9" w:rsidRPr="004404C3">
        <w:t xml:space="preserve">w skali kraju z uwagi na obecność kurhanów – grobowców megalitycznych) oraz Kujawsko-Dobrzyński </w:t>
      </w:r>
      <w:r w:rsidR="00FC70A9" w:rsidRPr="004404C3">
        <w:lastRenderedPageBreak/>
        <w:t>Park Etnograficzny w Kłóbce. Atrakcje te mają raczej znaczenie lokalne (skala generowanego ruchu), niem</w:t>
      </w:r>
      <w:r w:rsidR="0065669A" w:rsidRPr="004404C3">
        <w:t>n</w:t>
      </w:r>
      <w:r w:rsidR="00FC70A9" w:rsidRPr="004404C3">
        <w:t>iej stanowić mogą ciekawe uzupełnienie oferty Włocławka.</w:t>
      </w:r>
    </w:p>
    <w:p w14:paraId="40534D34" w14:textId="51BD6BD5" w:rsidR="003F3564" w:rsidRDefault="00FC70A9" w:rsidP="008A4346">
      <w:pPr>
        <w:spacing w:line="276" w:lineRule="auto"/>
        <w:jc w:val="both"/>
      </w:pPr>
      <w:r w:rsidRPr="004404C3">
        <w:t xml:space="preserve">Wydaje się jednak, iż rzeczywisty potencjał obszaru nie jest jeszcze maksymalnie wykorzystywany, głównie za sprawą braków w infrastrukturze turystycznej, objawiających się niskim poziomem rozwoju bazy noclegowej, słabym zagospodarowaniem przestrzeni publicznych, w tym wokół jezior, niską liczbą dostępnych szlaków turystycznych (pieszych, rowerowych), które to zapewniają dostęp do miejsc najbardziej atrakcyjnych. </w:t>
      </w:r>
      <w:r w:rsidR="00FF6C64" w:rsidRPr="004404C3">
        <w:t>Różnorodność oferty turystycznej i rekreacyjnej, w połączeniu z rozwiniętą funkcją uzdrowiskową, stanowi potencjał endogeniczny obszaru i wpłynęła na wytworzenie powiązań funkcjonalnych na terenie MOF, poprzez rozwój kompleksowej oferty turystycznej i rekreacyjnej.</w:t>
      </w:r>
      <w:r w:rsidR="008A4346">
        <w:br/>
      </w:r>
      <w:r w:rsidR="00FF6C64" w:rsidRPr="004404C3">
        <w:t xml:space="preserve"> </w:t>
      </w:r>
      <w:r w:rsidRPr="004404C3">
        <w:t xml:space="preserve">W celu zwiększenia atrakcyjności turystycznej i konkurencyjności obszaru </w:t>
      </w:r>
      <w:r w:rsidR="00FF6C64" w:rsidRPr="004404C3">
        <w:t xml:space="preserve">oraz wzmacniania istniejących powiązań funkcjonalnych w zakresie turystyki i rekreacji </w:t>
      </w:r>
      <w:r w:rsidRPr="004404C3">
        <w:t xml:space="preserve">za istotne uznaje się tworzenie nowych przestrzeni publicznych, poprawę jakości i funkcjonalności terenów już zagospodarowanych </w:t>
      </w:r>
      <w:r w:rsidR="008A4346">
        <w:br/>
      </w:r>
      <w:r w:rsidRPr="004404C3">
        <w:t>w celu zaspokojenia rosnących potrzeb nie tylko mieszkańców, ale i przyjezdnych (poprzez przebudowę, modernizację, doposażanie przestrzeni w różnego rodzaju urządzenia służące turystyce</w:t>
      </w:r>
      <w:r w:rsidR="00C823F7">
        <w:br/>
      </w:r>
      <w:r w:rsidRPr="004404C3">
        <w:t xml:space="preserve"> i rekreacji, poprawę ich dostępności). Ważnym aspektem jest także zapewnienie dobrej dostępności atrakcji turystycznych i przestrzeni publicznych poprzez budowę infrastruktury w postaci szlaków turystycznych. Ponadto obszar posiada potencjał w zakresie utworzenia nowych produktów turystycznych (np. w postaci ścieżek edukacyjnych) opartych zarówno</w:t>
      </w:r>
      <w:r>
        <w:t xml:space="preserve"> na walorach kulturowych, </w:t>
      </w:r>
      <w:r w:rsidR="008A4346">
        <w:br/>
      </w:r>
      <w:r>
        <w:t>jak i przyrodniczych. Konieczne wydaje się jednak podjęcie działań zmierzających stworzenia spójnej</w:t>
      </w:r>
      <w:r w:rsidR="008A4346">
        <w:br/>
      </w:r>
      <w:r>
        <w:t xml:space="preserve"> i kompleksowej oferty turystycznej bazującej na walorach głównego ośrodka turystycznego obszaru –</w:t>
      </w:r>
      <w:r w:rsidR="00EA6817">
        <w:t xml:space="preserve">  </w:t>
      </w:r>
      <w:r>
        <w:t>miasta Włocławek i atrakcjach, walorach dostępnych na pozostałym obszarze.</w:t>
      </w:r>
    </w:p>
    <w:p w14:paraId="0EDFB757" w14:textId="77777777" w:rsidR="00FC70A9" w:rsidRPr="00F8769B" w:rsidRDefault="00FC70A9" w:rsidP="009C4B6C">
      <w:pPr>
        <w:tabs>
          <w:tab w:val="left" w:pos="1134"/>
        </w:tabs>
      </w:pPr>
    </w:p>
    <w:p w14:paraId="56C5A406" w14:textId="28E52F2D" w:rsidR="00DA5B77" w:rsidRDefault="00D169CE" w:rsidP="00D004D1">
      <w:pPr>
        <w:pStyle w:val="2poziom"/>
        <w:numPr>
          <w:ilvl w:val="0"/>
          <w:numId w:val="0"/>
        </w:numPr>
        <w:ind w:left="851" w:hanging="567"/>
      </w:pPr>
      <w:bookmarkStart w:id="30" w:name="_Toc143161891"/>
      <w:r>
        <w:t xml:space="preserve">2.4. </w:t>
      </w:r>
      <w:r w:rsidR="00081B27">
        <w:t>Transport</w:t>
      </w:r>
      <w:bookmarkEnd w:id="30"/>
    </w:p>
    <w:p w14:paraId="7AF9EF65" w14:textId="05141FCC" w:rsidR="00081B27" w:rsidRDefault="005318E8" w:rsidP="009C4B6C">
      <w:pPr>
        <w:pStyle w:val="Poziomost"/>
        <w:numPr>
          <w:ilvl w:val="0"/>
          <w:numId w:val="0"/>
        </w:numPr>
        <w:tabs>
          <w:tab w:val="left" w:pos="1560"/>
        </w:tabs>
        <w:ind w:left="1418" w:hanging="851"/>
      </w:pPr>
      <w:bookmarkStart w:id="31" w:name="_Toc143161892"/>
      <w:r>
        <w:t xml:space="preserve">2.4.1. </w:t>
      </w:r>
      <w:r w:rsidR="00081B27">
        <w:t>Sieć transportowa</w:t>
      </w:r>
      <w:bookmarkEnd w:id="31"/>
    </w:p>
    <w:p w14:paraId="773255BD" w14:textId="5403BDB6" w:rsidR="00903A11" w:rsidRDefault="00903A11" w:rsidP="008A4346">
      <w:pPr>
        <w:spacing w:line="276" w:lineRule="auto"/>
        <w:jc w:val="both"/>
      </w:pPr>
      <w:r>
        <w:t xml:space="preserve">MOF </w:t>
      </w:r>
      <w:r w:rsidR="00B2546F">
        <w:t xml:space="preserve">Włocławka </w:t>
      </w:r>
      <w:r>
        <w:t>położony jest w południowo-wschodniej części województwa kujawsko-pomorskiego. Jest to</w:t>
      </w:r>
      <w:r w:rsidR="006B6C99">
        <w:t xml:space="preserve"> </w:t>
      </w:r>
      <w:r>
        <w:t>obszar</w:t>
      </w:r>
      <w:r w:rsidR="006B6C99">
        <w:t xml:space="preserve"> </w:t>
      </w:r>
      <w:r>
        <w:t>gdzie występują intensywne relacje funkcjonalne przekładające się na generowanie znacznych przepływów podróżnych. Ponadto miasto Włocławek jest trzecim co do wielkości ośrodkiem w regionie</w:t>
      </w:r>
      <w:r w:rsidR="004F3CDB">
        <w:t>,</w:t>
      </w:r>
      <w:r>
        <w:t xml:space="preserve"> przez co naturalnie absorbuje znaczną część ruchu generowanego w tej jego części. Patrząc na ww. uwarunkowania</w:t>
      </w:r>
      <w:r w:rsidR="004F3CDB">
        <w:t>,</w:t>
      </w:r>
      <w:r>
        <w:t xml:space="preserve"> kluczowe jest odpowiednie skomunikowanie tego obszaru oraz zapewnienie dostępu do wysokowydajnych sieci transportowych.</w:t>
      </w:r>
    </w:p>
    <w:p w14:paraId="61103283" w14:textId="5E4B97DC" w:rsidR="00903A11" w:rsidRPr="004404C3" w:rsidRDefault="00903A11" w:rsidP="008A4346">
      <w:pPr>
        <w:spacing w:line="276" w:lineRule="auto"/>
        <w:jc w:val="both"/>
      </w:pPr>
      <w:r>
        <w:t>Przez MOF przebiega szereg szlaków transportowych o znaczeniu</w:t>
      </w:r>
      <w:r w:rsidRPr="004B6C1B">
        <w:t xml:space="preserve"> </w:t>
      </w:r>
      <w:r>
        <w:t>lokalnym, regionalnym, krajowym</w:t>
      </w:r>
      <w:r w:rsidR="008A4346">
        <w:br/>
      </w:r>
      <w:r>
        <w:t xml:space="preserve"> i międzynarodowym. Pod względem infrastruktury drogowej za najważniejsze należy uznać autostradę A1 oraz drogi krajowe o numerach 62, 67 i 91. Głównym korytarzem w komunikacji drogowej zapewniającym możliwość podróży ponadlokalnych, międzyregionalnych, a nawet międzynarodowych jest autostrada A1. Jest to kluczowa droga komunikująca ze sobą aglomeracje Trójmiasta (i obecne na tym obszarze porty morskie), Torunia, Łodzi oraz konurbację górnośląską</w:t>
      </w:r>
      <w:r w:rsidR="00487DB2">
        <w:t>,</w:t>
      </w:r>
      <w:r>
        <w:t xml:space="preserve"> stanowiąc najważniejszą krajową oś w transporcie drogowym w relacji północ-południe. Obsługa omawianego obszaru przez ww. autostradę odbywa się za pośrednictwem trzech węzłów drogowych – Włocławek Północ (kluczowy dla skomunikowania północnej, silnie uprzemysłowionej części miasta), Włocławek Zachód (najbliższy </w:t>
      </w:r>
      <w:r w:rsidR="00DC2A55">
        <w:t>w kontekście skomunikowania centrum miasta</w:t>
      </w:r>
      <w:r>
        <w:t xml:space="preserve">) i Kowal </w:t>
      </w:r>
      <w:r w:rsidRPr="004404C3">
        <w:t xml:space="preserve">(przeznaczony do skomunikowania południowej części MOF, w szczególności miasta Kowal). Następnie należy zwrócić uwagę na kolejną drogę przebiegającą przez omawiany obszar w układzie południkowym tj. DK91. Jest </w:t>
      </w:r>
      <w:r w:rsidRPr="004404C3">
        <w:lastRenderedPageBreak/>
        <w:t>to dawna droga krajowa nr 1, do wybudowania A1 pełniąca rolę głównego korytarza transportowego w relacji północ-południe. Obecnie ma ona znacz</w:t>
      </w:r>
      <w:r w:rsidR="00487DB2" w:rsidRPr="004404C3">
        <w:t>e</w:t>
      </w:r>
      <w:r w:rsidRPr="004404C3">
        <w:t>nie bardziej lokalne</w:t>
      </w:r>
      <w:r w:rsidR="00487DB2" w:rsidRPr="004404C3">
        <w:t>,</w:t>
      </w:r>
      <w:r w:rsidRPr="004404C3">
        <w:t xml:space="preserve"> polegające na zapewnieniu dostępu do miejscowości położonych w jej ciągu (w tym m.in.</w:t>
      </w:r>
      <w:r w:rsidR="006B6C99">
        <w:t xml:space="preserve"> </w:t>
      </w:r>
      <w:r w:rsidRPr="004404C3">
        <w:t>Włocławka</w:t>
      </w:r>
      <w:r w:rsidR="006B6C99">
        <w:t xml:space="preserve"> </w:t>
      </w:r>
      <w:r w:rsidRPr="004404C3">
        <w:t>gdzie biegnie w ciągu</w:t>
      </w:r>
      <w:r w:rsidR="00C823F7">
        <w:br/>
      </w:r>
      <w:r w:rsidRPr="004404C3">
        <w:t xml:space="preserve"> </w:t>
      </w:r>
      <w:r w:rsidR="00E02CBE" w:rsidRPr="004404C3">
        <w:t xml:space="preserve">ul. Toruńskiej, ul. Stefana Okrzei oraz </w:t>
      </w:r>
      <w:r w:rsidRPr="004404C3">
        <w:t xml:space="preserve">Al. Fryderyka Chopina przez ścisłe centrum miasta), zapewniając dojazd do węzła autostradowego Kowal czy też będąc </w:t>
      </w:r>
      <w:proofErr w:type="spellStart"/>
      <w:r w:rsidRPr="004404C3">
        <w:t>bezkosztową</w:t>
      </w:r>
      <w:proofErr w:type="spellEnd"/>
      <w:r w:rsidRPr="004404C3">
        <w:t xml:space="preserve"> alternatywą dla A1. Kolejną ważną drogą krajową przebiegającą przez omawiany obszar jest D</w:t>
      </w:r>
      <w:r w:rsidR="008A4346">
        <w:t>K</w:t>
      </w:r>
      <w:r w:rsidRPr="004404C3">
        <w:t>62 (Strzelno – Radziejów – Włocławek – Płock – Warszawa – Siemiatycze). Jest to ciąg obsługujący ruch w układzie równoleżnikowym. Zapewnia ona dostęp do węzła autostradowego Włocławek Zachód a także komunikuje MOF</w:t>
      </w:r>
      <w:r w:rsidR="008A4346">
        <w:br/>
      </w:r>
      <w:r w:rsidRPr="004404C3">
        <w:t xml:space="preserve"> z powiatami radziejowskim, inowrocławskim i płockim. Ostatnią drogą krajową przebiegającą przez analizowany obszar jest DK67 łącząca Włocławek z Lipnem. W jej ciągu przebiega jedna z dwóch przepraw mostowych przez Wisłę (druga to most Marszałka Rydza-Śmigłego w kategorii drogi powiatowej) będąca jednocześnie koroną zapory na Wiśle. </w:t>
      </w:r>
      <w:r w:rsidR="00C823F7">
        <w:t xml:space="preserve">Żadna z tych przepraw, ze względu na ograniczenia konstrukcyjne oraz wynikające ze stanu obiektów, nie spełnia wymogów dla przepraw samochodowych o nośności powyżej40 ton. </w:t>
      </w:r>
      <w:r w:rsidRPr="004404C3">
        <w:t>Trasa ta ma szczególne znaczenie dla skomunikowania jedynej gminy MOF położonej na prawym brzegu Wisły</w:t>
      </w:r>
      <w:r w:rsidR="00487DB2" w:rsidRPr="004404C3">
        <w:t>,</w:t>
      </w:r>
      <w:r w:rsidRPr="004404C3">
        <w:t xml:space="preserve"> czyli gminy Fabianki, w której zachodzi intensywny proces </w:t>
      </w:r>
      <w:proofErr w:type="spellStart"/>
      <w:r w:rsidRPr="004404C3">
        <w:t>suburbanizacji</w:t>
      </w:r>
      <w:proofErr w:type="spellEnd"/>
      <w:r w:rsidRPr="004404C3">
        <w:t xml:space="preserve"> miasta Włocławka.</w:t>
      </w:r>
    </w:p>
    <w:p w14:paraId="43C9DC3B" w14:textId="7363A758" w:rsidR="00903A11" w:rsidRPr="004404C3" w:rsidRDefault="00903A11" w:rsidP="008A4346">
      <w:pPr>
        <w:spacing w:line="276" w:lineRule="auto"/>
        <w:jc w:val="both"/>
      </w:pPr>
      <w:r w:rsidRPr="004404C3">
        <w:t>Poza drogami krajowymi integralną częścią sieci drogowej omawianego obszaru są drogi wojewódzkie. Ich stosunkowo równomierne rozmieszczenie pozwala na optymalną obsługę ruchu w większości kluczowych relacji</w:t>
      </w:r>
      <w:r w:rsidR="00B2546F" w:rsidRPr="004404C3">
        <w:t>, wzmacniając społeczno-gospodarcze powiązania wewnątrz obszaru</w:t>
      </w:r>
      <w:r w:rsidRPr="004404C3">
        <w:t>. Ważną funkcją dla niektórych z dróg wojewódzkich jest kanalizowanie ruchu w kierunku miasta Włocławka. Tego typu charakter mają DW252 (od węzła autostradowego Włocławek Północ do DK91 na wysokości stacji kolejowej Włocławek Brzezie), DW317 (od Kruszyna przez osiedle Michelin do centrum Włocławka)</w:t>
      </w:r>
      <w:r w:rsidR="008A4346">
        <w:br/>
      </w:r>
      <w:r w:rsidRPr="004404C3">
        <w:t xml:space="preserve"> i DW562 (z Dobrzynia nad Wisłą w powiecie lipnowskim przez Nasiegniewo i Szpetal Górny</w:t>
      </w:r>
      <w:r w:rsidR="008A4346">
        <w:br/>
      </w:r>
      <w:r w:rsidRPr="004404C3">
        <w:t xml:space="preserve"> do Włocławka za pośrednictwem DK67 lub Most Marszałka Rydza-Śmigłego). Dalej wyróżnić można dwa stosunkowo długie ciągi dróg wojewódzkich, które w istotny sposób odpowiadają za wewnętrzne skomunikowanie obszaru MOF poza Włocławek. Mowa tutaj o DW265 w relacji Brześć Kujawski – Kowal – Gostynin, DW269 Izbica Kujawska – Chodecz – Choceń, a także DW270 w relacji Brześć Kujawski – Lubraniec – Izbica Kujawska – Koło. Poza wskazanymi powyżej należy wspomnieć również o stosunkowo mniej istotnej DW301 będącej łącznikiem między Bądkowem w powiecie radziejowskim</w:t>
      </w:r>
      <w:r w:rsidR="00833B45" w:rsidRPr="004404C3">
        <w:t>,</w:t>
      </w:r>
      <w:r w:rsidRPr="004404C3">
        <w:t xml:space="preserve"> a DK91 na wysokości miejscowości gminnej Lubanie. Jedyną gminą, w granicach której nie przebiega żaden odcinek drogi krajowej lub wojewódzkiej jest gmina Boniewo. Z uwagi na to</w:t>
      </w:r>
      <w:r w:rsidR="00833B45" w:rsidRPr="004404C3">
        <w:t>,</w:t>
      </w:r>
      <w:r w:rsidRPr="004404C3">
        <w:t xml:space="preserve"> znaczną rolę </w:t>
      </w:r>
      <w:r w:rsidR="008A4346">
        <w:br/>
      </w:r>
      <w:r w:rsidRPr="004404C3">
        <w:t>w kontekście przyjęcia i kanalizowania ruchu</w:t>
      </w:r>
      <w:r w:rsidR="00833B45" w:rsidRPr="004404C3">
        <w:t>,</w:t>
      </w:r>
      <w:r w:rsidRPr="004404C3">
        <w:t xml:space="preserve"> zarówno lokalnego jak i tranzytowego</w:t>
      </w:r>
      <w:r w:rsidR="00833B45" w:rsidRPr="004404C3">
        <w:t>,</w:t>
      </w:r>
      <w:r w:rsidRPr="004404C3">
        <w:t xml:space="preserve"> muszą przejąć drogi lokalne – powiatowe i gminne. Może to skutkować zwiększoną degradacją infrastruktury, a co za tym idzie – zwiększonymi kosztami utrzymania. W pozostałych przypadkach drogi powiatowe i gminne są najczęściej trasami o znaczeniu lokalnym, będąc ciągami umożliwiającymi obsługę pojedynczych nieruchomości.</w:t>
      </w:r>
      <w:r w:rsidR="00B62F2E" w:rsidRPr="004404C3">
        <w:t xml:space="preserve"> Istotna zmianą wpływającą na kształt sieci drogowej omawianego obszaru</w:t>
      </w:r>
      <w:r w:rsidR="008A4346">
        <w:br/>
      </w:r>
      <w:r w:rsidR="00B62F2E" w:rsidRPr="004404C3">
        <w:t xml:space="preserve"> i </w:t>
      </w:r>
      <w:r w:rsidRPr="004404C3">
        <w:t xml:space="preserve">poprawiającą lokalnie funkcjonowanie systemu transportowego </w:t>
      </w:r>
      <w:r w:rsidR="00B62F2E" w:rsidRPr="004404C3">
        <w:t xml:space="preserve">jest realizacja </w:t>
      </w:r>
      <w:r w:rsidRPr="004404C3">
        <w:t>obwodnic</w:t>
      </w:r>
      <w:r w:rsidR="00B62F2E" w:rsidRPr="004404C3">
        <w:t>y</w:t>
      </w:r>
      <w:r w:rsidRPr="004404C3">
        <w:t xml:space="preserve"> Lubrańca</w:t>
      </w:r>
      <w:r w:rsidR="00B62F2E" w:rsidRPr="004404C3">
        <w:t xml:space="preserve">, wyprowadzającej </w:t>
      </w:r>
      <w:r w:rsidRPr="004404C3">
        <w:t>intensywn</w:t>
      </w:r>
      <w:r w:rsidR="00B62F2E" w:rsidRPr="004404C3">
        <w:t>y</w:t>
      </w:r>
      <w:r w:rsidRPr="004404C3">
        <w:t xml:space="preserve"> ruch tranzytow</w:t>
      </w:r>
      <w:r w:rsidR="00B62F2E" w:rsidRPr="004404C3">
        <w:t>y</w:t>
      </w:r>
      <w:r w:rsidRPr="004404C3">
        <w:t xml:space="preserve"> w ciągu drogi wojewódzkiej nr 270 poza miejscowość Lubraniec. </w:t>
      </w:r>
    </w:p>
    <w:p w14:paraId="3212AD29" w14:textId="5F5F9897" w:rsidR="00903A11" w:rsidRPr="004404C3" w:rsidRDefault="00903A11" w:rsidP="008A4346">
      <w:pPr>
        <w:spacing w:line="276" w:lineRule="auto"/>
        <w:jc w:val="both"/>
      </w:pPr>
      <w:r w:rsidRPr="004404C3">
        <w:t>Poza infrastrukturą drogową przez teren MOF przebiega linia kolejowa o nr 18 (Kutno – Piła Główna). Szlak ten to dwutorowa, zelektryfikowana, pierwszorzędna linia znaczenia państwowego wykorzystywana zarówno w przewozach pasażerskich jak i towarowych. Jest to niezwykle istotny ciąg w kontekście zapewnienia dostępności zewnętrznej jak i spójności wewnętrznej regionu. Obsługa mieszkańców MOF odbywa się poprzez stacje kolejowe Włocławek, Włocławek Brzezie, Czerniewice</w:t>
      </w:r>
      <w:r w:rsidR="008A4346">
        <w:br/>
      </w:r>
      <w:r w:rsidRPr="004404C3">
        <w:lastRenderedPageBreak/>
        <w:t xml:space="preserve"> i Kaliska Kujawskie a także 6 przystanków osobowych (Lubanie, Wiktorowo, Rutkowice, Włocławek </w:t>
      </w:r>
      <w:proofErr w:type="spellStart"/>
      <w:r w:rsidRPr="004404C3">
        <w:t>Zazamcze</w:t>
      </w:r>
      <w:proofErr w:type="spellEnd"/>
      <w:r w:rsidRPr="004404C3">
        <w:t>, Warząchewka, Gołaszewo Kujawskie). Niewątpliwym problemem w zakresie dostępności transportu kolejowego jest znaczna odległość do stacji i przystanków kolejowych w stosunku</w:t>
      </w:r>
      <w:r w:rsidR="008A4346">
        <w:br/>
      </w:r>
      <w:r w:rsidRPr="004404C3">
        <w:t xml:space="preserve"> do obszarów znajdujących się w zachodniej części MOF (gminy Brześć Kujawski, Lubraniec, Boniewo, Izbica Kujawska)</w:t>
      </w:r>
      <w:r w:rsidR="00572A6E" w:rsidRPr="004404C3">
        <w:t>.</w:t>
      </w:r>
    </w:p>
    <w:p w14:paraId="477EF8BF" w14:textId="7DBA9508" w:rsidR="00AC5D1F" w:rsidRDefault="00903A11" w:rsidP="001235BB">
      <w:pPr>
        <w:spacing w:line="276" w:lineRule="auto"/>
        <w:jc w:val="both"/>
      </w:pPr>
      <w:r>
        <w:t>Przez omawiany obszar przebiega ponadto Międzynarodowa Droga Wodna E40 (w korycie rzeki Wisły) łącząca Morze Bałtyckie i Morze Czarne. Nie ma ona obecnie jednak większego znaczenia dla regularnego przewozu osób i towarów z uwagi na niewystarczające parametry żeglugowe poniżej stopnia wodnego we Włocławku.</w:t>
      </w:r>
    </w:p>
    <w:p w14:paraId="3C0ED50D" w14:textId="77777777" w:rsidR="008A4346" w:rsidRDefault="008A4346" w:rsidP="00AC39D8">
      <w:pPr>
        <w:pStyle w:val="TytuMAPiTABEL"/>
      </w:pPr>
    </w:p>
    <w:p w14:paraId="57C03912" w14:textId="5FC3E192" w:rsidR="00903A11" w:rsidRPr="003237C0" w:rsidRDefault="00903A11" w:rsidP="00AC39D8">
      <w:pPr>
        <w:pStyle w:val="TytuMAPiTABEL"/>
        <w:rPr>
          <w:noProof/>
          <w:lang w:eastAsia="pl-PL"/>
        </w:rPr>
      </w:pPr>
      <w:r w:rsidRPr="003237C0">
        <w:t>Mapa</w:t>
      </w:r>
      <w:r w:rsidR="002E1F05">
        <w:t xml:space="preserve"> 5</w:t>
      </w:r>
      <w:r w:rsidR="004C3880">
        <w:t>.</w:t>
      </w:r>
      <w:r w:rsidR="002E1F05">
        <w:t xml:space="preserve"> </w:t>
      </w:r>
      <w:r w:rsidRPr="003237C0">
        <w:t xml:space="preserve"> Najważniejsze elementy sieci transportowej MOF</w:t>
      </w:r>
      <w:r w:rsidRPr="003237C0">
        <w:rPr>
          <w:noProof/>
          <w:lang w:eastAsia="pl-PL"/>
        </w:rPr>
        <w:t xml:space="preserve"> </w:t>
      </w:r>
    </w:p>
    <w:p w14:paraId="045A5F0E" w14:textId="40F36275" w:rsidR="00903A11" w:rsidRDefault="00903A11" w:rsidP="00903A11">
      <w:pPr>
        <w:spacing w:line="276" w:lineRule="auto"/>
        <w:rPr>
          <w:rFonts w:cstheme="minorHAnsi"/>
          <w:b/>
          <w:iCs/>
          <w:sz w:val="18"/>
          <w:szCs w:val="18"/>
        </w:rPr>
      </w:pPr>
      <w:r w:rsidRPr="00A214D4">
        <w:rPr>
          <w:rFonts w:cstheme="minorHAnsi"/>
          <w:b/>
          <w:iCs/>
          <w:noProof/>
          <w:sz w:val="18"/>
          <w:szCs w:val="18"/>
          <w:lang w:eastAsia="pl-PL"/>
        </w:rPr>
        <w:lastRenderedPageBreak/>
        <w:drawing>
          <wp:inline distT="0" distB="0" distL="0" distR="0" wp14:anchorId="7DF43023" wp14:editId="66175AB2">
            <wp:extent cx="5753100" cy="8058150"/>
            <wp:effectExtent l="0" t="0" r="0" b="0"/>
            <wp:docPr id="36" name="Obraz 36" descr="\\nasbp1\Krzysztof\OPPT\Grafiki\MOF_WLOCLAW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bp1\Krzysztof\OPPT\Grafiki\MOF_WLOCLAWEK.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100" cy="8058150"/>
                    </a:xfrm>
                    <a:prstGeom prst="rect">
                      <a:avLst/>
                    </a:prstGeom>
                    <a:noFill/>
                    <a:ln>
                      <a:noFill/>
                    </a:ln>
                  </pic:spPr>
                </pic:pic>
              </a:graphicData>
            </a:graphic>
          </wp:inline>
        </w:drawing>
      </w:r>
    </w:p>
    <w:p w14:paraId="5414F79F" w14:textId="77777777" w:rsidR="003237C0" w:rsidRPr="00D347C3" w:rsidRDefault="003237C0" w:rsidP="003237C0"/>
    <w:p w14:paraId="19FD44B3" w14:textId="106D5F24" w:rsidR="000D19A5" w:rsidRPr="00AF61FB" w:rsidRDefault="006F4414" w:rsidP="009C4B6C">
      <w:pPr>
        <w:pStyle w:val="Poziomost"/>
        <w:numPr>
          <w:ilvl w:val="0"/>
          <w:numId w:val="0"/>
        </w:numPr>
        <w:ind w:left="1418" w:hanging="851"/>
      </w:pPr>
      <w:bookmarkStart w:id="32" w:name="_Toc143161893"/>
      <w:r>
        <w:lastRenderedPageBreak/>
        <w:t>2.4.2.</w:t>
      </w:r>
      <w:r w:rsidR="00DE3F7E">
        <w:t xml:space="preserve"> </w:t>
      </w:r>
      <w:r w:rsidR="00081B27">
        <w:t>Ogólna charakterystyka najważniejszych potencjałów, potrzeb i</w:t>
      </w:r>
      <w:r w:rsidR="009A5826">
        <w:t> </w:t>
      </w:r>
      <w:r w:rsidR="00081B27">
        <w:t>problemów</w:t>
      </w:r>
      <w:bookmarkEnd w:id="32"/>
    </w:p>
    <w:p w14:paraId="481E26A0" w14:textId="0515B4D8" w:rsidR="0084677D" w:rsidRPr="004404C3" w:rsidRDefault="007B72C6" w:rsidP="00407DE9">
      <w:pPr>
        <w:spacing w:line="276" w:lineRule="auto"/>
        <w:jc w:val="both"/>
      </w:pPr>
      <w:r w:rsidRPr="00847363">
        <w:t xml:space="preserve">Bardzo ważną rolę w kontekście obsługi przewozowej mieszkańców obszaru MOF pełni transport publiczny. Jest on reprezentowany zwłaszcza przez Miejskie Przedsiębiorstwo Komunikacyjne </w:t>
      </w:r>
      <w:r w:rsidR="00407DE9">
        <w:br/>
      </w:r>
      <w:r w:rsidRPr="00847363">
        <w:t xml:space="preserve">we Włocławku, które obsługuje miasto rdzeniowe oraz część gmin ościennych. </w:t>
      </w:r>
      <w:r w:rsidR="00E911A5">
        <w:t xml:space="preserve">Ponadto na terenie gmin MOF Włocławka usługę przewozową dla mieszkańców świadczą lokalni przewodnicy. </w:t>
      </w:r>
      <w:r w:rsidRPr="00847363">
        <w:t>Tabor komunikacji miejskiej jest bardzo często eksploatowany wykonując dużą pracę przewozową – co potwierdzają dane dotyczące liczby przewożonych pasażerów, która w ostatnich latach przekraczała nawet 10-11 mln w skali roku</w:t>
      </w:r>
      <w:r w:rsidRPr="00847363">
        <w:rPr>
          <w:rStyle w:val="Odwoanieprzypisudolnego"/>
        </w:rPr>
        <w:footnoteReference w:id="4"/>
      </w:r>
      <w:r w:rsidRPr="00847363">
        <w:t xml:space="preserve">. Świadczy to o dużym znaczeniu transportu miejskiego, a co za tym idzie </w:t>
      </w:r>
      <w:r w:rsidR="00407DE9">
        <w:br/>
      </w:r>
      <w:r w:rsidRPr="00847363">
        <w:t>o odpowiedzialności, która związana jest z zapewnieniem bezpieczeństwa i komfortu pasażerom oraz o odpowiedzialności w kontekście jego wpływu na środowisko (szczególnie pod kątem emisji zanieczyszczeń powietrza). W przypadku pierwszego aspektu, głównym jego obszarem jest infrastruktura dla transportu. Składa się ona m.in. z sieci drogowej, bazy dla pojazdów (pętli i zajezdni) oraz infrastruktury przystankowej. Pod kątem zapewnienia dostępu do komunikacji dla mieszkańców</w:t>
      </w:r>
      <w:r w:rsidR="003237C0" w:rsidRPr="00847363">
        <w:t>,</w:t>
      </w:r>
      <w:r w:rsidRPr="00847363">
        <w:t xml:space="preserve"> to właśnie przystanki pełnią najważniejszą rolę</w:t>
      </w:r>
      <w:r w:rsidR="008B0709">
        <w:t>. Niektóre z nich charakteryzują</w:t>
      </w:r>
      <w:r w:rsidRPr="00847363">
        <w:t xml:space="preserve"> się dużym lub bardzo dużym poziomem wyeksploatowania, słabym oznakowaniem oraz brakiem odpowiedniego oświetlenia. Poza tym posiadają one często różnego rodzaju przeszkody architektoniczne (jak </w:t>
      </w:r>
      <w:r w:rsidR="00850647">
        <w:br/>
      </w:r>
      <w:r w:rsidRPr="00847363">
        <w:t>np. nierówne i nisko osadzone względem podłogi autobusów podłoże, wysokie progi krawężników), które utrudniają korzystanie z nich osobom z niepełnosprawnościami. Inny rodzaj utrudnienia (zwłaszcza w porach wieczornych) stanowią słabo widoczne tablice z rozkładami jazdy. Obecnie coraz bardziej powszechnym rozwiązaniem są elektroniczne i podświetlane tablice rozkładowe, których na obszarze MOF brakuje w szczególności w punktach o dużej wymianie pasażerów. W zakresie drugiego</w:t>
      </w:r>
      <w:r w:rsidR="00407DE9">
        <w:br/>
      </w:r>
      <w:r w:rsidRPr="00847363">
        <w:t xml:space="preserve"> z wymienionych powyżej aspektów zasadniczym problemem jest użytkowanie pojazdów spalinowych (w tym o niskich normach czystości spalin wg normy EURO). Powołując się na dane z </w:t>
      </w:r>
      <w:r w:rsidRPr="00847363">
        <w:rPr>
          <w:i/>
        </w:rPr>
        <w:t>Planu zrównoważonego rozwoju publicznego transportu zbiorowego dla miasta Włocławek</w:t>
      </w:r>
      <w:r w:rsidRPr="00847363">
        <w:rPr>
          <w:rStyle w:val="Odwoanieprzypisudolnego"/>
          <w:i/>
        </w:rPr>
        <w:footnoteReference w:id="5"/>
      </w:r>
      <w:r w:rsidRPr="00847363">
        <w:t xml:space="preserve"> w strukturze autobusów komunikacji miejskiej blisko 45% taboru stanowią autobusy o III lub IV normie EURO, podczas gdy najwyższą normą dla pojazdów o napędzie spalinowym (czyli EURO VI) charakteryzuje się niespełna 28% autobusów. Niemniej jednak w obszarze tym zachodzą pozytywne zmiany powodowane stopniową wymianą taboru na niskoemisyjny – reprezentowany przez autobusy elektryczne lub </w:t>
      </w:r>
      <w:r w:rsidR="00407DE9">
        <w:br/>
      </w:r>
      <w:r w:rsidRPr="00847363">
        <w:t>z napędem hybrydowym (które jednak stanowią relatywnie nieduży udział). Potrzeba przeprowadzenia modernizacji w obszarze transportu publicznego jest na obszarze MOF nadal bardzo widoczna.</w:t>
      </w:r>
      <w:r w:rsidR="00C464A4" w:rsidRPr="00847363">
        <w:t xml:space="preserve"> Dotyczy to również rozwoju sieci stacji ładowania i tankowania pojazdów nisko i zeroemisyjnych, aby zapewnić wysoką sprawność prowadzenia obsługi komunikacyjnej. Jest to integralny element systemu transportowego, niezbędny </w:t>
      </w:r>
      <w:r w:rsidR="00C464A4" w:rsidRPr="004404C3">
        <w:t xml:space="preserve">do stworzenia możliwości przejścia na transport niskoemisyjny. </w:t>
      </w:r>
      <w:r w:rsidR="00407DE9">
        <w:br/>
      </w:r>
      <w:r w:rsidR="00C464A4" w:rsidRPr="004404C3">
        <w:t>Na obszarze MOF Włocławka poziom wyposażenia w tego typu infrastrukturę nie jest wystarczający</w:t>
      </w:r>
      <w:r w:rsidR="00407DE9">
        <w:br/>
      </w:r>
      <w:r w:rsidR="00C464A4" w:rsidRPr="004404C3">
        <w:t xml:space="preserve"> w stosunku do potrzeb wynikających z wielkości taboru oraz wykonywanej pracy przewozowej.</w:t>
      </w:r>
    </w:p>
    <w:p w14:paraId="6A3BE29F" w14:textId="6EA84242" w:rsidR="00081B27" w:rsidRPr="004404C3" w:rsidRDefault="00081B27" w:rsidP="00407DE9">
      <w:pPr>
        <w:spacing w:line="276" w:lineRule="auto"/>
        <w:jc w:val="both"/>
      </w:pPr>
      <w:r w:rsidRPr="004404C3">
        <w:t>Miasto Włocławek jako ośrodek regionalny, stanowi rdzeń obszaru funkcjonalnego liczącego prawie 200 tys. mieszkańców. Miasto, będąc centrum aktywności społecznej i gospodarczej świadczy usługi biznesowe, administracyjne, kulturalne, nauki, wiedzy, ochrony zdrowia na poziomie regionalnym,</w:t>
      </w:r>
      <w:r w:rsidR="00407DE9">
        <w:br/>
      </w:r>
      <w:r w:rsidRPr="004404C3">
        <w:t xml:space="preserve"> a także krajowym. Potwierdzeniem dla takiego stanu rzeczy są analizy i badania przeprowadzone dla dokumentu pn. SUMP – </w:t>
      </w:r>
      <w:r w:rsidRPr="004404C3">
        <w:rPr>
          <w:i/>
          <w:iCs/>
        </w:rPr>
        <w:t>Planu Zrównoważonej Mobilności Miejskiej</w:t>
      </w:r>
      <w:r w:rsidRPr="004404C3">
        <w:t xml:space="preserve">. Zdiagnozowane w dokumencie problemy i spadające na Miasto Włocławek obowiązki w kontekście zapewnienia obsługi strumieni </w:t>
      </w:r>
      <w:r w:rsidRPr="004404C3">
        <w:lastRenderedPageBreak/>
        <w:t>pasażerskich dla całego Miejskiego Obszaru Funkcjonalnego generują konieczność podejmowania zdecydowanych decyzji dotyczących modernizacji infrastruktury towarzyszącej transportowi zbiorowemu w celu dostosowania jej do rosnących potrzeb w tym zakresie.</w:t>
      </w:r>
      <w:r w:rsidR="00EA6817" w:rsidRPr="004404C3">
        <w:t xml:space="preserve">  </w:t>
      </w:r>
    </w:p>
    <w:p w14:paraId="2A86BCA1" w14:textId="49715FB2" w:rsidR="00081B27" w:rsidRPr="004404C3" w:rsidRDefault="00081B27" w:rsidP="00407DE9">
      <w:pPr>
        <w:spacing w:line="276" w:lineRule="auto"/>
        <w:jc w:val="both"/>
      </w:pPr>
      <w:r w:rsidRPr="004404C3">
        <w:t>Obecnie, kluczowe znaczenie dla obsługi mieszkańców MOF Włocławka podróżujących transportem publicznym pełni Centrum Przesiadkowe we Włocławku, które skupia kilka form transportu – tj. kołowy transport zbiorowy regionalny i dalekobieżny oraz kolejowy. Ponieważ na terenie obszaru bardzo dużą wagę przykłada się do rozwoju transportu publicznego, infrastruktura ta jest ciągle rozwijana, aby mogła stanowić dla mieszkańców MOF atrakcyjną alternatywę dla indywidualnego transportu samochodowego. W ubiegłym roku do użytku oddana została realizowana na zamówienie Miasta Włocławek część terenu przeznaczona do obsługi transportu autobusowego, kończą się prace związane z budową nowoczesnego dworca kolejowego. W ramach realizacji infrastruktury autobusowej zostały wykonane m.in.</w:t>
      </w:r>
      <w:r w:rsidR="00EA6817" w:rsidRPr="004404C3">
        <w:t xml:space="preserve">  </w:t>
      </w:r>
      <w:r w:rsidRPr="004404C3">
        <w:t>parking dla autobusów, 10 stanowisk autobusowych: 8 dla pasażerów odjeżdżających, 2 dla przyjeżdżających, chodniki i ciągi komunikacyjne wraz z miejscami oczekiwania pasażerów, miejsca postojowe dla pojazdów osobowych, ścieżka rowerowa, zadaszone miejsca postojowe dla rowerów, wiaty służące swobodnemu przemieszczaniu się pasażerów pod dachem pomiędzy wyjściem z tunelu pod ul. Okrzei, a stanowiskami przyjazdu i odjazdu autobusów, osłonięte miejsce dla oczekujących pasażerów, zadaszenie wyjścia z tunelu w kierunku przystanku MPK, ławki dla oczekujących, elementy małej architektury oraz zamontowana została instalacja fotowoltaiczna do produkcji energii elektrycznej pochodzącej ze źródeł odnawialnych na zadaszeniu konstrukcji stalowej.</w:t>
      </w:r>
      <w:r w:rsidR="00EA6817" w:rsidRPr="004404C3">
        <w:t xml:space="preserve">  </w:t>
      </w:r>
    </w:p>
    <w:p w14:paraId="0DFF3ED6" w14:textId="2582AF80" w:rsidR="00081B27" w:rsidRPr="004404C3" w:rsidRDefault="00081B27" w:rsidP="00407DE9">
      <w:pPr>
        <w:spacing w:line="276" w:lineRule="auto"/>
        <w:jc w:val="both"/>
      </w:pPr>
      <w:r w:rsidRPr="004404C3">
        <w:t>Działania te przyczyniły się do wzrostu zainteresowania transportem zbiorowym, a co za tym idzie, znacznego zwiększenia sieci połączeń autobusowych, w szczególności linii komercyjnych międzymiastowych oraz związaną z tym większą liczbą osób podróżujących. Wystąpienie tych pozytywnych trendów przyczyniło się jednak do tak dużego obciążenia oddanej do użytku w roku ubiegłym infrastruktury autobusowej, że niemożliwa stała się obsługa miejskiego przewoźnika – obecnie nie ma możliwości, by miejska komunikacja zbiorowa również korzystała z wybudowanego centrum przesiadkowego, co znacznie ogranicza funkcjonalność Centrum Przesiadkowego. Dodatkowym utrudnieniem jest mała liczba miejsc parkingowych dla aut osobowych dowożących pasażerów do Centrum Przesiadkowego (co może zniechęcać podróżnych do rezygnacji</w:t>
      </w:r>
      <w:r w:rsidR="00407DE9">
        <w:br/>
      </w:r>
      <w:r w:rsidRPr="004404C3">
        <w:t xml:space="preserve"> z indywidualnego transportu samochodowego na rzecz korzystania z transportu publicznego).</w:t>
      </w:r>
    </w:p>
    <w:p w14:paraId="141A6320" w14:textId="21937820" w:rsidR="00081B27" w:rsidRPr="004404C3" w:rsidRDefault="00081B27" w:rsidP="00407DE9">
      <w:pPr>
        <w:spacing w:line="276" w:lineRule="auto"/>
        <w:jc w:val="both"/>
      </w:pPr>
      <w:r w:rsidRPr="004404C3">
        <w:t>Ponadto, z diagnozy Planu Zrównoważonej Mobilności Miejskiej wynika, że na terenie Miejskiego Obszaru Funkcjonalnego wciąż znajdują się obszary wykluczenia komunikacyjnego, które wymagają przebudowy siatki połączeń, a więc również zwiększenia możliwości obsługi tej siatki (wprowadzenie dodatkowego taboru). Łączy się to nierozerwalnie zarówno z koniecznością budowy kolejnych stanowisk dla pojazdów komunikacji zbiorowej, jak również z wykorzystaniem przestrzeni</w:t>
      </w:r>
      <w:r w:rsidR="00407DE9">
        <w:br/>
      </w:r>
      <w:r w:rsidRPr="004404C3">
        <w:t xml:space="preserve"> na ul. Węglowej jako rozbudowanej formy parkingu </w:t>
      </w:r>
      <w:proofErr w:type="spellStart"/>
      <w:r w:rsidRPr="004404C3">
        <w:t>Park&amp;Ride</w:t>
      </w:r>
      <w:proofErr w:type="spellEnd"/>
      <w:r w:rsidRPr="004404C3">
        <w:t xml:space="preserve">. Takie wykorzystanie przestrzeni wiązać się będzie również, zgodnie z zapisami </w:t>
      </w:r>
      <w:r w:rsidRPr="004404C3">
        <w:rPr>
          <w:i/>
          <w:iCs/>
        </w:rPr>
        <w:t>rozporządzenia ministra infrastruktury z 16 grudnia 2021 r. w sprawie bezpieczeństwa i higieny pracy w komunikacji miejskiej oraz autobusowej komunikacji międzymiastowej,</w:t>
      </w:r>
      <w:r w:rsidRPr="004404C3">
        <w:t xml:space="preserve"> z koniecznością zapewnienia zaplecza socjalnego wyposażonego w toalety, bieżącą wodę oraz miejsce odpoczynku zarówno dla kierowców komunikacji miejskiej jak i dalekobieżnej.</w:t>
      </w:r>
    </w:p>
    <w:p w14:paraId="2887E6F7" w14:textId="0130404E" w:rsidR="00081B27" w:rsidRPr="004404C3" w:rsidRDefault="00081B27" w:rsidP="00407DE9">
      <w:pPr>
        <w:spacing w:line="276" w:lineRule="auto"/>
        <w:jc w:val="both"/>
      </w:pPr>
      <w:r w:rsidRPr="004404C3">
        <w:t xml:space="preserve">Po oddaniu do użytku nowego budynku dworca PKP oraz modernizacji sieci połączeń kolejowych wraz z planowanym włączeniem stacji kolejowej we Włocławku na istniejącej linii kolejowej nr 18 do sieci kolei dużych prędkości (CPK), sytuacja z deficytem miejsc dla kołowego transportu zbiorowego będzie </w:t>
      </w:r>
      <w:r w:rsidRPr="004404C3">
        <w:lastRenderedPageBreak/>
        <w:t>się pogłębiać. W związku z tym niezbędna jest rozbudowa infrastruktury Centrum Przesiadkowego, przekształcająca je w węzeł przesiadkowy umożliwiający kompleksową obsługę pasażerów, włącznie</w:t>
      </w:r>
      <w:r w:rsidR="00407DE9">
        <w:br/>
      </w:r>
      <w:r w:rsidRPr="004404C3">
        <w:t xml:space="preserve"> z obsługą miejskiego transportu zbiorowego.</w:t>
      </w:r>
    </w:p>
    <w:p w14:paraId="00B46461" w14:textId="500B5692" w:rsidR="00081B27" w:rsidRPr="004404C3" w:rsidRDefault="00081B27" w:rsidP="00407DE9">
      <w:pPr>
        <w:spacing w:line="276" w:lineRule="auto"/>
        <w:jc w:val="both"/>
      </w:pPr>
      <w:r w:rsidRPr="004404C3">
        <w:t>Centrum Przesiadkowe na terenie miasta zostało stworzone z myślą o komforcie pasażerów – mieszkańców Włocławka i całego obszaru funkcjonalnego (odbywających podróż komunikacją publiczną, a więc rezygnujących lub ograniczających podróż indywidualnym transportem samochodowym), którzy w sprawny i wygodny sposób chcą zmienić środek transportu np.</w:t>
      </w:r>
      <w:r w:rsidR="00EA6817" w:rsidRPr="004404C3">
        <w:t xml:space="preserve">  </w:t>
      </w:r>
      <w:r w:rsidRPr="004404C3">
        <w:t>z pociągu przesiąść się do komunikacji miejskiej, czy autobusów podmiejskich. Przy obecnym zainteresowaniu przewoźników, mieszkańców i podróżnych korzystaniem z Centrum Przesiadkowego, konieczna staje się jego rozbudowa umożliwiająca pełnienie funkcji rzeczywistego węzła przesiadkowego, na miarę istniejących już dziś i ciągle zwiększających się potrzeb. Wiąże się to z przebudową istniejących miejsc parkingowych na dodatkowe stanowiska do obsługi pasażerskiej, a w związku z powyższym powstaje konieczność przeniesienia pojazdów oczekujących, odbywających obowiązkowe pauzy, w inne miejsce. Z powodu ograniczeń terenowych, jedynym możliwym rozwiązaniem jest w tym przypadku przeniesienie ww. pojazdów na ul. Węglową, gdzie Miasto Włocławek dysponuje swoimi zasobami terenowymi. Dlatego też zasadne jest utworzenie na ul. Węglowej monitorowanego parkingu kubaturowego (częściowo podziemnego), powiększającego dostępność deficytowych miejsc zarówno dla transportu zbiorowego jak i ogólnodostępnych miejsc parkingowych dla pasażerów chcących skorzystać ze zbiorczych form transportu w sposób zintegrowany z transportem indywidualnym. Aby zwiększyć komfort obsługi podróżnych na terenie rozbudowywanego węzła na ul. Węglowej planuje się uzupełnienie poziomu „zero”, na którym oprócz miejsc dla autobusów przewiduje się lokalizację punktów gastronomicznych, dodatkowych kas biletowych lub automatycznych biletomatów oraz toalet dla podróżnych. W pozostałej przestrzeni, obecnie wybetonowanej planuje się zwiększenie zieleni w postaci przyjaznych dla pasażerów miejsc odpoczynku, wyposażonych w ławki oraz zadaszone, dające w słoneczne dni cień zielone wiaty. Takie rozwiązanie zwiększy efektywność wykorzystania przestrzeni publicznej oraz będzie miało aspekt proekologiczny.</w:t>
      </w:r>
      <w:r w:rsidR="00407DE9">
        <w:t xml:space="preserve"> </w:t>
      </w:r>
      <w:r w:rsidRPr="004404C3">
        <w:t>Dodatkowym rozwiązaniem, zwiększającym możliwości przepływu pieszych potoków pasażerskich (uwzględniającym potrzeby osób z problemami ruchowymi) z i do Centrum Przesiadkowego, jest planowane naziemne przejście dla pieszych z zastosowaniem inteligentnej sygnalizacji świetlnej. Takie rozwiązanie umożliwi również nadanie priorytetu dla autobusów komunikacji zbiorowej włączających się do ruchu z Centrum Przesiadkowego w obciążoną już dziś znacznie drogę krajową nr 91.</w:t>
      </w:r>
    </w:p>
    <w:p w14:paraId="586E1701" w14:textId="2B23594D" w:rsidR="00081B27" w:rsidRPr="004404C3" w:rsidRDefault="00081B27" w:rsidP="00375C92">
      <w:pPr>
        <w:spacing w:line="276" w:lineRule="auto"/>
        <w:jc w:val="both"/>
        <w:rPr>
          <w:b/>
          <w:bCs/>
        </w:rPr>
      </w:pPr>
      <w:r w:rsidRPr="004404C3">
        <w:t xml:space="preserve">Przebudowa i rozbudowa istniejącego Centrum Przesiadkowego w multimodalny węzeł przesiadkowy z dostosowaniem do aktualnych natężeń potoków pasażerskich wraz z budową parkingu kubaturowego na ul. Węglowej oraz połączeniem z drogą krajową (nr 91) i ul. Węglową zapewni maksymalne zwiększenie wykorzystania alternatywnych dla indywidualnego środków transportu. </w:t>
      </w:r>
      <w:r w:rsidR="00375C92">
        <w:br/>
      </w:r>
      <w:r w:rsidRPr="004404C3">
        <w:t>Na ul. Węglowej powstanie dzięki temu w sumie ok. 300 miejsc parkingowych zlokalizowanych</w:t>
      </w:r>
      <w:r w:rsidR="00375C92">
        <w:br/>
      </w:r>
      <w:r w:rsidRPr="004404C3">
        <w:t xml:space="preserve"> w bezpośredniej odległości od dworca kolejowo- autobusowego, co w znacznym stopniu wpłynie </w:t>
      </w:r>
      <w:r w:rsidR="00375C92">
        <w:br/>
      </w:r>
      <w:r w:rsidRPr="004404C3">
        <w:t xml:space="preserve">na możliwość rozwoju transportu zintegrowanego, w wyniku korzystania z alternatywnych dla indywidualnego ruchu samochodowego środków transportu (autobusy miejskie i pozamiejskie, pociągi, rowery miejskie). Na poziomie „0” zlokalizowana będzie monitorowana, zadaszona wiata dla rowerów, rowerów elektrycznych i hulajnóg wraz z panelami fotowoltaicznymi do zasilania ładowarek, parking dla pojazdów osób z niepełnosprawnościami, wydzielone miejsca dla autobusów oraz postój taxi. Pozostała, dziś zabetonowana, przestrzeń zostanie zagospodarowana w formie terenów biologicznie czynnych, umożliwiających wypoczynek pasażerom oczekującym na podróż. Na poziomie </w:t>
      </w:r>
      <w:r w:rsidRPr="004404C3">
        <w:lastRenderedPageBreak/>
        <w:t>-1 zlokalizowany będzie parking dla pozostałych pojazdów.</w:t>
      </w:r>
      <w:r w:rsidR="00EA6817" w:rsidRPr="004404C3">
        <w:t xml:space="preserve">  </w:t>
      </w:r>
      <w:r w:rsidRPr="004404C3">
        <w:t xml:space="preserve">Po stronie istniejącego Centrum Przesiadkowego, planowane jest dostosowanie istniejącej części obsługującej autobusy tak, </w:t>
      </w:r>
      <w:r w:rsidR="00375C92">
        <w:br/>
      </w:r>
      <w:r w:rsidRPr="004404C3">
        <w:t>aby możliwa była jak najbardziej efektywna obsługa linii dalekobieżnych – adaptacja obecnego placu manewrowego oraz parkingu na dodatkowe stanowiska odjazdów/przyjazdów pasażerów.</w:t>
      </w:r>
      <w:r w:rsidR="00EA6817" w:rsidRPr="004404C3">
        <w:t xml:space="preserve">  </w:t>
      </w:r>
      <w:r w:rsidRPr="004404C3">
        <w:t xml:space="preserve">Aby zoptymalizować wykorzystanie miejsc dla komunikacji zbiorowej, maksymalnie skrócić czas przemieszczania się tych pojazdów z istniejącego węzła do stanowiących integralną jego część stanowisk postojowych na ul. Węglowej oraz zapewnić komfort podróżnym korzystającym </w:t>
      </w:r>
      <w:r w:rsidR="00375C92">
        <w:br/>
      </w:r>
      <w:r w:rsidRPr="004404C3">
        <w:t xml:space="preserve">z możliwości węzła multimodalnego, niezbędnym będzie wybudowanie podziemnego połączenia parkingu z drogą krajową nr 91 z parkingiem i drugim wjazdem od strony ul. Węglowej. Zastosowanie systemu identyfikacji pojazdów wjeżdżających na węzeł pozwoli na bardziej efektywne monitorowanie obiektów wyposażonych w dedykowane wjazdy i wyjazdy, w szczególności na terenie przystanków autobusowych zarówno komunikacji miejskiej, jak i międzymiastowej oraz węzła przesiadkowego celem zapewnienia przepustowości przystanków oraz zwiększenia nadzoru nad prawidłowością wykorzystywania przystanków przez przewoźników. System zabezpieczał będzie również przed korzystaniem z przystanków przez podmioty nieuprawnione. </w:t>
      </w:r>
    </w:p>
    <w:p w14:paraId="4D3AF2FB" w14:textId="77777777" w:rsidR="00081B27" w:rsidRDefault="00081B27" w:rsidP="00375C92">
      <w:pPr>
        <w:spacing w:line="276" w:lineRule="auto"/>
      </w:pPr>
    </w:p>
    <w:p w14:paraId="6654C66F" w14:textId="039F565F" w:rsidR="00081B27" w:rsidRPr="00081B27" w:rsidRDefault="00B633F7" w:rsidP="00B633F7">
      <w:pPr>
        <w:pStyle w:val="Poziomost"/>
        <w:numPr>
          <w:ilvl w:val="0"/>
          <w:numId w:val="0"/>
        </w:numPr>
        <w:ind w:left="1418" w:hanging="799"/>
        <w:rPr>
          <w:rFonts w:eastAsia="Times New Roman"/>
        </w:rPr>
      </w:pPr>
      <w:bookmarkStart w:id="33" w:name="_Toc143161894"/>
      <w:r>
        <w:rPr>
          <w:rFonts w:eastAsia="Times New Roman"/>
        </w:rPr>
        <w:t xml:space="preserve">2.4.3. </w:t>
      </w:r>
      <w:r w:rsidR="00081B27" w:rsidRPr="00081B27">
        <w:rPr>
          <w:rFonts w:eastAsia="Times New Roman"/>
        </w:rPr>
        <w:t>Drogi rowerowe</w:t>
      </w:r>
      <w:bookmarkEnd w:id="33"/>
    </w:p>
    <w:p w14:paraId="5D4D75DA" w14:textId="6DD15085" w:rsidR="00081B27" w:rsidRPr="004404C3" w:rsidRDefault="00081B27" w:rsidP="00375C92">
      <w:pPr>
        <w:spacing w:line="276" w:lineRule="auto"/>
        <w:jc w:val="both"/>
      </w:pPr>
      <w:r w:rsidRPr="004404C3">
        <w:t xml:space="preserve">Drogi rowerowe coraz częściej stają się nieodzownym elementem krajobrazu zarówno miejskiego, </w:t>
      </w:r>
      <w:r w:rsidR="00375C92">
        <w:br/>
      </w:r>
      <w:r w:rsidRPr="004404C3">
        <w:t xml:space="preserve">jak i wiejskiego. Coraz częściej zauważa się także wzrost wykorzystania roweru jako środka transportu i turystyki. Coraz powszechniejsze wykorzystywanie roweru wymaga dalszego rozwoju bezpiecznej </w:t>
      </w:r>
      <w:r w:rsidR="00375C92">
        <w:br/>
      </w:r>
      <w:r w:rsidRPr="004404C3">
        <w:t xml:space="preserve">i funkcjonalnej infrastruktury komunikacyjnej dedykowanej temu środkowi transportu. Infrastruktury, która z jednej strony przyczyni się do ograniczania emisji zanieczyszczeń do powietrza, a z drugiej wywoła impuls do rozwoju i promowania aktywnych form mobilności. </w:t>
      </w:r>
      <w:r w:rsidR="00905ADB" w:rsidRPr="004404C3">
        <w:t xml:space="preserve">Problemem obszaru jest jednak niewystarczający rozwój infrastruktury rowerowej, co wpływa ograniczająco na wykorzystanie roweru jako środka transportu. </w:t>
      </w:r>
      <w:r w:rsidRPr="004404C3">
        <w:t>W związku z tym dostrzega się potrzebę realizacji kompleksowych działań na rzecz wsparcia rozwoju infrastruktury rowerowej, infrastruktury zintegrowanej z drogami rowerowym (m.in. wiat postojowych, parkingów, stojaków rowerowych, systemów zabezpieczających, oznaczeń poziomych, tablic informacyjnych, oświetlenia oraz urządzeń bezpieczeństwa ruchu drogowego BRD), a także działań informacyjno-promocyjnych podnoszących świadomość mieszkańców w zakresie odpowiedzialności społecznej za jakość środowiska naturalnego, a także efekty podejmowanych działań.</w:t>
      </w:r>
    </w:p>
    <w:p w14:paraId="7FAF0AC0" w14:textId="7085B40F" w:rsidR="00081B27" w:rsidRPr="004404C3" w:rsidRDefault="00081B27" w:rsidP="00375C92">
      <w:pPr>
        <w:spacing w:line="276" w:lineRule="auto"/>
        <w:jc w:val="both"/>
      </w:pPr>
      <w:r w:rsidRPr="004404C3">
        <w:t xml:space="preserve">W zakresie rozwoju transportu rowerowego </w:t>
      </w:r>
      <w:r w:rsidR="009A247E" w:rsidRPr="004404C3">
        <w:t xml:space="preserve">na terenie województwa </w:t>
      </w:r>
      <w:r w:rsidRPr="004404C3">
        <w:t xml:space="preserve">identyfikuje się 3 największe potrzeby związane z infrastrukturą rowerową. Są to potrzeby związane z: likwidacją luk w istniejącej sieci infrastruktury rowerowej, potrzeby infrastrukturalne na obszarach miejskich, w tym także potrzeby związane z realizacją dróg rowerowych w relacji obszary wiejskie – miasto, w celu zwiększenia dostępu do usług publicznych oraz potrzeby związane z rozwojem infrastruktury rowerowej poprawiającej dostępność do obiektów i atrakcji turystycznych. Budowa kluczowych odcinków dróg rowerowych, które uzupełnią brakujące elementy infrastruktury rowerowej wpłynie przede wszystkim na poprawę ciągłości i zwiększenie spójności sieci dróg rowerowych oraz poprzez odseparowanie ruchu rowerowego od samochodowego przyczyni się do zwiększenia bezpieczeństwa wszystkich uczestników ruchu drogowego. Spójne, bezpieczne i atrakcyjne trasy rowerowe mogą sprawić, że więcej osób zdecyduje się na wybór roweru jako środka transportu, co przełoży się m.in. na poprawę jakości powietrza i ogólny stan zdrowia mieszkańców. Inwestycje na obszarach miejskich umożliwią szybszą </w:t>
      </w:r>
      <w:r w:rsidRPr="004404C3">
        <w:lastRenderedPageBreak/>
        <w:t>jazdę na długich odcinkach miejskich, bezpieczny i wygodny wyjazd z miasta, a także umożliwią skuteczniejsze połączenie miasta z obszarami podmiejskimi. Budowa ścieżek prowadzących do atrakcji turystycznych sprzyjać będzie rozwojowi funkcji turystycznej na terenie obszaru, a także przyczynić się może do wzrostu lokalnego potencjału gospodarczego.</w:t>
      </w:r>
    </w:p>
    <w:p w14:paraId="793C70CA" w14:textId="5886BC52" w:rsidR="00081B27" w:rsidRPr="004404C3" w:rsidRDefault="00081B27" w:rsidP="00375C92">
      <w:pPr>
        <w:spacing w:line="276" w:lineRule="auto"/>
        <w:jc w:val="both"/>
      </w:pPr>
      <w:r w:rsidRPr="004404C3">
        <w:t>Na terenie MOF Włocławka identyfikuje się potrzeby związane z likwidacją luk w istniejącej sieci infrastruktury pieszo-rowerowej, potrzeby infrastrukturalne na obszarach miast, potrzeby służące połączeniu miast z obszarami wiejskimi oraz potrzeby związane z rozwojem infrastruktury rowerowej poprawiającej dostępność do obiektów i atrakcji turystycznych</w:t>
      </w:r>
      <w:r w:rsidR="009A247E" w:rsidRPr="004404C3">
        <w:t xml:space="preserve">, co przyczyni się do </w:t>
      </w:r>
      <w:r w:rsidR="009A247E" w:rsidRPr="004404C3">
        <w:rPr>
          <w:szCs w:val="24"/>
        </w:rPr>
        <w:t xml:space="preserve">zwiększenia potencjału turystycznego i wzmacniania powiązań turystycznych na terenie MOF Włocławka. </w:t>
      </w:r>
      <w:r w:rsidRPr="004404C3">
        <w:t xml:space="preserve">Niedobory w zakresie dróg rowerowych związane są także z brakiem małej infrastruktury towarzyszącej drogom rowerowym. </w:t>
      </w:r>
    </w:p>
    <w:p w14:paraId="1EBFFE21" w14:textId="3DD258A5" w:rsidR="00081B27" w:rsidRPr="00A10B15" w:rsidRDefault="00081B27" w:rsidP="00375C92">
      <w:pPr>
        <w:spacing w:line="276" w:lineRule="auto"/>
        <w:jc w:val="both"/>
        <w:rPr>
          <w:rFonts w:cstheme="minorHAnsi"/>
        </w:rPr>
      </w:pPr>
      <w:r w:rsidRPr="00A10B15">
        <w:rPr>
          <w:rFonts w:cstheme="minorHAnsi"/>
        </w:rPr>
        <w:t xml:space="preserve">Potrzeby infrastrukturalne związane z likwidacją luk </w:t>
      </w:r>
      <w:r w:rsidRPr="00A10B15">
        <w:t>w istniejącej sieci infrastruktury pieszo-rowerowej</w:t>
      </w:r>
      <w:r w:rsidRPr="00A10B15">
        <w:rPr>
          <w:rFonts w:cstheme="minorHAnsi"/>
        </w:rPr>
        <w:t xml:space="preserve"> szczególnie dostrzegalne są we Włocławku. Brak części elementów infrastruktury rowerowej utrudnia dobrą dostępność komunikacyjną na obszarze całego miasta. Budowa kluczowych odcinków dróg rowerowych, które uzupełnią brakujące elementy infrastruktury rowerowej w różnych częściach miasta pozwoli na zachowanie spójności i ciągłości głównych tras rowerowych, zwłaszcza że na terenie miasta funkcjon</w:t>
      </w:r>
      <w:r w:rsidR="00375C92">
        <w:rPr>
          <w:rFonts w:cstheme="minorHAnsi"/>
        </w:rPr>
        <w:t xml:space="preserve">ował do 2022r. </w:t>
      </w:r>
      <w:r w:rsidRPr="00A10B15">
        <w:rPr>
          <w:rFonts w:cstheme="minorHAnsi"/>
        </w:rPr>
        <w:t>system Włocławskiego Roweru Miejskiego („</w:t>
      </w:r>
      <w:proofErr w:type="spellStart"/>
      <w:r w:rsidRPr="00A10B15">
        <w:rPr>
          <w:rFonts w:cstheme="minorHAnsi"/>
        </w:rPr>
        <w:t>Włower</w:t>
      </w:r>
      <w:proofErr w:type="spellEnd"/>
      <w:r w:rsidRPr="00A10B15">
        <w:rPr>
          <w:rFonts w:cstheme="minorHAnsi"/>
        </w:rPr>
        <w:t>”). System umożliwia</w:t>
      </w:r>
      <w:r w:rsidR="00375C92">
        <w:rPr>
          <w:rFonts w:cstheme="minorHAnsi"/>
        </w:rPr>
        <w:t>ł</w:t>
      </w:r>
      <w:r w:rsidRPr="00A10B15">
        <w:rPr>
          <w:rFonts w:cstheme="minorHAnsi"/>
        </w:rPr>
        <w:t xml:space="preserve"> bezobsługowe wypożyczenie roweru przez co ułatwia</w:t>
      </w:r>
      <w:r w:rsidR="00375C92">
        <w:rPr>
          <w:rFonts w:cstheme="minorHAnsi"/>
        </w:rPr>
        <w:t>ło</w:t>
      </w:r>
      <w:r w:rsidRPr="00A10B15">
        <w:rPr>
          <w:rFonts w:cstheme="minorHAnsi"/>
        </w:rPr>
        <w:t xml:space="preserve"> </w:t>
      </w:r>
      <w:r w:rsidRPr="00A10B15">
        <w:rPr>
          <w:rFonts w:cstheme="minorHAnsi"/>
          <w:shd w:val="clear" w:color="auto" w:fill="FFFFFF"/>
        </w:rPr>
        <w:t>szybkie i sprawne poruszanie się</w:t>
      </w:r>
      <w:r w:rsidR="00375C92">
        <w:rPr>
          <w:rFonts w:cstheme="minorHAnsi"/>
          <w:shd w:val="clear" w:color="auto" w:fill="FFFFFF"/>
        </w:rPr>
        <w:br/>
      </w:r>
      <w:r w:rsidRPr="00A10B15">
        <w:rPr>
          <w:rFonts w:cstheme="minorHAnsi"/>
          <w:shd w:val="clear" w:color="auto" w:fill="FFFFFF"/>
        </w:rPr>
        <w:t xml:space="preserve"> w przestrzeni publicznej mieszkańcom miasta, ale także </w:t>
      </w:r>
      <w:r w:rsidRPr="00A10B15">
        <w:rPr>
          <w:rFonts w:cstheme="minorHAnsi"/>
        </w:rPr>
        <w:t>mieszkańcom obszaru funkcjonalnego przyjeżdzającym do Włocławka (w celu zaspokajania potrzeb zawodowych i korzystania z usług) oraz turystom odwiedzającym miasto.</w:t>
      </w:r>
      <w:r w:rsidR="00375C92">
        <w:rPr>
          <w:rFonts w:cstheme="minorHAnsi"/>
        </w:rPr>
        <w:t xml:space="preserve"> W 2023r. wdrożony został program dopłat do zakupu rowerów dla mieszkańców Włocławka.</w:t>
      </w:r>
      <w:r w:rsidR="00E911A5">
        <w:rPr>
          <w:rFonts w:cstheme="minorHAnsi"/>
        </w:rPr>
        <w:t xml:space="preserve"> </w:t>
      </w:r>
      <w:r w:rsidR="009B41EE">
        <w:rPr>
          <w:rFonts w:cstheme="minorHAnsi"/>
        </w:rPr>
        <w:t xml:space="preserve">Od 2019r. na terenie Gminy Brześć Kujawski funkcjonuje Brzeski Rower Miejski, który cieszy się dużym powodzeniem wśród mieszkańców. </w:t>
      </w:r>
      <w:r w:rsidRPr="00A10B15">
        <w:rPr>
          <w:rFonts w:cstheme="minorHAnsi"/>
        </w:rPr>
        <w:t xml:space="preserve"> </w:t>
      </w:r>
    </w:p>
    <w:p w14:paraId="4684FE7F" w14:textId="0A3A25F5" w:rsidR="00081B27" w:rsidRDefault="00081B27" w:rsidP="00375C92">
      <w:pPr>
        <w:spacing w:line="276" w:lineRule="auto"/>
        <w:jc w:val="both"/>
      </w:pPr>
      <w:r w:rsidRPr="00A10B15">
        <w:t>Budowa</w:t>
      </w:r>
      <w:r w:rsidRPr="000F0CE9">
        <w:t xml:space="preserve"> </w:t>
      </w:r>
      <w:r>
        <w:t xml:space="preserve">wszystkich </w:t>
      </w:r>
      <w:r w:rsidRPr="000F0CE9">
        <w:t xml:space="preserve">kluczowych odcinków dróg rowerowych </w:t>
      </w:r>
      <w:r>
        <w:t xml:space="preserve">na terenie MOF wpłynie przede wszystkim na zwiększenie spójności sieci dróg rowerowych, poprawę bezpieczeństwa ruchu, ale także </w:t>
      </w:r>
      <w:r w:rsidR="00375C92">
        <w:br/>
      </w:r>
      <w:r>
        <w:t>na poprawę atrakcyjności turystycznej regionu.</w:t>
      </w:r>
    </w:p>
    <w:p w14:paraId="2390B9F4" w14:textId="65D4BA36" w:rsidR="006D6E00" w:rsidRDefault="006D6E00" w:rsidP="007B72C6"/>
    <w:p w14:paraId="2CF89CC9" w14:textId="0EC731CB" w:rsidR="006D6E00" w:rsidRDefault="00196240" w:rsidP="00196240">
      <w:pPr>
        <w:pStyle w:val="Poziomost"/>
        <w:numPr>
          <w:ilvl w:val="0"/>
          <w:numId w:val="0"/>
        </w:numPr>
        <w:ind w:left="1418" w:hanging="851"/>
      </w:pPr>
      <w:bookmarkStart w:id="34" w:name="_Toc143161895"/>
      <w:r>
        <w:t>2.4.4.</w:t>
      </w:r>
      <w:r w:rsidR="005F39EA">
        <w:t xml:space="preserve"> </w:t>
      </w:r>
      <w:bookmarkStart w:id="35" w:name="_Hlk134171423"/>
      <w:r w:rsidR="00C71D79">
        <w:t>Najważniejsze w</w:t>
      </w:r>
      <w:r w:rsidR="006D6E00">
        <w:t xml:space="preserve">nioski </w:t>
      </w:r>
      <w:r w:rsidR="00C71D79">
        <w:t xml:space="preserve">wynikające </w:t>
      </w:r>
      <w:r w:rsidR="006D6E00">
        <w:t xml:space="preserve">z </w:t>
      </w:r>
      <w:r w:rsidR="006D6E00" w:rsidRPr="006D6E00">
        <w:t>Planu Zrównoważonej</w:t>
      </w:r>
      <w:r w:rsidR="00281841">
        <w:t xml:space="preserve"> </w:t>
      </w:r>
      <w:r w:rsidR="006D6E00" w:rsidRPr="006D6E00">
        <w:t>Mobilności Miejskiej</w:t>
      </w:r>
      <w:r w:rsidR="00C71D79">
        <w:t xml:space="preserve"> (SUMP)</w:t>
      </w:r>
      <w:bookmarkEnd w:id="34"/>
    </w:p>
    <w:bookmarkEnd w:id="35"/>
    <w:p w14:paraId="6372A76F" w14:textId="6CB6CF46" w:rsidR="00081B27" w:rsidRPr="00081B27" w:rsidRDefault="00081B27" w:rsidP="00540518">
      <w:pPr>
        <w:spacing w:line="276" w:lineRule="auto"/>
        <w:jc w:val="both"/>
      </w:pPr>
      <w:r w:rsidRPr="00081B27">
        <w:t>Na podstawie diagnozy sytuacji mobilności we W</w:t>
      </w:r>
      <w:r w:rsidR="004F4BAC">
        <w:t>Ł</w:t>
      </w:r>
      <w:r w:rsidRPr="00081B27">
        <w:t>OF w ramach Planu Zrównoważonej Mobilności Miejskiej KUJAWY 2035 sformułowano trzy scenariusze możliwych kierunków zmian oraz oceniono konsekwencje braku zmian w polityce mobilności – scenariusz referencyjny.</w:t>
      </w:r>
    </w:p>
    <w:p w14:paraId="408E4C07" w14:textId="77777777" w:rsidR="00081B27" w:rsidRPr="00081B27" w:rsidRDefault="00081B27" w:rsidP="00540518">
      <w:pPr>
        <w:spacing w:line="276" w:lineRule="auto"/>
        <w:jc w:val="both"/>
      </w:pPr>
      <w:r w:rsidRPr="00081B27">
        <w:t xml:space="preserve">W warunkach złożonej sytuacji politycznej i społecznej, nie jesteśmy jednak dziś w stanie przewidzieć wszystkiego, co będzie wpływało na system mobilności we Włocławku i jego otoczeniu w przyszłości. Wiemy jednak, że założenia planu muszą wpisywać się w ramy Europejskiego Zielonego Ładu. W 2035 r. w Polsce ma obowiązywać zakaz sprzedaży nowych samochodów spalinowych, znamy główne kierunki polityki europejskiej – do 2050 r. emisje z transportu w Unii Europejskiej mają spaść o 90%. </w:t>
      </w:r>
    </w:p>
    <w:p w14:paraId="2E07884E" w14:textId="4EB139DE" w:rsidR="00081B27" w:rsidRPr="00081B27" w:rsidRDefault="00081B27" w:rsidP="00540518">
      <w:pPr>
        <w:spacing w:line="276" w:lineRule="auto"/>
        <w:jc w:val="both"/>
      </w:pPr>
      <w:r w:rsidRPr="00081B27">
        <w:t>Posiadamy też informacje na temat najważniejszych tendencji demograficzno-przestrzennych obszaru i wiemy, że w perspektywie realizacji planu możemy oczekiwać istotnego wzrostu gospodarczego</w:t>
      </w:r>
      <w:r w:rsidR="00540518">
        <w:br/>
      </w:r>
      <w:r w:rsidRPr="00081B27">
        <w:t xml:space="preserve"> OF Włocławka. Możemy spodziewać się, że zwiększać się będzie znaczenie paliw alternatywnych</w:t>
      </w:r>
      <w:r w:rsidR="00540518">
        <w:br/>
      </w:r>
      <w:r w:rsidRPr="00081B27">
        <w:lastRenderedPageBreak/>
        <w:t xml:space="preserve"> i odnawialnych źródeł energii, a ceny energii pochodzącej z paliw kopalnych (także w transporcie) będą rosły – zarówno za sprawą czynników rynkowych, jak i polityki klimatycznej. </w:t>
      </w:r>
    </w:p>
    <w:p w14:paraId="7204D10E" w14:textId="1AA3E498" w:rsidR="00081B27" w:rsidRPr="00081B27" w:rsidRDefault="00081B27" w:rsidP="00540518">
      <w:pPr>
        <w:spacing w:line="276" w:lineRule="auto"/>
        <w:jc w:val="both"/>
      </w:pPr>
      <w:r w:rsidRPr="00081B27">
        <w:t>Osiągnięcie zakładanych celów planu wymaga myślenia długoterminowego i przewidywania wyzwań, które w przyszłości zrodzą obecne tendencje. Na wszystkie wyzwania obszaru nie da się odpowiedzieć w kilka lat, ponadto w planie musimy przewidzieć odpowiedzi na kwestie, które dziś nie są jeszcze naglące, ale za kilka lat będą. Z tego względu wypracowaliśmy trzy scenariusze rozwoju systemu mobilności W</w:t>
      </w:r>
      <w:r w:rsidR="00281841">
        <w:t>Ł</w:t>
      </w:r>
      <w:r w:rsidRPr="00081B27">
        <w:t>OF do 2035 r. oraz punkt odniesienia – scenariusz referencyjny.</w:t>
      </w:r>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2137"/>
        <w:gridCol w:w="2659"/>
        <w:gridCol w:w="2137"/>
        <w:gridCol w:w="2137"/>
      </w:tblGrid>
      <w:tr w:rsidR="00081B27" w:rsidRPr="00081B27" w14:paraId="14CFB019" w14:textId="77777777" w:rsidTr="005536D0">
        <w:trPr>
          <w:tblHeader/>
        </w:trPr>
        <w:tc>
          <w:tcPr>
            <w:tcW w:w="1178" w:type="pct"/>
            <w:shd w:val="clear" w:color="auto" w:fill="F2F2F2" w:themeFill="background1" w:themeFillShade="F2"/>
            <w:vAlign w:val="center"/>
          </w:tcPr>
          <w:p w14:paraId="3DD4F32F" w14:textId="77777777" w:rsidR="00081B27" w:rsidRPr="009013C1" w:rsidRDefault="00081B27" w:rsidP="00081B27">
            <w:pPr>
              <w:spacing w:before="120" w:line="276" w:lineRule="auto"/>
              <w:rPr>
                <w:rFonts w:eastAsia="Times New Roman" w:cs="Calibri"/>
                <w:b/>
                <w:bCs/>
                <w:lang w:eastAsia="pl-PL"/>
              </w:rPr>
            </w:pPr>
            <w:r w:rsidRPr="009013C1">
              <w:rPr>
                <w:rFonts w:eastAsia="Times New Roman" w:cs="Calibri"/>
                <w:b/>
                <w:bCs/>
                <w:lang w:eastAsia="pl-PL"/>
              </w:rPr>
              <w:t>SCENARIUSZ REFERENCYJNY</w:t>
            </w:r>
          </w:p>
        </w:tc>
        <w:tc>
          <w:tcPr>
            <w:tcW w:w="1466" w:type="pct"/>
            <w:shd w:val="clear" w:color="auto" w:fill="DBE5F1" w:themeFill="accent1" w:themeFillTint="33"/>
            <w:vAlign w:val="center"/>
          </w:tcPr>
          <w:p w14:paraId="2D821789" w14:textId="77777777" w:rsidR="00081B27" w:rsidRPr="009013C1" w:rsidRDefault="00081B27" w:rsidP="00081B27">
            <w:pPr>
              <w:spacing w:before="120" w:line="276" w:lineRule="auto"/>
              <w:rPr>
                <w:rFonts w:eastAsia="Times New Roman" w:cs="Calibri"/>
                <w:b/>
                <w:bCs/>
                <w:lang w:eastAsia="pl-PL"/>
              </w:rPr>
            </w:pPr>
            <w:r w:rsidRPr="009013C1">
              <w:rPr>
                <w:rFonts w:eastAsia="Times New Roman" w:cs="Calibri"/>
                <w:b/>
                <w:bCs/>
                <w:lang w:eastAsia="pl-PL"/>
              </w:rPr>
              <w:t>SCENARIUSZ KOMPROMISOWY</w:t>
            </w:r>
          </w:p>
        </w:tc>
        <w:tc>
          <w:tcPr>
            <w:tcW w:w="1178" w:type="pct"/>
            <w:shd w:val="clear" w:color="auto" w:fill="C6D9F1" w:themeFill="text2" w:themeFillTint="33"/>
            <w:vAlign w:val="center"/>
          </w:tcPr>
          <w:p w14:paraId="72CDA4DA" w14:textId="77777777" w:rsidR="00081B27" w:rsidRPr="009013C1" w:rsidRDefault="00081B27" w:rsidP="00081B27">
            <w:pPr>
              <w:spacing w:before="120" w:line="276" w:lineRule="auto"/>
              <w:rPr>
                <w:rFonts w:eastAsia="Times New Roman" w:cs="Calibri"/>
                <w:b/>
                <w:bCs/>
                <w:lang w:eastAsia="pl-PL"/>
              </w:rPr>
            </w:pPr>
            <w:r w:rsidRPr="009013C1">
              <w:rPr>
                <w:rFonts w:eastAsia="Times New Roman" w:cs="Calibri"/>
                <w:b/>
                <w:bCs/>
                <w:lang w:eastAsia="pl-PL"/>
              </w:rPr>
              <w:t>SCENARIUSZ ANGAŻUJĄCY</w:t>
            </w:r>
          </w:p>
        </w:tc>
        <w:tc>
          <w:tcPr>
            <w:tcW w:w="1178" w:type="pct"/>
            <w:shd w:val="clear" w:color="auto" w:fill="E5DFEC" w:themeFill="accent4" w:themeFillTint="33"/>
            <w:vAlign w:val="center"/>
          </w:tcPr>
          <w:p w14:paraId="563A4757" w14:textId="77777777" w:rsidR="00081B27" w:rsidRPr="009013C1" w:rsidRDefault="00081B27" w:rsidP="00081B27">
            <w:pPr>
              <w:spacing w:before="120" w:line="276" w:lineRule="auto"/>
              <w:rPr>
                <w:rFonts w:eastAsia="Times New Roman" w:cs="Calibri"/>
                <w:b/>
                <w:bCs/>
                <w:lang w:eastAsia="pl-PL"/>
              </w:rPr>
            </w:pPr>
            <w:r w:rsidRPr="009013C1">
              <w:rPr>
                <w:rFonts w:eastAsia="Times New Roman" w:cs="Calibri"/>
                <w:b/>
                <w:bCs/>
                <w:lang w:eastAsia="pl-PL"/>
              </w:rPr>
              <w:t>SCENARIUSZ ZIELONEGO ŁADU</w:t>
            </w:r>
          </w:p>
        </w:tc>
      </w:tr>
      <w:tr w:rsidR="00081B27" w:rsidRPr="00081B27" w14:paraId="6B117638" w14:textId="77777777" w:rsidTr="005536D0">
        <w:tc>
          <w:tcPr>
            <w:tcW w:w="1178" w:type="pct"/>
            <w:shd w:val="clear" w:color="auto" w:fill="F2F2F2" w:themeFill="background1" w:themeFillShade="F2"/>
            <w:vAlign w:val="center"/>
          </w:tcPr>
          <w:p w14:paraId="7EA35A3D"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Chaos przestrzenny będzie się pogłębiał, co przełoży się na duży wzrost kosztów finansowych, społecznych i środowiskowych związanych z dojazdami.</w:t>
            </w:r>
          </w:p>
          <w:p w14:paraId="5BC9C7FA"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Transport publiczny (w tym kolej) nie będzie realną alternatywą dla samochodów, a rozwój ruchu pieszego i rowerowego będzie ograniczany przez brak realizacji spójnej wizji jego rozwoju.</w:t>
            </w:r>
          </w:p>
          <w:p w14:paraId="6709985C"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Ulice będą stopniowo coraz bezpieczniejsze, jednak ze względu na ich zatłoczenie nie będzie można uznać ich za przyjazne. Logistyka będzie rozwijała się w dotychczasowym modelu.</w:t>
            </w:r>
          </w:p>
          <w:p w14:paraId="7626F9C1"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lastRenderedPageBreak/>
              <w:t xml:space="preserve">Nie będzie wspólnego zarządzania ofertą mobilności i daleko idącej współpracy samorządów. Wydane zostaną duże środki (przede wszystkim na drogi), jednak nie przyniesie to wymiernych efektów w postaci zmiany </w:t>
            </w:r>
            <w:proofErr w:type="spellStart"/>
            <w:r w:rsidRPr="00081B27">
              <w:rPr>
                <w:rFonts w:eastAsia="Times New Roman" w:cs="Calibri"/>
                <w:lang w:eastAsia="pl-PL"/>
              </w:rPr>
              <w:t>zachowań</w:t>
            </w:r>
            <w:proofErr w:type="spellEnd"/>
            <w:r w:rsidRPr="00081B27">
              <w:rPr>
                <w:rFonts w:eastAsia="Times New Roman" w:cs="Calibri"/>
                <w:lang w:eastAsia="pl-PL"/>
              </w:rPr>
              <w:t xml:space="preserve"> komunikacyjnych.</w:t>
            </w:r>
          </w:p>
          <w:p w14:paraId="50485660"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Obszar nie będzie gotowy na Europejski Zielony Ład w sferze transportu do 2035 r.</w:t>
            </w:r>
          </w:p>
        </w:tc>
        <w:tc>
          <w:tcPr>
            <w:tcW w:w="1466" w:type="pct"/>
            <w:shd w:val="clear" w:color="auto" w:fill="DBE5F1" w:themeFill="accent1" w:themeFillTint="33"/>
            <w:vAlign w:val="center"/>
          </w:tcPr>
          <w:p w14:paraId="0226850F"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lastRenderedPageBreak/>
              <w:t>Będziemy odpowiadać na skutki procesów przestrzennych i transportowych z pewną skutecznością. Osiągnięty zostanie najważniejszy cel planu: transport publiczny stanie się jednym z wyborów w podróżach po WŁOF, jednak jego uprzywilejowanie nie będzie konsekwentne, przez co efekty działań zostaną ograniczone.</w:t>
            </w:r>
          </w:p>
          <w:p w14:paraId="1ACB3E4F"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Istotnie poprawi się bezpieczeństwo w ruchu drogowym, a obszar będzie gotowy na zmiany w logistyce.</w:t>
            </w:r>
          </w:p>
          <w:p w14:paraId="0222167A"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Powstanie jeden organizator transportu publicznego w WŁOF, który wypełni większość swoich zadań, jednak współpraca będzie trudna.</w:t>
            </w:r>
          </w:p>
          <w:p w14:paraId="70C4EC28"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Po realizacji kluczowych inwestycji w perspektywie 2030+ znaczenie ruchu rowerowego, pieszego i transportu publicznego nieznacznie wzrośnie.</w:t>
            </w:r>
          </w:p>
          <w:p w14:paraId="4DA4B052"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lastRenderedPageBreak/>
              <w:t>Obszar będzie częściowo gotowy na Europejski Zielony Ład w sferze transportu w 2035 r.</w:t>
            </w:r>
          </w:p>
        </w:tc>
        <w:tc>
          <w:tcPr>
            <w:tcW w:w="1178" w:type="pct"/>
            <w:shd w:val="clear" w:color="auto" w:fill="C6D9F1" w:themeFill="text2" w:themeFillTint="33"/>
            <w:vAlign w:val="center"/>
          </w:tcPr>
          <w:p w14:paraId="420D1906"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lastRenderedPageBreak/>
              <w:t>Większość budynków będzie powstawało w miejscach, gdzie istnieją perspektywy przyjaznej dla środowiska obsługi komunikacyjnej.</w:t>
            </w:r>
          </w:p>
          <w:p w14:paraId="0B85CFDA"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Transport publiczny będzie najbardziej atrakcyjnym wyborem w kluczowych relacjach ze względu na jego uprzywilejowanie. Wzrośnie atrakcyjność poruszania się rowerem i ruchu pieszego. Istotnie poprawi się bezpieczeństwo w ruchu drogowym, a obszar będzie gotowy na zmiany w logistyce.</w:t>
            </w:r>
          </w:p>
          <w:p w14:paraId="27839B6A"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 xml:space="preserve">Powstanie jeden organizator transportu publicznego w WŁOF, który wypełni wszystkie swoje zadania. </w:t>
            </w:r>
            <w:r w:rsidRPr="00081B27">
              <w:rPr>
                <w:rFonts w:eastAsia="Times New Roman" w:cs="Calibri"/>
                <w:lang w:eastAsia="pl-PL"/>
              </w:rPr>
              <w:lastRenderedPageBreak/>
              <w:t xml:space="preserve">Postrzeganie mobilności przez mieszkańców mocno się zmieni, co wpłynie na istotną zmianę </w:t>
            </w:r>
            <w:proofErr w:type="spellStart"/>
            <w:r w:rsidRPr="00081B27">
              <w:rPr>
                <w:rFonts w:eastAsia="Times New Roman" w:cs="Calibri"/>
                <w:lang w:eastAsia="pl-PL"/>
              </w:rPr>
              <w:t>zachowań</w:t>
            </w:r>
            <w:proofErr w:type="spellEnd"/>
            <w:r w:rsidRPr="00081B27">
              <w:rPr>
                <w:rFonts w:eastAsia="Times New Roman" w:cs="Calibri"/>
                <w:lang w:eastAsia="pl-PL"/>
              </w:rPr>
              <w:t xml:space="preserve"> komunikacyjnych.</w:t>
            </w:r>
          </w:p>
          <w:p w14:paraId="7EEDF457"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Obszar będzie przeważająco gotowy na Europejski Zielony Ład w sferze transportu w 2035 r.</w:t>
            </w:r>
          </w:p>
        </w:tc>
        <w:tc>
          <w:tcPr>
            <w:tcW w:w="1178" w:type="pct"/>
            <w:shd w:val="clear" w:color="auto" w:fill="E5DFEC" w:themeFill="accent4" w:themeFillTint="33"/>
            <w:vAlign w:val="center"/>
          </w:tcPr>
          <w:p w14:paraId="09C3AEB6"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lastRenderedPageBreak/>
              <w:t>Dzięki poprawie jakości planowania przestrzennego rozwój zabudowy będzie w większości spójny z siecią efektywnego finansowo i uprzywilejowanego systemu transportu zbiorowego, którego kręgosłupem będzie sprawnie działająca kolej.</w:t>
            </w:r>
          </w:p>
          <w:p w14:paraId="33122E65"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 xml:space="preserve">Zrealizowane zostaną duże inwestycje, których wyraźnym priorytetem będzie zmiana </w:t>
            </w:r>
            <w:proofErr w:type="spellStart"/>
            <w:r w:rsidRPr="00081B27">
              <w:rPr>
                <w:rFonts w:eastAsia="Times New Roman" w:cs="Calibri"/>
                <w:lang w:eastAsia="pl-PL"/>
              </w:rPr>
              <w:t>zachowań</w:t>
            </w:r>
            <w:proofErr w:type="spellEnd"/>
            <w:r w:rsidRPr="00081B27">
              <w:rPr>
                <w:rFonts w:eastAsia="Times New Roman" w:cs="Calibri"/>
                <w:lang w:eastAsia="pl-PL"/>
              </w:rPr>
              <w:t xml:space="preserve"> komunikacyjnych mieszkańców.</w:t>
            </w:r>
          </w:p>
          <w:p w14:paraId="5B8AADF5"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Wyraźnie wzrośnie udział podróży pieszych i rowerowych.</w:t>
            </w:r>
          </w:p>
          <w:p w14:paraId="724084F7"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 xml:space="preserve">System transportu publicznego w WŁOF będzie jednym z najlepiej zintegrowanych </w:t>
            </w:r>
            <w:r w:rsidRPr="00081B27">
              <w:rPr>
                <w:rFonts w:eastAsia="Times New Roman" w:cs="Calibri"/>
                <w:lang w:eastAsia="pl-PL"/>
              </w:rPr>
              <w:lastRenderedPageBreak/>
              <w:t>i zorganizowanych w Polsce.</w:t>
            </w:r>
          </w:p>
          <w:p w14:paraId="3039E653"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W WŁOF osiągnięte zostaną niemal wszystkie cele krajowych i europejskich dokumentów strategicznych w zakresie polityki transportowej.</w:t>
            </w:r>
          </w:p>
          <w:p w14:paraId="3845DBE3" w14:textId="77777777" w:rsidR="00081B27" w:rsidRPr="00081B27" w:rsidRDefault="00081B27" w:rsidP="009013C1">
            <w:pPr>
              <w:spacing w:before="120" w:line="276" w:lineRule="auto"/>
              <w:rPr>
                <w:rFonts w:eastAsia="Times New Roman" w:cs="Calibri"/>
                <w:lang w:eastAsia="pl-PL"/>
              </w:rPr>
            </w:pPr>
            <w:r w:rsidRPr="00081B27">
              <w:rPr>
                <w:rFonts w:eastAsia="Times New Roman" w:cs="Calibri"/>
                <w:lang w:eastAsia="pl-PL"/>
              </w:rPr>
              <w:t>Obszar będzie zasadniczo gotowy na Europejski Zielony Ład w sferze transportu w 2035 r.</w:t>
            </w:r>
          </w:p>
        </w:tc>
      </w:tr>
    </w:tbl>
    <w:p w14:paraId="17F12B9F" w14:textId="77777777" w:rsidR="00081B27" w:rsidRPr="00081B27" w:rsidRDefault="00081B27" w:rsidP="00081B27">
      <w:pPr>
        <w:spacing w:before="120" w:line="276" w:lineRule="auto"/>
        <w:rPr>
          <w:rFonts w:asciiTheme="majorHAnsi" w:eastAsia="Times New Roman" w:hAnsiTheme="majorHAnsi" w:cs="Times New Roman"/>
          <w:b/>
          <w:color w:val="76923C" w:themeColor="accent3" w:themeShade="BF"/>
        </w:rPr>
      </w:pPr>
    </w:p>
    <w:p w14:paraId="52AF761F" w14:textId="0155232A" w:rsidR="00081B27" w:rsidRPr="00081B27" w:rsidRDefault="00081B27" w:rsidP="00540518">
      <w:pPr>
        <w:spacing w:line="276" w:lineRule="auto"/>
        <w:jc w:val="both"/>
      </w:pPr>
      <w:r w:rsidRPr="00081B27">
        <w:t>Z każdym celem strategicznym związane są konkretne pakiety działań, które mają przynieść mierzalne efekty. Planowanie długoterminowe musi jednak mieć elastyczny charakter, a zmieniająca się sytuacja wpływać na aktualizację zapisów planu.</w:t>
      </w:r>
      <w:r w:rsidR="00EA6817">
        <w:t xml:space="preserve">  </w:t>
      </w:r>
      <w:r w:rsidRPr="00081B27">
        <w:t xml:space="preserve">Scenariusz referencyjny jest tłem dla zmian kierunku polityki mobilności, które wyznaczają poszczególne scenariusze Planu. Każdy kolejny scenariusz wyznacza zestawy coraz skuteczniejszych środków, które mają doprowadzić do zmian w systemie mobilności. Plan zrównoważonej mobilności nie jest listą niewykonalnych postulatów, pożądanych inwestycji czy życzeń. Skuteczne zmiany </w:t>
      </w:r>
      <w:proofErr w:type="spellStart"/>
      <w:r w:rsidRPr="00081B27">
        <w:t>zachowań</w:t>
      </w:r>
      <w:proofErr w:type="spellEnd"/>
      <w:r w:rsidRPr="00081B27">
        <w:t xml:space="preserve"> komunikacyjnych nie zawsze muszą wiązać się z dużymi wydatkami,</w:t>
      </w:r>
      <w:r w:rsidRPr="00081B27">
        <w:rPr>
          <w:b/>
        </w:rPr>
        <w:t xml:space="preserve"> </w:t>
      </w:r>
      <w:r w:rsidRPr="00081B27">
        <w:t xml:space="preserve">ale z odważnymi decyzjami politycznymi czy świetną współpracą pomiędzy samorządami </w:t>
      </w:r>
      <w:r w:rsidR="00540518">
        <w:br/>
      </w:r>
      <w:r w:rsidRPr="00081B27">
        <w:t>i rządem. W scenariuszu zielonego ładu koszt przewiezienia jednego pasażera na odległość jednego kilometra przez autobus komunikacji podmiejskiej byłby najniższy, zaś koszty związane z deficytem ładu przestrzennego byłyby najmniejsze. W ujęciu wszystkich kosztów nie jest to więc scenariusz najdroższy. W scenariuszu referencyjnym koszty zmian w transporcie odczują przede wszystkim najmniej zamożni mieszkańcy obszaru, scenariusz zielonego ładu zakłada zaś najbardziej sprawiedliwą transformację. Scenariusz kompromisowy zakładał najmniej trudne politycznie cale, scenariusz zielonego ładu – potencjalnie najbardziej kontrowersyjne i wymagające największej współpracy.</w:t>
      </w:r>
    </w:p>
    <w:p w14:paraId="3053742E" w14:textId="77777777" w:rsidR="00081B27" w:rsidRPr="00081B27" w:rsidRDefault="00081B27" w:rsidP="00540518">
      <w:pPr>
        <w:spacing w:line="276" w:lineRule="auto"/>
        <w:jc w:val="both"/>
      </w:pPr>
      <w:r w:rsidRPr="00081B27">
        <w:t>Za sukces realizacji planu zrównoważonej mobilności należy uznać sytuację, w której wartości kluczowych wskaźników zbliżone są do scenariuszy przewidzianych przez SUMP i nie powielają scenariusza referencyjnego.</w:t>
      </w:r>
    </w:p>
    <w:p w14:paraId="0C9CD84A" w14:textId="77777777" w:rsidR="00081B27" w:rsidRDefault="00081B27" w:rsidP="00081B27">
      <w:pPr>
        <w:spacing w:after="0" w:line="240" w:lineRule="auto"/>
        <w:rPr>
          <w:rFonts w:eastAsia="Times New Roman" w:cs="Calibri"/>
        </w:rPr>
      </w:pPr>
    </w:p>
    <w:p w14:paraId="55A3021A" w14:textId="77777777" w:rsidR="002165ED" w:rsidRDefault="002165ED" w:rsidP="00081B27">
      <w:pPr>
        <w:spacing w:after="0" w:line="240" w:lineRule="auto"/>
        <w:rPr>
          <w:rFonts w:eastAsia="Times New Roman" w:cs="Calibri"/>
        </w:rPr>
      </w:pPr>
    </w:p>
    <w:p w14:paraId="5B3A2BAA" w14:textId="77777777" w:rsidR="002165ED" w:rsidRDefault="002165ED" w:rsidP="00081B27">
      <w:pPr>
        <w:spacing w:after="0" w:line="240" w:lineRule="auto"/>
        <w:rPr>
          <w:rFonts w:eastAsia="Times New Roman" w:cs="Calibri"/>
        </w:rPr>
      </w:pPr>
    </w:p>
    <w:p w14:paraId="508D4097" w14:textId="77777777" w:rsidR="002165ED" w:rsidRPr="00081B27" w:rsidRDefault="002165ED" w:rsidP="00081B27">
      <w:pPr>
        <w:spacing w:after="0" w:line="240" w:lineRule="auto"/>
        <w:rPr>
          <w:rFonts w:eastAsia="Times New Roman" w:cs="Calibri"/>
        </w:rPr>
      </w:pPr>
    </w:p>
    <w:p w14:paraId="78223E9C" w14:textId="37E24AEB" w:rsidR="00081B27" w:rsidRPr="00081B27" w:rsidRDefault="009013C1" w:rsidP="009013C1">
      <w:pPr>
        <w:pStyle w:val="TytuMAPiTABEL"/>
      </w:pPr>
      <w:r>
        <w:t>Tabela</w:t>
      </w:r>
      <w:r w:rsidR="002E1F05">
        <w:t xml:space="preserve"> 1</w:t>
      </w:r>
      <w:r w:rsidR="004C3880">
        <w:t>.</w:t>
      </w:r>
      <w:r w:rsidR="002E1F05">
        <w:t xml:space="preserve"> </w:t>
      </w:r>
      <w:r>
        <w:t xml:space="preserve"> </w:t>
      </w:r>
      <w:r w:rsidR="00081B27" w:rsidRPr="00081B27">
        <w:t>System mobilności W</w:t>
      </w:r>
      <w:r w:rsidR="000F1678">
        <w:t>Ł</w:t>
      </w:r>
      <w:r w:rsidR="00081B27" w:rsidRPr="00081B27">
        <w:t>OF w 2035 r.</w:t>
      </w:r>
    </w:p>
    <w:tbl>
      <w:tblPr>
        <w:tblStyle w:val="Tabela-Siatka"/>
        <w:tblW w:w="5000" w:type="pct"/>
        <w:tblLook w:val="04A0" w:firstRow="1" w:lastRow="0" w:firstColumn="1" w:lastColumn="0" w:noHBand="0" w:noVBand="1"/>
      </w:tblPr>
      <w:tblGrid>
        <w:gridCol w:w="3517"/>
        <w:gridCol w:w="1701"/>
        <w:gridCol w:w="1999"/>
        <w:gridCol w:w="1843"/>
      </w:tblGrid>
      <w:tr w:rsidR="00081B27" w:rsidRPr="00081B27" w14:paraId="105DE2DC" w14:textId="77777777" w:rsidTr="005536D0">
        <w:tc>
          <w:tcPr>
            <w:tcW w:w="1941" w:type="pct"/>
            <w:shd w:val="clear" w:color="auto" w:fill="1F497D" w:themeFill="text2"/>
            <w:vAlign w:val="center"/>
          </w:tcPr>
          <w:p w14:paraId="54C8DB8F"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WSKAŹNIK</w:t>
            </w:r>
          </w:p>
        </w:tc>
        <w:tc>
          <w:tcPr>
            <w:tcW w:w="939" w:type="pct"/>
            <w:shd w:val="clear" w:color="auto" w:fill="1F497D" w:themeFill="text2"/>
            <w:vAlign w:val="center"/>
          </w:tcPr>
          <w:p w14:paraId="389BE493"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WARTOŚĆ WYJŚCIOWA [2022]</w:t>
            </w:r>
          </w:p>
        </w:tc>
        <w:tc>
          <w:tcPr>
            <w:tcW w:w="1103" w:type="pct"/>
            <w:shd w:val="clear" w:color="auto" w:fill="1F497D" w:themeFill="text2"/>
            <w:vAlign w:val="center"/>
          </w:tcPr>
          <w:p w14:paraId="4F9CBD42"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BRAK REALIZACJI PLANU</w:t>
            </w:r>
          </w:p>
        </w:tc>
        <w:tc>
          <w:tcPr>
            <w:tcW w:w="1017" w:type="pct"/>
            <w:shd w:val="clear" w:color="auto" w:fill="1F497D" w:themeFill="text2"/>
            <w:vAlign w:val="center"/>
          </w:tcPr>
          <w:p w14:paraId="4B156F5B"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REALIZACJA PLANU</w:t>
            </w:r>
          </w:p>
        </w:tc>
      </w:tr>
      <w:tr w:rsidR="00081B27" w:rsidRPr="00081B27" w14:paraId="06D3480D" w14:textId="77777777" w:rsidTr="005536D0">
        <w:tc>
          <w:tcPr>
            <w:tcW w:w="1941" w:type="pct"/>
            <w:shd w:val="clear" w:color="auto" w:fill="4F81BD" w:themeFill="accent1"/>
            <w:vAlign w:val="center"/>
          </w:tcPr>
          <w:p w14:paraId="7CD4BB81"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color w:val="FFFFFF" w:themeColor="background1"/>
                <w:sz w:val="20"/>
                <w:szCs w:val="20"/>
                <w:lang w:eastAsia="pl-PL"/>
              </w:rPr>
              <w:t>Udział zrównoważonych sposobów przemieszczania [%]</w:t>
            </w:r>
          </w:p>
        </w:tc>
        <w:tc>
          <w:tcPr>
            <w:tcW w:w="939" w:type="pct"/>
            <w:shd w:val="clear" w:color="auto" w:fill="4F81BD" w:themeFill="accent1"/>
            <w:vAlign w:val="center"/>
          </w:tcPr>
          <w:p w14:paraId="082A3CCD"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33,5%</w:t>
            </w:r>
          </w:p>
        </w:tc>
        <w:tc>
          <w:tcPr>
            <w:tcW w:w="1103" w:type="pct"/>
            <w:shd w:val="clear" w:color="auto" w:fill="FFFFFF" w:themeFill="background1"/>
            <w:vAlign w:val="center"/>
          </w:tcPr>
          <w:p w14:paraId="576B3E8A"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32,2%</w:t>
            </w:r>
          </w:p>
        </w:tc>
        <w:tc>
          <w:tcPr>
            <w:tcW w:w="1017" w:type="pct"/>
            <w:shd w:val="clear" w:color="auto" w:fill="F2DBDB" w:themeFill="accent2" w:themeFillTint="33"/>
            <w:vAlign w:val="center"/>
          </w:tcPr>
          <w:p w14:paraId="484B2B91"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40%</w:t>
            </w:r>
          </w:p>
        </w:tc>
      </w:tr>
      <w:tr w:rsidR="00081B27" w:rsidRPr="00081B27" w14:paraId="3C299C77" w14:textId="77777777" w:rsidTr="005536D0">
        <w:tc>
          <w:tcPr>
            <w:tcW w:w="1941" w:type="pct"/>
            <w:shd w:val="clear" w:color="auto" w:fill="4F81BD" w:themeFill="accent1"/>
            <w:vAlign w:val="center"/>
          </w:tcPr>
          <w:p w14:paraId="727FBD30"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color w:val="FFFFFF" w:themeColor="background1"/>
                <w:sz w:val="20"/>
                <w:szCs w:val="20"/>
                <w:lang w:eastAsia="pl-PL"/>
              </w:rPr>
              <w:t xml:space="preserve">Wskaźnik motoryzacji </w:t>
            </w:r>
            <w:r w:rsidRPr="00DB2E78">
              <w:rPr>
                <w:rFonts w:eastAsia="Times New Roman" w:cs="Calibri"/>
                <w:b/>
                <w:bCs/>
                <w:color w:val="FFFFFF" w:themeColor="background1"/>
                <w:sz w:val="20"/>
                <w:szCs w:val="20"/>
                <w:lang w:eastAsia="pl-PL"/>
              </w:rPr>
              <w:t>[</w:t>
            </w:r>
            <w:r w:rsidRPr="00DB2E78">
              <w:rPr>
                <w:rFonts w:eastAsia="Times New Roman" w:cs="Calibri"/>
                <w:b/>
                <w:color w:val="FFFFFF" w:themeColor="background1"/>
                <w:sz w:val="20"/>
                <w:szCs w:val="20"/>
                <w:lang w:eastAsia="pl-PL"/>
              </w:rPr>
              <w:t>samochody osobowe na 1000 mieszkańców</w:t>
            </w:r>
            <w:r w:rsidRPr="00DB2E78">
              <w:rPr>
                <w:rFonts w:eastAsia="Times New Roman" w:cs="Calibri"/>
                <w:b/>
                <w:bCs/>
                <w:color w:val="FFFFFF" w:themeColor="background1"/>
                <w:sz w:val="20"/>
                <w:szCs w:val="20"/>
                <w:lang w:eastAsia="pl-PL"/>
              </w:rPr>
              <w:t>]</w:t>
            </w:r>
          </w:p>
        </w:tc>
        <w:tc>
          <w:tcPr>
            <w:tcW w:w="939" w:type="pct"/>
            <w:shd w:val="clear" w:color="auto" w:fill="4F81BD" w:themeFill="accent1"/>
            <w:vAlign w:val="center"/>
          </w:tcPr>
          <w:p w14:paraId="2989C98F"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668</w:t>
            </w:r>
          </w:p>
        </w:tc>
        <w:tc>
          <w:tcPr>
            <w:tcW w:w="1103" w:type="pct"/>
            <w:shd w:val="clear" w:color="auto" w:fill="FFFFFF" w:themeFill="background1"/>
            <w:vAlign w:val="center"/>
          </w:tcPr>
          <w:p w14:paraId="260634D0"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679</w:t>
            </w:r>
          </w:p>
        </w:tc>
        <w:tc>
          <w:tcPr>
            <w:tcW w:w="1017" w:type="pct"/>
            <w:shd w:val="clear" w:color="auto" w:fill="F2DBDB" w:themeFill="accent2" w:themeFillTint="33"/>
            <w:vAlign w:val="center"/>
          </w:tcPr>
          <w:p w14:paraId="5724DC70"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630</w:t>
            </w:r>
          </w:p>
        </w:tc>
      </w:tr>
      <w:tr w:rsidR="00081B27" w:rsidRPr="00081B27" w14:paraId="558EA895" w14:textId="77777777" w:rsidTr="005536D0">
        <w:tc>
          <w:tcPr>
            <w:tcW w:w="1941" w:type="pct"/>
            <w:shd w:val="clear" w:color="auto" w:fill="4F81BD" w:themeFill="accent1"/>
            <w:vAlign w:val="center"/>
          </w:tcPr>
          <w:p w14:paraId="23644AAA" w14:textId="77777777" w:rsidR="00081B27" w:rsidRPr="00DB2E78" w:rsidRDefault="00081B27" w:rsidP="009013C1">
            <w:pPr>
              <w:spacing w:before="80" w:after="0" w:line="240" w:lineRule="auto"/>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 xml:space="preserve">Emisje CO2 z systemu transportowego </w:t>
            </w:r>
            <w:proofErr w:type="spellStart"/>
            <w:r w:rsidRPr="00DB2E78">
              <w:rPr>
                <w:rFonts w:eastAsia="Times New Roman" w:cs="Calibri"/>
                <w:b/>
                <w:bCs/>
                <w:color w:val="FFFFFF" w:themeColor="background1"/>
                <w:sz w:val="20"/>
                <w:szCs w:val="20"/>
                <w:lang w:eastAsia="pl-PL"/>
              </w:rPr>
              <w:t>WłOF</w:t>
            </w:r>
            <w:proofErr w:type="spellEnd"/>
            <w:r w:rsidRPr="00DB2E78">
              <w:rPr>
                <w:rFonts w:eastAsia="Times New Roman" w:cs="Calibri"/>
                <w:b/>
                <w:bCs/>
                <w:color w:val="FFFFFF" w:themeColor="background1"/>
                <w:sz w:val="20"/>
                <w:szCs w:val="20"/>
                <w:lang w:eastAsia="pl-PL"/>
              </w:rPr>
              <w:t xml:space="preserve"> [</w:t>
            </w:r>
            <w:r w:rsidRPr="00DB2E78">
              <w:rPr>
                <w:rFonts w:eastAsia="Times New Roman" w:cs="Calibri"/>
                <w:b/>
                <w:color w:val="FFFFFF" w:themeColor="background1"/>
                <w:sz w:val="20"/>
                <w:szCs w:val="20"/>
                <w:lang w:eastAsia="pl-PL"/>
              </w:rPr>
              <w:t>tony CO2eq rocznie na mieszkańca]</w:t>
            </w:r>
          </w:p>
        </w:tc>
        <w:tc>
          <w:tcPr>
            <w:tcW w:w="939" w:type="pct"/>
            <w:shd w:val="clear" w:color="auto" w:fill="4F81BD" w:themeFill="accent1"/>
            <w:vAlign w:val="center"/>
          </w:tcPr>
          <w:p w14:paraId="59910F88"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1,75</w:t>
            </w:r>
          </w:p>
        </w:tc>
        <w:tc>
          <w:tcPr>
            <w:tcW w:w="1103" w:type="pct"/>
            <w:shd w:val="clear" w:color="auto" w:fill="FFFFFF" w:themeFill="background1"/>
            <w:vAlign w:val="center"/>
          </w:tcPr>
          <w:p w14:paraId="2D0DC1F4"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1,27</w:t>
            </w:r>
          </w:p>
        </w:tc>
        <w:tc>
          <w:tcPr>
            <w:tcW w:w="1017" w:type="pct"/>
            <w:shd w:val="clear" w:color="auto" w:fill="F2DBDB" w:themeFill="accent2" w:themeFillTint="33"/>
            <w:vAlign w:val="center"/>
          </w:tcPr>
          <w:p w14:paraId="03D6768D"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1,00</w:t>
            </w:r>
          </w:p>
        </w:tc>
      </w:tr>
      <w:tr w:rsidR="00081B27" w:rsidRPr="00081B27" w14:paraId="186F905A" w14:textId="77777777" w:rsidTr="005536D0">
        <w:tc>
          <w:tcPr>
            <w:tcW w:w="1941" w:type="pct"/>
            <w:shd w:val="clear" w:color="auto" w:fill="4F81BD" w:themeFill="accent1"/>
            <w:vAlign w:val="center"/>
          </w:tcPr>
          <w:p w14:paraId="5CE64028"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bCs/>
                <w:color w:val="FFFFFF" w:themeColor="background1"/>
                <w:sz w:val="20"/>
                <w:szCs w:val="20"/>
                <w:lang w:eastAsia="pl-PL"/>
              </w:rPr>
              <w:t xml:space="preserve">Emisje PM2,5 z systemu transportowego </w:t>
            </w:r>
            <w:proofErr w:type="spellStart"/>
            <w:r w:rsidRPr="00DB2E78">
              <w:rPr>
                <w:rFonts w:eastAsia="Times New Roman" w:cs="Calibri"/>
                <w:b/>
                <w:bCs/>
                <w:color w:val="FFFFFF" w:themeColor="background1"/>
                <w:sz w:val="20"/>
                <w:szCs w:val="20"/>
                <w:lang w:eastAsia="pl-PL"/>
              </w:rPr>
              <w:t>WłOF</w:t>
            </w:r>
            <w:proofErr w:type="spellEnd"/>
            <w:r w:rsidRPr="00DB2E78">
              <w:rPr>
                <w:rFonts w:eastAsia="Times New Roman" w:cs="Calibri"/>
                <w:b/>
                <w:bCs/>
                <w:color w:val="FFFFFF" w:themeColor="background1"/>
                <w:sz w:val="20"/>
                <w:szCs w:val="20"/>
                <w:lang w:eastAsia="pl-PL"/>
              </w:rPr>
              <w:t xml:space="preserve"> [</w:t>
            </w:r>
            <w:r w:rsidRPr="00DB2E78">
              <w:rPr>
                <w:rFonts w:eastAsia="Times New Roman" w:cs="Calibri"/>
                <w:b/>
                <w:color w:val="FFFFFF" w:themeColor="background1"/>
                <w:sz w:val="20"/>
                <w:szCs w:val="20"/>
                <w:lang w:eastAsia="pl-PL"/>
              </w:rPr>
              <w:t>kg PM2,5 rocznie na mieszkańca]</w:t>
            </w:r>
          </w:p>
        </w:tc>
        <w:tc>
          <w:tcPr>
            <w:tcW w:w="939" w:type="pct"/>
            <w:shd w:val="clear" w:color="auto" w:fill="4F81BD" w:themeFill="accent1"/>
            <w:vAlign w:val="center"/>
          </w:tcPr>
          <w:p w14:paraId="08382B2E"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0,68</w:t>
            </w:r>
          </w:p>
        </w:tc>
        <w:tc>
          <w:tcPr>
            <w:tcW w:w="1103" w:type="pct"/>
            <w:shd w:val="clear" w:color="auto" w:fill="FFFFFF" w:themeFill="background1"/>
            <w:vAlign w:val="center"/>
          </w:tcPr>
          <w:p w14:paraId="6DDD45B8"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0,49</w:t>
            </w:r>
          </w:p>
        </w:tc>
        <w:tc>
          <w:tcPr>
            <w:tcW w:w="1017" w:type="pct"/>
            <w:shd w:val="clear" w:color="auto" w:fill="F2DBDB" w:themeFill="accent2" w:themeFillTint="33"/>
            <w:vAlign w:val="center"/>
          </w:tcPr>
          <w:p w14:paraId="5CC8A505"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0,40</w:t>
            </w:r>
          </w:p>
        </w:tc>
      </w:tr>
      <w:tr w:rsidR="00081B27" w:rsidRPr="00081B27" w14:paraId="4AFE8F6D" w14:textId="77777777" w:rsidTr="005536D0">
        <w:tc>
          <w:tcPr>
            <w:tcW w:w="1941" w:type="pct"/>
            <w:shd w:val="clear" w:color="auto" w:fill="4F81BD" w:themeFill="accent1"/>
            <w:vAlign w:val="center"/>
          </w:tcPr>
          <w:p w14:paraId="0B0196E1"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color w:val="FFFFFF" w:themeColor="background1"/>
                <w:sz w:val="20"/>
                <w:szCs w:val="20"/>
                <w:lang w:eastAsia="pl-PL"/>
              </w:rPr>
              <w:t xml:space="preserve">Liczba wypadków drogowych </w:t>
            </w:r>
            <w:r w:rsidRPr="00DB2E78">
              <w:rPr>
                <w:rFonts w:eastAsia="Times New Roman" w:cs="Calibri"/>
                <w:b/>
                <w:bCs/>
                <w:color w:val="FFFFFF" w:themeColor="background1"/>
                <w:sz w:val="20"/>
                <w:szCs w:val="20"/>
                <w:lang w:eastAsia="pl-PL"/>
              </w:rPr>
              <w:t>[rocznie na 100 tys. mieszkańców]</w:t>
            </w:r>
          </w:p>
        </w:tc>
        <w:tc>
          <w:tcPr>
            <w:tcW w:w="939" w:type="pct"/>
            <w:shd w:val="clear" w:color="auto" w:fill="4F81BD" w:themeFill="accent1"/>
            <w:vAlign w:val="center"/>
          </w:tcPr>
          <w:p w14:paraId="5705E278"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43</w:t>
            </w:r>
          </w:p>
        </w:tc>
        <w:tc>
          <w:tcPr>
            <w:tcW w:w="1103" w:type="pct"/>
            <w:shd w:val="clear" w:color="auto" w:fill="FFFFFF" w:themeFill="background1"/>
            <w:vAlign w:val="center"/>
          </w:tcPr>
          <w:p w14:paraId="17CE004B"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27</w:t>
            </w:r>
          </w:p>
        </w:tc>
        <w:tc>
          <w:tcPr>
            <w:tcW w:w="1017" w:type="pct"/>
            <w:shd w:val="clear" w:color="auto" w:fill="F2DBDB" w:themeFill="accent2" w:themeFillTint="33"/>
            <w:vAlign w:val="center"/>
          </w:tcPr>
          <w:p w14:paraId="54EE09E6"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21</w:t>
            </w:r>
          </w:p>
        </w:tc>
      </w:tr>
      <w:tr w:rsidR="00081B27" w:rsidRPr="00081B27" w14:paraId="51FF0E35" w14:textId="77777777" w:rsidTr="005536D0">
        <w:tc>
          <w:tcPr>
            <w:tcW w:w="1941" w:type="pct"/>
            <w:shd w:val="clear" w:color="auto" w:fill="4F81BD" w:themeFill="accent1"/>
            <w:vAlign w:val="center"/>
          </w:tcPr>
          <w:p w14:paraId="22D11E65"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color w:val="FFFFFF" w:themeColor="background1"/>
                <w:sz w:val="20"/>
                <w:szCs w:val="20"/>
                <w:lang w:eastAsia="pl-PL"/>
              </w:rPr>
              <w:t xml:space="preserve">Liczba ofiar wypadków drogowych </w:t>
            </w:r>
            <w:r w:rsidRPr="00DB2E78">
              <w:rPr>
                <w:rFonts w:eastAsia="Times New Roman" w:cs="Calibri"/>
                <w:b/>
                <w:bCs/>
                <w:color w:val="FFFFFF" w:themeColor="background1"/>
                <w:sz w:val="20"/>
                <w:szCs w:val="20"/>
                <w:lang w:eastAsia="pl-PL"/>
              </w:rPr>
              <w:t>[rocznie na 100 tys. mieszkańców]</w:t>
            </w:r>
          </w:p>
        </w:tc>
        <w:tc>
          <w:tcPr>
            <w:tcW w:w="939" w:type="pct"/>
            <w:shd w:val="clear" w:color="auto" w:fill="4F81BD" w:themeFill="accent1"/>
            <w:vAlign w:val="center"/>
          </w:tcPr>
          <w:p w14:paraId="4B87BB58"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8,11</w:t>
            </w:r>
          </w:p>
        </w:tc>
        <w:tc>
          <w:tcPr>
            <w:tcW w:w="1103" w:type="pct"/>
            <w:shd w:val="clear" w:color="auto" w:fill="FFFFFF" w:themeFill="background1"/>
            <w:vAlign w:val="center"/>
          </w:tcPr>
          <w:p w14:paraId="312AF0B7"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3,95</w:t>
            </w:r>
          </w:p>
        </w:tc>
        <w:tc>
          <w:tcPr>
            <w:tcW w:w="1017" w:type="pct"/>
            <w:shd w:val="clear" w:color="auto" w:fill="F2DBDB" w:themeFill="accent2" w:themeFillTint="33"/>
            <w:vAlign w:val="center"/>
          </w:tcPr>
          <w:p w14:paraId="57617CD6"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2,75</w:t>
            </w:r>
          </w:p>
        </w:tc>
      </w:tr>
      <w:tr w:rsidR="00081B27" w:rsidRPr="00081B27" w14:paraId="092183B2" w14:textId="77777777" w:rsidTr="005536D0">
        <w:tc>
          <w:tcPr>
            <w:tcW w:w="1941" w:type="pct"/>
            <w:shd w:val="clear" w:color="auto" w:fill="4F81BD" w:themeFill="accent1"/>
            <w:vAlign w:val="center"/>
          </w:tcPr>
          <w:p w14:paraId="40D0F9BF" w14:textId="77777777" w:rsidR="00081B27" w:rsidRPr="00DB2E78" w:rsidRDefault="00081B27" w:rsidP="009013C1">
            <w:pPr>
              <w:spacing w:before="80" w:after="0" w:line="240" w:lineRule="auto"/>
              <w:rPr>
                <w:rFonts w:eastAsia="Times New Roman" w:cs="Calibri"/>
                <w:b/>
                <w:bCs/>
                <w:color w:val="FFFFFF" w:themeColor="background1"/>
                <w:sz w:val="20"/>
                <w:szCs w:val="20"/>
                <w:lang w:eastAsia="pl-PL"/>
              </w:rPr>
            </w:pPr>
            <w:r w:rsidRPr="00DB2E78">
              <w:rPr>
                <w:rFonts w:eastAsia="Times New Roman" w:cs="Calibri"/>
                <w:b/>
                <w:color w:val="FFFFFF" w:themeColor="background1"/>
                <w:sz w:val="20"/>
                <w:szCs w:val="20"/>
                <w:lang w:eastAsia="pl-PL"/>
              </w:rPr>
              <w:t>Liczba ofiar wypadków drogowych z udziałem pieszych i rowerzystów</w:t>
            </w:r>
          </w:p>
        </w:tc>
        <w:tc>
          <w:tcPr>
            <w:tcW w:w="939" w:type="pct"/>
            <w:shd w:val="clear" w:color="auto" w:fill="4F81BD" w:themeFill="accent1"/>
            <w:vAlign w:val="center"/>
          </w:tcPr>
          <w:p w14:paraId="2C09DCD8"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1</w:t>
            </w:r>
          </w:p>
        </w:tc>
        <w:tc>
          <w:tcPr>
            <w:tcW w:w="1103" w:type="pct"/>
            <w:shd w:val="clear" w:color="auto" w:fill="FFFFFF" w:themeFill="background1"/>
            <w:vAlign w:val="center"/>
          </w:tcPr>
          <w:p w14:paraId="116A16C0"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1</w:t>
            </w:r>
          </w:p>
        </w:tc>
        <w:tc>
          <w:tcPr>
            <w:tcW w:w="1017" w:type="pct"/>
            <w:shd w:val="clear" w:color="auto" w:fill="F2DBDB" w:themeFill="accent2" w:themeFillTint="33"/>
            <w:vAlign w:val="center"/>
          </w:tcPr>
          <w:p w14:paraId="2DF773C8" w14:textId="77777777" w:rsidR="00081B27" w:rsidRPr="00DB2E78" w:rsidRDefault="00081B27" w:rsidP="009013C1">
            <w:pPr>
              <w:spacing w:before="80" w:after="0" w:line="240" w:lineRule="auto"/>
              <w:jc w:val="center"/>
              <w:rPr>
                <w:rFonts w:eastAsia="Times New Roman" w:cs="Calibri"/>
                <w:b/>
                <w:sz w:val="20"/>
                <w:szCs w:val="20"/>
                <w:lang w:eastAsia="pl-PL"/>
              </w:rPr>
            </w:pPr>
            <w:r w:rsidRPr="00DB2E78">
              <w:rPr>
                <w:rFonts w:eastAsia="Times New Roman" w:cs="Calibri"/>
                <w:b/>
                <w:sz w:val="20"/>
                <w:szCs w:val="20"/>
                <w:lang w:eastAsia="pl-PL"/>
              </w:rPr>
              <w:t>0</w:t>
            </w:r>
          </w:p>
        </w:tc>
      </w:tr>
      <w:tr w:rsidR="00081B27" w:rsidRPr="00081B27" w14:paraId="454725C0" w14:textId="77777777" w:rsidTr="005536D0">
        <w:tc>
          <w:tcPr>
            <w:tcW w:w="1941" w:type="pct"/>
            <w:shd w:val="clear" w:color="auto" w:fill="4F81BD" w:themeFill="accent1"/>
            <w:vAlign w:val="center"/>
          </w:tcPr>
          <w:p w14:paraId="65C5F471" w14:textId="77777777" w:rsidR="00081B27" w:rsidRPr="00DB2E78" w:rsidRDefault="00081B27" w:rsidP="009013C1">
            <w:pPr>
              <w:spacing w:before="80" w:after="0" w:line="240" w:lineRule="auto"/>
              <w:rPr>
                <w:rFonts w:eastAsia="Times New Roman" w:cs="Calibri"/>
                <w:b/>
                <w:color w:val="FFFFFF" w:themeColor="background1"/>
                <w:sz w:val="20"/>
                <w:szCs w:val="20"/>
                <w:lang w:eastAsia="pl-PL"/>
              </w:rPr>
            </w:pPr>
            <w:r w:rsidRPr="00DB2E78">
              <w:rPr>
                <w:rFonts w:eastAsia="Times New Roman" w:cs="Calibri"/>
                <w:b/>
                <w:bCs/>
                <w:color w:val="FFFFFF" w:themeColor="background1"/>
                <w:sz w:val="20"/>
                <w:szCs w:val="20"/>
                <w:lang w:eastAsia="pl-PL"/>
              </w:rPr>
              <w:t xml:space="preserve">Wskaźnik dostępności czasowej transportu zbiorowego </w:t>
            </w:r>
            <w:r w:rsidRPr="00DB2E78">
              <w:rPr>
                <w:rFonts w:eastAsia="Times New Roman" w:cs="Calibri"/>
                <w:b/>
                <w:color w:val="FFFFFF" w:themeColor="background1"/>
                <w:sz w:val="20"/>
                <w:szCs w:val="20"/>
                <w:lang w:eastAsia="pl-PL"/>
              </w:rPr>
              <w:t xml:space="preserve">[% mieszkańców </w:t>
            </w:r>
            <w:proofErr w:type="spellStart"/>
            <w:r w:rsidRPr="00DB2E78">
              <w:rPr>
                <w:rFonts w:eastAsia="Times New Roman" w:cs="Calibri"/>
                <w:b/>
                <w:color w:val="FFFFFF" w:themeColor="background1"/>
                <w:sz w:val="20"/>
                <w:szCs w:val="20"/>
                <w:lang w:eastAsia="pl-PL"/>
              </w:rPr>
              <w:t>WłOF</w:t>
            </w:r>
            <w:proofErr w:type="spellEnd"/>
            <w:r w:rsidRPr="00DB2E78">
              <w:rPr>
                <w:rFonts w:eastAsia="Times New Roman" w:cs="Calibri"/>
                <w:b/>
                <w:color w:val="FFFFFF" w:themeColor="background1"/>
                <w:sz w:val="20"/>
                <w:szCs w:val="20"/>
                <w:lang w:eastAsia="pl-PL"/>
              </w:rPr>
              <w:t xml:space="preserve"> o dobrej dostępności transportu zbiorowego]</w:t>
            </w:r>
          </w:p>
        </w:tc>
        <w:tc>
          <w:tcPr>
            <w:tcW w:w="939" w:type="pct"/>
            <w:shd w:val="clear" w:color="auto" w:fill="4F81BD" w:themeFill="accent1"/>
            <w:vAlign w:val="center"/>
          </w:tcPr>
          <w:p w14:paraId="763F7667" w14:textId="77777777" w:rsidR="00081B27" w:rsidRPr="00DB2E78" w:rsidRDefault="00081B27" w:rsidP="009013C1">
            <w:pPr>
              <w:spacing w:before="80" w:after="0" w:line="240" w:lineRule="auto"/>
              <w:jc w:val="center"/>
              <w:rPr>
                <w:rFonts w:eastAsia="Times New Roman" w:cs="Calibri"/>
                <w:b/>
                <w:bCs/>
                <w:color w:val="FFFFFF" w:themeColor="background1"/>
                <w:sz w:val="20"/>
                <w:szCs w:val="20"/>
                <w:lang w:eastAsia="pl-PL"/>
              </w:rPr>
            </w:pPr>
            <w:r w:rsidRPr="00DB2E78">
              <w:rPr>
                <w:rFonts w:eastAsia="Times New Roman" w:cs="Calibri"/>
                <w:b/>
                <w:bCs/>
                <w:color w:val="FFFFFF" w:themeColor="background1"/>
                <w:sz w:val="20"/>
                <w:szCs w:val="20"/>
                <w:lang w:eastAsia="pl-PL"/>
              </w:rPr>
              <w:t>23,3%</w:t>
            </w:r>
          </w:p>
        </w:tc>
        <w:tc>
          <w:tcPr>
            <w:tcW w:w="1103" w:type="pct"/>
            <w:shd w:val="clear" w:color="auto" w:fill="FFFFFF" w:themeFill="background1"/>
            <w:vAlign w:val="center"/>
          </w:tcPr>
          <w:p w14:paraId="7BAE4813" w14:textId="77777777" w:rsidR="00081B27" w:rsidRPr="00DB2E78" w:rsidRDefault="00081B27" w:rsidP="009013C1">
            <w:pPr>
              <w:spacing w:before="80" w:after="0" w:line="240" w:lineRule="auto"/>
              <w:jc w:val="center"/>
              <w:rPr>
                <w:rFonts w:eastAsia="Times New Roman" w:cs="Calibri"/>
                <w:b/>
                <w:bCs/>
                <w:sz w:val="20"/>
                <w:szCs w:val="20"/>
                <w:lang w:eastAsia="pl-PL"/>
              </w:rPr>
            </w:pPr>
            <w:r w:rsidRPr="00DB2E78">
              <w:rPr>
                <w:rFonts w:eastAsia="Times New Roman" w:cs="Calibri"/>
                <w:b/>
                <w:bCs/>
                <w:sz w:val="20"/>
                <w:szCs w:val="20"/>
                <w:lang w:eastAsia="pl-PL"/>
              </w:rPr>
              <w:t>22,1%</w:t>
            </w:r>
          </w:p>
        </w:tc>
        <w:tc>
          <w:tcPr>
            <w:tcW w:w="1017" w:type="pct"/>
            <w:shd w:val="clear" w:color="auto" w:fill="F2DBDB" w:themeFill="accent2" w:themeFillTint="33"/>
            <w:vAlign w:val="center"/>
          </w:tcPr>
          <w:p w14:paraId="680FE814" w14:textId="77777777" w:rsidR="00081B27" w:rsidRPr="00DB2E78" w:rsidRDefault="00081B27" w:rsidP="009013C1">
            <w:pPr>
              <w:spacing w:before="80" w:after="0" w:line="240" w:lineRule="auto"/>
              <w:jc w:val="center"/>
              <w:rPr>
                <w:rFonts w:eastAsia="Times New Roman" w:cs="Calibri"/>
                <w:b/>
                <w:bCs/>
                <w:sz w:val="20"/>
                <w:szCs w:val="20"/>
                <w:lang w:eastAsia="pl-PL"/>
              </w:rPr>
            </w:pPr>
            <w:r w:rsidRPr="00DB2E78">
              <w:rPr>
                <w:rFonts w:eastAsia="Times New Roman" w:cs="Calibri"/>
                <w:b/>
                <w:bCs/>
                <w:sz w:val="20"/>
                <w:szCs w:val="20"/>
                <w:lang w:eastAsia="pl-PL"/>
              </w:rPr>
              <w:t>31,0%</w:t>
            </w:r>
          </w:p>
        </w:tc>
      </w:tr>
    </w:tbl>
    <w:p w14:paraId="55801276" w14:textId="77777777" w:rsidR="00081B27" w:rsidRPr="00081B27" w:rsidRDefault="00081B27" w:rsidP="001A09C3">
      <w:pPr>
        <w:pStyle w:val="rdoTABEL"/>
      </w:pPr>
      <w:r w:rsidRPr="00081B27">
        <w:t>Źródło: Opracowanie własne Zespołu Doradców Gospodarczych TOR</w:t>
      </w:r>
    </w:p>
    <w:p w14:paraId="2D511F4C" w14:textId="77777777" w:rsidR="00081B27" w:rsidRPr="00081B27" w:rsidRDefault="00081B27" w:rsidP="00081B27">
      <w:pPr>
        <w:spacing w:after="0" w:line="240" w:lineRule="auto"/>
        <w:rPr>
          <w:rFonts w:eastAsia="Times New Roman" w:cs="Calibri"/>
        </w:rPr>
      </w:pPr>
    </w:p>
    <w:p w14:paraId="1C2A65B4" w14:textId="364B5614" w:rsidR="00081B27" w:rsidRPr="00081B27" w:rsidRDefault="00081B27" w:rsidP="00540518">
      <w:pPr>
        <w:spacing w:line="276" w:lineRule="auto"/>
        <w:jc w:val="both"/>
      </w:pPr>
      <w:r w:rsidRPr="00081B27">
        <w:t xml:space="preserve">Pomimo deklaratywnego wsparcia zrównoważonej mobilności na etapie składania wniosków o dofinansowanie, tworzenia strategii czy komunikacji społecznej – </w:t>
      </w:r>
      <w:r w:rsidRPr="00081B27">
        <w:rPr>
          <w:bCs/>
        </w:rPr>
        <w:t xml:space="preserve">przemieszczanie osób i towarów </w:t>
      </w:r>
      <w:r w:rsidR="00540518">
        <w:rPr>
          <w:bCs/>
        </w:rPr>
        <w:br/>
      </w:r>
      <w:r w:rsidRPr="00081B27">
        <w:rPr>
          <w:bCs/>
        </w:rPr>
        <w:t>w Polsce nie staje się coraz mniej uciążliwe dla mieszkańców i bardziej przyjazne dla środowiska</w:t>
      </w:r>
      <w:r w:rsidRPr="00081B27">
        <w:t>. W znacznej części Włocławskiego Obszaru Funkcjonalnego za normę uznaje się transport oparty niemal w całości o spalinowe samochody osobowe. Przystanki kolejowe we W</w:t>
      </w:r>
      <w:r w:rsidR="00354B04">
        <w:t>Ł</w:t>
      </w:r>
      <w:r w:rsidRPr="00081B27">
        <w:t xml:space="preserve">OF pozostają niewykorzystane, przewozy autobusowe nie stanowią realnej opcji podróży, a infrastruktura rowerowa nie ma charakteru spójnej sieci. Choć w obszarze rozwijają się strefy przemysłowe i nowe osiedla domów jednorodzinnych, niemal całkowite uzależnienie od transportu drogowego sprawia, że </w:t>
      </w:r>
      <w:r w:rsidRPr="00081B27">
        <w:rPr>
          <w:bCs/>
        </w:rPr>
        <w:t xml:space="preserve">Kujawy w wymiarze transportowym co do zasady oddalają się, a nie zbliżają do celów środowiskowych </w:t>
      </w:r>
      <w:r w:rsidR="00540518">
        <w:rPr>
          <w:bCs/>
        </w:rPr>
        <w:br/>
      </w:r>
      <w:r w:rsidRPr="00081B27">
        <w:rPr>
          <w:bCs/>
        </w:rPr>
        <w:t>i społecznych, wyznaczanych przez europejskie czy krajowe strategie</w:t>
      </w:r>
      <w:r w:rsidRPr="00081B27">
        <w:t>.</w:t>
      </w:r>
    </w:p>
    <w:p w14:paraId="218C5B9F" w14:textId="2E0C2904" w:rsidR="00081B27" w:rsidRPr="00081B27" w:rsidRDefault="00081B27" w:rsidP="00540518">
      <w:pPr>
        <w:spacing w:line="276" w:lineRule="auto"/>
        <w:jc w:val="both"/>
      </w:pPr>
      <w:r w:rsidRPr="00081B27">
        <w:t xml:space="preserve">W latach 2005-2017 emisje z sektora transportowego w Polsce wzrosły o 76% – w całej Unii w tym czasie spadły o 3%. Dzieje się tak pomimo najwyższych w skali Unii Europejskiej dofinansowań </w:t>
      </w:r>
      <w:r w:rsidR="00540518">
        <w:br/>
      </w:r>
      <w:r w:rsidRPr="00081B27">
        <w:t>na inwestycje transportowe – kolej, niskoemisyjne autobusy, węzły przesiadkowe.</w:t>
      </w:r>
    </w:p>
    <w:p w14:paraId="20A3A334" w14:textId="2496812C" w:rsidR="00081B27" w:rsidRPr="00081B27" w:rsidRDefault="00081B27" w:rsidP="00540518">
      <w:pPr>
        <w:spacing w:line="276" w:lineRule="auto"/>
        <w:jc w:val="both"/>
      </w:pPr>
      <w:r w:rsidRPr="00081B27">
        <w:t>Zgodnie z raportem CAKE</w:t>
      </w:r>
      <w:r w:rsidRPr="00081B27">
        <w:rPr>
          <w:vertAlign w:val="superscript"/>
        </w:rPr>
        <w:footnoteReference w:id="6"/>
      </w:r>
      <w:r w:rsidRPr="00081B27">
        <w:t xml:space="preserve"> </w:t>
      </w:r>
      <w:r w:rsidRPr="00081B27">
        <w:rPr>
          <w:bCs/>
        </w:rPr>
        <w:t>emisje z transportu w Polsce wzrosną</w:t>
      </w:r>
      <w:r w:rsidRPr="00081B27">
        <w:t xml:space="preserve"> z 61 Mt CO</w:t>
      </w:r>
      <w:r w:rsidRPr="00081B27">
        <w:rPr>
          <w:vertAlign w:val="subscript"/>
        </w:rPr>
        <w:t xml:space="preserve">2 </w:t>
      </w:r>
      <w:r w:rsidRPr="00081B27">
        <w:t>do poziomu 63 Mt CO</w:t>
      </w:r>
      <w:r w:rsidRPr="00081B27">
        <w:rPr>
          <w:vertAlign w:val="subscript"/>
        </w:rPr>
        <w:t xml:space="preserve">2 </w:t>
      </w:r>
      <w:r w:rsidR="00540518">
        <w:rPr>
          <w:vertAlign w:val="subscript"/>
        </w:rPr>
        <w:br/>
      </w:r>
      <w:r w:rsidRPr="00081B27">
        <w:t>w 2030 r. W 2050 r. szacuje się je na 58 Mt CO</w:t>
      </w:r>
      <w:r w:rsidRPr="00081B27">
        <w:rPr>
          <w:vertAlign w:val="subscript"/>
        </w:rPr>
        <w:t>2.</w:t>
      </w:r>
      <w:r w:rsidR="00EA6817">
        <w:rPr>
          <w:vertAlign w:val="subscript"/>
        </w:rPr>
        <w:t xml:space="preserve">  </w:t>
      </w:r>
      <w:r w:rsidRPr="00081B27">
        <w:t xml:space="preserve">Oznacza to, że Polska nie osiągnie zakładanych celów klimatycznych w obszarze transportu. Choć flota transportu publicznego w miastach jest modernizowana, a pojazdy Polaków coraz bardziej przyjazne dla środowiska, ogólny wzrost aktywności </w:t>
      </w:r>
      <w:r w:rsidRPr="00081B27">
        <w:lastRenderedPageBreak/>
        <w:t xml:space="preserve">transportowej na poziomie 1,5% i powszechna rezygnacja z transportu publicznego poza miastami sprawiają, że </w:t>
      </w:r>
      <w:r w:rsidRPr="00081B27">
        <w:rPr>
          <w:bCs/>
        </w:rPr>
        <w:t xml:space="preserve">jakiekolwiek pozytywne efekty związane z inwestycjami w transport publiczny </w:t>
      </w:r>
      <w:r w:rsidR="00540518">
        <w:rPr>
          <w:bCs/>
        </w:rPr>
        <w:br/>
      </w:r>
      <w:r w:rsidRPr="00081B27">
        <w:rPr>
          <w:bCs/>
        </w:rPr>
        <w:t>są neutralizowane przez wzrost zainteresowania Polaków motoryzacją</w:t>
      </w:r>
      <w:r w:rsidRPr="00081B27">
        <w:t>. Nawet wymiana wszystkich autobusów komunikacji miejskiej w Polsce na zeroemisyjne nie równoważy wzrostu emisji związanego z transportem indywidualnym. Nie bez znaczenia jest tu też wzrost zapotrzebowania na transport towarowy wynikający z rosnącej zamożności polskiego społeczeństwa – tu także bardziej efektywna energetycznie kolej traci na korzyść transportu drogowego.</w:t>
      </w:r>
    </w:p>
    <w:p w14:paraId="40B8BD75" w14:textId="63A6A7FA" w:rsidR="00081B27" w:rsidRPr="00081B27" w:rsidRDefault="00081B27" w:rsidP="00540518">
      <w:pPr>
        <w:spacing w:line="276" w:lineRule="auto"/>
        <w:jc w:val="both"/>
      </w:pPr>
      <w:r w:rsidRPr="00081B27">
        <w:t xml:space="preserve">Za wzrost emisji w znacznej mierze odpowiada także chaos przestrzenny: źle zlokalizowana zabudowa wymusza dłuższe dojazdy mieszkańców i łańcuchy dostaw towarów. </w:t>
      </w:r>
      <w:r w:rsidRPr="00081B27">
        <w:rPr>
          <w:bCs/>
        </w:rPr>
        <w:t xml:space="preserve">Choć Włocławek wyludnia się </w:t>
      </w:r>
      <w:r w:rsidR="00540518">
        <w:rPr>
          <w:bCs/>
        </w:rPr>
        <w:br/>
      </w:r>
      <w:r w:rsidRPr="00081B27">
        <w:rPr>
          <w:bCs/>
        </w:rPr>
        <w:t>w rekordowym tempie, przedmieścia miasta i obszary wiejskie ciągle znajdują się pod presją inwestorów</w:t>
      </w:r>
      <w:r w:rsidRPr="00081B27">
        <w:t xml:space="preserve">. Godzi to w skuteczność rewitalizacji, której fundamentem jest powrót mieszkańców do centrum i stabilność finansową samorządów. Skala niekontrolowanej urbanizacji i chaosu przestrzennego staje się kosztownym obciążeniem dla wielu samorządów w Polsce – </w:t>
      </w:r>
      <w:r w:rsidRPr="00081B27">
        <w:rPr>
          <w:bCs/>
        </w:rPr>
        <w:t>koszty chaosu przestrzennego w Polsce wynoszą aż 84,3 mld</w:t>
      </w:r>
      <w:r w:rsidRPr="00081B27">
        <w:t xml:space="preserve"> </w:t>
      </w:r>
      <w:r w:rsidRPr="00081B27">
        <w:rPr>
          <w:bCs/>
        </w:rPr>
        <w:t>zł</w:t>
      </w:r>
      <w:r w:rsidRPr="00081B27">
        <w:t xml:space="preserve"> – 2 200 zł na każdego mieszkańca polski. Aż 31,5 mld zł spośród tej kwoty to koszty nadmiernych dojazdów do pracy, wartość utraconego czasu związanego z kongestią i koszty zewnętrzne związane z transportem. Gdyby ograniczyć zjawisko chaosu przestrzennego, polskie gminy zaoszczędziłyby rocznie co najmniej 5,8 mld zł. Wyludnianie się miast przy jednoczesnym rozlewaniu się przedmieść sprawiają, że na utrzymanie każdego odcinka infrastruktury składa się coraz mniej osób.</w:t>
      </w:r>
    </w:p>
    <w:p w14:paraId="0A491ADB" w14:textId="463106D9" w:rsidR="00081B27" w:rsidRPr="00081B27" w:rsidRDefault="00081B27" w:rsidP="00540518">
      <w:pPr>
        <w:spacing w:line="276" w:lineRule="auto"/>
        <w:jc w:val="both"/>
      </w:pPr>
      <w:r w:rsidRPr="00081B27">
        <w:t xml:space="preserve">Jak wynika z raportu Polskiego Instytutu Ekonomicznego, skutkiem chaosu przestrzennego jest m.in. nierównomierny dostęp do usług publicznych: o ile na niską dostępność transportową narzeka tylko 14% mieszkańców największych miast, </w:t>
      </w:r>
      <w:r w:rsidRPr="00081B27">
        <w:rPr>
          <w:bCs/>
        </w:rPr>
        <w:t>to w przypadku stref podmiejskich odsetek ten rośnie do 45%</w:t>
      </w:r>
      <w:r w:rsidRPr="00081B27">
        <w:rPr>
          <w:bCs/>
          <w:vertAlign w:val="superscript"/>
        </w:rPr>
        <w:footnoteReference w:id="7"/>
      </w:r>
      <w:r w:rsidRPr="00081B27">
        <w:rPr>
          <w:bCs/>
        </w:rPr>
        <w:t>.</w:t>
      </w:r>
      <w:r w:rsidRPr="00081B27">
        <w:t xml:space="preserve"> W ostatnich latach niemal całkowicie załamała się oferta transportu publicznego poza największymi ośrodkami, co dotknęło także W</w:t>
      </w:r>
      <w:r w:rsidR="000F1678">
        <w:t>Ł</w:t>
      </w:r>
      <w:r w:rsidRPr="00081B27">
        <w:t xml:space="preserve">OF, pogłębiając zjawisko wykluczenia komunikacyjnego. </w:t>
      </w:r>
      <w:r w:rsidRPr="00081B27">
        <w:rPr>
          <w:bCs/>
        </w:rPr>
        <w:t>Posiadanie samochodu przestało być kwestią wyboru – stało się w obszarach pozamiejskich podstawą funkcjonowania w społeczeństwie, co potwierdzają wyniki badań społecznych, w których 45% respondentów przyznało, że nic nie skłoni ich do rezygnacji z przemieszczania się samochodem, zaś własny samochód posiada aż 74% z nich.</w:t>
      </w:r>
    </w:p>
    <w:p w14:paraId="319805DF" w14:textId="7F5BEA53" w:rsidR="00081B27" w:rsidRPr="00081B27" w:rsidRDefault="00081B27" w:rsidP="00540518">
      <w:pPr>
        <w:spacing w:line="276" w:lineRule="auto"/>
        <w:jc w:val="both"/>
      </w:pPr>
      <w:r w:rsidRPr="00081B27">
        <w:t>Jak wynika z badań przeprowadzonych na potrzeby planu, mieszkańcy mniejszych ośrodków W</w:t>
      </w:r>
      <w:r w:rsidR="000F1678">
        <w:t>Ł</w:t>
      </w:r>
      <w:r w:rsidRPr="00081B27">
        <w:t>OF poświęcali więcej czasu na dojazd do miejsc pracy, nauki czy do miejsc rozrywki (w ostatnim wypadku aż dwukrotnie dłużej, niż mieszkańcy Włocławka). Proces odpływu mieszkańców z miasta rdzeniowego sprawia więc, że spada dostęp mieszkańców do usług.</w:t>
      </w:r>
    </w:p>
    <w:p w14:paraId="30260C56" w14:textId="35576106" w:rsidR="00081B27" w:rsidRPr="00081B27" w:rsidRDefault="00081B27" w:rsidP="00540518">
      <w:pPr>
        <w:spacing w:line="276" w:lineRule="auto"/>
        <w:jc w:val="both"/>
        <w:rPr>
          <w:rFonts w:ascii="Calibri" w:hAnsi="Calibri"/>
        </w:rPr>
      </w:pPr>
      <w:r w:rsidRPr="00081B27">
        <w:rPr>
          <w:rFonts w:ascii="Calibri" w:hAnsi="Calibri"/>
        </w:rPr>
        <w:t>Polska jest jako istotny członek Unii Europejskiej zobowiązana do realizacji celów klimatycznych</w:t>
      </w:r>
      <w:r w:rsidRPr="00081B27">
        <w:rPr>
          <w:rFonts w:ascii="Calibri" w:hAnsi="Calibri"/>
          <w:bCs/>
        </w:rPr>
        <w:t xml:space="preserve">. </w:t>
      </w:r>
      <w:r w:rsidR="002165ED">
        <w:rPr>
          <w:rFonts w:ascii="Calibri" w:hAnsi="Calibri"/>
          <w:bCs/>
        </w:rPr>
        <w:t xml:space="preserve">          </w:t>
      </w:r>
      <w:r w:rsidRPr="00081B27">
        <w:rPr>
          <w:rFonts w:ascii="Calibri" w:hAnsi="Calibri"/>
          <w:bCs/>
        </w:rPr>
        <w:t xml:space="preserve">Na 2030 r. prawnie wiążący cel redukcji emisji dla Polski to 7% w stosunku do poziomu z 2005 r. </w:t>
      </w:r>
      <w:r w:rsidRPr="00081B27">
        <w:rPr>
          <w:rFonts w:ascii="Calibri" w:hAnsi="Calibri"/>
        </w:rPr>
        <w:t>– jest to cel dla całego obszaru non-ETS: czyli transportu, rolnictwa, odpadów, emisji przemysłowych poza ETS i sektora komunalno-bytowego – w znacznej mierze wpływ na emisję w tych obszarach mają samorządy. Transport jest głównym źródłem emisji w tym obszarze i jedynym, w którym dziś nie są widoczne realne perspektywy spadków. Jak wspomniano wcześniej, od 2005 r. emisje z transportu dynamicznie rosły.</w:t>
      </w:r>
    </w:p>
    <w:p w14:paraId="011A7E2E" w14:textId="77777777" w:rsidR="002165ED" w:rsidRDefault="002165ED" w:rsidP="009013C1">
      <w:pPr>
        <w:pStyle w:val="TytuMAPiTABEL"/>
      </w:pPr>
      <w:bookmarkStart w:id="36" w:name="_Toc110877454"/>
    </w:p>
    <w:p w14:paraId="726069DD" w14:textId="77777777" w:rsidR="00540518" w:rsidRDefault="00540518" w:rsidP="009013C1">
      <w:pPr>
        <w:pStyle w:val="TytuMAPiTABEL"/>
      </w:pPr>
    </w:p>
    <w:p w14:paraId="3EB40E4B" w14:textId="056B93E6" w:rsidR="00081B27" w:rsidRPr="00081B27" w:rsidRDefault="00081B27" w:rsidP="009013C1">
      <w:pPr>
        <w:pStyle w:val="TytuMAPiTABEL"/>
      </w:pPr>
      <w:r w:rsidRPr="00081B27">
        <w:t>Wykres</w:t>
      </w:r>
      <w:r w:rsidR="002E1F05">
        <w:t xml:space="preserve"> 1</w:t>
      </w:r>
      <w:r w:rsidR="004C3880">
        <w:t>.</w:t>
      </w:r>
      <w:r w:rsidR="002E1F05">
        <w:t xml:space="preserve"> </w:t>
      </w:r>
      <w:r w:rsidRPr="00081B27">
        <w:t xml:space="preserve"> Emisje z transportu w Unii Europejskiej</w:t>
      </w:r>
      <w:bookmarkEnd w:id="36"/>
    </w:p>
    <w:p w14:paraId="1C951EED" w14:textId="5D2F4FCB" w:rsidR="00081B27" w:rsidRPr="00081B27" w:rsidRDefault="00081B27" w:rsidP="00081B27">
      <w:pPr>
        <w:spacing w:before="120" w:line="276" w:lineRule="auto"/>
        <w:jc w:val="center"/>
        <w:rPr>
          <w:rFonts w:ascii="Calibri Light" w:eastAsia="Times New Roman" w:hAnsi="Calibri Light" w:cs="Open Sans"/>
        </w:rPr>
      </w:pPr>
      <w:r w:rsidRPr="00081B27">
        <w:rPr>
          <w:rFonts w:ascii="Calibri Light" w:eastAsia="Times New Roman" w:hAnsi="Calibri Light" w:cs="Open Sans"/>
          <w:noProof/>
          <w:lang w:eastAsia="pl-PL"/>
        </w:rPr>
        <w:drawing>
          <wp:inline distT="0" distB="0" distL="0" distR="0" wp14:anchorId="2483CECF" wp14:editId="2D6029C6">
            <wp:extent cx="5695950" cy="3959860"/>
            <wp:effectExtent l="0" t="0" r="0" b="0"/>
            <wp:docPr id="1205066229" name="Wykres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FD02F1C" w14:textId="77777777" w:rsidR="00081B27" w:rsidRPr="00081B27" w:rsidRDefault="00081B27" w:rsidP="001A09C3">
      <w:pPr>
        <w:pStyle w:val="rdoTABEL"/>
      </w:pPr>
      <w:r w:rsidRPr="00081B27">
        <w:t>Źródło: Europejska Agencja Środowiska, 2022.</w:t>
      </w:r>
    </w:p>
    <w:p w14:paraId="66FAC025" w14:textId="77777777" w:rsidR="001A09C3" w:rsidRDefault="001A09C3" w:rsidP="00FC535E"/>
    <w:p w14:paraId="10AC03D1" w14:textId="3FDE90D0" w:rsidR="00081B27" w:rsidRPr="00081B27" w:rsidRDefault="00081B27" w:rsidP="009E57AC">
      <w:pPr>
        <w:spacing w:line="276" w:lineRule="auto"/>
        <w:jc w:val="both"/>
      </w:pPr>
      <w:r w:rsidRPr="00081B27">
        <w:t xml:space="preserve">Transport drogowy odpowiada w skali Unii Europejskiej za 72% emisji z transportu (z czego 61% przypada na samochody osobowe), lotnictwo za 13,5%, kolej zaś za jedynie za 0,5%. Nawet najbardziej optymistyczne scenariusze zakładają, że w 2030 r. emisje z transportu będą w Polsce większe o 48% </w:t>
      </w:r>
      <w:r w:rsidR="009E57AC">
        <w:br/>
      </w:r>
      <w:r w:rsidRPr="00081B27">
        <w:t xml:space="preserve">w stosunku do 2005 r. – jednak i one, w obliczu braku realnego zrozumienia potrzeby transformacji </w:t>
      </w:r>
      <w:r w:rsidR="009E57AC">
        <w:br/>
      </w:r>
      <w:r w:rsidRPr="00081B27">
        <w:t>w transporcie, mogą się nie ziścić.</w:t>
      </w:r>
    </w:p>
    <w:p w14:paraId="321B16B5" w14:textId="77777777" w:rsidR="00081B27" w:rsidRPr="00081B27" w:rsidRDefault="00081B27" w:rsidP="009E57AC">
      <w:pPr>
        <w:spacing w:line="276" w:lineRule="auto"/>
        <w:jc w:val="both"/>
      </w:pPr>
      <w:r w:rsidRPr="00081B27">
        <w:t>Osiągnięcie celów klimatycznych poprzez odpowiednio szybką dobrowolną zmianę napędu samochodów osobowych przy braku innych zmian w systemie transportowym to mało prawdopodobny scenariusz. Ceny paliw alternatywnych i pojazdów napędzanych nimi nie spadną dostatecznie szybko, by po prostu wymienić flotę (często starych) pojazdów spalinowych na hybrydy plug-in, elektryczne czy wodorowe przy zachowaniu wszystkich obecnych trendów w zakresie przyzwyczajeń transportowych i rozwoju przestrzennego. Rozwój technologiczny nie rozwiąże problemów związanych z emisją dostatecznie szybko.</w:t>
      </w:r>
    </w:p>
    <w:p w14:paraId="5442F6EB" w14:textId="4E6913ED" w:rsidR="00081B27" w:rsidRPr="00081B27" w:rsidRDefault="00081B27" w:rsidP="009E57AC">
      <w:pPr>
        <w:spacing w:line="276" w:lineRule="auto"/>
        <w:jc w:val="both"/>
      </w:pPr>
      <w:r w:rsidRPr="00081B27">
        <w:t>Samorządy ponoszą znaczną część odpowiedzialności za działanie w obszarze zrównoważonej mobilności – to one dysponują narzędziami, które kształtują politykę przestrzenną i charakter większości codziennych podróży. To na poziomie lokalnym, poprzez kształtowanie ulic zapewniające atrakcyjność ciągów pieszy i rowerowych, inwestycje w transport zbiorowy, polityki parkingowe, tworzy się polityka mobilności. Nawet kwestie pozornie będące poza zakresem kompetencji gmin są związane z ich działaniami: popularność i przydatność kolei zarówno w ruchu pasażerskim,</w:t>
      </w:r>
      <w:r w:rsidR="008475E9">
        <w:br/>
      </w:r>
      <w:r w:rsidRPr="00081B27">
        <w:lastRenderedPageBreak/>
        <w:t xml:space="preserve"> jak i towarowym jest w znacznej mierze pochodną polityki przestrzennej i skuteczności integracji działań poziomu krajowego, regionalnego i lokalnego.</w:t>
      </w:r>
    </w:p>
    <w:p w14:paraId="2807750E" w14:textId="7B7BECD2" w:rsidR="00081B27" w:rsidRDefault="00081B27" w:rsidP="009E57AC">
      <w:pPr>
        <w:spacing w:line="276" w:lineRule="auto"/>
        <w:jc w:val="both"/>
      </w:pPr>
      <w:r w:rsidRPr="00081B27">
        <w:t>Wyniki badań prowadzonych z mieszkańcami W</w:t>
      </w:r>
      <w:r w:rsidR="008475E9">
        <w:t>Ł</w:t>
      </w:r>
      <w:r w:rsidRPr="00081B27">
        <w:t xml:space="preserve">OF potwierdzają, że istnieje zapotrzebowanie </w:t>
      </w:r>
      <w:r w:rsidR="009E57AC">
        <w:br/>
      </w:r>
      <w:r w:rsidRPr="00081B27">
        <w:t xml:space="preserve">na zróżnicowany system mobilności, który oferuje szereg alternatyw wobec samochodów. Zróżnicowanie częstotliwości korzystania z poszczególnych form transportu różni się ze względu </w:t>
      </w:r>
      <w:r w:rsidR="009E57AC">
        <w:br/>
      </w:r>
      <w:r w:rsidRPr="00081B27">
        <w:t>na płeć badanych. Dla przykładu: autobusy miejskie i gminne to środek częściej wykorzystywany przez kobiety (nie podróżuje nimi 32%) niż przez mężczyzn (44% nie jeździ autobusami). Odsetek regularnych użytkowników (tj. osób jeżdżących autobusem codziennie lub kilka razy w tygodniu) jest istotnie niższy wśród mężczyzn niż wśród kobiet (25% vs 37%).</w:t>
      </w:r>
    </w:p>
    <w:p w14:paraId="2E465BFB" w14:textId="77777777" w:rsidR="009013C1" w:rsidRPr="00081B27" w:rsidRDefault="009013C1" w:rsidP="00FC535E"/>
    <w:p w14:paraId="41227234" w14:textId="0B15970E" w:rsidR="00081B27" w:rsidRPr="00081B27" w:rsidRDefault="00081B27" w:rsidP="009013C1">
      <w:pPr>
        <w:pStyle w:val="TytuMAPiTABEL"/>
      </w:pPr>
      <w:bookmarkStart w:id="37" w:name="_Toc110877455"/>
      <w:r w:rsidRPr="00081B27">
        <w:t>Wykres</w:t>
      </w:r>
      <w:r w:rsidR="002E1F05">
        <w:t xml:space="preserve"> 2</w:t>
      </w:r>
      <w:r w:rsidR="004C3880">
        <w:t>.</w:t>
      </w:r>
      <w:r w:rsidR="002E1F05">
        <w:t xml:space="preserve"> </w:t>
      </w:r>
      <w:r w:rsidRPr="00081B27">
        <w:t>Zainteresowanie poszczególnymi środkami transportu; n = 606</w:t>
      </w:r>
      <w:bookmarkEnd w:id="37"/>
    </w:p>
    <w:p w14:paraId="6183FFBE" w14:textId="5EF54C11" w:rsidR="00081B27" w:rsidRPr="00081B27" w:rsidRDefault="00081B27" w:rsidP="00081B27">
      <w:pPr>
        <w:spacing w:line="276" w:lineRule="auto"/>
        <w:rPr>
          <w:rFonts w:ascii="Calibri Light" w:eastAsia="Times New Roman" w:hAnsi="Calibri Light" w:cs="Times New Roman"/>
        </w:rPr>
      </w:pPr>
      <w:r w:rsidRPr="00081B27">
        <w:rPr>
          <w:rFonts w:ascii="Calibri Light" w:eastAsia="Times New Roman" w:hAnsi="Calibri Light" w:cs="Times New Roman"/>
          <w:noProof/>
          <w:lang w:eastAsia="pl-PL"/>
        </w:rPr>
        <w:drawing>
          <wp:inline distT="0" distB="0" distL="0" distR="0" wp14:anchorId="6FA1B017" wp14:editId="47107F6D">
            <wp:extent cx="5758180" cy="4417695"/>
            <wp:effectExtent l="0" t="0" r="0" b="0"/>
            <wp:docPr id="70136636" name="Wykres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FF70779" w14:textId="77777777" w:rsidR="00081B27" w:rsidRPr="00081B27" w:rsidRDefault="00081B27" w:rsidP="001A09C3">
      <w:pPr>
        <w:pStyle w:val="rdoTABEL"/>
      </w:pPr>
      <w:r w:rsidRPr="00081B27">
        <w:t>Źródło: Badanie PAPI na potrzeby PZMM Kujawy 2035</w:t>
      </w:r>
    </w:p>
    <w:p w14:paraId="1A8F20A3" w14:textId="77777777" w:rsidR="001A09C3" w:rsidRDefault="001A09C3" w:rsidP="00FC535E"/>
    <w:p w14:paraId="62E67290" w14:textId="016D0716" w:rsidR="00081B27" w:rsidRPr="00081B27" w:rsidRDefault="00081B27" w:rsidP="009E57AC">
      <w:pPr>
        <w:spacing w:line="276" w:lineRule="auto"/>
        <w:jc w:val="both"/>
      </w:pPr>
      <w:r w:rsidRPr="00081B27">
        <w:t>Kwestia dostępności transportu publicznego czy innych alternatyw wobec samochodu nie jest tylko częścią polityki transportowej, a fundamentalnego prawa obywatela do dostępu do usług publicznych. Choć w obszarze podczas rozmów badacze i eksperci wielokrotnie usłyszeli tezę, że „wszyscy mają</w:t>
      </w:r>
      <w:r w:rsidRPr="00081B27">
        <w:rPr>
          <w:rFonts w:ascii="Calibri Light" w:hAnsi="Calibri Light" w:cs="Times New Roman"/>
        </w:rPr>
        <w:t xml:space="preserve"> </w:t>
      </w:r>
      <w:r w:rsidRPr="00081B27">
        <w:t>samochody, więc transport publiczny nie jest potrzebny”, często były to słowa wypowiadane bez refleksji nad grupami, które z różnych powodów nie mogą bądź nie chcą z samochodów korzystać. Przeszło 70% osób w wieku 18-24 lata korzysta we W</w:t>
      </w:r>
      <w:r w:rsidR="00CC60D4">
        <w:t>Ł</w:t>
      </w:r>
      <w:r w:rsidRPr="00081B27">
        <w:t>OF regularnie z transportu publicznego, zaś tylko 36,3% korzysta z samochodu jako kierowca. W żadnej grupie wiekowej odsetek kierowców nie przekracza ¾ badanej grupy.</w:t>
      </w:r>
    </w:p>
    <w:p w14:paraId="3DC5F4B3" w14:textId="77777777" w:rsidR="00081B27" w:rsidRPr="00081B27" w:rsidRDefault="00081B27" w:rsidP="009E57AC">
      <w:pPr>
        <w:spacing w:line="276" w:lineRule="auto"/>
        <w:jc w:val="both"/>
      </w:pPr>
      <w:r w:rsidRPr="00081B27">
        <w:lastRenderedPageBreak/>
        <w:t>Co istotne, odsetek osób korzystających regularnie z samochodu jako kierowca wcale nie jest wyższy poza Włocławkiem – brak oferty transportu publicznego może oznaczać tam więc ryzyko wykluczenia komunikacyjnego.</w:t>
      </w:r>
    </w:p>
    <w:p w14:paraId="6E495090" w14:textId="01405359" w:rsidR="00081B27" w:rsidRPr="00081B27" w:rsidRDefault="00081B27" w:rsidP="009013C1">
      <w:pPr>
        <w:pStyle w:val="TytuMAPiTABEL"/>
      </w:pPr>
      <w:bookmarkStart w:id="38" w:name="_Toc110877456"/>
      <w:r w:rsidRPr="00081B27">
        <w:t>Wykres</w:t>
      </w:r>
      <w:r w:rsidR="002E1F05">
        <w:t xml:space="preserve"> 3</w:t>
      </w:r>
      <w:r w:rsidR="004C3880">
        <w:t xml:space="preserve">. </w:t>
      </w:r>
      <w:r w:rsidRPr="00081B27">
        <w:t>Regularnie wykorzystywane środki transportu a początkowy punkt podróży; n = 606</w:t>
      </w:r>
      <w:bookmarkEnd w:id="38"/>
    </w:p>
    <w:p w14:paraId="0DA4A6D7" w14:textId="23D0D376" w:rsidR="00081B27" w:rsidRPr="00081B27" w:rsidRDefault="00081B27" w:rsidP="00081B27">
      <w:pPr>
        <w:spacing w:before="120" w:line="276" w:lineRule="auto"/>
        <w:jc w:val="center"/>
        <w:rPr>
          <w:rFonts w:ascii="Calibri Light" w:eastAsia="Times New Roman" w:hAnsi="Calibri Light" w:cs="Open Sans"/>
        </w:rPr>
      </w:pPr>
      <w:r w:rsidRPr="00081B27">
        <w:rPr>
          <w:rFonts w:ascii="Calibri Light" w:eastAsia="Times New Roman" w:hAnsi="Calibri Light" w:cs="Open Sans"/>
          <w:noProof/>
          <w:lang w:eastAsia="pl-PL"/>
        </w:rPr>
        <w:drawing>
          <wp:inline distT="0" distB="0" distL="0" distR="0" wp14:anchorId="28ED5AD8" wp14:editId="4BC01ACC">
            <wp:extent cx="5991225" cy="3238500"/>
            <wp:effectExtent l="0" t="0" r="0" b="0"/>
            <wp:docPr id="1421602775" name="Wykres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0A149C5" w14:textId="77777777" w:rsidR="00081B27" w:rsidRPr="00081B27" w:rsidRDefault="00081B27" w:rsidP="001A09C3">
      <w:pPr>
        <w:pStyle w:val="rdoTABEL"/>
      </w:pPr>
      <w:r w:rsidRPr="00081B27">
        <w:t>Źródło: Badanie PAPI na potrzeby PZMM Kujawy 2035</w:t>
      </w:r>
    </w:p>
    <w:p w14:paraId="6DE3C574" w14:textId="77777777" w:rsidR="001A09C3" w:rsidRDefault="001A09C3" w:rsidP="00FC535E"/>
    <w:p w14:paraId="4697BEDE" w14:textId="17B6ED82" w:rsidR="00081B27" w:rsidRPr="00081B27" w:rsidRDefault="00081B27" w:rsidP="009E57AC">
      <w:pPr>
        <w:spacing w:line="276" w:lineRule="auto"/>
        <w:jc w:val="both"/>
      </w:pPr>
      <w:r w:rsidRPr="00081B27">
        <w:t>Brak realizacji działań w obszarze podejmowanym przez PZMM rodzi ryzyko, że po 2035r. mieszkańców Kujaw nie będzie stać na samochody zero-/niskoemisyjne i jednocześnie transport publiczny będzie niedostatecznie atrakcyjny, a cele podróży jeszcze bardziej oddalone od mieszkańców niż dziś. Objęcie transportu towarów drogą lądową systemem opłat za emisję przy braku rozwoju alternatyw sprawi z kolei, że wzrosną ceny towarów i usług. Wszystko to może przełożyć się na znaczące pogorszenie sytuacji bytowej mieszkańców i wykluczenie wielu ich grup.</w:t>
      </w:r>
    </w:p>
    <w:p w14:paraId="46821C3F" w14:textId="77777777" w:rsidR="00081B27" w:rsidRPr="00081B27" w:rsidRDefault="00081B27" w:rsidP="009E57AC">
      <w:pPr>
        <w:spacing w:line="276" w:lineRule="auto"/>
        <w:jc w:val="both"/>
      </w:pPr>
      <w:r w:rsidRPr="00081B27">
        <w:t>O wyborze środka transportu we Włocławskim Obszarze Funkcjonalnym decydują w pierwszej kolejności sam fakt jego dostępności – dopiero później wygoda, szybkość czy koszt. Tylko 5,3% badanych zwracało uwagę na kwestie środowiskowe, jeszcze mniej (4,5%) na kwestie bezpieczeństwa. Kwestia dostępności środka transportu była znacznie istotniejsza dla kobiet (61% badanych). Aż 81,6% mieszkańców spoza Włocławka wskazywało na kluczowe znaczenie dostępności środka transportu przy jego wyborze.</w:t>
      </w:r>
    </w:p>
    <w:p w14:paraId="08827AC7" w14:textId="150DCEA2" w:rsidR="00252005" w:rsidRDefault="00081B27" w:rsidP="009E57AC">
      <w:pPr>
        <w:spacing w:line="276" w:lineRule="auto"/>
        <w:jc w:val="both"/>
      </w:pPr>
      <w:r w:rsidRPr="00081B27">
        <w:t>Badania wskazują na obecność w obszarze zjawiska tzw. motoryzacji wymuszonej – sytuacji, w której rodziny o niskich dochodach zostają niejako zmuszone do zakupu i użytkowania samochodu, ponieważ inne opcje transportu nie są dla nich dostępne, a</w:t>
      </w:r>
      <w:r w:rsidR="00EA6817">
        <w:t xml:space="preserve"> </w:t>
      </w:r>
      <w:r w:rsidRPr="00081B27">
        <w:t xml:space="preserve">rodziny takie potrzebują dostępności, którą niesie </w:t>
      </w:r>
      <w:r w:rsidR="009E57AC">
        <w:br/>
      </w:r>
      <w:r w:rsidRPr="00081B27">
        <w:t>ze sobą samochód.</w:t>
      </w:r>
    </w:p>
    <w:p w14:paraId="1023979E" w14:textId="77777777" w:rsidR="00252005" w:rsidRDefault="00252005">
      <w:pPr>
        <w:spacing w:after="200" w:line="276" w:lineRule="auto"/>
      </w:pPr>
      <w:r>
        <w:br w:type="page"/>
      </w:r>
    </w:p>
    <w:p w14:paraId="10ACC843" w14:textId="1BCA1D07" w:rsidR="00081B27" w:rsidRPr="00081B27" w:rsidRDefault="00081B27" w:rsidP="009013C1">
      <w:pPr>
        <w:pStyle w:val="TytuMAPiTABEL"/>
      </w:pPr>
      <w:bookmarkStart w:id="39" w:name="_Toc110877457"/>
      <w:r w:rsidRPr="00081B27">
        <w:lastRenderedPageBreak/>
        <w:t>Wykres</w:t>
      </w:r>
      <w:bookmarkStart w:id="40" w:name="_Toc103625215"/>
      <w:r w:rsidR="002E1F05">
        <w:t xml:space="preserve"> 4</w:t>
      </w:r>
      <w:r w:rsidR="004C3880">
        <w:t>.</w:t>
      </w:r>
      <w:r w:rsidRPr="00081B27">
        <w:t xml:space="preserve"> Czynniki decydujące o wyborze środka transportu; n = 606</w:t>
      </w:r>
      <w:bookmarkEnd w:id="39"/>
      <w:bookmarkEnd w:id="40"/>
    </w:p>
    <w:p w14:paraId="4F8B6D02" w14:textId="0E9742C4" w:rsidR="00081B27" w:rsidRPr="00081B27" w:rsidRDefault="00081B27" w:rsidP="00081B27">
      <w:pPr>
        <w:spacing w:before="120" w:line="276" w:lineRule="auto"/>
        <w:rPr>
          <w:rFonts w:ascii="Calibri Light" w:eastAsia="Times New Roman" w:hAnsi="Calibri Light" w:cs="Times New Roman"/>
        </w:rPr>
      </w:pPr>
      <w:r w:rsidRPr="00081B27">
        <w:rPr>
          <w:rFonts w:ascii="Calibri Light" w:eastAsia="Times New Roman" w:hAnsi="Calibri Light" w:cs="Times New Roman"/>
          <w:noProof/>
          <w:lang w:eastAsia="pl-PL"/>
        </w:rPr>
        <w:drawing>
          <wp:inline distT="0" distB="0" distL="0" distR="0" wp14:anchorId="34C2C6F1" wp14:editId="2127CAAE">
            <wp:extent cx="5758180" cy="3827145"/>
            <wp:effectExtent l="0" t="0" r="0" b="0"/>
            <wp:docPr id="55518438" name="Wykres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2E1C82F" w14:textId="77777777" w:rsidR="00081B27" w:rsidRPr="00081B27" w:rsidRDefault="00081B27" w:rsidP="001A09C3">
      <w:pPr>
        <w:pStyle w:val="rdoTABEL"/>
      </w:pPr>
      <w:r w:rsidRPr="00081B27">
        <w:t>Źródło: Badanie PAPI na potrzeby PZMM Kujawy 2035</w:t>
      </w:r>
    </w:p>
    <w:p w14:paraId="50AB527F" w14:textId="77777777" w:rsidR="001A09C3" w:rsidRDefault="001A09C3" w:rsidP="00FC535E"/>
    <w:p w14:paraId="1AC9807A" w14:textId="39F496D1" w:rsidR="00081B27" w:rsidRPr="00081B27" w:rsidRDefault="00081B27" w:rsidP="009E57AC">
      <w:pPr>
        <w:spacing w:line="276" w:lineRule="auto"/>
        <w:jc w:val="both"/>
      </w:pPr>
      <w:r w:rsidRPr="00081B27">
        <w:t xml:space="preserve">Plan Zrównoważonej Mobilności Miejskiej Kujawy 2035 to narzędzie, które ma doprowadzić </w:t>
      </w:r>
      <w:r w:rsidR="000F3F25">
        <w:br/>
      </w:r>
      <w:r w:rsidRPr="00081B27">
        <w:t>do realizacji celów środowiskowych, klimatycznych i społecznych w sposób najbardziej efektywny pod względem ekonomicznym – tak by transformacja w sektorze transportu nie uderzyła w najbiedniejszych mieszkańców obszaru.</w:t>
      </w:r>
    </w:p>
    <w:p w14:paraId="3F529426" w14:textId="739E91F4" w:rsidR="00252005" w:rsidRDefault="00081B27" w:rsidP="009E57AC">
      <w:pPr>
        <w:spacing w:line="276" w:lineRule="auto"/>
        <w:jc w:val="both"/>
      </w:pPr>
      <w:r w:rsidRPr="00081B27">
        <w:t>Podstawowym celem procesu SUMP jest diagnoza rzeczywistych problemów, wyzwań i potrzeb związanych z przemieszczaniem osób i towarów w obszarze analizy i jego bezpośrednim otoczeniu oraz znalezienie rzeczywistych i wykonalnych rozwiązań, które mają szanse powodzenia przy uwzględnieniu lokalnej specyfiki społecznej, administracyjnej i politycznej. PZMM ma prowadzić do realizacji koncepcji zrównoważonej mobilności. Ta wynika z kolei z koncepcji zrównoważonego rozwoju, która ma prowadzić do zaspokajania potrzeb obecnych pokoleń bez ograniczania przyszłym pokoleniom możliwości zaspokojenia swoich potrzeb pod względem rozwoju gospodarczego oraz ochrony środowiska. Transformacja W</w:t>
      </w:r>
      <w:r w:rsidR="000F3F25">
        <w:t>Ł</w:t>
      </w:r>
      <w:r w:rsidRPr="00081B27">
        <w:t>OF w obszarze transportu jest możliwa. Jak wynika z badań, nawet 50% mieszkańców W</w:t>
      </w:r>
      <w:r w:rsidR="000F3F25">
        <w:t>Ł</w:t>
      </w:r>
      <w:r w:rsidRPr="00081B27">
        <w:t>OF jest gotowych do rezygnacji z samochodów na rzecz innych środków transportu, jeśli ich jakość znacząco się poprawi.</w:t>
      </w:r>
    </w:p>
    <w:p w14:paraId="4824A308" w14:textId="77777777" w:rsidR="00252005" w:rsidRDefault="00252005">
      <w:pPr>
        <w:spacing w:after="200" w:line="276" w:lineRule="auto"/>
      </w:pPr>
      <w:r>
        <w:br w:type="page"/>
      </w:r>
    </w:p>
    <w:p w14:paraId="7A9E8032" w14:textId="77777777" w:rsidR="00081B27" w:rsidRPr="00081B27" w:rsidRDefault="00081B27" w:rsidP="00FC535E"/>
    <w:p w14:paraId="5E0A48C0" w14:textId="33C86904" w:rsidR="00081B27" w:rsidRPr="00081B27" w:rsidRDefault="00081B27" w:rsidP="009013C1">
      <w:pPr>
        <w:pStyle w:val="TytuMAPiTABEL"/>
      </w:pPr>
      <w:bookmarkStart w:id="41" w:name="_Toc110877458"/>
      <w:r w:rsidRPr="00081B27">
        <w:t>Wykres</w:t>
      </w:r>
      <w:r w:rsidR="002E1F05">
        <w:t xml:space="preserve"> 5</w:t>
      </w:r>
      <w:r w:rsidR="004C3880">
        <w:t>.</w:t>
      </w:r>
      <w:r w:rsidRPr="00081B27">
        <w:t xml:space="preserve"> Czynniki mogące wpłynąć na ograniczenie korzystania z samochodu; n = 282</w:t>
      </w:r>
      <w:bookmarkEnd w:id="41"/>
    </w:p>
    <w:p w14:paraId="4B95CA83" w14:textId="6830C8DF" w:rsidR="00081B27" w:rsidRPr="00081B27" w:rsidRDefault="00081B27" w:rsidP="00081B27">
      <w:pPr>
        <w:spacing w:before="120" w:after="0" w:line="276" w:lineRule="auto"/>
        <w:rPr>
          <w:rFonts w:ascii="Calibri Light" w:eastAsia="Times New Roman" w:hAnsi="Calibri Light" w:cs="Times New Roman"/>
        </w:rPr>
      </w:pPr>
      <w:r w:rsidRPr="00081B27">
        <w:rPr>
          <w:rFonts w:ascii="Calibri Light" w:eastAsia="Times New Roman" w:hAnsi="Calibri Light" w:cs="Times New Roman"/>
          <w:noProof/>
          <w:lang w:eastAsia="pl-PL"/>
        </w:rPr>
        <w:drawing>
          <wp:inline distT="0" distB="0" distL="0" distR="0" wp14:anchorId="2F56E76A" wp14:editId="60884E4D">
            <wp:extent cx="5761355" cy="4543425"/>
            <wp:effectExtent l="0" t="0" r="0" b="0"/>
            <wp:docPr id="373885188" name="Wykres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C86D87C" w14:textId="77777777" w:rsidR="00081B27" w:rsidRPr="00081B27" w:rsidRDefault="00081B27" w:rsidP="001A09C3">
      <w:pPr>
        <w:pStyle w:val="rdoTABEL"/>
      </w:pPr>
      <w:r w:rsidRPr="00081B27">
        <w:t>Źródło: Badanie PAPI na potrzeby PZMM Kujawy 2035</w:t>
      </w:r>
    </w:p>
    <w:p w14:paraId="6C2BDF2A" w14:textId="77777777" w:rsidR="00081B27" w:rsidRPr="00081B27" w:rsidRDefault="00081B27" w:rsidP="00081B27">
      <w:pPr>
        <w:spacing w:after="0" w:line="240" w:lineRule="auto"/>
        <w:rPr>
          <w:rFonts w:asciiTheme="majorHAnsi" w:eastAsia="Times New Roman" w:hAnsiTheme="majorHAnsi" w:cs="Times New Roman"/>
        </w:rPr>
      </w:pPr>
    </w:p>
    <w:p w14:paraId="6A1D5174" w14:textId="77777777" w:rsidR="00081B27" w:rsidRPr="00081B27" w:rsidRDefault="00081B27" w:rsidP="009E57AC">
      <w:pPr>
        <w:spacing w:line="276" w:lineRule="auto"/>
        <w:jc w:val="both"/>
      </w:pPr>
      <w:r w:rsidRPr="00081B27">
        <w:t xml:space="preserve">Powyższe wnioski oraz cele pokrywają się z konkretnymi działaniami zawartymi w Planie działania, stanowiącym załącznik do dokumentu strategicznego. </w:t>
      </w:r>
    </w:p>
    <w:p w14:paraId="06AA5C66" w14:textId="77777777" w:rsidR="00081B27" w:rsidRPr="00081B27" w:rsidRDefault="00081B27" w:rsidP="009E57AC">
      <w:pPr>
        <w:spacing w:line="276" w:lineRule="auto"/>
        <w:jc w:val="both"/>
      </w:pPr>
    </w:p>
    <w:p w14:paraId="74E0B43B" w14:textId="78657367" w:rsidR="007905D6" w:rsidRPr="00440F17" w:rsidRDefault="00440F17" w:rsidP="00440F17">
      <w:pPr>
        <w:pStyle w:val="2poziom"/>
        <w:numPr>
          <w:ilvl w:val="0"/>
          <w:numId w:val="0"/>
        </w:numPr>
        <w:ind w:left="851" w:hanging="567"/>
        <w:rPr>
          <w:rFonts w:eastAsia="Times New Roman"/>
        </w:rPr>
      </w:pPr>
      <w:bookmarkStart w:id="42" w:name="_Toc143161896"/>
      <w:r>
        <w:rPr>
          <w:rFonts w:eastAsia="Times New Roman"/>
        </w:rPr>
        <w:t xml:space="preserve">2.5. </w:t>
      </w:r>
      <w:r w:rsidR="007905D6" w:rsidRPr="00440F17">
        <w:rPr>
          <w:rFonts w:eastAsia="Times New Roman"/>
        </w:rPr>
        <w:t>Demografia</w:t>
      </w:r>
      <w:bookmarkEnd w:id="42"/>
    </w:p>
    <w:p w14:paraId="00A67F15" w14:textId="53BD0BC3" w:rsidR="00874564" w:rsidRPr="00E274D6" w:rsidRDefault="00874564" w:rsidP="009E57AC">
      <w:pPr>
        <w:spacing w:line="276" w:lineRule="auto"/>
        <w:jc w:val="both"/>
        <w:rPr>
          <w:rFonts w:cs="Calibri"/>
          <w:szCs w:val="20"/>
          <w:highlight w:val="yellow"/>
        </w:rPr>
      </w:pPr>
      <w:r w:rsidRPr="003C387F">
        <w:t>Według danych GUS</w:t>
      </w:r>
      <w:r>
        <w:t xml:space="preserve"> (na podstawie których przeprowadzono niniejszą analizę demograficzną)</w:t>
      </w:r>
      <w:r w:rsidRPr="003C387F">
        <w:t xml:space="preserve"> MOF Włocławka na koniec roku 2020 zamieszkiwany był przez 194,2 tys. osób (9,4% ludności województwa). W okresie ubiegłej dekady (2010-2020) liczba jego mieszka</w:t>
      </w:r>
      <w:r w:rsidRPr="003C387F">
        <w:rPr>
          <w:rFonts w:cs="Calibri"/>
        </w:rPr>
        <w:t>ń</w:t>
      </w:r>
      <w:r w:rsidRPr="003C387F">
        <w:t>ców spadła o 4,9% (trac</w:t>
      </w:r>
      <w:r w:rsidRPr="003C387F">
        <w:rPr>
          <w:rFonts w:cs="Calibri"/>
        </w:rPr>
        <w:t>ą</w:t>
      </w:r>
      <w:r w:rsidRPr="003C387F">
        <w:t>c relatywnie dużo więcej mieszkańców, ni</w:t>
      </w:r>
      <w:r w:rsidRPr="003C387F">
        <w:rPr>
          <w:rFonts w:cs="Calibri"/>
        </w:rPr>
        <w:t>ż</w:t>
      </w:r>
      <w:r w:rsidRPr="003C387F">
        <w:t xml:space="preserve"> przeciętnie całe województwo – 1,8%). </w:t>
      </w:r>
      <w:r w:rsidRPr="00334A6E">
        <w:rPr>
          <w:szCs w:val="20"/>
        </w:rPr>
        <w:t>Spadek</w:t>
      </w:r>
      <w:r w:rsidR="00334A6E" w:rsidRPr="00334A6E">
        <w:rPr>
          <w:rStyle w:val="Odwoaniedokomentarza"/>
          <w:sz w:val="20"/>
          <w:szCs w:val="20"/>
        </w:rPr>
        <w:t xml:space="preserve"> liczby </w:t>
      </w:r>
      <w:r w:rsidRPr="00334A6E">
        <w:rPr>
          <w:szCs w:val="20"/>
        </w:rPr>
        <w:t>ludności</w:t>
      </w:r>
      <w:r w:rsidRPr="003C387F">
        <w:t xml:space="preserve"> wystąpił zarówno w miastach, jak i na obszarach wiejskich (przy czym w miastach był zdecydowanie większy). Łącznie w analizowanym okresie liczba ludności zmniejszyła się o 10,1 tys. Zdecydowana większość mieszkańców </w:t>
      </w:r>
      <w:r w:rsidR="00972ABF">
        <w:t>MOF</w:t>
      </w:r>
      <w:r w:rsidRPr="003C387F">
        <w:t xml:space="preserve"> koncentruje się w miastach, stanowiąc 64,5% ogółu ludności, niemniej jednak jej udział w okresie 2010-2020 spadł o 1,4 pkt proc. (co jest spowodowane znacznie większym ubytkiem ludności w miastach wobec obszarów wiejskich).</w:t>
      </w:r>
      <w:r w:rsidRPr="003C387F">
        <w:rPr>
          <w:szCs w:val="20"/>
        </w:rPr>
        <w:t xml:space="preserve"> </w:t>
      </w:r>
      <w:r w:rsidRPr="00834F71">
        <w:t>Bior</w:t>
      </w:r>
      <w:r w:rsidRPr="00834F71">
        <w:rPr>
          <w:rFonts w:cs="Calibri"/>
        </w:rPr>
        <w:t>ą</w:t>
      </w:r>
      <w:r w:rsidRPr="00834F71">
        <w:t>c pod uwag</w:t>
      </w:r>
      <w:r w:rsidRPr="00834F71">
        <w:rPr>
          <w:rFonts w:cs="Calibri"/>
        </w:rPr>
        <w:t>ę</w:t>
      </w:r>
      <w:r w:rsidRPr="00834F71">
        <w:t xml:space="preserve"> dalsze trendy rozwoju demograficznego MOF Włocławka wynikające z prognozy demograficznej </w:t>
      </w:r>
      <w:r w:rsidRPr="00834F71">
        <w:rPr>
          <w:szCs w:val="20"/>
        </w:rPr>
        <w:t xml:space="preserve">GUS na lata 2017-2030, </w:t>
      </w:r>
      <w:r w:rsidRPr="00834F71">
        <w:t>należy spodziewać się dalszego spadku liczby mieszka</w:t>
      </w:r>
      <w:r w:rsidRPr="00834F71">
        <w:rPr>
          <w:rFonts w:cs="Calibri"/>
        </w:rPr>
        <w:t xml:space="preserve">ńców. W roku docelowym prognozy, populacja MOF wynosić ma 183,4 tys. mieszkańców, co oznaczałoby spadek na poziomie 5,9% w stosunku </w:t>
      </w:r>
      <w:r w:rsidR="009E57AC">
        <w:rPr>
          <w:rFonts w:cs="Calibri"/>
        </w:rPr>
        <w:br/>
      </w:r>
      <w:r w:rsidRPr="00834F71">
        <w:rPr>
          <w:rFonts w:cs="Calibri"/>
        </w:rPr>
        <w:lastRenderedPageBreak/>
        <w:t>do roku 2020</w:t>
      </w:r>
      <w:r w:rsidRPr="00834F71">
        <w:rPr>
          <w:rStyle w:val="Odwoanieprzypisudolnego"/>
          <w:rFonts w:cs="Calibri"/>
        </w:rPr>
        <w:footnoteReference w:id="8"/>
      </w:r>
      <w:r w:rsidRPr="00834F71">
        <w:rPr>
          <w:rFonts w:cs="Calibri"/>
        </w:rPr>
        <w:t xml:space="preserve">. Weryfikując trafność prognozy okazuje się, że dotychczas jest ona niedoszacowana, bowiem dla okresu 2016-2020 zakładała spadek liczby mieszkańców </w:t>
      </w:r>
      <w:r w:rsidR="00CA70FC">
        <w:rPr>
          <w:rFonts w:cs="Calibri"/>
        </w:rPr>
        <w:t xml:space="preserve">MOF </w:t>
      </w:r>
      <w:r w:rsidRPr="00834F71">
        <w:rPr>
          <w:rFonts w:cs="Calibri"/>
        </w:rPr>
        <w:t xml:space="preserve">o 2,1%, natomiast </w:t>
      </w:r>
      <w:r w:rsidR="009E57AC">
        <w:rPr>
          <w:rFonts w:cs="Calibri"/>
        </w:rPr>
        <w:br/>
      </w:r>
      <w:r w:rsidRPr="00834F71">
        <w:rPr>
          <w:rFonts w:cs="Calibri"/>
        </w:rPr>
        <w:t xml:space="preserve">w rzeczywistości spadek wyniósł 2,5% (różnica pomiędzy rzeczywistym stanem liczby mieszkańców podawanym na rok 2020, a stanem na ten sam rok przewidzianym w prognozie wynosi ok. 640 osób). </w:t>
      </w:r>
      <w:r w:rsidRPr="00834F71">
        <w:rPr>
          <w:rFonts w:cs="Calibri"/>
          <w:szCs w:val="20"/>
        </w:rPr>
        <w:t>Pozwala to postawić hipotezę, iż zakładany w prognozie trend będzie się utrzymywał w perspektywie obecnej dekady, jednak faktyczny ubytek może być większy od prognozowanego.</w:t>
      </w:r>
    </w:p>
    <w:p w14:paraId="0E66033A" w14:textId="5A1328CC" w:rsidR="00874564" w:rsidRPr="00E5544C" w:rsidRDefault="00874564" w:rsidP="009E57AC">
      <w:pPr>
        <w:spacing w:line="276" w:lineRule="auto"/>
        <w:jc w:val="both"/>
        <w:rPr>
          <w:szCs w:val="20"/>
        </w:rPr>
      </w:pPr>
      <w:r w:rsidRPr="00E5544C">
        <w:t xml:space="preserve">W </w:t>
      </w:r>
      <w:r w:rsidRPr="00E5544C">
        <w:rPr>
          <w:szCs w:val="20"/>
        </w:rPr>
        <w:t>strukturze wieku mieszka</w:t>
      </w:r>
      <w:r w:rsidRPr="00E5544C">
        <w:rPr>
          <w:rFonts w:cs="Calibri"/>
          <w:szCs w:val="20"/>
        </w:rPr>
        <w:t>ń</w:t>
      </w:r>
      <w:r w:rsidRPr="00E5544C">
        <w:rPr>
          <w:szCs w:val="20"/>
        </w:rPr>
        <w:t>ców MOF obserwuje się zmiany przejawiające się spadkiem udziału mieszkańców w wieku przedprodukcyjnym (z 18,4% do 16,4% w okresie 2010-2020) oraz produkcyjnym (z 64,8% do 59,7%) przy intensywnym wzroście udziału grupy poprodukcyjnej (z 16,9% do 23,9%) – co oznacza, iż społeczeństwo obszaru wyraźnie się starzeje.</w:t>
      </w:r>
    </w:p>
    <w:p w14:paraId="4F434597" w14:textId="3CAEB21F" w:rsidR="007B409E" w:rsidRPr="00E5544C" w:rsidRDefault="007B409E" w:rsidP="009E57AC">
      <w:pPr>
        <w:spacing w:line="276" w:lineRule="auto"/>
        <w:jc w:val="both"/>
        <w:rPr>
          <w:szCs w:val="20"/>
        </w:rPr>
      </w:pPr>
      <w:r w:rsidRPr="00E5544C">
        <w:rPr>
          <w:szCs w:val="20"/>
        </w:rPr>
        <w:t>Obserwowane zmiany demograficzne wiążą się z bardzo istotnym problemem ubytku populacji młodych mieszkańców na obsz</w:t>
      </w:r>
      <w:r w:rsidR="00813038" w:rsidRPr="00E5544C">
        <w:rPr>
          <w:szCs w:val="20"/>
        </w:rPr>
        <w:t xml:space="preserve">arze MOF, co niesie za sobą różnego rodzaju konsekwencje. Zaliczają </w:t>
      </w:r>
      <w:r w:rsidR="009E57AC">
        <w:rPr>
          <w:szCs w:val="20"/>
        </w:rPr>
        <w:br/>
      </w:r>
      <w:r w:rsidR="00813038" w:rsidRPr="00E5544C">
        <w:rPr>
          <w:szCs w:val="20"/>
        </w:rPr>
        <w:t>się do nich m. in. problemy z zastępowalnością pokoleniową, spadek zasobów p</w:t>
      </w:r>
      <w:r w:rsidR="00B95737" w:rsidRPr="00E5544C">
        <w:rPr>
          <w:szCs w:val="20"/>
        </w:rPr>
        <w:t xml:space="preserve">racowników i kadr </w:t>
      </w:r>
      <w:r w:rsidR="009E57AC">
        <w:rPr>
          <w:szCs w:val="20"/>
        </w:rPr>
        <w:br/>
      </w:r>
      <w:r w:rsidR="00B95737" w:rsidRPr="00E5544C">
        <w:rPr>
          <w:szCs w:val="20"/>
        </w:rPr>
        <w:t xml:space="preserve">w gospodarce, niski rozwój przedsiębiorczości, </w:t>
      </w:r>
      <w:r w:rsidR="00710FA2" w:rsidRPr="00E5544C">
        <w:rPr>
          <w:szCs w:val="20"/>
        </w:rPr>
        <w:t>czy też malejący potencjał kreatywny. W</w:t>
      </w:r>
      <w:r w:rsidR="008A0156" w:rsidRPr="00E5544C">
        <w:rPr>
          <w:szCs w:val="20"/>
        </w:rPr>
        <w:t xml:space="preserve"> sytuacji, kiedy problem ten jest powszechny dla większości </w:t>
      </w:r>
      <w:r w:rsidR="00A23FAD" w:rsidRPr="00E5544C">
        <w:rPr>
          <w:szCs w:val="20"/>
        </w:rPr>
        <w:t xml:space="preserve">obszaru </w:t>
      </w:r>
      <w:r w:rsidR="008A0156" w:rsidRPr="00E5544C">
        <w:rPr>
          <w:szCs w:val="20"/>
        </w:rPr>
        <w:t>kraju, istotnym wyzwaniem staje się zbudowanie atrakcyjnego klimatu i dobrych warunków do życia</w:t>
      </w:r>
      <w:r w:rsidR="00590329" w:rsidRPr="00E5544C">
        <w:rPr>
          <w:szCs w:val="20"/>
        </w:rPr>
        <w:t>, kształcenia</w:t>
      </w:r>
      <w:r w:rsidR="00176436" w:rsidRPr="00E5544C">
        <w:rPr>
          <w:szCs w:val="20"/>
        </w:rPr>
        <w:t xml:space="preserve"> (w tym również na poziomie wyższym)</w:t>
      </w:r>
      <w:r w:rsidR="00590329" w:rsidRPr="00E5544C">
        <w:rPr>
          <w:szCs w:val="20"/>
        </w:rPr>
        <w:t>, pracy oraz wypoczynku</w:t>
      </w:r>
      <w:r w:rsidR="008A0156" w:rsidRPr="00E5544C">
        <w:rPr>
          <w:szCs w:val="20"/>
        </w:rPr>
        <w:t xml:space="preserve"> w miejscu zamieszkania.</w:t>
      </w:r>
      <w:r w:rsidR="0025117C" w:rsidRPr="00E5544C">
        <w:rPr>
          <w:szCs w:val="20"/>
        </w:rPr>
        <w:t xml:space="preserve"> Podejmowanie i realizowanie działań w tych obsz</w:t>
      </w:r>
      <w:r w:rsidR="00B95737" w:rsidRPr="00E5544C">
        <w:rPr>
          <w:szCs w:val="20"/>
        </w:rPr>
        <w:t>a</w:t>
      </w:r>
      <w:r w:rsidR="0025117C" w:rsidRPr="00E5544C">
        <w:rPr>
          <w:szCs w:val="20"/>
        </w:rPr>
        <w:t xml:space="preserve">rach jest szansą </w:t>
      </w:r>
      <w:r w:rsidR="00887D88" w:rsidRPr="00E5544C">
        <w:rPr>
          <w:szCs w:val="20"/>
        </w:rPr>
        <w:t>dla</w:t>
      </w:r>
      <w:r w:rsidR="008A0156" w:rsidRPr="00E5544C">
        <w:rPr>
          <w:szCs w:val="20"/>
        </w:rPr>
        <w:t xml:space="preserve"> zatrzymania </w:t>
      </w:r>
      <w:r w:rsidR="00887D88" w:rsidRPr="00E5544C">
        <w:rPr>
          <w:szCs w:val="20"/>
        </w:rPr>
        <w:t xml:space="preserve">odpływu </w:t>
      </w:r>
      <w:r w:rsidR="008A0156" w:rsidRPr="00E5544C">
        <w:rPr>
          <w:szCs w:val="20"/>
        </w:rPr>
        <w:t xml:space="preserve">młodych mieszkańców </w:t>
      </w:r>
      <w:r w:rsidR="00590329" w:rsidRPr="00E5544C">
        <w:rPr>
          <w:szCs w:val="20"/>
        </w:rPr>
        <w:t xml:space="preserve">oraz </w:t>
      </w:r>
      <w:r w:rsidR="0025117C" w:rsidRPr="00E5544C">
        <w:rPr>
          <w:szCs w:val="20"/>
        </w:rPr>
        <w:t>stworzenia</w:t>
      </w:r>
      <w:r w:rsidR="00590329" w:rsidRPr="00E5544C">
        <w:rPr>
          <w:szCs w:val="20"/>
        </w:rPr>
        <w:t xml:space="preserve"> możliwości </w:t>
      </w:r>
      <w:r w:rsidR="009E57AC">
        <w:rPr>
          <w:szCs w:val="20"/>
        </w:rPr>
        <w:br/>
      </w:r>
      <w:r w:rsidR="00590329" w:rsidRPr="00E5544C">
        <w:rPr>
          <w:szCs w:val="20"/>
        </w:rPr>
        <w:t xml:space="preserve">do konkurowania obszaru MOF z innymi obszarami (związanymi zwłaszcza z dużymi ośrodkami </w:t>
      </w:r>
      <w:r w:rsidR="009E57AC">
        <w:rPr>
          <w:szCs w:val="20"/>
        </w:rPr>
        <w:br/>
      </w:r>
      <w:r w:rsidR="00590329" w:rsidRPr="00E5544C">
        <w:rPr>
          <w:szCs w:val="20"/>
        </w:rPr>
        <w:t>w relatywnie niedużej odległości)</w:t>
      </w:r>
      <w:r w:rsidR="004807F0" w:rsidRPr="00E5544C">
        <w:rPr>
          <w:szCs w:val="20"/>
        </w:rPr>
        <w:t>, zwłaszcza</w:t>
      </w:r>
      <w:r w:rsidR="00590329" w:rsidRPr="00E5544C">
        <w:rPr>
          <w:szCs w:val="20"/>
        </w:rPr>
        <w:t xml:space="preserve"> </w:t>
      </w:r>
      <w:r w:rsidR="004807F0" w:rsidRPr="00E5544C">
        <w:rPr>
          <w:szCs w:val="20"/>
        </w:rPr>
        <w:t>na polu gospodarczym.</w:t>
      </w:r>
      <w:r w:rsidR="00590329" w:rsidRPr="00E5544C">
        <w:rPr>
          <w:szCs w:val="20"/>
        </w:rPr>
        <w:t xml:space="preserve"> </w:t>
      </w:r>
    </w:p>
    <w:p w14:paraId="2C110F4C" w14:textId="14F436F7" w:rsidR="0002009B" w:rsidRPr="003B1622" w:rsidRDefault="0002009B" w:rsidP="009E57AC">
      <w:pPr>
        <w:spacing w:line="276" w:lineRule="auto"/>
        <w:jc w:val="both"/>
      </w:pPr>
      <w:bookmarkStart w:id="43" w:name="_Hlk120794376"/>
      <w:r w:rsidRPr="00E5544C">
        <w:t xml:space="preserve">W wyniku znaczących zmian demograficznych spowodowanych postępującym zjawiskiem starzenia się społeczeństwa można zaobserwować coraz większe potrzeby w zakresie wsparcia seniorów. Wsparcie to wymaga szeroko zakrojonych działań mających na celu pomoc osobom starszym w codziennym życiu, w integracji ze społeczeństwem oraz przeciwdziałaniu marginalizacji i wykluczeniu społecznemu. Rosnąca populacja osób starszych zmienia także popyt na usługi medyczne i opiekę społeczną. </w:t>
      </w:r>
      <w:r w:rsidR="009E57AC">
        <w:br/>
      </w:r>
      <w:r w:rsidRPr="00E5544C">
        <w:t>W związku z tym niezbędny jest rozwój usług związanych z szeroko pojętą opieką senioralną, w tym wzmacnianie kadr pomocy i integracji społecznej (pielęgniarki środowiskowe,</w:t>
      </w:r>
      <w:r w:rsidRPr="003B1622">
        <w:t xml:space="preserve"> opiekunowie medyczni, opiekunowie osób starszych, opiekunowie w miejscu zamieszkania) oraz rozwój struktur instytucji ją prowadzących. Rosnąca skala potrzeb będzie wymagała także zmian instytucjonalnych. Potrzebne będą dzienne domy pobytu dla seniorów, centra usług środowiskowych, ale także wszelkie </w:t>
      </w:r>
      <w:proofErr w:type="spellStart"/>
      <w:r w:rsidRPr="003B1622">
        <w:t>zdeinstytucjonalizowane</w:t>
      </w:r>
      <w:proofErr w:type="spellEnd"/>
      <w:r w:rsidRPr="003B1622">
        <w:t xml:space="preserve"> formy opieki nad osobami starszymi. Ważne będzie także kształtowanie jak najbardziej przyjaznych dla seniorów i bezpiecznych przestrzeni publicznych. Istotnym aspektem będzie aktywizacja społeczna ludności starszej, mająca na celu aktywne zagospodarowanie wolnego czasu i sprzyjająca pozostawaniu w zdrowiu fizycznym i psychicznym (w tym poprzez kluby seniora, projekty adresowane do osób starszych). Istnieje także potrzeba upowszechniania systemu opieki zdalnej, związanej z kontrolą stanu zdrowia i umożliwiającej szybkie wezwanie pomocy. Obecnie do najpopularniejszych form opieki zdalnej zalicza się tzw. bransoletki życia, czyli noszone na nadgarstku mobilne urządzenia do przywoływania pomocy wyposażone m.in. w przycisk SOS oraz czujnik upadku. Realizatorem zadań z zakresu polityki społecznej na poziomie województwa jest Regionalny Ośrodek Polityki Społecznej w Toruniu (ROPS). Na poziomie gminnym za zadania ukierunkowane na ludność wymagającą wsparcia odpowiedzialne są Gminne Ośrodki Pomocy Społecznej (GOPS-y).</w:t>
      </w:r>
      <w:bookmarkEnd w:id="43"/>
    </w:p>
    <w:p w14:paraId="7A967D31" w14:textId="77E9DB5F" w:rsidR="00874564" w:rsidRPr="00E274D6" w:rsidRDefault="00874564" w:rsidP="009E57AC">
      <w:pPr>
        <w:spacing w:line="276" w:lineRule="auto"/>
        <w:jc w:val="both"/>
        <w:rPr>
          <w:szCs w:val="20"/>
          <w:highlight w:val="yellow"/>
        </w:rPr>
      </w:pPr>
      <w:r w:rsidRPr="003B1622">
        <w:rPr>
          <w:szCs w:val="20"/>
        </w:rPr>
        <w:lastRenderedPageBreak/>
        <w:t>Liczba mieszkańców MOF w wieku poprodukcyjnym według stanu na rok 2020 wynosiła 46,4 tys.</w:t>
      </w:r>
      <w:r w:rsidRPr="000237D5">
        <w:rPr>
          <w:szCs w:val="20"/>
        </w:rPr>
        <w:t xml:space="preserve"> (stanowiąc 10,2% ludności w tej grupie wiekowej w województwie). </w:t>
      </w:r>
      <w:r w:rsidRPr="00411C59">
        <w:rPr>
          <w:szCs w:val="20"/>
        </w:rPr>
        <w:t xml:space="preserve">Populacja tej grupy </w:t>
      </w:r>
      <w:r w:rsidRPr="00057A70">
        <w:rPr>
          <w:szCs w:val="20"/>
        </w:rPr>
        <w:t xml:space="preserve">dynamicznie wzrasta, co potwierdza zmiana aż o 34,7% w okresie 2010-2020 (przyrost aż o 12,0 tys. osób). Według przytoczonej powyżej prognozy demograficznej, proces starzenia się ludności MOF Włocławka będzie się pogłębiał – czego skutkiem będzie m.in. wzrost liczby mieszkańców w grupie poprodukcyjnej </w:t>
      </w:r>
      <w:r w:rsidR="009E57AC">
        <w:rPr>
          <w:szCs w:val="20"/>
        </w:rPr>
        <w:br/>
      </w:r>
      <w:r w:rsidRPr="00057A70">
        <w:rPr>
          <w:szCs w:val="20"/>
        </w:rPr>
        <w:t xml:space="preserve">do 51,4 tys. w roku 2030 (stanowiącej wtenczas aż 28,0% ludności). Zmiany zajdą także w grupie mieszkańców w wieku 80+, której populacja w okresie 2020-2030 według prognozy zwiększy </w:t>
      </w:r>
      <w:r w:rsidR="00F7417A">
        <w:rPr>
          <w:szCs w:val="20"/>
        </w:rPr>
        <w:br/>
      </w:r>
      <w:r w:rsidRPr="00057A70">
        <w:rPr>
          <w:szCs w:val="20"/>
        </w:rPr>
        <w:t>się o 37,2% i docelowo wynosić ma 11,3 tys. seniorów.</w:t>
      </w:r>
    </w:p>
    <w:p w14:paraId="7A4DC42F" w14:textId="3060C751" w:rsidR="00874564" w:rsidRPr="00972F64" w:rsidRDefault="00874564" w:rsidP="009E57AC">
      <w:pPr>
        <w:spacing w:line="276" w:lineRule="auto"/>
        <w:jc w:val="both"/>
      </w:pPr>
      <w:r w:rsidRPr="00375B66">
        <w:rPr>
          <w:rFonts w:cstheme="minorHAnsi"/>
          <w:szCs w:val="20"/>
        </w:rPr>
        <w:t xml:space="preserve">Uwzględniając kwestię czynników kształtujących liczbę mieszkańców, MOF Włocławka charakteryzuje się pogarszającym się wskaźnikiem przyrostu naturalnego (PN), który wynosił: </w:t>
      </w:r>
      <w:r w:rsidRPr="00375B66">
        <w:rPr>
          <w:rFonts w:cstheme="minorHAnsi"/>
          <w:b/>
          <w:szCs w:val="20"/>
        </w:rPr>
        <w:t>-1,2</w:t>
      </w:r>
      <w:r w:rsidRPr="00375B66">
        <w:rPr>
          <w:rFonts w:cs="Times New Roman"/>
          <w:b/>
          <w:szCs w:val="20"/>
        </w:rPr>
        <w:t>‰</w:t>
      </w:r>
      <w:r w:rsidRPr="00375B66">
        <w:rPr>
          <w:rFonts w:cs="Times New Roman"/>
          <w:szCs w:val="20"/>
        </w:rPr>
        <w:t xml:space="preserve"> w latach 2010-2011; </w:t>
      </w:r>
      <w:r w:rsidRPr="00375B66">
        <w:rPr>
          <w:rFonts w:cs="Times New Roman"/>
          <w:b/>
          <w:szCs w:val="20"/>
        </w:rPr>
        <w:t>-2,5‰</w:t>
      </w:r>
      <w:r w:rsidRPr="00375B66">
        <w:rPr>
          <w:rFonts w:cs="Times New Roman"/>
          <w:szCs w:val="20"/>
        </w:rPr>
        <w:t xml:space="preserve"> w latach 2012-2014; </w:t>
      </w:r>
      <w:r w:rsidRPr="00375B66">
        <w:rPr>
          <w:rFonts w:cs="Times New Roman"/>
          <w:b/>
          <w:szCs w:val="20"/>
        </w:rPr>
        <w:t>-2,9‰</w:t>
      </w:r>
      <w:r w:rsidRPr="00375B66">
        <w:rPr>
          <w:rFonts w:cs="Times New Roman"/>
          <w:szCs w:val="20"/>
        </w:rPr>
        <w:t xml:space="preserve"> w latach 2015-2017 oraz </w:t>
      </w:r>
      <w:r w:rsidRPr="00375B66">
        <w:rPr>
          <w:rFonts w:cs="Times New Roman"/>
          <w:b/>
          <w:szCs w:val="20"/>
        </w:rPr>
        <w:t>-4,5‰</w:t>
      </w:r>
      <w:r w:rsidRPr="00375B66">
        <w:rPr>
          <w:rFonts w:cs="Times New Roman"/>
          <w:szCs w:val="20"/>
        </w:rPr>
        <w:t xml:space="preserve"> w latach 2018-2020</w:t>
      </w:r>
      <w:r w:rsidRPr="001E57FC">
        <w:rPr>
          <w:rFonts w:cs="Times New Roman"/>
          <w:szCs w:val="20"/>
        </w:rPr>
        <w:t>. Zmiany powodowane są przez wyhamowanie współczynnika urodzeń (co oznacza wolniejszą reprodukcję) oraz przez rosnący współczynnik zgonów (co oznacza większą umieralność)</w:t>
      </w:r>
      <w:r>
        <w:rPr>
          <w:rFonts w:cs="Times New Roman"/>
          <w:szCs w:val="20"/>
        </w:rPr>
        <w:t xml:space="preserve"> – choć to pierwszy </w:t>
      </w:r>
      <w:r w:rsidR="009E57AC">
        <w:rPr>
          <w:rFonts w:cs="Times New Roman"/>
          <w:szCs w:val="20"/>
        </w:rPr>
        <w:br/>
      </w:r>
      <w:r>
        <w:rPr>
          <w:rFonts w:cs="Times New Roman"/>
          <w:szCs w:val="20"/>
        </w:rPr>
        <w:t xml:space="preserve">z wyróżnionych współczynników </w:t>
      </w:r>
      <w:r w:rsidR="00CA70FC">
        <w:rPr>
          <w:rFonts w:cs="Times New Roman"/>
          <w:szCs w:val="20"/>
        </w:rPr>
        <w:t xml:space="preserve">w </w:t>
      </w:r>
      <w:r>
        <w:rPr>
          <w:rFonts w:cs="Times New Roman"/>
          <w:szCs w:val="20"/>
        </w:rPr>
        <w:t>większym stopniu odpowiada za spadek wartości PN</w:t>
      </w:r>
      <w:r w:rsidRPr="001E57FC">
        <w:rPr>
          <w:rFonts w:cs="Times New Roman"/>
          <w:szCs w:val="20"/>
        </w:rPr>
        <w:t xml:space="preserve">. </w:t>
      </w:r>
      <w:r w:rsidRPr="00C34788">
        <w:rPr>
          <w:rFonts w:cs="Times New Roman"/>
          <w:szCs w:val="20"/>
        </w:rPr>
        <w:t xml:space="preserve">Współczynnik urodzeń charakteryzuje się </w:t>
      </w:r>
      <w:r>
        <w:rPr>
          <w:rFonts w:cs="Times New Roman"/>
          <w:szCs w:val="20"/>
        </w:rPr>
        <w:t xml:space="preserve">pewnymi </w:t>
      </w:r>
      <w:r w:rsidRPr="00C34788">
        <w:rPr>
          <w:rFonts w:cs="Times New Roman"/>
          <w:szCs w:val="20"/>
        </w:rPr>
        <w:t xml:space="preserve">wahaniami w poszczególnych latach i przyjmuje widoczny trend </w:t>
      </w:r>
      <w:r w:rsidRPr="00E100DC">
        <w:rPr>
          <w:rFonts w:cs="Times New Roman"/>
          <w:szCs w:val="20"/>
        </w:rPr>
        <w:t xml:space="preserve">spadkowy (z 9,6‰ w roku 2010 do 8,1‰ w roku 2019 i 7,6‰ w roku 2020). Liczba urodzeń w okresie ubiegłej dekady zmniejszyła się z początkowego poziomu ok. 1,8–2,0 tys. rocznie do ok. 1,5 tys. Współczynnik zgonów cechował się z kolei w tym czasie wzrostem (z 10,8‰ w roku 2010 do 11,8‰ </w:t>
      </w:r>
      <w:r w:rsidR="009E57AC">
        <w:rPr>
          <w:rFonts w:cs="Times New Roman"/>
          <w:szCs w:val="20"/>
        </w:rPr>
        <w:br/>
      </w:r>
      <w:r w:rsidRPr="00E100DC">
        <w:rPr>
          <w:rFonts w:cs="Times New Roman"/>
          <w:szCs w:val="20"/>
        </w:rPr>
        <w:t xml:space="preserve">w roku 2019 i 14,1‰ w roku 2020 – choć tak wysoki wynik w roku 2020 spowodowany </w:t>
      </w:r>
      <w:r w:rsidR="009E57AC">
        <w:rPr>
          <w:rFonts w:cs="Times New Roman"/>
          <w:szCs w:val="20"/>
        </w:rPr>
        <w:br/>
      </w:r>
      <w:r w:rsidRPr="00E100DC">
        <w:rPr>
          <w:rFonts w:cs="Times New Roman"/>
          <w:szCs w:val="20"/>
        </w:rPr>
        <w:t>był ponadprzeciętnie wysoką umieralnością w wyniku sytuacji epidemicznej i był to jedyny tak</w:t>
      </w:r>
      <w:r w:rsidR="00CA70FC">
        <w:rPr>
          <w:rFonts w:cs="Times New Roman"/>
          <w:szCs w:val="20"/>
        </w:rPr>
        <w:t>i</w:t>
      </w:r>
      <w:r w:rsidRPr="00E100DC">
        <w:rPr>
          <w:rFonts w:cs="Times New Roman"/>
          <w:szCs w:val="20"/>
        </w:rPr>
        <w:t xml:space="preserve"> przypadek). W analizowanym okresie doszło do wzrostu liczby zgonów z ok. 2,2 tys. przypadków rocznie do 2,3 tys. (poza rokiem 2020, w którym liczba zgonów znacząco przewyższyła normalny dla tego obszaru poziom i wyniosła 2,7 tys.). Drugi z czynników kształtujących liczbę mieszkańców</w:t>
      </w:r>
      <w:r w:rsidR="00CA70FC">
        <w:rPr>
          <w:rFonts w:cs="Times New Roman"/>
          <w:szCs w:val="20"/>
        </w:rPr>
        <w:t xml:space="preserve"> MOF</w:t>
      </w:r>
      <w:r w:rsidRPr="00E100DC">
        <w:rPr>
          <w:rFonts w:cs="Times New Roman"/>
          <w:szCs w:val="20"/>
        </w:rPr>
        <w:t>, czyli saldo migracji (SM), w okresie 2010-2020 przyjmował wartości ujemne</w:t>
      </w:r>
      <w:r w:rsidRPr="00E100DC">
        <w:rPr>
          <w:rFonts w:cstheme="minorHAnsi"/>
          <w:szCs w:val="20"/>
        </w:rPr>
        <w:t>, co oznacza, że więcej osób wymeldowało się, aniżeli zameldowało na jego terenie na pobyt stały</w:t>
      </w:r>
      <w:r w:rsidRPr="00E100DC">
        <w:rPr>
          <w:rStyle w:val="Odwoanieprzypisudolnego"/>
          <w:rFonts w:cstheme="minorHAnsi"/>
          <w:szCs w:val="20"/>
        </w:rPr>
        <w:footnoteReference w:id="9"/>
      </w:r>
      <w:r w:rsidRPr="00E100DC">
        <w:rPr>
          <w:rFonts w:cstheme="minorHAnsi"/>
          <w:szCs w:val="20"/>
        </w:rPr>
        <w:t xml:space="preserve">. W bilansie migracyjnym </w:t>
      </w:r>
      <w:r w:rsidR="009E57AC">
        <w:rPr>
          <w:rFonts w:cstheme="minorHAnsi"/>
          <w:szCs w:val="20"/>
        </w:rPr>
        <w:br/>
      </w:r>
      <w:r w:rsidRPr="00E100DC">
        <w:rPr>
          <w:rFonts w:cstheme="minorHAnsi"/>
          <w:szCs w:val="20"/>
        </w:rPr>
        <w:t xml:space="preserve">za okres 2016-2020 MOF stracił z tego powodu łącznie ok. </w:t>
      </w:r>
      <w:r>
        <w:rPr>
          <w:rFonts w:cstheme="minorHAnsi"/>
          <w:szCs w:val="20"/>
        </w:rPr>
        <w:t>2,5 tys.</w:t>
      </w:r>
      <w:r w:rsidRPr="00E100DC">
        <w:rPr>
          <w:rFonts w:cstheme="minorHAnsi"/>
          <w:szCs w:val="20"/>
        </w:rPr>
        <w:t xml:space="preserve"> mieszkańców, natomiast w ciągu całej dekady (nie wliczając roku 2015) aż </w:t>
      </w:r>
      <w:r>
        <w:rPr>
          <w:rFonts w:cstheme="minorHAnsi"/>
          <w:szCs w:val="20"/>
        </w:rPr>
        <w:t>4</w:t>
      </w:r>
      <w:r w:rsidRPr="00E100DC">
        <w:rPr>
          <w:rFonts w:cstheme="minorHAnsi"/>
          <w:szCs w:val="20"/>
        </w:rPr>
        <w:t xml:space="preserve">,7 tys. </w:t>
      </w:r>
      <w:r>
        <w:rPr>
          <w:rFonts w:cstheme="minorHAnsi"/>
          <w:szCs w:val="20"/>
        </w:rPr>
        <w:t>Tempo</w:t>
      </w:r>
      <w:r w:rsidRPr="007A3342">
        <w:rPr>
          <w:rFonts w:cstheme="minorHAnsi"/>
          <w:szCs w:val="20"/>
        </w:rPr>
        <w:t xml:space="preserve"> </w:t>
      </w:r>
      <w:r>
        <w:rPr>
          <w:rFonts w:cstheme="minorHAnsi"/>
          <w:szCs w:val="20"/>
        </w:rPr>
        <w:t>utraty</w:t>
      </w:r>
      <w:r w:rsidRPr="007A3342">
        <w:rPr>
          <w:rFonts w:cstheme="minorHAnsi"/>
          <w:szCs w:val="20"/>
        </w:rPr>
        <w:t xml:space="preserve"> mieszkańców w wyniku migracji</w:t>
      </w:r>
      <w:r>
        <w:rPr>
          <w:rFonts w:cstheme="minorHAnsi"/>
          <w:szCs w:val="20"/>
        </w:rPr>
        <w:t xml:space="preserve"> wzrosło, o czym świadczy spadek wartości średniorocznego SM z -436 osób w okresie 2010-2014</w:t>
      </w:r>
      <w:r w:rsidRPr="007A3342">
        <w:rPr>
          <w:rFonts w:cstheme="minorHAnsi"/>
          <w:szCs w:val="20"/>
        </w:rPr>
        <w:t xml:space="preserve"> d</w:t>
      </w:r>
      <w:r>
        <w:rPr>
          <w:rFonts w:cstheme="minorHAnsi"/>
          <w:szCs w:val="20"/>
        </w:rPr>
        <w:t xml:space="preserve">o -501 osób w okresie 2016-2020. </w:t>
      </w:r>
      <w:r w:rsidRPr="00E100DC">
        <w:rPr>
          <w:szCs w:val="20"/>
        </w:rPr>
        <w:t>Biorąc pod uwagę całokształt migracji (wszystkie zmiany miejsca zameldowań, łącznie z migracjami międzygminnymi</w:t>
      </w:r>
      <w:r>
        <w:rPr>
          <w:rStyle w:val="Odwoanieprzypisudolnego"/>
          <w:rFonts w:cstheme="minorHAnsi"/>
          <w:szCs w:val="20"/>
        </w:rPr>
        <w:footnoteReference w:id="10"/>
      </w:r>
      <w:r w:rsidRPr="00E100DC">
        <w:rPr>
          <w:szCs w:val="20"/>
        </w:rPr>
        <w:t>), to mieszkańcy gmin MOF Włocławka przenoszą się częściej do innych jednostek w obrębie województwa</w:t>
      </w:r>
      <w:r w:rsidRPr="00786E4B">
        <w:t xml:space="preserve"> kujawsko-pomorskiego (w okresie 2016-2020 ich udział kształtował się w przedziale 60,8% - 66,9% ogółu odpływu), aniżeli poza region (33,1% - 39,2%). Przeważający kierunek emigracji stanowił odpływ do „miast”, do których w analizowanym okresie przeprowadzało się 52,7% - 55,5% mieszkańców MOF. Zdecydowanie silniejszy wymiar wewnętrzny mają natomiast migracje do gmin MOF Włocławka. Napływ z innych jednostek z obszaru województwa kujawsko-pomorskiego kształtował się w analizowanym okresie na poziomie 79,4% - 82,0%, w stosunku do 1</w:t>
      </w:r>
      <w:r>
        <w:t>8,0% - 20,6</w:t>
      </w:r>
      <w:r w:rsidRPr="00786E4B">
        <w:t>% spoza regionu</w:t>
      </w:r>
      <w:r w:rsidRPr="00431B2A">
        <w:t xml:space="preserve">. Charakter napływu jest zróżnicowany, bowiem naprzemiennie występują lata z przewagą napływu z kierunku „miast” (maksymalnie 53,8%) </w:t>
      </w:r>
      <w:r w:rsidR="00F7417A">
        <w:br/>
      </w:r>
      <w:r w:rsidRPr="00431B2A">
        <w:t>oraz z kierunku „</w:t>
      </w:r>
      <w:r>
        <w:t>wsi</w:t>
      </w:r>
      <w:r w:rsidRPr="00431B2A">
        <w:t xml:space="preserve">” (maksymalnie 52,3%). </w:t>
      </w:r>
    </w:p>
    <w:p w14:paraId="146C3F94" w14:textId="77777777" w:rsidR="00874564" w:rsidRDefault="00874564" w:rsidP="00CA70FC">
      <w:pPr>
        <w:rPr>
          <w:highlight w:val="yellow"/>
        </w:rPr>
      </w:pPr>
    </w:p>
    <w:p w14:paraId="06B16D95" w14:textId="77777777" w:rsidR="009E57AC" w:rsidRDefault="009E57AC" w:rsidP="00AC39D8">
      <w:pPr>
        <w:pStyle w:val="TytuMAPiTABEL"/>
      </w:pPr>
    </w:p>
    <w:p w14:paraId="17CFD806" w14:textId="2A718AC5" w:rsidR="00874564" w:rsidRPr="00CA70FC" w:rsidRDefault="00874564" w:rsidP="00AC39D8">
      <w:pPr>
        <w:pStyle w:val="TytuMAPiTABEL"/>
      </w:pPr>
      <w:r w:rsidRPr="00CA70FC">
        <w:t>Tabela</w:t>
      </w:r>
      <w:r w:rsidR="002E1F05">
        <w:t xml:space="preserve"> 2</w:t>
      </w:r>
      <w:r w:rsidR="004C3880">
        <w:t>.</w:t>
      </w:r>
      <w:r w:rsidR="002E1F05">
        <w:t xml:space="preserve"> </w:t>
      </w:r>
      <w:r w:rsidRPr="00CA70FC">
        <w:t xml:space="preserve"> Liczba ludności i struktura ekonomicznych grup wieku w 2010 r. i 2020 r.</w:t>
      </w:r>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2268"/>
        <w:gridCol w:w="992"/>
        <w:gridCol w:w="992"/>
        <w:gridCol w:w="851"/>
        <w:gridCol w:w="708"/>
        <w:gridCol w:w="567"/>
        <w:gridCol w:w="851"/>
        <w:gridCol w:w="709"/>
        <w:gridCol w:w="708"/>
      </w:tblGrid>
      <w:tr w:rsidR="00874564" w:rsidRPr="00CA70FC" w14:paraId="466B29B4" w14:textId="77777777" w:rsidTr="00CA70FC">
        <w:trPr>
          <w:trHeight w:val="299"/>
        </w:trPr>
        <w:tc>
          <w:tcPr>
            <w:tcW w:w="2679" w:type="dxa"/>
            <w:gridSpan w:val="2"/>
            <w:vMerge w:val="restart"/>
            <w:shd w:val="clear" w:color="auto" w:fill="10328F"/>
            <w:vAlign w:val="center"/>
          </w:tcPr>
          <w:p w14:paraId="1B9F2E0E"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Jednostka</w:t>
            </w:r>
          </w:p>
        </w:tc>
        <w:tc>
          <w:tcPr>
            <w:tcW w:w="1984" w:type="dxa"/>
            <w:gridSpan w:val="2"/>
            <w:vMerge w:val="restart"/>
            <w:shd w:val="clear" w:color="auto" w:fill="10328F"/>
            <w:vAlign w:val="center"/>
          </w:tcPr>
          <w:p w14:paraId="44B69AB0"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Liczba mieszkańców (osoby)</w:t>
            </w:r>
          </w:p>
        </w:tc>
        <w:tc>
          <w:tcPr>
            <w:tcW w:w="4394" w:type="dxa"/>
            <w:gridSpan w:val="6"/>
            <w:shd w:val="clear" w:color="auto" w:fill="10328F"/>
            <w:vAlign w:val="center"/>
          </w:tcPr>
          <w:p w14:paraId="2C593658"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 xml:space="preserve">Udział mieszkańców według </w:t>
            </w:r>
          </w:p>
          <w:p w14:paraId="758690BA"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poszczególnych grup wiekowych (%)</w:t>
            </w:r>
          </w:p>
        </w:tc>
      </w:tr>
      <w:tr w:rsidR="00874564" w:rsidRPr="00CA70FC" w14:paraId="5C354BE2" w14:textId="77777777" w:rsidTr="00CA70FC">
        <w:trPr>
          <w:trHeight w:val="299"/>
        </w:trPr>
        <w:tc>
          <w:tcPr>
            <w:tcW w:w="2679" w:type="dxa"/>
            <w:gridSpan w:val="2"/>
            <w:vMerge/>
            <w:shd w:val="clear" w:color="auto" w:fill="10328F"/>
          </w:tcPr>
          <w:p w14:paraId="182BBB3B"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p>
        </w:tc>
        <w:tc>
          <w:tcPr>
            <w:tcW w:w="1984" w:type="dxa"/>
            <w:gridSpan w:val="2"/>
            <w:vMerge/>
            <w:shd w:val="clear" w:color="auto" w:fill="10328F"/>
            <w:vAlign w:val="center"/>
          </w:tcPr>
          <w:p w14:paraId="60BA7BEE"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p>
        </w:tc>
        <w:tc>
          <w:tcPr>
            <w:tcW w:w="1559" w:type="dxa"/>
            <w:gridSpan w:val="2"/>
            <w:shd w:val="clear" w:color="auto" w:fill="10328F"/>
            <w:vAlign w:val="center"/>
          </w:tcPr>
          <w:p w14:paraId="6D314DD2"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przedprodukcyjny</w:t>
            </w:r>
          </w:p>
        </w:tc>
        <w:tc>
          <w:tcPr>
            <w:tcW w:w="1418" w:type="dxa"/>
            <w:gridSpan w:val="2"/>
            <w:shd w:val="clear" w:color="auto" w:fill="10328F"/>
            <w:noWrap/>
            <w:vAlign w:val="center"/>
          </w:tcPr>
          <w:p w14:paraId="178374DE"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produkcyjny</w:t>
            </w:r>
          </w:p>
        </w:tc>
        <w:tc>
          <w:tcPr>
            <w:tcW w:w="1417" w:type="dxa"/>
            <w:gridSpan w:val="2"/>
            <w:shd w:val="clear" w:color="auto" w:fill="10328F"/>
            <w:vAlign w:val="center"/>
          </w:tcPr>
          <w:p w14:paraId="29271AA1"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poprodukcyjny</w:t>
            </w:r>
          </w:p>
        </w:tc>
      </w:tr>
      <w:tr w:rsidR="00874564" w:rsidRPr="00CA70FC" w14:paraId="7466E9A1" w14:textId="77777777" w:rsidTr="00CA70FC">
        <w:trPr>
          <w:trHeight w:val="299"/>
        </w:trPr>
        <w:tc>
          <w:tcPr>
            <w:tcW w:w="2679" w:type="dxa"/>
            <w:gridSpan w:val="2"/>
            <w:vMerge/>
            <w:shd w:val="clear" w:color="auto" w:fill="10328F"/>
          </w:tcPr>
          <w:p w14:paraId="03ACFC31" w14:textId="77777777" w:rsidR="00874564" w:rsidRPr="009E057A" w:rsidRDefault="00874564" w:rsidP="002C3167">
            <w:pPr>
              <w:spacing w:before="40" w:after="40" w:line="276" w:lineRule="auto"/>
              <w:jc w:val="center"/>
              <w:rPr>
                <w:rFonts w:eastAsia="Times New Roman" w:cstheme="minorHAnsi"/>
                <w:b/>
                <w:color w:val="FFFFFF" w:themeColor="background1"/>
                <w:sz w:val="18"/>
                <w:szCs w:val="18"/>
                <w:highlight w:val="darkGray"/>
                <w:lang w:eastAsia="pl-PL"/>
              </w:rPr>
            </w:pPr>
          </w:p>
        </w:tc>
        <w:tc>
          <w:tcPr>
            <w:tcW w:w="992" w:type="dxa"/>
            <w:shd w:val="clear" w:color="auto" w:fill="10328F"/>
            <w:vAlign w:val="center"/>
          </w:tcPr>
          <w:p w14:paraId="1E53842C"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2010</w:t>
            </w:r>
          </w:p>
        </w:tc>
        <w:tc>
          <w:tcPr>
            <w:tcW w:w="992" w:type="dxa"/>
            <w:shd w:val="clear" w:color="auto" w:fill="10328F"/>
            <w:vAlign w:val="center"/>
          </w:tcPr>
          <w:p w14:paraId="05025172"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2020</w:t>
            </w:r>
          </w:p>
        </w:tc>
        <w:tc>
          <w:tcPr>
            <w:tcW w:w="851" w:type="dxa"/>
            <w:shd w:val="clear" w:color="auto" w:fill="10328F"/>
            <w:vAlign w:val="center"/>
          </w:tcPr>
          <w:p w14:paraId="44FB4480"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2010</w:t>
            </w:r>
          </w:p>
        </w:tc>
        <w:tc>
          <w:tcPr>
            <w:tcW w:w="708" w:type="dxa"/>
            <w:shd w:val="clear" w:color="auto" w:fill="10328F"/>
            <w:vAlign w:val="center"/>
          </w:tcPr>
          <w:p w14:paraId="767FC447"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2020</w:t>
            </w:r>
          </w:p>
        </w:tc>
        <w:tc>
          <w:tcPr>
            <w:tcW w:w="567" w:type="dxa"/>
            <w:shd w:val="clear" w:color="auto" w:fill="10328F"/>
            <w:vAlign w:val="center"/>
          </w:tcPr>
          <w:p w14:paraId="1E99D992"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2010</w:t>
            </w:r>
          </w:p>
        </w:tc>
        <w:tc>
          <w:tcPr>
            <w:tcW w:w="851" w:type="dxa"/>
            <w:shd w:val="clear" w:color="auto" w:fill="10328F"/>
            <w:noWrap/>
            <w:vAlign w:val="center"/>
            <w:hideMark/>
          </w:tcPr>
          <w:p w14:paraId="0F3C8099"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2020</w:t>
            </w:r>
          </w:p>
        </w:tc>
        <w:tc>
          <w:tcPr>
            <w:tcW w:w="709" w:type="dxa"/>
            <w:shd w:val="clear" w:color="auto" w:fill="10328F"/>
            <w:noWrap/>
            <w:vAlign w:val="center"/>
            <w:hideMark/>
          </w:tcPr>
          <w:p w14:paraId="1F1E16CC"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2010</w:t>
            </w:r>
          </w:p>
        </w:tc>
        <w:tc>
          <w:tcPr>
            <w:tcW w:w="708" w:type="dxa"/>
            <w:shd w:val="clear" w:color="auto" w:fill="10328F"/>
            <w:noWrap/>
            <w:vAlign w:val="center"/>
            <w:hideMark/>
          </w:tcPr>
          <w:p w14:paraId="605D3FD6" w14:textId="77777777" w:rsidR="00874564" w:rsidRPr="00CA70FC" w:rsidRDefault="00874564" w:rsidP="002C3167">
            <w:pPr>
              <w:spacing w:before="40" w:after="40" w:line="276" w:lineRule="auto"/>
              <w:jc w:val="center"/>
              <w:rPr>
                <w:rFonts w:eastAsia="Times New Roman" w:cstheme="minorHAnsi"/>
                <w:b/>
                <w:color w:val="FFFFFF" w:themeColor="background1"/>
                <w:sz w:val="18"/>
                <w:szCs w:val="18"/>
                <w:lang w:eastAsia="pl-PL"/>
              </w:rPr>
            </w:pPr>
            <w:r w:rsidRPr="00CA70FC">
              <w:rPr>
                <w:rFonts w:eastAsia="Times New Roman" w:cstheme="minorHAnsi"/>
                <w:b/>
                <w:color w:val="FFFFFF" w:themeColor="background1"/>
                <w:sz w:val="18"/>
                <w:szCs w:val="18"/>
                <w:lang w:eastAsia="pl-PL"/>
              </w:rPr>
              <w:t>2020</w:t>
            </w:r>
          </w:p>
        </w:tc>
      </w:tr>
      <w:tr w:rsidR="00874564" w:rsidRPr="00CA70FC" w14:paraId="3F6F2E2B" w14:textId="77777777" w:rsidTr="002C3167">
        <w:trPr>
          <w:trHeight w:val="299"/>
        </w:trPr>
        <w:tc>
          <w:tcPr>
            <w:tcW w:w="2679" w:type="dxa"/>
            <w:gridSpan w:val="2"/>
            <w:shd w:val="clear" w:color="auto" w:fill="auto"/>
          </w:tcPr>
          <w:p w14:paraId="2B1DAD1E" w14:textId="77777777" w:rsidR="00874564" w:rsidRPr="00CA70FC" w:rsidRDefault="00874564" w:rsidP="002C3167">
            <w:pPr>
              <w:spacing w:before="40" w:after="40" w:line="276" w:lineRule="auto"/>
              <w:rPr>
                <w:rFonts w:cstheme="minorHAnsi"/>
                <w:b/>
                <w:bCs/>
                <w:sz w:val="18"/>
                <w:szCs w:val="18"/>
              </w:rPr>
            </w:pPr>
            <w:r w:rsidRPr="00CA70FC">
              <w:rPr>
                <w:rFonts w:cstheme="minorHAnsi"/>
                <w:b/>
                <w:bCs/>
                <w:sz w:val="18"/>
                <w:szCs w:val="18"/>
              </w:rPr>
              <w:t>MOF Włocławka</w:t>
            </w:r>
          </w:p>
        </w:tc>
        <w:tc>
          <w:tcPr>
            <w:tcW w:w="992" w:type="dxa"/>
            <w:shd w:val="clear" w:color="auto" w:fill="auto"/>
            <w:vAlign w:val="center"/>
          </w:tcPr>
          <w:p w14:paraId="2C871378" w14:textId="77777777" w:rsidR="00874564" w:rsidRPr="00CA70FC" w:rsidRDefault="00874564" w:rsidP="002C3167">
            <w:pPr>
              <w:spacing w:before="40" w:after="40" w:line="276" w:lineRule="auto"/>
              <w:jc w:val="center"/>
              <w:rPr>
                <w:rFonts w:eastAsia="Times New Roman" w:cstheme="minorHAnsi"/>
                <w:color w:val="00B050"/>
                <w:sz w:val="18"/>
                <w:szCs w:val="18"/>
                <w:lang w:eastAsia="pl-PL"/>
              </w:rPr>
            </w:pPr>
            <w:r w:rsidRPr="00CA70FC">
              <w:rPr>
                <w:rFonts w:eastAsia="Times New Roman" w:cstheme="minorHAnsi"/>
                <w:color w:val="00B050"/>
                <w:sz w:val="18"/>
                <w:szCs w:val="18"/>
                <w:lang w:eastAsia="pl-PL"/>
              </w:rPr>
              <w:t>204 308</w:t>
            </w:r>
          </w:p>
        </w:tc>
        <w:tc>
          <w:tcPr>
            <w:tcW w:w="992" w:type="dxa"/>
            <w:shd w:val="clear" w:color="auto" w:fill="auto"/>
            <w:vAlign w:val="center"/>
          </w:tcPr>
          <w:p w14:paraId="5502A594" w14:textId="77777777" w:rsidR="00874564" w:rsidRPr="00F7417A" w:rsidRDefault="00874564" w:rsidP="002C3167">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194 207</w:t>
            </w:r>
          </w:p>
        </w:tc>
        <w:tc>
          <w:tcPr>
            <w:tcW w:w="851" w:type="dxa"/>
            <w:shd w:val="clear" w:color="auto" w:fill="auto"/>
            <w:vAlign w:val="center"/>
          </w:tcPr>
          <w:p w14:paraId="61970770"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18,4</w:t>
            </w:r>
          </w:p>
        </w:tc>
        <w:tc>
          <w:tcPr>
            <w:tcW w:w="708" w:type="dxa"/>
            <w:shd w:val="clear" w:color="auto" w:fill="auto"/>
            <w:vAlign w:val="center"/>
          </w:tcPr>
          <w:p w14:paraId="7A054A5F"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16,4</w:t>
            </w:r>
          </w:p>
        </w:tc>
        <w:tc>
          <w:tcPr>
            <w:tcW w:w="567" w:type="dxa"/>
            <w:shd w:val="clear" w:color="auto" w:fill="auto"/>
            <w:vAlign w:val="center"/>
          </w:tcPr>
          <w:p w14:paraId="380313ED"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64,8</w:t>
            </w:r>
          </w:p>
        </w:tc>
        <w:tc>
          <w:tcPr>
            <w:tcW w:w="851" w:type="dxa"/>
            <w:shd w:val="clear" w:color="auto" w:fill="auto"/>
            <w:noWrap/>
            <w:vAlign w:val="center"/>
          </w:tcPr>
          <w:p w14:paraId="692036D9"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59,7</w:t>
            </w:r>
          </w:p>
        </w:tc>
        <w:tc>
          <w:tcPr>
            <w:tcW w:w="709" w:type="dxa"/>
            <w:shd w:val="clear" w:color="auto" w:fill="auto"/>
            <w:noWrap/>
            <w:vAlign w:val="center"/>
          </w:tcPr>
          <w:p w14:paraId="13E5152D"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16,9</w:t>
            </w:r>
          </w:p>
        </w:tc>
        <w:tc>
          <w:tcPr>
            <w:tcW w:w="708" w:type="dxa"/>
            <w:shd w:val="clear" w:color="auto" w:fill="auto"/>
            <w:noWrap/>
            <w:vAlign w:val="center"/>
          </w:tcPr>
          <w:p w14:paraId="566A19DE" w14:textId="77777777" w:rsidR="00874564" w:rsidRPr="00CA70FC" w:rsidRDefault="00874564" w:rsidP="002C3167">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23,9</w:t>
            </w:r>
          </w:p>
        </w:tc>
      </w:tr>
      <w:tr w:rsidR="00ED25D1" w:rsidRPr="00CA70FC" w14:paraId="6B80DD4F" w14:textId="77777777" w:rsidTr="00DF2EC8">
        <w:trPr>
          <w:trHeight w:val="299"/>
        </w:trPr>
        <w:tc>
          <w:tcPr>
            <w:tcW w:w="411" w:type="dxa"/>
            <w:vMerge w:val="restart"/>
            <w:shd w:val="clear" w:color="auto" w:fill="F2F2F2" w:themeFill="background1" w:themeFillShade="F2"/>
            <w:textDirection w:val="btLr"/>
          </w:tcPr>
          <w:p w14:paraId="274AFD44" w14:textId="77777777" w:rsidR="00ED25D1" w:rsidRPr="00CA70FC" w:rsidRDefault="00ED25D1" w:rsidP="00ED25D1">
            <w:pPr>
              <w:spacing w:before="40" w:after="40" w:line="276" w:lineRule="auto"/>
              <w:ind w:left="113" w:right="113"/>
              <w:jc w:val="center"/>
              <w:rPr>
                <w:rFonts w:cstheme="minorHAnsi"/>
                <w:b/>
                <w:bCs/>
                <w:sz w:val="18"/>
                <w:szCs w:val="18"/>
              </w:rPr>
            </w:pPr>
            <w:r w:rsidRPr="00CA70FC">
              <w:rPr>
                <w:rFonts w:cstheme="minorHAnsi"/>
                <w:b/>
                <w:bCs/>
                <w:sz w:val="18"/>
                <w:szCs w:val="18"/>
              </w:rPr>
              <w:t>Gminy</w:t>
            </w:r>
          </w:p>
        </w:tc>
        <w:tc>
          <w:tcPr>
            <w:tcW w:w="2268" w:type="dxa"/>
            <w:shd w:val="clear" w:color="auto" w:fill="F2F2F2" w:themeFill="background1" w:themeFillShade="F2"/>
            <w:noWrap/>
          </w:tcPr>
          <w:p w14:paraId="02E2E4C9" w14:textId="74938FC9"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Baruchowo</w:t>
            </w:r>
          </w:p>
        </w:tc>
        <w:tc>
          <w:tcPr>
            <w:tcW w:w="992" w:type="dxa"/>
            <w:shd w:val="clear" w:color="auto" w:fill="F2F2F2" w:themeFill="background1" w:themeFillShade="F2"/>
          </w:tcPr>
          <w:p w14:paraId="556FA6A5" w14:textId="5C0015E4"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3 583</w:t>
            </w:r>
          </w:p>
        </w:tc>
        <w:tc>
          <w:tcPr>
            <w:tcW w:w="992" w:type="dxa"/>
            <w:shd w:val="clear" w:color="auto" w:fill="F2F2F2" w:themeFill="background1" w:themeFillShade="F2"/>
          </w:tcPr>
          <w:p w14:paraId="3758E78E" w14:textId="0A54C00C"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3 407</w:t>
            </w:r>
          </w:p>
        </w:tc>
        <w:tc>
          <w:tcPr>
            <w:tcW w:w="851" w:type="dxa"/>
            <w:shd w:val="clear" w:color="auto" w:fill="F2F2F2" w:themeFill="background1" w:themeFillShade="F2"/>
          </w:tcPr>
          <w:p w14:paraId="68B7F45F" w14:textId="70583545"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20,3</w:t>
            </w:r>
          </w:p>
        </w:tc>
        <w:tc>
          <w:tcPr>
            <w:tcW w:w="708" w:type="dxa"/>
            <w:shd w:val="clear" w:color="auto" w:fill="F2F2F2" w:themeFill="background1" w:themeFillShade="F2"/>
          </w:tcPr>
          <w:p w14:paraId="7426CCC8" w14:textId="030078A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17,0</w:t>
            </w:r>
          </w:p>
        </w:tc>
        <w:tc>
          <w:tcPr>
            <w:tcW w:w="567" w:type="dxa"/>
            <w:shd w:val="clear" w:color="auto" w:fill="F2F2F2" w:themeFill="background1" w:themeFillShade="F2"/>
          </w:tcPr>
          <w:p w14:paraId="0F8B008E" w14:textId="44215764"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62,3</w:t>
            </w:r>
          </w:p>
        </w:tc>
        <w:tc>
          <w:tcPr>
            <w:tcW w:w="851" w:type="dxa"/>
            <w:shd w:val="clear" w:color="auto" w:fill="F2F2F2" w:themeFill="background1" w:themeFillShade="F2"/>
            <w:noWrap/>
          </w:tcPr>
          <w:p w14:paraId="62A110A4" w14:textId="4E225E10"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61,1</w:t>
            </w:r>
          </w:p>
        </w:tc>
        <w:tc>
          <w:tcPr>
            <w:tcW w:w="709" w:type="dxa"/>
            <w:shd w:val="clear" w:color="auto" w:fill="F2F2F2" w:themeFill="background1" w:themeFillShade="F2"/>
            <w:noWrap/>
          </w:tcPr>
          <w:p w14:paraId="5808413D" w14:textId="177F684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17,4</w:t>
            </w:r>
          </w:p>
        </w:tc>
        <w:tc>
          <w:tcPr>
            <w:tcW w:w="708" w:type="dxa"/>
            <w:shd w:val="clear" w:color="auto" w:fill="F2F2F2" w:themeFill="background1" w:themeFillShade="F2"/>
            <w:noWrap/>
          </w:tcPr>
          <w:p w14:paraId="4FBB9CF2" w14:textId="0DD024D1"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21,9</w:t>
            </w:r>
          </w:p>
        </w:tc>
      </w:tr>
      <w:tr w:rsidR="00ED25D1" w:rsidRPr="00CA70FC" w14:paraId="603FA9BD" w14:textId="77777777" w:rsidTr="002C3167">
        <w:trPr>
          <w:trHeight w:val="299"/>
        </w:trPr>
        <w:tc>
          <w:tcPr>
            <w:tcW w:w="411" w:type="dxa"/>
            <w:vMerge/>
            <w:shd w:val="clear" w:color="auto" w:fill="F2F2F2" w:themeFill="background1" w:themeFillShade="F2"/>
          </w:tcPr>
          <w:p w14:paraId="1436911B"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FFFFF" w:themeFill="background1"/>
            <w:noWrap/>
          </w:tcPr>
          <w:p w14:paraId="0C697DBF"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Boniewo</w:t>
            </w:r>
          </w:p>
        </w:tc>
        <w:tc>
          <w:tcPr>
            <w:tcW w:w="992" w:type="dxa"/>
            <w:shd w:val="clear" w:color="auto" w:fill="FFFFFF" w:themeFill="background1"/>
          </w:tcPr>
          <w:p w14:paraId="4609C00F"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3 592</w:t>
            </w:r>
          </w:p>
        </w:tc>
        <w:tc>
          <w:tcPr>
            <w:tcW w:w="992" w:type="dxa"/>
            <w:shd w:val="clear" w:color="auto" w:fill="FFFFFF" w:themeFill="background1"/>
          </w:tcPr>
          <w:p w14:paraId="7F19D7B6"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3 346</w:t>
            </w:r>
          </w:p>
        </w:tc>
        <w:tc>
          <w:tcPr>
            <w:tcW w:w="851" w:type="dxa"/>
            <w:shd w:val="clear" w:color="auto" w:fill="FFFFFF" w:themeFill="background1"/>
          </w:tcPr>
          <w:p w14:paraId="1D756046"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21,0</w:t>
            </w:r>
          </w:p>
        </w:tc>
        <w:tc>
          <w:tcPr>
            <w:tcW w:w="708" w:type="dxa"/>
            <w:shd w:val="clear" w:color="auto" w:fill="FFFFFF" w:themeFill="background1"/>
          </w:tcPr>
          <w:p w14:paraId="3AFB1A5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17,5</w:t>
            </w:r>
          </w:p>
        </w:tc>
        <w:tc>
          <w:tcPr>
            <w:tcW w:w="567" w:type="dxa"/>
            <w:shd w:val="clear" w:color="auto" w:fill="FFFFFF" w:themeFill="background1"/>
          </w:tcPr>
          <w:p w14:paraId="4E2E95A8"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61,1</w:t>
            </w:r>
          </w:p>
        </w:tc>
        <w:tc>
          <w:tcPr>
            <w:tcW w:w="851" w:type="dxa"/>
            <w:shd w:val="clear" w:color="auto" w:fill="FFFFFF" w:themeFill="background1"/>
            <w:noWrap/>
          </w:tcPr>
          <w:p w14:paraId="6C303940"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61,1</w:t>
            </w:r>
          </w:p>
        </w:tc>
        <w:tc>
          <w:tcPr>
            <w:tcW w:w="709" w:type="dxa"/>
            <w:shd w:val="clear" w:color="auto" w:fill="FFFFFF" w:themeFill="background1"/>
            <w:noWrap/>
          </w:tcPr>
          <w:p w14:paraId="111149A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17,9</w:t>
            </w:r>
          </w:p>
        </w:tc>
        <w:tc>
          <w:tcPr>
            <w:tcW w:w="708" w:type="dxa"/>
            <w:shd w:val="clear" w:color="auto" w:fill="FFFFFF" w:themeFill="background1"/>
            <w:noWrap/>
          </w:tcPr>
          <w:p w14:paraId="5F4474B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21,5</w:t>
            </w:r>
          </w:p>
        </w:tc>
      </w:tr>
      <w:tr w:rsidR="00ED25D1" w:rsidRPr="00CA70FC" w14:paraId="1EE6350B" w14:textId="77777777" w:rsidTr="002C3167">
        <w:trPr>
          <w:trHeight w:val="299"/>
        </w:trPr>
        <w:tc>
          <w:tcPr>
            <w:tcW w:w="411" w:type="dxa"/>
            <w:vMerge/>
          </w:tcPr>
          <w:p w14:paraId="055F9626"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3F0FE527"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Brześć Kujawski</w:t>
            </w:r>
          </w:p>
        </w:tc>
        <w:tc>
          <w:tcPr>
            <w:tcW w:w="992" w:type="dxa"/>
            <w:shd w:val="clear" w:color="auto" w:fill="F2F2F2" w:themeFill="background1" w:themeFillShade="F2"/>
          </w:tcPr>
          <w:p w14:paraId="5FD6EF98"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11 572</w:t>
            </w:r>
          </w:p>
        </w:tc>
        <w:tc>
          <w:tcPr>
            <w:tcW w:w="992" w:type="dxa"/>
            <w:shd w:val="clear" w:color="auto" w:fill="F2F2F2" w:themeFill="background1" w:themeFillShade="F2"/>
          </w:tcPr>
          <w:p w14:paraId="53B27FAC"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11 352</w:t>
            </w:r>
          </w:p>
        </w:tc>
        <w:tc>
          <w:tcPr>
            <w:tcW w:w="851" w:type="dxa"/>
            <w:shd w:val="clear" w:color="auto" w:fill="F2F2F2" w:themeFill="background1" w:themeFillShade="F2"/>
          </w:tcPr>
          <w:p w14:paraId="01D8C114"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19,9</w:t>
            </w:r>
          </w:p>
        </w:tc>
        <w:tc>
          <w:tcPr>
            <w:tcW w:w="708" w:type="dxa"/>
            <w:shd w:val="clear" w:color="auto" w:fill="F2F2F2" w:themeFill="background1" w:themeFillShade="F2"/>
          </w:tcPr>
          <w:p w14:paraId="7373DCB3"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17,4</w:t>
            </w:r>
          </w:p>
        </w:tc>
        <w:tc>
          <w:tcPr>
            <w:tcW w:w="567" w:type="dxa"/>
            <w:shd w:val="clear" w:color="auto" w:fill="F2F2F2" w:themeFill="background1" w:themeFillShade="F2"/>
          </w:tcPr>
          <w:p w14:paraId="3EE6C753"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64,1</w:t>
            </w:r>
          </w:p>
        </w:tc>
        <w:tc>
          <w:tcPr>
            <w:tcW w:w="851" w:type="dxa"/>
            <w:shd w:val="clear" w:color="auto" w:fill="F2F2F2" w:themeFill="background1" w:themeFillShade="F2"/>
            <w:noWrap/>
          </w:tcPr>
          <w:p w14:paraId="36799524"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61,8</w:t>
            </w:r>
          </w:p>
        </w:tc>
        <w:tc>
          <w:tcPr>
            <w:tcW w:w="709" w:type="dxa"/>
            <w:shd w:val="clear" w:color="auto" w:fill="F2F2F2" w:themeFill="background1" w:themeFillShade="F2"/>
            <w:noWrap/>
          </w:tcPr>
          <w:p w14:paraId="715B65A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16,1</w:t>
            </w:r>
          </w:p>
        </w:tc>
        <w:tc>
          <w:tcPr>
            <w:tcW w:w="708" w:type="dxa"/>
            <w:shd w:val="clear" w:color="auto" w:fill="F2F2F2" w:themeFill="background1" w:themeFillShade="F2"/>
            <w:noWrap/>
          </w:tcPr>
          <w:p w14:paraId="5A58E215"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20,8</w:t>
            </w:r>
          </w:p>
        </w:tc>
      </w:tr>
      <w:tr w:rsidR="00ED25D1" w:rsidRPr="00CA70FC" w14:paraId="095827B0" w14:textId="77777777" w:rsidTr="002C3167">
        <w:trPr>
          <w:trHeight w:val="299"/>
        </w:trPr>
        <w:tc>
          <w:tcPr>
            <w:tcW w:w="411" w:type="dxa"/>
            <w:vMerge/>
            <w:shd w:val="clear" w:color="auto" w:fill="F2F2F2" w:themeFill="background1" w:themeFillShade="F2"/>
          </w:tcPr>
          <w:p w14:paraId="008DB2AE"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FFFFF" w:themeFill="background1"/>
            <w:noWrap/>
          </w:tcPr>
          <w:p w14:paraId="570C5BDB"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Choceń</w:t>
            </w:r>
          </w:p>
        </w:tc>
        <w:tc>
          <w:tcPr>
            <w:tcW w:w="992" w:type="dxa"/>
            <w:shd w:val="clear" w:color="auto" w:fill="FFFFFF" w:themeFill="background1"/>
          </w:tcPr>
          <w:p w14:paraId="102CC591"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8 111</w:t>
            </w:r>
          </w:p>
        </w:tc>
        <w:tc>
          <w:tcPr>
            <w:tcW w:w="992" w:type="dxa"/>
            <w:shd w:val="clear" w:color="auto" w:fill="FFFFFF" w:themeFill="background1"/>
          </w:tcPr>
          <w:p w14:paraId="20A404EC"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7 910</w:t>
            </w:r>
          </w:p>
        </w:tc>
        <w:tc>
          <w:tcPr>
            <w:tcW w:w="851" w:type="dxa"/>
            <w:shd w:val="clear" w:color="auto" w:fill="FFFFFF" w:themeFill="background1"/>
          </w:tcPr>
          <w:p w14:paraId="4F5DA2E2"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19,9</w:t>
            </w:r>
          </w:p>
        </w:tc>
        <w:tc>
          <w:tcPr>
            <w:tcW w:w="708" w:type="dxa"/>
            <w:shd w:val="clear" w:color="auto" w:fill="FFFFFF" w:themeFill="background1"/>
          </w:tcPr>
          <w:p w14:paraId="563E8713"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17,3</w:t>
            </w:r>
          </w:p>
        </w:tc>
        <w:tc>
          <w:tcPr>
            <w:tcW w:w="567" w:type="dxa"/>
            <w:shd w:val="clear" w:color="auto" w:fill="FFFFFF" w:themeFill="background1"/>
          </w:tcPr>
          <w:p w14:paraId="37D0CEFA"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63,8</w:t>
            </w:r>
          </w:p>
        </w:tc>
        <w:tc>
          <w:tcPr>
            <w:tcW w:w="851" w:type="dxa"/>
            <w:shd w:val="clear" w:color="auto" w:fill="FFFFFF" w:themeFill="background1"/>
            <w:noWrap/>
          </w:tcPr>
          <w:p w14:paraId="60A115F3"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62,0</w:t>
            </w:r>
          </w:p>
        </w:tc>
        <w:tc>
          <w:tcPr>
            <w:tcW w:w="709" w:type="dxa"/>
            <w:shd w:val="clear" w:color="auto" w:fill="FFFFFF" w:themeFill="background1"/>
            <w:noWrap/>
          </w:tcPr>
          <w:p w14:paraId="1ED3EFE9"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16,2</w:t>
            </w:r>
          </w:p>
        </w:tc>
        <w:tc>
          <w:tcPr>
            <w:tcW w:w="708" w:type="dxa"/>
            <w:shd w:val="clear" w:color="auto" w:fill="FFFFFF" w:themeFill="background1"/>
            <w:noWrap/>
          </w:tcPr>
          <w:p w14:paraId="43A76EF3"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20,7</w:t>
            </w:r>
          </w:p>
        </w:tc>
      </w:tr>
      <w:tr w:rsidR="00ED25D1" w:rsidRPr="00CA70FC" w14:paraId="01DBEFB8" w14:textId="77777777" w:rsidTr="002C3167">
        <w:trPr>
          <w:trHeight w:val="299"/>
        </w:trPr>
        <w:tc>
          <w:tcPr>
            <w:tcW w:w="411" w:type="dxa"/>
            <w:vMerge/>
          </w:tcPr>
          <w:p w14:paraId="15F74263"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49BA9353"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Chodecz</w:t>
            </w:r>
          </w:p>
        </w:tc>
        <w:tc>
          <w:tcPr>
            <w:tcW w:w="992" w:type="dxa"/>
            <w:shd w:val="clear" w:color="auto" w:fill="F2F2F2" w:themeFill="background1" w:themeFillShade="F2"/>
          </w:tcPr>
          <w:p w14:paraId="15B2BC4F"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6 324</w:t>
            </w:r>
          </w:p>
        </w:tc>
        <w:tc>
          <w:tcPr>
            <w:tcW w:w="992" w:type="dxa"/>
            <w:shd w:val="clear" w:color="auto" w:fill="F2F2F2" w:themeFill="background1" w:themeFillShade="F2"/>
          </w:tcPr>
          <w:p w14:paraId="04EEDE6C"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5 972</w:t>
            </w:r>
          </w:p>
        </w:tc>
        <w:tc>
          <w:tcPr>
            <w:tcW w:w="851" w:type="dxa"/>
            <w:shd w:val="clear" w:color="auto" w:fill="F2F2F2" w:themeFill="background1" w:themeFillShade="F2"/>
          </w:tcPr>
          <w:p w14:paraId="5AD77FCB"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18,8</w:t>
            </w:r>
          </w:p>
        </w:tc>
        <w:tc>
          <w:tcPr>
            <w:tcW w:w="708" w:type="dxa"/>
            <w:shd w:val="clear" w:color="auto" w:fill="F2F2F2" w:themeFill="background1" w:themeFillShade="F2"/>
          </w:tcPr>
          <w:p w14:paraId="184E6F2E"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17,1</w:t>
            </w:r>
          </w:p>
        </w:tc>
        <w:tc>
          <w:tcPr>
            <w:tcW w:w="567" w:type="dxa"/>
            <w:shd w:val="clear" w:color="auto" w:fill="F2F2F2" w:themeFill="background1" w:themeFillShade="F2"/>
          </w:tcPr>
          <w:p w14:paraId="140C08C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64,5</w:t>
            </w:r>
          </w:p>
        </w:tc>
        <w:tc>
          <w:tcPr>
            <w:tcW w:w="851" w:type="dxa"/>
            <w:shd w:val="clear" w:color="auto" w:fill="F2F2F2" w:themeFill="background1" w:themeFillShade="F2"/>
            <w:noWrap/>
          </w:tcPr>
          <w:p w14:paraId="2CB9CF07"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61,1</w:t>
            </w:r>
          </w:p>
        </w:tc>
        <w:tc>
          <w:tcPr>
            <w:tcW w:w="709" w:type="dxa"/>
            <w:shd w:val="clear" w:color="auto" w:fill="F2F2F2" w:themeFill="background1" w:themeFillShade="F2"/>
            <w:noWrap/>
          </w:tcPr>
          <w:p w14:paraId="6F48085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16,7</w:t>
            </w:r>
          </w:p>
        </w:tc>
        <w:tc>
          <w:tcPr>
            <w:tcW w:w="708" w:type="dxa"/>
            <w:shd w:val="clear" w:color="auto" w:fill="F2F2F2" w:themeFill="background1" w:themeFillShade="F2"/>
            <w:noWrap/>
          </w:tcPr>
          <w:p w14:paraId="397613A2"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21,8</w:t>
            </w:r>
          </w:p>
        </w:tc>
      </w:tr>
      <w:tr w:rsidR="00ED25D1" w:rsidRPr="00CA70FC" w14:paraId="59E2F157" w14:textId="77777777" w:rsidTr="002C3167">
        <w:trPr>
          <w:trHeight w:val="299"/>
        </w:trPr>
        <w:tc>
          <w:tcPr>
            <w:tcW w:w="411" w:type="dxa"/>
            <w:vMerge/>
          </w:tcPr>
          <w:p w14:paraId="6D880C5B"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FFFFF" w:themeFill="background1"/>
            <w:noWrap/>
          </w:tcPr>
          <w:p w14:paraId="174EE6D7"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Fabianki</w:t>
            </w:r>
          </w:p>
        </w:tc>
        <w:tc>
          <w:tcPr>
            <w:tcW w:w="992" w:type="dxa"/>
            <w:shd w:val="clear" w:color="auto" w:fill="FFFFFF" w:themeFill="background1"/>
          </w:tcPr>
          <w:p w14:paraId="48FA802D" w14:textId="77777777" w:rsidR="00ED25D1" w:rsidRPr="00CA70FC" w:rsidRDefault="00ED25D1" w:rsidP="00ED25D1">
            <w:pPr>
              <w:spacing w:before="40" w:after="40" w:line="276" w:lineRule="auto"/>
              <w:jc w:val="center"/>
              <w:rPr>
                <w:rFonts w:cstheme="minorHAnsi"/>
                <w:sz w:val="18"/>
                <w:szCs w:val="18"/>
              </w:rPr>
            </w:pPr>
            <w:r w:rsidRPr="00F7417A">
              <w:rPr>
                <w:rFonts w:cstheme="minorHAnsi"/>
                <w:color w:val="00B050"/>
                <w:sz w:val="18"/>
                <w:szCs w:val="18"/>
              </w:rPr>
              <w:t>9 385</w:t>
            </w:r>
          </w:p>
        </w:tc>
        <w:tc>
          <w:tcPr>
            <w:tcW w:w="992" w:type="dxa"/>
            <w:shd w:val="clear" w:color="auto" w:fill="FFFFFF" w:themeFill="background1"/>
          </w:tcPr>
          <w:p w14:paraId="4D140F6B"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10 178</w:t>
            </w:r>
          </w:p>
        </w:tc>
        <w:tc>
          <w:tcPr>
            <w:tcW w:w="851" w:type="dxa"/>
            <w:shd w:val="clear" w:color="auto" w:fill="FFFFFF" w:themeFill="background1"/>
          </w:tcPr>
          <w:p w14:paraId="15A06A3E"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21,0</w:t>
            </w:r>
          </w:p>
        </w:tc>
        <w:tc>
          <w:tcPr>
            <w:tcW w:w="708" w:type="dxa"/>
            <w:shd w:val="clear" w:color="auto" w:fill="FFFFFF" w:themeFill="background1"/>
          </w:tcPr>
          <w:p w14:paraId="4618955B"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18,3</w:t>
            </w:r>
          </w:p>
        </w:tc>
        <w:tc>
          <w:tcPr>
            <w:tcW w:w="567" w:type="dxa"/>
            <w:shd w:val="clear" w:color="auto" w:fill="FFFFFF" w:themeFill="background1"/>
          </w:tcPr>
          <w:p w14:paraId="38268CD1"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66,9</w:t>
            </w:r>
          </w:p>
        </w:tc>
        <w:tc>
          <w:tcPr>
            <w:tcW w:w="851" w:type="dxa"/>
            <w:shd w:val="clear" w:color="auto" w:fill="FFFFFF" w:themeFill="background1"/>
            <w:noWrap/>
          </w:tcPr>
          <w:p w14:paraId="39F4EFB7"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63,3</w:t>
            </w:r>
          </w:p>
        </w:tc>
        <w:tc>
          <w:tcPr>
            <w:tcW w:w="709" w:type="dxa"/>
            <w:shd w:val="clear" w:color="auto" w:fill="FFFFFF" w:themeFill="background1"/>
            <w:noWrap/>
          </w:tcPr>
          <w:p w14:paraId="049D0564"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12,1</w:t>
            </w:r>
          </w:p>
        </w:tc>
        <w:tc>
          <w:tcPr>
            <w:tcW w:w="708" w:type="dxa"/>
            <w:shd w:val="clear" w:color="auto" w:fill="FFFFFF" w:themeFill="background1"/>
            <w:noWrap/>
          </w:tcPr>
          <w:p w14:paraId="16E492DD"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18,4</w:t>
            </w:r>
          </w:p>
        </w:tc>
      </w:tr>
      <w:tr w:rsidR="00ED25D1" w:rsidRPr="00CA70FC" w14:paraId="444FEF72" w14:textId="77777777" w:rsidTr="002C3167">
        <w:trPr>
          <w:trHeight w:val="299"/>
        </w:trPr>
        <w:tc>
          <w:tcPr>
            <w:tcW w:w="411" w:type="dxa"/>
            <w:vMerge/>
          </w:tcPr>
          <w:p w14:paraId="72517443"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39E6307E"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Izbica Kujawska</w:t>
            </w:r>
          </w:p>
        </w:tc>
        <w:tc>
          <w:tcPr>
            <w:tcW w:w="992" w:type="dxa"/>
            <w:shd w:val="clear" w:color="auto" w:fill="F2F2F2" w:themeFill="background1" w:themeFillShade="F2"/>
          </w:tcPr>
          <w:p w14:paraId="4EDF18E1"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7 968</w:t>
            </w:r>
          </w:p>
        </w:tc>
        <w:tc>
          <w:tcPr>
            <w:tcW w:w="992" w:type="dxa"/>
            <w:shd w:val="clear" w:color="auto" w:fill="F2F2F2" w:themeFill="background1" w:themeFillShade="F2"/>
          </w:tcPr>
          <w:p w14:paraId="5FCA5809"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7 650</w:t>
            </w:r>
          </w:p>
        </w:tc>
        <w:tc>
          <w:tcPr>
            <w:tcW w:w="851" w:type="dxa"/>
            <w:shd w:val="clear" w:color="auto" w:fill="F2F2F2" w:themeFill="background1" w:themeFillShade="F2"/>
          </w:tcPr>
          <w:p w14:paraId="70A04B7A"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21,5</w:t>
            </w:r>
          </w:p>
        </w:tc>
        <w:tc>
          <w:tcPr>
            <w:tcW w:w="708" w:type="dxa"/>
            <w:shd w:val="clear" w:color="auto" w:fill="F2F2F2" w:themeFill="background1" w:themeFillShade="F2"/>
          </w:tcPr>
          <w:p w14:paraId="507C6AF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18,2</w:t>
            </w:r>
          </w:p>
        </w:tc>
        <w:tc>
          <w:tcPr>
            <w:tcW w:w="567" w:type="dxa"/>
            <w:shd w:val="clear" w:color="auto" w:fill="F2F2F2" w:themeFill="background1" w:themeFillShade="F2"/>
          </w:tcPr>
          <w:p w14:paraId="5020C2C6"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62,3</w:t>
            </w:r>
          </w:p>
        </w:tc>
        <w:tc>
          <w:tcPr>
            <w:tcW w:w="851" w:type="dxa"/>
            <w:shd w:val="clear" w:color="auto" w:fill="F2F2F2" w:themeFill="background1" w:themeFillShade="F2"/>
            <w:noWrap/>
          </w:tcPr>
          <w:p w14:paraId="13DD0A7D"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61,4</w:t>
            </w:r>
          </w:p>
        </w:tc>
        <w:tc>
          <w:tcPr>
            <w:tcW w:w="709" w:type="dxa"/>
            <w:shd w:val="clear" w:color="auto" w:fill="F2F2F2" w:themeFill="background1" w:themeFillShade="F2"/>
            <w:noWrap/>
          </w:tcPr>
          <w:p w14:paraId="21E807B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16,1</w:t>
            </w:r>
          </w:p>
        </w:tc>
        <w:tc>
          <w:tcPr>
            <w:tcW w:w="708" w:type="dxa"/>
            <w:shd w:val="clear" w:color="auto" w:fill="F2F2F2" w:themeFill="background1" w:themeFillShade="F2"/>
            <w:noWrap/>
          </w:tcPr>
          <w:p w14:paraId="5D7DF5EA"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20,4</w:t>
            </w:r>
          </w:p>
        </w:tc>
      </w:tr>
      <w:tr w:rsidR="00ED25D1" w:rsidRPr="00CA70FC" w14:paraId="5569E8F8" w14:textId="77777777" w:rsidTr="002C3167">
        <w:trPr>
          <w:trHeight w:val="299"/>
        </w:trPr>
        <w:tc>
          <w:tcPr>
            <w:tcW w:w="411" w:type="dxa"/>
            <w:vMerge/>
            <w:shd w:val="clear" w:color="auto" w:fill="FFFFFF" w:themeFill="background1"/>
          </w:tcPr>
          <w:p w14:paraId="160F7705"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FFFFF" w:themeFill="background1"/>
            <w:noWrap/>
          </w:tcPr>
          <w:p w14:paraId="6A55C24C" w14:textId="26F5D1EE"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Kowal (miejska)</w:t>
            </w:r>
          </w:p>
        </w:tc>
        <w:tc>
          <w:tcPr>
            <w:tcW w:w="992" w:type="dxa"/>
            <w:shd w:val="clear" w:color="auto" w:fill="FFFFFF" w:themeFill="background1"/>
          </w:tcPr>
          <w:p w14:paraId="770BC263" w14:textId="49DA3682"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3 5</w:t>
            </w:r>
            <w:r w:rsidR="00B92884">
              <w:rPr>
                <w:rFonts w:cstheme="minorHAnsi"/>
                <w:color w:val="00B050"/>
                <w:sz w:val="18"/>
                <w:szCs w:val="18"/>
              </w:rPr>
              <w:t>13</w:t>
            </w:r>
          </w:p>
        </w:tc>
        <w:tc>
          <w:tcPr>
            <w:tcW w:w="992" w:type="dxa"/>
            <w:shd w:val="clear" w:color="auto" w:fill="FFFFFF" w:themeFill="background1"/>
          </w:tcPr>
          <w:p w14:paraId="192D3592" w14:textId="5B418B0F"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3 4</w:t>
            </w:r>
            <w:r w:rsidR="00B92884" w:rsidRPr="00F7417A">
              <w:rPr>
                <w:rFonts w:eastAsia="Times New Roman" w:cstheme="minorHAnsi"/>
                <w:color w:val="00B050"/>
                <w:sz w:val="18"/>
                <w:szCs w:val="18"/>
                <w:lang w:eastAsia="pl-PL"/>
              </w:rPr>
              <w:t>56</w:t>
            </w:r>
          </w:p>
        </w:tc>
        <w:tc>
          <w:tcPr>
            <w:tcW w:w="851" w:type="dxa"/>
            <w:shd w:val="clear" w:color="auto" w:fill="FFFFFF" w:themeFill="background1"/>
          </w:tcPr>
          <w:p w14:paraId="766CE133" w14:textId="40A4E82F"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17,8</w:t>
            </w:r>
          </w:p>
        </w:tc>
        <w:tc>
          <w:tcPr>
            <w:tcW w:w="708" w:type="dxa"/>
            <w:shd w:val="clear" w:color="auto" w:fill="FFFFFF" w:themeFill="background1"/>
          </w:tcPr>
          <w:p w14:paraId="4A086673" w14:textId="116C1FBB"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14,9</w:t>
            </w:r>
          </w:p>
        </w:tc>
        <w:tc>
          <w:tcPr>
            <w:tcW w:w="567" w:type="dxa"/>
            <w:shd w:val="clear" w:color="auto" w:fill="FFFFFF" w:themeFill="background1"/>
          </w:tcPr>
          <w:p w14:paraId="3F4F2C9C" w14:textId="7C09F570"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66,3</w:t>
            </w:r>
          </w:p>
        </w:tc>
        <w:tc>
          <w:tcPr>
            <w:tcW w:w="851" w:type="dxa"/>
            <w:shd w:val="clear" w:color="auto" w:fill="FFFFFF" w:themeFill="background1"/>
            <w:noWrap/>
          </w:tcPr>
          <w:p w14:paraId="5B6F268D" w14:textId="2519C5D8"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63,6</w:t>
            </w:r>
          </w:p>
        </w:tc>
        <w:tc>
          <w:tcPr>
            <w:tcW w:w="709" w:type="dxa"/>
            <w:shd w:val="clear" w:color="auto" w:fill="FFFFFF" w:themeFill="background1"/>
            <w:noWrap/>
          </w:tcPr>
          <w:p w14:paraId="5226CCCF" w14:textId="68C7C88E"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15,9</w:t>
            </w:r>
          </w:p>
        </w:tc>
        <w:tc>
          <w:tcPr>
            <w:tcW w:w="708" w:type="dxa"/>
            <w:shd w:val="clear" w:color="auto" w:fill="FFFFFF" w:themeFill="background1"/>
            <w:noWrap/>
          </w:tcPr>
          <w:p w14:paraId="358BF605" w14:textId="5365EEAA"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21,5</w:t>
            </w:r>
          </w:p>
        </w:tc>
      </w:tr>
      <w:tr w:rsidR="00ED25D1" w:rsidRPr="00CA70FC" w14:paraId="2B38B3F2" w14:textId="77777777" w:rsidTr="00DF2EC8">
        <w:trPr>
          <w:trHeight w:val="299"/>
        </w:trPr>
        <w:tc>
          <w:tcPr>
            <w:tcW w:w="411" w:type="dxa"/>
            <w:vMerge/>
            <w:shd w:val="clear" w:color="auto" w:fill="FFFFFF" w:themeFill="background1"/>
          </w:tcPr>
          <w:p w14:paraId="49A1AF4C"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5ACECA01"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Kowal (wiejska)</w:t>
            </w:r>
          </w:p>
        </w:tc>
        <w:tc>
          <w:tcPr>
            <w:tcW w:w="992" w:type="dxa"/>
            <w:shd w:val="clear" w:color="auto" w:fill="F2F2F2" w:themeFill="background1" w:themeFillShade="F2"/>
          </w:tcPr>
          <w:p w14:paraId="4A286892"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4 005</w:t>
            </w:r>
          </w:p>
        </w:tc>
        <w:tc>
          <w:tcPr>
            <w:tcW w:w="992" w:type="dxa"/>
            <w:shd w:val="clear" w:color="auto" w:fill="F2F2F2" w:themeFill="background1" w:themeFillShade="F2"/>
          </w:tcPr>
          <w:p w14:paraId="0B408B93"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3 897</w:t>
            </w:r>
          </w:p>
        </w:tc>
        <w:tc>
          <w:tcPr>
            <w:tcW w:w="851" w:type="dxa"/>
            <w:shd w:val="clear" w:color="auto" w:fill="F2F2F2" w:themeFill="background1" w:themeFillShade="F2"/>
          </w:tcPr>
          <w:p w14:paraId="4637346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20,1</w:t>
            </w:r>
          </w:p>
        </w:tc>
        <w:tc>
          <w:tcPr>
            <w:tcW w:w="708" w:type="dxa"/>
            <w:shd w:val="clear" w:color="auto" w:fill="F2F2F2" w:themeFill="background1" w:themeFillShade="F2"/>
          </w:tcPr>
          <w:p w14:paraId="4EE267DA"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16,0</w:t>
            </w:r>
          </w:p>
        </w:tc>
        <w:tc>
          <w:tcPr>
            <w:tcW w:w="567" w:type="dxa"/>
            <w:shd w:val="clear" w:color="auto" w:fill="F2F2F2" w:themeFill="background1" w:themeFillShade="F2"/>
          </w:tcPr>
          <w:p w14:paraId="5EB6E984"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62,7</w:t>
            </w:r>
          </w:p>
        </w:tc>
        <w:tc>
          <w:tcPr>
            <w:tcW w:w="851" w:type="dxa"/>
            <w:shd w:val="clear" w:color="auto" w:fill="F2F2F2" w:themeFill="background1" w:themeFillShade="F2"/>
            <w:noWrap/>
          </w:tcPr>
          <w:p w14:paraId="2A294632"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62,7</w:t>
            </w:r>
          </w:p>
        </w:tc>
        <w:tc>
          <w:tcPr>
            <w:tcW w:w="709" w:type="dxa"/>
            <w:shd w:val="clear" w:color="auto" w:fill="F2F2F2" w:themeFill="background1" w:themeFillShade="F2"/>
            <w:noWrap/>
          </w:tcPr>
          <w:p w14:paraId="0C76AC75"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17,2</w:t>
            </w:r>
          </w:p>
        </w:tc>
        <w:tc>
          <w:tcPr>
            <w:tcW w:w="708" w:type="dxa"/>
            <w:shd w:val="clear" w:color="auto" w:fill="F2F2F2" w:themeFill="background1" w:themeFillShade="F2"/>
            <w:noWrap/>
          </w:tcPr>
          <w:p w14:paraId="3FC2B223"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21,2</w:t>
            </w:r>
          </w:p>
        </w:tc>
      </w:tr>
      <w:tr w:rsidR="00ED25D1" w:rsidRPr="00CA70FC" w14:paraId="0A393B37" w14:textId="77777777" w:rsidTr="00DF2EC8">
        <w:trPr>
          <w:trHeight w:val="299"/>
        </w:trPr>
        <w:tc>
          <w:tcPr>
            <w:tcW w:w="411" w:type="dxa"/>
            <w:vMerge/>
          </w:tcPr>
          <w:p w14:paraId="395C0C7A"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auto"/>
            <w:noWrap/>
          </w:tcPr>
          <w:p w14:paraId="1B577BB0"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Lubanie</w:t>
            </w:r>
          </w:p>
        </w:tc>
        <w:tc>
          <w:tcPr>
            <w:tcW w:w="992" w:type="dxa"/>
            <w:shd w:val="clear" w:color="auto" w:fill="auto"/>
          </w:tcPr>
          <w:p w14:paraId="0630E0D7"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4670</w:t>
            </w:r>
          </w:p>
        </w:tc>
        <w:tc>
          <w:tcPr>
            <w:tcW w:w="992" w:type="dxa"/>
            <w:shd w:val="clear" w:color="auto" w:fill="auto"/>
          </w:tcPr>
          <w:p w14:paraId="1C2E39AD"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4 550</w:t>
            </w:r>
          </w:p>
        </w:tc>
        <w:tc>
          <w:tcPr>
            <w:tcW w:w="851" w:type="dxa"/>
            <w:shd w:val="clear" w:color="auto" w:fill="auto"/>
          </w:tcPr>
          <w:p w14:paraId="346763B6"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20,5</w:t>
            </w:r>
          </w:p>
        </w:tc>
        <w:tc>
          <w:tcPr>
            <w:tcW w:w="708" w:type="dxa"/>
            <w:shd w:val="clear" w:color="auto" w:fill="auto"/>
          </w:tcPr>
          <w:p w14:paraId="7D6909FD"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17,0</w:t>
            </w:r>
          </w:p>
        </w:tc>
        <w:tc>
          <w:tcPr>
            <w:tcW w:w="567" w:type="dxa"/>
            <w:shd w:val="clear" w:color="auto" w:fill="auto"/>
          </w:tcPr>
          <w:p w14:paraId="41B13D0D"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63,9</w:t>
            </w:r>
          </w:p>
        </w:tc>
        <w:tc>
          <w:tcPr>
            <w:tcW w:w="851" w:type="dxa"/>
            <w:shd w:val="clear" w:color="auto" w:fill="auto"/>
            <w:noWrap/>
          </w:tcPr>
          <w:p w14:paraId="477FE53A"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62,6</w:t>
            </w:r>
          </w:p>
        </w:tc>
        <w:tc>
          <w:tcPr>
            <w:tcW w:w="709" w:type="dxa"/>
            <w:shd w:val="clear" w:color="auto" w:fill="auto"/>
            <w:noWrap/>
          </w:tcPr>
          <w:p w14:paraId="1089C32E"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15,7</w:t>
            </w:r>
          </w:p>
        </w:tc>
        <w:tc>
          <w:tcPr>
            <w:tcW w:w="708" w:type="dxa"/>
            <w:shd w:val="clear" w:color="auto" w:fill="auto"/>
            <w:noWrap/>
          </w:tcPr>
          <w:p w14:paraId="10117EC6"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20,4</w:t>
            </w:r>
          </w:p>
        </w:tc>
      </w:tr>
      <w:tr w:rsidR="00ED25D1" w:rsidRPr="00CA70FC" w14:paraId="2ACC1B01" w14:textId="77777777" w:rsidTr="00DF2EC8">
        <w:trPr>
          <w:trHeight w:val="299"/>
        </w:trPr>
        <w:tc>
          <w:tcPr>
            <w:tcW w:w="411" w:type="dxa"/>
            <w:vMerge/>
            <w:shd w:val="clear" w:color="auto" w:fill="FFFFFF" w:themeFill="background1"/>
          </w:tcPr>
          <w:p w14:paraId="50A152D2"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57F311B6"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Lubień Kujawski</w:t>
            </w:r>
          </w:p>
        </w:tc>
        <w:tc>
          <w:tcPr>
            <w:tcW w:w="992" w:type="dxa"/>
            <w:shd w:val="clear" w:color="auto" w:fill="F2F2F2" w:themeFill="background1" w:themeFillShade="F2"/>
          </w:tcPr>
          <w:p w14:paraId="22FB61A3"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7 618</w:t>
            </w:r>
          </w:p>
        </w:tc>
        <w:tc>
          <w:tcPr>
            <w:tcW w:w="992" w:type="dxa"/>
            <w:shd w:val="clear" w:color="auto" w:fill="F2F2F2" w:themeFill="background1" w:themeFillShade="F2"/>
          </w:tcPr>
          <w:p w14:paraId="20DD80FC"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7 233</w:t>
            </w:r>
          </w:p>
        </w:tc>
        <w:tc>
          <w:tcPr>
            <w:tcW w:w="851" w:type="dxa"/>
            <w:shd w:val="clear" w:color="auto" w:fill="F2F2F2" w:themeFill="background1" w:themeFillShade="F2"/>
          </w:tcPr>
          <w:p w14:paraId="6CAA040F"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20,0</w:t>
            </w:r>
          </w:p>
        </w:tc>
        <w:tc>
          <w:tcPr>
            <w:tcW w:w="708" w:type="dxa"/>
            <w:shd w:val="clear" w:color="auto" w:fill="F2F2F2" w:themeFill="background1" w:themeFillShade="F2"/>
          </w:tcPr>
          <w:p w14:paraId="516A9C5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16,9</w:t>
            </w:r>
          </w:p>
        </w:tc>
        <w:tc>
          <w:tcPr>
            <w:tcW w:w="567" w:type="dxa"/>
            <w:shd w:val="clear" w:color="auto" w:fill="F2F2F2" w:themeFill="background1" w:themeFillShade="F2"/>
          </w:tcPr>
          <w:p w14:paraId="01FCE790"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62,9</w:t>
            </w:r>
          </w:p>
        </w:tc>
        <w:tc>
          <w:tcPr>
            <w:tcW w:w="851" w:type="dxa"/>
            <w:shd w:val="clear" w:color="auto" w:fill="F2F2F2" w:themeFill="background1" w:themeFillShade="F2"/>
            <w:noWrap/>
          </w:tcPr>
          <w:p w14:paraId="5E4C41FF"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60,8</w:t>
            </w:r>
          </w:p>
        </w:tc>
        <w:tc>
          <w:tcPr>
            <w:tcW w:w="709" w:type="dxa"/>
            <w:shd w:val="clear" w:color="auto" w:fill="F2F2F2" w:themeFill="background1" w:themeFillShade="F2"/>
            <w:noWrap/>
          </w:tcPr>
          <w:p w14:paraId="2E8CC6CE"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17,2</w:t>
            </w:r>
          </w:p>
        </w:tc>
        <w:tc>
          <w:tcPr>
            <w:tcW w:w="708" w:type="dxa"/>
            <w:shd w:val="clear" w:color="auto" w:fill="F2F2F2" w:themeFill="background1" w:themeFillShade="F2"/>
            <w:noWrap/>
          </w:tcPr>
          <w:p w14:paraId="69B39E48"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22,3</w:t>
            </w:r>
          </w:p>
        </w:tc>
      </w:tr>
      <w:tr w:rsidR="00ED25D1" w:rsidRPr="00CA70FC" w14:paraId="78DEFD18" w14:textId="77777777" w:rsidTr="00DF2EC8">
        <w:trPr>
          <w:trHeight w:val="299"/>
        </w:trPr>
        <w:tc>
          <w:tcPr>
            <w:tcW w:w="411" w:type="dxa"/>
            <w:vMerge/>
          </w:tcPr>
          <w:p w14:paraId="7334CFF3"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auto"/>
            <w:noWrap/>
          </w:tcPr>
          <w:p w14:paraId="4C1A8E45"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Lubraniec</w:t>
            </w:r>
          </w:p>
        </w:tc>
        <w:tc>
          <w:tcPr>
            <w:tcW w:w="992" w:type="dxa"/>
            <w:shd w:val="clear" w:color="auto" w:fill="auto"/>
          </w:tcPr>
          <w:p w14:paraId="31D0C39C" w14:textId="77777777" w:rsidR="00ED25D1" w:rsidRPr="00CA70FC" w:rsidRDefault="00ED25D1" w:rsidP="00ED25D1">
            <w:pPr>
              <w:spacing w:before="40" w:after="40" w:line="276" w:lineRule="auto"/>
              <w:jc w:val="center"/>
              <w:rPr>
                <w:rFonts w:cstheme="minorHAnsi"/>
                <w:color w:val="00B050"/>
                <w:sz w:val="18"/>
                <w:szCs w:val="18"/>
              </w:rPr>
            </w:pPr>
            <w:r w:rsidRPr="00CA70FC">
              <w:rPr>
                <w:rFonts w:cstheme="minorHAnsi"/>
                <w:color w:val="00B050"/>
                <w:sz w:val="18"/>
                <w:szCs w:val="18"/>
              </w:rPr>
              <w:t>9 978</w:t>
            </w:r>
          </w:p>
        </w:tc>
        <w:tc>
          <w:tcPr>
            <w:tcW w:w="992" w:type="dxa"/>
            <w:shd w:val="clear" w:color="auto" w:fill="auto"/>
          </w:tcPr>
          <w:p w14:paraId="30ED09A5" w14:textId="77777777"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9 318</w:t>
            </w:r>
          </w:p>
        </w:tc>
        <w:tc>
          <w:tcPr>
            <w:tcW w:w="851" w:type="dxa"/>
            <w:shd w:val="clear" w:color="auto" w:fill="auto"/>
          </w:tcPr>
          <w:p w14:paraId="1097CDD8"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19,6</w:t>
            </w:r>
          </w:p>
        </w:tc>
        <w:tc>
          <w:tcPr>
            <w:tcW w:w="708" w:type="dxa"/>
            <w:shd w:val="clear" w:color="auto" w:fill="auto"/>
          </w:tcPr>
          <w:p w14:paraId="2AC09536"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16,9</w:t>
            </w:r>
          </w:p>
        </w:tc>
        <w:tc>
          <w:tcPr>
            <w:tcW w:w="567" w:type="dxa"/>
            <w:shd w:val="clear" w:color="auto" w:fill="auto"/>
          </w:tcPr>
          <w:p w14:paraId="392905DE"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62,5</w:t>
            </w:r>
          </w:p>
        </w:tc>
        <w:tc>
          <w:tcPr>
            <w:tcW w:w="851" w:type="dxa"/>
            <w:shd w:val="clear" w:color="auto" w:fill="auto"/>
            <w:noWrap/>
          </w:tcPr>
          <w:p w14:paraId="75D2F9E6"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60,1</w:t>
            </w:r>
          </w:p>
        </w:tc>
        <w:tc>
          <w:tcPr>
            <w:tcW w:w="709" w:type="dxa"/>
            <w:shd w:val="clear" w:color="auto" w:fill="auto"/>
            <w:noWrap/>
          </w:tcPr>
          <w:p w14:paraId="39C9EE1B"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17,9</w:t>
            </w:r>
          </w:p>
        </w:tc>
        <w:tc>
          <w:tcPr>
            <w:tcW w:w="708" w:type="dxa"/>
            <w:shd w:val="clear" w:color="auto" w:fill="auto"/>
            <w:noWrap/>
          </w:tcPr>
          <w:p w14:paraId="12C05DE6"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23,0</w:t>
            </w:r>
          </w:p>
        </w:tc>
      </w:tr>
      <w:tr w:rsidR="00ED25D1" w:rsidRPr="00CA70FC" w14:paraId="0B271538" w14:textId="77777777" w:rsidTr="00DF2EC8">
        <w:trPr>
          <w:trHeight w:val="299"/>
        </w:trPr>
        <w:tc>
          <w:tcPr>
            <w:tcW w:w="411" w:type="dxa"/>
            <w:vMerge/>
            <w:shd w:val="clear" w:color="auto" w:fill="FFFFFF" w:themeFill="background1"/>
          </w:tcPr>
          <w:p w14:paraId="4824B620"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2F2F2" w:themeFill="background1" w:themeFillShade="F2"/>
            <w:noWrap/>
          </w:tcPr>
          <w:p w14:paraId="436BBB26" w14:textId="06FF657E"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Włocławek (miejska)</w:t>
            </w:r>
          </w:p>
        </w:tc>
        <w:tc>
          <w:tcPr>
            <w:tcW w:w="992" w:type="dxa"/>
            <w:shd w:val="clear" w:color="auto" w:fill="F2F2F2" w:themeFill="background1" w:themeFillShade="F2"/>
            <w:vAlign w:val="center"/>
          </w:tcPr>
          <w:p w14:paraId="16F76C43" w14:textId="0EE556F6" w:rsidR="00ED25D1" w:rsidRPr="00CA70FC" w:rsidRDefault="00ED25D1" w:rsidP="00ED25D1">
            <w:pPr>
              <w:spacing w:before="40" w:after="40" w:line="276" w:lineRule="auto"/>
              <w:jc w:val="center"/>
              <w:rPr>
                <w:rFonts w:cstheme="minorHAnsi"/>
                <w:color w:val="FF0000"/>
                <w:sz w:val="18"/>
                <w:szCs w:val="18"/>
              </w:rPr>
            </w:pPr>
            <w:r w:rsidRPr="00CA70FC">
              <w:rPr>
                <w:rFonts w:eastAsia="Times New Roman" w:cstheme="minorHAnsi"/>
                <w:color w:val="00B050"/>
                <w:sz w:val="18"/>
                <w:szCs w:val="18"/>
                <w:lang w:eastAsia="pl-PL"/>
              </w:rPr>
              <w:t>117 034</w:t>
            </w:r>
          </w:p>
        </w:tc>
        <w:tc>
          <w:tcPr>
            <w:tcW w:w="992" w:type="dxa"/>
            <w:shd w:val="clear" w:color="auto" w:fill="F2F2F2" w:themeFill="background1" w:themeFillShade="F2"/>
            <w:vAlign w:val="center"/>
          </w:tcPr>
          <w:p w14:paraId="2D00F672" w14:textId="0F45DA16" w:rsidR="00ED25D1" w:rsidRPr="00F7417A" w:rsidRDefault="00ED25D1" w:rsidP="00ED25D1">
            <w:pPr>
              <w:spacing w:before="40" w:after="40" w:line="276" w:lineRule="auto"/>
              <w:jc w:val="center"/>
              <w:rPr>
                <w:rFonts w:eastAsia="Times New Roman" w:cstheme="minorHAnsi"/>
                <w:color w:val="00B050"/>
                <w:sz w:val="18"/>
                <w:szCs w:val="18"/>
                <w:lang w:eastAsia="pl-PL"/>
              </w:rPr>
            </w:pPr>
            <w:r w:rsidRPr="00F7417A">
              <w:rPr>
                <w:rFonts w:eastAsia="Times New Roman" w:cstheme="minorHAnsi"/>
                <w:color w:val="00B050"/>
                <w:sz w:val="18"/>
                <w:szCs w:val="18"/>
                <w:lang w:eastAsia="pl-PL"/>
              </w:rPr>
              <w:t xml:space="preserve"> 108 561</w:t>
            </w:r>
          </w:p>
        </w:tc>
        <w:tc>
          <w:tcPr>
            <w:tcW w:w="851" w:type="dxa"/>
            <w:shd w:val="clear" w:color="auto" w:fill="F2F2F2" w:themeFill="background1" w:themeFillShade="F2"/>
            <w:vAlign w:val="center"/>
          </w:tcPr>
          <w:p w14:paraId="18FB3E6C" w14:textId="05CC32BF" w:rsidR="00ED25D1" w:rsidRPr="00CA70FC" w:rsidRDefault="00ED25D1" w:rsidP="00ED25D1">
            <w:pPr>
              <w:spacing w:before="40" w:after="40" w:line="276" w:lineRule="auto"/>
              <w:jc w:val="center"/>
              <w:rPr>
                <w:rFonts w:cstheme="minorHAnsi"/>
                <w:sz w:val="18"/>
                <w:szCs w:val="18"/>
              </w:rPr>
            </w:pPr>
            <w:r w:rsidRPr="00CA70FC">
              <w:rPr>
                <w:rFonts w:eastAsia="Times New Roman" w:cstheme="minorHAnsi"/>
                <w:color w:val="000000"/>
                <w:sz w:val="18"/>
                <w:szCs w:val="18"/>
                <w:lang w:eastAsia="pl-PL"/>
              </w:rPr>
              <w:t>17,1</w:t>
            </w:r>
          </w:p>
        </w:tc>
        <w:tc>
          <w:tcPr>
            <w:tcW w:w="708" w:type="dxa"/>
            <w:shd w:val="clear" w:color="auto" w:fill="F2F2F2" w:themeFill="background1" w:themeFillShade="F2"/>
            <w:vAlign w:val="center"/>
          </w:tcPr>
          <w:p w14:paraId="799661E3" w14:textId="05C37812" w:rsidR="00ED25D1" w:rsidRPr="00CA70FC" w:rsidRDefault="00ED25D1" w:rsidP="00ED25D1">
            <w:pPr>
              <w:spacing w:before="40" w:after="40" w:line="276" w:lineRule="auto"/>
              <w:jc w:val="center"/>
              <w:rPr>
                <w:rFonts w:cstheme="minorHAnsi"/>
                <w:sz w:val="18"/>
                <w:szCs w:val="18"/>
              </w:rPr>
            </w:pPr>
            <w:r w:rsidRPr="00CA70FC">
              <w:rPr>
                <w:rFonts w:eastAsia="Times New Roman" w:cstheme="minorHAnsi"/>
                <w:color w:val="000000"/>
                <w:sz w:val="18"/>
                <w:szCs w:val="18"/>
                <w:lang w:eastAsia="pl-PL"/>
              </w:rPr>
              <w:t>15,8</w:t>
            </w:r>
          </w:p>
        </w:tc>
        <w:tc>
          <w:tcPr>
            <w:tcW w:w="567" w:type="dxa"/>
            <w:shd w:val="clear" w:color="auto" w:fill="F2F2F2" w:themeFill="background1" w:themeFillShade="F2"/>
            <w:vAlign w:val="center"/>
          </w:tcPr>
          <w:p w14:paraId="19364B8F" w14:textId="36E2043C" w:rsidR="00ED25D1" w:rsidRPr="00CA70FC" w:rsidRDefault="00ED25D1" w:rsidP="00ED25D1">
            <w:pPr>
              <w:spacing w:before="40" w:after="40" w:line="276" w:lineRule="auto"/>
              <w:jc w:val="center"/>
              <w:rPr>
                <w:rFonts w:cstheme="minorHAnsi"/>
                <w:sz w:val="18"/>
                <w:szCs w:val="18"/>
              </w:rPr>
            </w:pPr>
            <w:r w:rsidRPr="00CA70FC">
              <w:rPr>
                <w:rFonts w:eastAsia="Times New Roman" w:cstheme="minorHAnsi"/>
                <w:color w:val="000000"/>
                <w:sz w:val="18"/>
                <w:szCs w:val="18"/>
                <w:lang w:eastAsia="pl-PL"/>
              </w:rPr>
              <w:t>65,5</w:t>
            </w:r>
          </w:p>
        </w:tc>
        <w:tc>
          <w:tcPr>
            <w:tcW w:w="851" w:type="dxa"/>
            <w:shd w:val="clear" w:color="auto" w:fill="F2F2F2" w:themeFill="background1" w:themeFillShade="F2"/>
            <w:noWrap/>
            <w:vAlign w:val="center"/>
          </w:tcPr>
          <w:p w14:paraId="52FD7DCC" w14:textId="17C94665"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58,0</w:t>
            </w:r>
          </w:p>
        </w:tc>
        <w:tc>
          <w:tcPr>
            <w:tcW w:w="709" w:type="dxa"/>
            <w:shd w:val="clear" w:color="auto" w:fill="F2F2F2" w:themeFill="background1" w:themeFillShade="F2"/>
            <w:noWrap/>
            <w:vAlign w:val="center"/>
          </w:tcPr>
          <w:p w14:paraId="61CFD492" w14:textId="1F9E46F1"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17,5</w:t>
            </w:r>
          </w:p>
        </w:tc>
        <w:tc>
          <w:tcPr>
            <w:tcW w:w="708" w:type="dxa"/>
            <w:shd w:val="clear" w:color="auto" w:fill="F2F2F2" w:themeFill="background1" w:themeFillShade="F2"/>
            <w:noWrap/>
            <w:vAlign w:val="center"/>
          </w:tcPr>
          <w:p w14:paraId="7D1AE098" w14:textId="16145283"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26,3</w:t>
            </w:r>
          </w:p>
        </w:tc>
      </w:tr>
      <w:tr w:rsidR="00ED25D1" w:rsidRPr="00CA70FC" w14:paraId="7916BCBA" w14:textId="77777777" w:rsidTr="002C3167">
        <w:trPr>
          <w:trHeight w:val="299"/>
        </w:trPr>
        <w:tc>
          <w:tcPr>
            <w:tcW w:w="411" w:type="dxa"/>
            <w:vMerge/>
            <w:shd w:val="clear" w:color="auto" w:fill="FFFFFF" w:themeFill="background1"/>
          </w:tcPr>
          <w:p w14:paraId="1DA078EF" w14:textId="77777777" w:rsidR="00ED25D1" w:rsidRPr="00CA70FC" w:rsidRDefault="00ED25D1" w:rsidP="00ED25D1">
            <w:pPr>
              <w:spacing w:before="40" w:after="40" w:line="276" w:lineRule="auto"/>
              <w:jc w:val="right"/>
              <w:rPr>
                <w:rFonts w:cstheme="minorHAnsi"/>
                <w:b/>
                <w:bCs/>
                <w:sz w:val="18"/>
                <w:szCs w:val="18"/>
              </w:rPr>
            </w:pPr>
          </w:p>
        </w:tc>
        <w:tc>
          <w:tcPr>
            <w:tcW w:w="2268" w:type="dxa"/>
            <w:shd w:val="clear" w:color="auto" w:fill="FFFFFF" w:themeFill="background1"/>
            <w:noWrap/>
          </w:tcPr>
          <w:p w14:paraId="304C1C00"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Włocławek (wiejska)</w:t>
            </w:r>
          </w:p>
        </w:tc>
        <w:tc>
          <w:tcPr>
            <w:tcW w:w="992" w:type="dxa"/>
            <w:shd w:val="clear" w:color="auto" w:fill="FFFFFF" w:themeFill="background1"/>
          </w:tcPr>
          <w:p w14:paraId="72DB0829" w14:textId="77777777" w:rsidR="00ED25D1" w:rsidRPr="00CA70FC" w:rsidRDefault="00ED25D1" w:rsidP="00ED25D1">
            <w:pPr>
              <w:spacing w:before="40" w:after="40" w:line="276" w:lineRule="auto"/>
              <w:jc w:val="center"/>
              <w:rPr>
                <w:rFonts w:cstheme="minorHAnsi"/>
                <w:sz w:val="18"/>
                <w:szCs w:val="18"/>
              </w:rPr>
            </w:pPr>
            <w:r w:rsidRPr="00F7417A">
              <w:rPr>
                <w:rFonts w:cstheme="minorHAnsi"/>
                <w:color w:val="00B050"/>
                <w:sz w:val="18"/>
                <w:szCs w:val="18"/>
              </w:rPr>
              <w:t>6 930</w:t>
            </w:r>
          </w:p>
        </w:tc>
        <w:tc>
          <w:tcPr>
            <w:tcW w:w="992" w:type="dxa"/>
            <w:shd w:val="clear" w:color="auto" w:fill="FFFFFF" w:themeFill="background1"/>
          </w:tcPr>
          <w:p w14:paraId="57D4F6C4"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B050"/>
                <w:sz w:val="18"/>
                <w:szCs w:val="18"/>
                <w:lang w:eastAsia="pl-PL"/>
              </w:rPr>
              <w:t>7 365</w:t>
            </w:r>
          </w:p>
        </w:tc>
        <w:tc>
          <w:tcPr>
            <w:tcW w:w="851" w:type="dxa"/>
            <w:shd w:val="clear" w:color="auto" w:fill="FFFFFF" w:themeFill="background1"/>
          </w:tcPr>
          <w:p w14:paraId="200BB05F"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21,0</w:t>
            </w:r>
          </w:p>
        </w:tc>
        <w:tc>
          <w:tcPr>
            <w:tcW w:w="708" w:type="dxa"/>
            <w:shd w:val="clear" w:color="auto" w:fill="FFFFFF" w:themeFill="background1"/>
          </w:tcPr>
          <w:p w14:paraId="7B79E6F4"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17,7</w:t>
            </w:r>
          </w:p>
        </w:tc>
        <w:tc>
          <w:tcPr>
            <w:tcW w:w="567" w:type="dxa"/>
            <w:shd w:val="clear" w:color="auto" w:fill="FFFFFF" w:themeFill="background1"/>
          </w:tcPr>
          <w:p w14:paraId="0E9E128F"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65,1</w:t>
            </w:r>
          </w:p>
        </w:tc>
        <w:tc>
          <w:tcPr>
            <w:tcW w:w="851" w:type="dxa"/>
            <w:shd w:val="clear" w:color="auto" w:fill="FFFFFF" w:themeFill="background1"/>
            <w:noWrap/>
          </w:tcPr>
          <w:p w14:paraId="613AAB6C"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63,1</w:t>
            </w:r>
          </w:p>
        </w:tc>
        <w:tc>
          <w:tcPr>
            <w:tcW w:w="709" w:type="dxa"/>
            <w:shd w:val="clear" w:color="auto" w:fill="FFFFFF" w:themeFill="background1"/>
            <w:noWrap/>
          </w:tcPr>
          <w:p w14:paraId="22CF4646"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14,0</w:t>
            </w:r>
          </w:p>
        </w:tc>
        <w:tc>
          <w:tcPr>
            <w:tcW w:w="708" w:type="dxa"/>
            <w:shd w:val="clear" w:color="auto" w:fill="FFFFFF" w:themeFill="background1"/>
            <w:noWrap/>
          </w:tcPr>
          <w:p w14:paraId="04C79E76" w14:textId="77777777" w:rsidR="00ED25D1" w:rsidRPr="00CA70FC" w:rsidRDefault="00ED25D1" w:rsidP="00ED25D1">
            <w:pPr>
              <w:spacing w:before="40" w:after="40" w:line="276" w:lineRule="auto"/>
              <w:jc w:val="center"/>
              <w:rPr>
                <w:rFonts w:eastAsia="Times New Roman" w:cstheme="minorHAnsi"/>
                <w:color w:val="000000"/>
                <w:sz w:val="18"/>
                <w:szCs w:val="18"/>
                <w:lang w:eastAsia="pl-PL"/>
              </w:rPr>
            </w:pPr>
            <w:r w:rsidRPr="00CA70FC">
              <w:rPr>
                <w:rFonts w:eastAsia="Times New Roman" w:cstheme="minorHAnsi"/>
                <w:color w:val="000000"/>
                <w:sz w:val="18"/>
                <w:szCs w:val="18"/>
                <w:lang w:eastAsia="pl-PL"/>
              </w:rPr>
              <w:t>19,2</w:t>
            </w:r>
          </w:p>
        </w:tc>
      </w:tr>
      <w:tr w:rsidR="00ED25D1" w:rsidRPr="00CA70FC" w14:paraId="7FED59F2" w14:textId="77777777" w:rsidTr="00DF2EC8">
        <w:trPr>
          <w:trHeight w:val="299"/>
        </w:trPr>
        <w:tc>
          <w:tcPr>
            <w:tcW w:w="2679" w:type="dxa"/>
            <w:gridSpan w:val="2"/>
            <w:shd w:val="clear" w:color="auto" w:fill="F2F2F2" w:themeFill="background1" w:themeFillShade="F2"/>
          </w:tcPr>
          <w:p w14:paraId="78531DAF" w14:textId="77777777" w:rsidR="00ED25D1" w:rsidRPr="00CA70FC" w:rsidRDefault="00ED25D1" w:rsidP="00ED25D1">
            <w:pPr>
              <w:spacing w:before="40" w:after="40" w:line="276" w:lineRule="auto"/>
              <w:rPr>
                <w:rFonts w:eastAsia="Times New Roman" w:cstheme="minorHAnsi"/>
                <w:b/>
                <w:bCs/>
                <w:sz w:val="18"/>
                <w:szCs w:val="18"/>
                <w:lang w:eastAsia="pl-PL"/>
              </w:rPr>
            </w:pPr>
            <w:r w:rsidRPr="00CA70FC">
              <w:rPr>
                <w:rFonts w:eastAsia="Times New Roman" w:cstheme="minorHAnsi"/>
                <w:b/>
                <w:bCs/>
                <w:sz w:val="18"/>
                <w:szCs w:val="18"/>
                <w:lang w:eastAsia="pl-PL"/>
              </w:rPr>
              <w:t>Województwo</w:t>
            </w:r>
          </w:p>
          <w:p w14:paraId="27A6B4FE" w14:textId="77777777" w:rsidR="00ED25D1" w:rsidRPr="00CA70FC" w:rsidRDefault="00ED25D1" w:rsidP="00ED25D1">
            <w:pPr>
              <w:spacing w:before="40" w:after="40" w:line="276" w:lineRule="auto"/>
              <w:rPr>
                <w:rFonts w:cstheme="minorHAnsi"/>
                <w:b/>
                <w:bCs/>
                <w:sz w:val="18"/>
                <w:szCs w:val="18"/>
              </w:rPr>
            </w:pPr>
            <w:r w:rsidRPr="00CA70FC">
              <w:rPr>
                <w:rFonts w:eastAsia="Times New Roman" w:cstheme="minorHAnsi"/>
                <w:b/>
                <w:bCs/>
                <w:sz w:val="18"/>
                <w:szCs w:val="18"/>
                <w:lang w:eastAsia="pl-PL"/>
              </w:rPr>
              <w:t>kujawsko-pomorskie</w:t>
            </w:r>
          </w:p>
        </w:tc>
        <w:tc>
          <w:tcPr>
            <w:tcW w:w="992" w:type="dxa"/>
            <w:shd w:val="clear" w:color="auto" w:fill="F2F2F2" w:themeFill="background1" w:themeFillShade="F2"/>
            <w:vAlign w:val="center"/>
          </w:tcPr>
          <w:p w14:paraId="417A35D6" w14:textId="0732CF64"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 xml:space="preserve">2 098 </w:t>
            </w:r>
            <w:r w:rsidR="00B92884">
              <w:rPr>
                <w:rFonts w:cstheme="minorHAnsi"/>
                <w:sz w:val="18"/>
                <w:szCs w:val="18"/>
              </w:rPr>
              <w:t>686</w:t>
            </w:r>
          </w:p>
        </w:tc>
        <w:tc>
          <w:tcPr>
            <w:tcW w:w="992" w:type="dxa"/>
            <w:shd w:val="clear" w:color="auto" w:fill="F2F2F2" w:themeFill="background1" w:themeFillShade="F2"/>
            <w:vAlign w:val="center"/>
          </w:tcPr>
          <w:p w14:paraId="08702A1D" w14:textId="175671C5"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2 061 9</w:t>
            </w:r>
            <w:r w:rsidR="00B92884">
              <w:rPr>
                <w:rFonts w:cstheme="minorHAnsi"/>
                <w:sz w:val="18"/>
                <w:szCs w:val="18"/>
              </w:rPr>
              <w:t>30</w:t>
            </w:r>
          </w:p>
        </w:tc>
        <w:tc>
          <w:tcPr>
            <w:tcW w:w="851" w:type="dxa"/>
            <w:shd w:val="clear" w:color="auto" w:fill="F2F2F2" w:themeFill="background1" w:themeFillShade="F2"/>
            <w:vAlign w:val="center"/>
          </w:tcPr>
          <w:p w14:paraId="520C4611"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19,4</w:t>
            </w:r>
          </w:p>
        </w:tc>
        <w:tc>
          <w:tcPr>
            <w:tcW w:w="708" w:type="dxa"/>
            <w:shd w:val="clear" w:color="auto" w:fill="F2F2F2" w:themeFill="background1" w:themeFillShade="F2"/>
            <w:vAlign w:val="center"/>
          </w:tcPr>
          <w:p w14:paraId="3BE8E879"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18,0</w:t>
            </w:r>
          </w:p>
        </w:tc>
        <w:tc>
          <w:tcPr>
            <w:tcW w:w="567" w:type="dxa"/>
            <w:shd w:val="clear" w:color="auto" w:fill="F2F2F2" w:themeFill="background1" w:themeFillShade="F2"/>
            <w:vAlign w:val="center"/>
          </w:tcPr>
          <w:p w14:paraId="712B2BD1"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64,7</w:t>
            </w:r>
          </w:p>
        </w:tc>
        <w:tc>
          <w:tcPr>
            <w:tcW w:w="851" w:type="dxa"/>
            <w:shd w:val="clear" w:color="auto" w:fill="F2F2F2" w:themeFill="background1" w:themeFillShade="F2"/>
            <w:noWrap/>
            <w:vAlign w:val="center"/>
          </w:tcPr>
          <w:p w14:paraId="203CE42B"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59,9</w:t>
            </w:r>
          </w:p>
        </w:tc>
        <w:tc>
          <w:tcPr>
            <w:tcW w:w="709" w:type="dxa"/>
            <w:shd w:val="clear" w:color="auto" w:fill="F2F2F2" w:themeFill="background1" w:themeFillShade="F2"/>
            <w:noWrap/>
            <w:vAlign w:val="center"/>
          </w:tcPr>
          <w:p w14:paraId="5B0A072F"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16,0</w:t>
            </w:r>
          </w:p>
        </w:tc>
        <w:tc>
          <w:tcPr>
            <w:tcW w:w="708" w:type="dxa"/>
            <w:shd w:val="clear" w:color="auto" w:fill="F2F2F2" w:themeFill="background1" w:themeFillShade="F2"/>
            <w:noWrap/>
            <w:vAlign w:val="center"/>
          </w:tcPr>
          <w:p w14:paraId="2AC26D71" w14:textId="77777777" w:rsidR="00ED25D1" w:rsidRPr="00CA70FC" w:rsidRDefault="00ED25D1" w:rsidP="00ED25D1">
            <w:pPr>
              <w:spacing w:before="40" w:after="40" w:line="276" w:lineRule="auto"/>
              <w:jc w:val="center"/>
              <w:rPr>
                <w:rFonts w:cstheme="minorHAnsi"/>
                <w:sz w:val="18"/>
                <w:szCs w:val="18"/>
              </w:rPr>
            </w:pPr>
            <w:r w:rsidRPr="00CA70FC">
              <w:rPr>
                <w:rFonts w:cstheme="minorHAnsi"/>
                <w:sz w:val="18"/>
                <w:szCs w:val="18"/>
              </w:rPr>
              <w:t>22,1</w:t>
            </w:r>
          </w:p>
        </w:tc>
      </w:tr>
    </w:tbl>
    <w:p w14:paraId="5C6FE47A" w14:textId="54E26245" w:rsidR="009C1FED" w:rsidRDefault="00874564" w:rsidP="00FA1592">
      <w:pPr>
        <w:pStyle w:val="rdoTABEL"/>
      </w:pPr>
      <w:r w:rsidRPr="00AE405C">
        <w:t xml:space="preserve">Źródło: Opracowanie </w:t>
      </w:r>
      <w:proofErr w:type="spellStart"/>
      <w:r w:rsidRPr="00AE405C">
        <w:t>KPBPPiR</w:t>
      </w:r>
      <w:proofErr w:type="spellEnd"/>
      <w:r w:rsidRPr="00AE405C">
        <w:t xml:space="preserve"> o. Bydgoszcz na podstawie BDL GUS</w:t>
      </w:r>
    </w:p>
    <w:p w14:paraId="4A001603" w14:textId="77777777" w:rsidR="00FA1592" w:rsidRPr="009C1FED" w:rsidRDefault="00FA1592" w:rsidP="00FA1592">
      <w:pPr>
        <w:pStyle w:val="rdoTABEL"/>
      </w:pPr>
    </w:p>
    <w:p w14:paraId="4B9D0F8F" w14:textId="4F7DC9E3" w:rsidR="008E6D2F" w:rsidRPr="00E9038A" w:rsidRDefault="006A1F0D" w:rsidP="006A1F0D">
      <w:pPr>
        <w:pStyle w:val="2poziom"/>
        <w:numPr>
          <w:ilvl w:val="0"/>
          <w:numId w:val="0"/>
        </w:numPr>
        <w:ind w:left="851" w:hanging="567"/>
      </w:pPr>
      <w:bookmarkStart w:id="44" w:name="_Toc143161897"/>
      <w:r>
        <w:t xml:space="preserve">2.6. </w:t>
      </w:r>
      <w:r w:rsidR="005E510F" w:rsidRPr="00E9038A">
        <w:t>Przedsiębiorczość</w:t>
      </w:r>
      <w:bookmarkEnd w:id="44"/>
    </w:p>
    <w:p w14:paraId="636AC8B9" w14:textId="77777777" w:rsidR="00422154" w:rsidRPr="00ED25D1" w:rsidRDefault="00422154" w:rsidP="009E57AC">
      <w:pPr>
        <w:spacing w:line="276" w:lineRule="auto"/>
        <w:jc w:val="both"/>
      </w:pPr>
      <w:r w:rsidRPr="00ED25D1">
        <w:t>Na terenie MOF Włocławka w 2020 r. funkcjonowało 17 647 podmiotów gospodarczych wpisanych do rejestru REGON (stanowiło to 8,4% wszystkich podmiotów działających na terenie województwa kujawsko-pomorskiego), z czego 62,2% to podmioty znajdujące się na terenie gminy miejskiej Włocławek. Liczba podmiotów gospodarczych w przeliczeniu na 1 tys. mieszkańców dawała wartość 90,9, co stanowiło 89,3% wartości wskaźnika dla całego regionu i 74,6% wartości dla kraju. W latach 2010-2020 wskaźnik dla tego obszaru odnotował bardzo mały wzrost na tle całego województwa.</w:t>
      </w:r>
    </w:p>
    <w:p w14:paraId="12A35101" w14:textId="07B6A1ED" w:rsidR="00422154" w:rsidRPr="00ED25D1" w:rsidRDefault="00422154" w:rsidP="009E57AC">
      <w:pPr>
        <w:spacing w:line="276" w:lineRule="auto"/>
        <w:jc w:val="both"/>
      </w:pPr>
      <w:r w:rsidRPr="00ED25D1">
        <w:t xml:space="preserve">Udział liczby pomiotów gospodarczych wpisanych do rejestru REGON na 1 tys. mieszkańców </w:t>
      </w:r>
      <w:r w:rsidR="009E57AC">
        <w:br/>
      </w:r>
      <w:r w:rsidRPr="00ED25D1">
        <w:t xml:space="preserve">w poszczególnych gminach znajdujących się na obszarze MOF cechuje się dużą rozpiętością wartości - od 117,1 oraz 110,1 podmiotów na 1 tys. osób odpowiednio w gminach miejskiej Kowal oraz Fabianki (jedyne wartości w powiecie przewyższające średnią wojewódzką, 11. i 16. pozycja w regionie), </w:t>
      </w:r>
      <w:r w:rsidR="009E57AC">
        <w:br/>
      </w:r>
      <w:r w:rsidRPr="00ED25D1">
        <w:t>po wartość 47,8 w gminie Boniewo - była to 2. najniższa wartość tego wskaźnika spośród wszystkich gmin w województwie. W 7 gminach wartość wskaźnika nie przekraczała 70,0 podmiotów na 1 tys. osób. Natomiast wartość wskaźnika dla gminy miejskiej Włocławek wynosiła 101,1 (o 0,6 pkt proc. mniej niż średnio w województwie) co przekłada się na 22. pozycję w regionie.</w:t>
      </w:r>
    </w:p>
    <w:p w14:paraId="1E674724" w14:textId="0E029B97" w:rsidR="00422154" w:rsidRPr="00ED25D1" w:rsidRDefault="00422154" w:rsidP="009E57AC">
      <w:pPr>
        <w:spacing w:line="276" w:lineRule="auto"/>
        <w:jc w:val="both"/>
      </w:pPr>
      <w:r w:rsidRPr="00ED25D1">
        <w:lastRenderedPageBreak/>
        <w:t xml:space="preserve">Liczba osób fizycznych prowadzących działalność gospodarczą na terenie analizowanego MOF </w:t>
      </w:r>
      <w:r w:rsidR="009E57AC">
        <w:br/>
      </w:r>
      <w:r w:rsidRPr="00ED25D1">
        <w:t>w 2020 r. wynosiła 13 310. W przeliczeniu na 100 osób w wieku produkcyjnym zamieszkujących ten obszar dawało to wartość wynoszącą 11,5. Wartość wskaźnika dla MOF stanowiła 91,7% wartości dla województwa i 78,6% wartości dla kraju. W latach 2012-2020 wskaźnik ten cechował się bardzo małym wzrostem wartości na tle całego regionu.</w:t>
      </w:r>
    </w:p>
    <w:p w14:paraId="7B20F742" w14:textId="5EED1F8F" w:rsidR="00422154" w:rsidRPr="00ED25D1" w:rsidRDefault="00422154" w:rsidP="009E57AC">
      <w:pPr>
        <w:spacing w:line="276" w:lineRule="auto"/>
        <w:jc w:val="both"/>
      </w:pPr>
      <w:r w:rsidRPr="00ED25D1">
        <w:t>Podobnie jak w przypadku ogólnego wskaźnika przedsiębiorczości na poziomie poszczególnych gmin na analizowanym MOF obserwuje się duże zróżnicowanie wartości wskaźnika liczby osób fizycznych prowadzących działalność gospodarcza na 100 osób w wieku produkcyjnym – od wartości 6,0 podmiotów na 100 osób w wieku produkcyjnym w gminie Boniewo (2. najniższa wartość wśród wszystkich gmin w województwie), do wartości 14,9 oraz 15,0 odpowiednio w gminach miejskiej Kowal oraz Fabianki (obie wartości były wyższe niż średnia wartość nie tylko dla regionu ale również dla Polski, pozycjonowało to gminy na 14. i 16. miejscu w regionie). Poza dwiema powyższymi gminami wartość wskaźnika powyżej średniej wojewódzkiej występowała również w gminie miejskiej Włocławek</w:t>
      </w:r>
      <w:r w:rsidR="006B6C99">
        <w:t xml:space="preserve"> </w:t>
      </w:r>
      <w:r w:rsidRPr="00ED25D1">
        <w:t>gdzie wynosiła 12,6, co przekładało się na 28. pozycję na 144 gminy w regionie.</w:t>
      </w:r>
    </w:p>
    <w:p w14:paraId="346B1513" w14:textId="50908962" w:rsidR="00D1076A" w:rsidRDefault="00D1076A" w:rsidP="002E1F05">
      <w:pPr>
        <w:spacing w:line="276" w:lineRule="auto"/>
        <w:jc w:val="both"/>
      </w:pPr>
      <w:r>
        <w:t>Za problemowy uznać należy</w:t>
      </w:r>
      <w:r w:rsidR="00C03436">
        <w:t xml:space="preserve"> stan rozwoju przedsiębiorczości miasta Włocławek, które stanowić </w:t>
      </w:r>
      <w:r>
        <w:t xml:space="preserve">powinno </w:t>
      </w:r>
      <w:r w:rsidR="00C03436">
        <w:t xml:space="preserve">silny ośrodek gospodarczy i duży rynek pracy dla </w:t>
      </w:r>
      <w:r>
        <w:t xml:space="preserve">mieszkańców miasta i </w:t>
      </w:r>
      <w:r w:rsidR="00C03436">
        <w:t xml:space="preserve">obszaru funkcjonalnego, gdy tymczasem zarówno ogólny </w:t>
      </w:r>
      <w:r>
        <w:t>wskaźnik</w:t>
      </w:r>
      <w:r w:rsidR="00C03436">
        <w:t xml:space="preserve"> przedsiębiorczości, jak i </w:t>
      </w:r>
      <w:r>
        <w:t>wskaźnik odnoszący się do</w:t>
      </w:r>
      <w:r w:rsidR="00C03436">
        <w:t xml:space="preserve"> </w:t>
      </w:r>
      <w:r w:rsidRPr="00ED25D1">
        <w:t>osób fizycznych prowadzących działalność gospodarcz</w:t>
      </w:r>
      <w:r>
        <w:t>ą, przybierają wartości znacznie niższe niż w większości miast na prawach powiatu w Polsce (w 2020 roku Włocławek zajmował odpowiednio 57. i 52. pozycję wśród 66 miast na prawach powiatu).</w:t>
      </w:r>
    </w:p>
    <w:p w14:paraId="090BE293" w14:textId="60E56E42" w:rsidR="00422154" w:rsidRPr="00ED25D1" w:rsidRDefault="00422154" w:rsidP="00AC39D8">
      <w:pPr>
        <w:pStyle w:val="TytuMAPiTABEL"/>
        <w:rPr>
          <w:lang w:eastAsia="pl-PL"/>
        </w:rPr>
      </w:pPr>
      <w:r w:rsidRPr="00ED25D1">
        <w:t>Tabela</w:t>
      </w:r>
      <w:r w:rsidR="002E1F05">
        <w:t xml:space="preserve"> 3</w:t>
      </w:r>
      <w:r w:rsidR="004C3880">
        <w:t>.</w:t>
      </w:r>
      <w:r w:rsidR="002E1F05">
        <w:t xml:space="preserve">  </w:t>
      </w:r>
      <w:r w:rsidRPr="00ED25D1">
        <w:rPr>
          <w:lang w:eastAsia="pl-PL"/>
        </w:rPr>
        <w:t>Podmioty gospodarcze wpisane do rejestru REGON na terenie MOF Włocławka w 2020 r.</w:t>
      </w:r>
    </w:p>
    <w:tbl>
      <w:tblPr>
        <w:tblW w:w="9199"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2268"/>
        <w:gridCol w:w="1559"/>
        <w:gridCol w:w="1701"/>
        <w:gridCol w:w="1559"/>
        <w:gridCol w:w="1701"/>
      </w:tblGrid>
      <w:tr w:rsidR="00422154" w:rsidRPr="00D359EC" w14:paraId="045C93BE" w14:textId="77777777" w:rsidTr="00ED25D1">
        <w:trPr>
          <w:trHeight w:val="338"/>
        </w:trPr>
        <w:tc>
          <w:tcPr>
            <w:tcW w:w="2679" w:type="dxa"/>
            <w:gridSpan w:val="2"/>
            <w:vMerge w:val="restart"/>
            <w:shd w:val="clear" w:color="auto" w:fill="10328F"/>
            <w:vAlign w:val="center"/>
          </w:tcPr>
          <w:p w14:paraId="27FFE391" w14:textId="77777777" w:rsidR="00422154" w:rsidRPr="00D359EC" w:rsidRDefault="00422154"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Jednostka</w:t>
            </w:r>
          </w:p>
        </w:tc>
        <w:tc>
          <w:tcPr>
            <w:tcW w:w="3260" w:type="dxa"/>
            <w:gridSpan w:val="2"/>
            <w:shd w:val="clear" w:color="auto" w:fill="10328F"/>
            <w:vAlign w:val="center"/>
          </w:tcPr>
          <w:p w14:paraId="1EC9F411" w14:textId="77777777" w:rsidR="00422154" w:rsidRPr="00D359EC" w:rsidRDefault="00422154" w:rsidP="002C3167">
            <w:pPr>
              <w:spacing w:before="40" w:after="40" w:line="240" w:lineRule="auto"/>
              <w:jc w:val="center"/>
              <w:rPr>
                <w:rFonts w:eastAsia="Times New Roman" w:cstheme="minorHAnsi"/>
                <w:b/>
                <w:bCs/>
                <w:color w:val="FFFFFF" w:themeColor="background1"/>
                <w:sz w:val="18"/>
                <w:szCs w:val="18"/>
                <w:lang w:eastAsia="pl-PL"/>
              </w:rPr>
            </w:pPr>
            <w:r w:rsidRPr="00D359EC">
              <w:rPr>
                <w:rFonts w:cstheme="minorHAnsi"/>
                <w:b/>
                <w:bCs/>
                <w:color w:val="FFFFFF" w:themeColor="background1"/>
                <w:sz w:val="18"/>
                <w:szCs w:val="18"/>
              </w:rPr>
              <w:t>Podmioty gospodarcze wpisane do rejestru REGON</w:t>
            </w:r>
          </w:p>
        </w:tc>
        <w:tc>
          <w:tcPr>
            <w:tcW w:w="3260" w:type="dxa"/>
            <w:gridSpan w:val="2"/>
            <w:shd w:val="clear" w:color="auto" w:fill="10328F"/>
            <w:vAlign w:val="center"/>
          </w:tcPr>
          <w:p w14:paraId="44A4E11B" w14:textId="77777777" w:rsidR="00422154" w:rsidRPr="00D359EC" w:rsidRDefault="00422154" w:rsidP="002C3167">
            <w:pPr>
              <w:spacing w:before="40" w:after="40" w:line="240" w:lineRule="auto"/>
              <w:jc w:val="center"/>
              <w:rPr>
                <w:rFonts w:eastAsia="Times New Roman" w:cstheme="minorHAnsi"/>
                <w:b/>
                <w:bCs/>
                <w:color w:val="FFFFFF" w:themeColor="background1"/>
                <w:sz w:val="18"/>
                <w:szCs w:val="18"/>
                <w:lang w:eastAsia="pl-PL"/>
              </w:rPr>
            </w:pPr>
            <w:r w:rsidRPr="00D359EC">
              <w:rPr>
                <w:rFonts w:cstheme="minorHAnsi"/>
                <w:b/>
                <w:bCs/>
                <w:color w:val="FFFFFF" w:themeColor="background1"/>
                <w:sz w:val="18"/>
                <w:szCs w:val="18"/>
              </w:rPr>
              <w:t>Osoby fizyczne prowadzące działalność gospodarczą</w:t>
            </w:r>
          </w:p>
        </w:tc>
      </w:tr>
      <w:tr w:rsidR="00422154" w:rsidRPr="00D359EC" w14:paraId="7EBB0C1F" w14:textId="77777777" w:rsidTr="00ED25D1">
        <w:trPr>
          <w:trHeight w:val="415"/>
        </w:trPr>
        <w:tc>
          <w:tcPr>
            <w:tcW w:w="2679" w:type="dxa"/>
            <w:gridSpan w:val="2"/>
            <w:vMerge/>
            <w:shd w:val="clear" w:color="auto" w:fill="10328F"/>
            <w:vAlign w:val="center"/>
          </w:tcPr>
          <w:p w14:paraId="6E9C85B6" w14:textId="77777777" w:rsidR="00422154" w:rsidRPr="00D359EC" w:rsidRDefault="00422154" w:rsidP="002C3167">
            <w:pPr>
              <w:spacing w:before="40" w:after="40" w:line="240" w:lineRule="auto"/>
              <w:jc w:val="center"/>
              <w:rPr>
                <w:rFonts w:eastAsia="Times New Roman" w:cstheme="minorHAnsi"/>
                <w:b/>
                <w:color w:val="FFFFFF" w:themeColor="background1"/>
                <w:sz w:val="18"/>
                <w:szCs w:val="18"/>
                <w:lang w:eastAsia="pl-PL"/>
              </w:rPr>
            </w:pPr>
          </w:p>
        </w:tc>
        <w:tc>
          <w:tcPr>
            <w:tcW w:w="1559" w:type="dxa"/>
            <w:shd w:val="clear" w:color="auto" w:fill="10328F"/>
            <w:vAlign w:val="center"/>
          </w:tcPr>
          <w:p w14:paraId="05C27EF9" w14:textId="77777777" w:rsidR="00422154" w:rsidRPr="00D359EC" w:rsidRDefault="00422154" w:rsidP="002C3167">
            <w:pPr>
              <w:spacing w:before="40" w:after="40" w:line="240" w:lineRule="auto"/>
              <w:jc w:val="center"/>
              <w:rPr>
                <w:rFonts w:cstheme="minorHAnsi"/>
                <w:b/>
                <w:bCs/>
                <w:color w:val="FFFFFF" w:themeColor="background1"/>
                <w:sz w:val="18"/>
                <w:szCs w:val="18"/>
              </w:rPr>
            </w:pPr>
            <w:r w:rsidRPr="00D359EC">
              <w:rPr>
                <w:rFonts w:cstheme="minorHAnsi"/>
                <w:b/>
                <w:bCs/>
                <w:color w:val="FFFFFF" w:themeColor="background1"/>
                <w:sz w:val="18"/>
                <w:szCs w:val="18"/>
              </w:rPr>
              <w:t>Liczba</w:t>
            </w:r>
          </w:p>
        </w:tc>
        <w:tc>
          <w:tcPr>
            <w:tcW w:w="1701" w:type="dxa"/>
            <w:shd w:val="clear" w:color="auto" w:fill="10328F"/>
            <w:vAlign w:val="center"/>
          </w:tcPr>
          <w:p w14:paraId="118DC0A5" w14:textId="77777777" w:rsidR="00422154" w:rsidRPr="00D359EC" w:rsidRDefault="00422154" w:rsidP="002C3167">
            <w:pPr>
              <w:spacing w:before="40" w:after="40" w:line="240" w:lineRule="auto"/>
              <w:jc w:val="center"/>
              <w:rPr>
                <w:rFonts w:cstheme="minorHAnsi"/>
                <w:b/>
                <w:bCs/>
                <w:color w:val="FFFFFF" w:themeColor="background1"/>
                <w:sz w:val="18"/>
                <w:szCs w:val="18"/>
              </w:rPr>
            </w:pPr>
            <w:r w:rsidRPr="00D359EC">
              <w:rPr>
                <w:rFonts w:cstheme="minorHAnsi"/>
                <w:b/>
                <w:bCs/>
                <w:color w:val="FFFFFF" w:themeColor="background1"/>
                <w:sz w:val="18"/>
                <w:szCs w:val="18"/>
              </w:rPr>
              <w:t>Na 1 tys. ludności</w:t>
            </w:r>
          </w:p>
        </w:tc>
        <w:tc>
          <w:tcPr>
            <w:tcW w:w="1559" w:type="dxa"/>
            <w:shd w:val="clear" w:color="auto" w:fill="10328F"/>
            <w:vAlign w:val="center"/>
          </w:tcPr>
          <w:p w14:paraId="06243789" w14:textId="77777777" w:rsidR="00422154" w:rsidRPr="00D359EC" w:rsidRDefault="00422154" w:rsidP="002C3167">
            <w:pPr>
              <w:spacing w:before="40" w:after="40" w:line="240" w:lineRule="auto"/>
              <w:jc w:val="center"/>
              <w:rPr>
                <w:rFonts w:cstheme="minorHAnsi"/>
                <w:b/>
                <w:bCs/>
                <w:color w:val="FFFFFF" w:themeColor="background1"/>
                <w:sz w:val="18"/>
                <w:szCs w:val="18"/>
              </w:rPr>
            </w:pPr>
            <w:r w:rsidRPr="00D359EC">
              <w:rPr>
                <w:rFonts w:cstheme="minorHAnsi"/>
                <w:b/>
                <w:bCs/>
                <w:color w:val="FFFFFF" w:themeColor="background1"/>
                <w:sz w:val="18"/>
                <w:szCs w:val="18"/>
              </w:rPr>
              <w:t>Liczba</w:t>
            </w:r>
          </w:p>
        </w:tc>
        <w:tc>
          <w:tcPr>
            <w:tcW w:w="1701" w:type="dxa"/>
            <w:shd w:val="clear" w:color="auto" w:fill="10328F"/>
            <w:vAlign w:val="center"/>
          </w:tcPr>
          <w:p w14:paraId="36734216" w14:textId="6A36251C" w:rsidR="00422154" w:rsidRPr="00D359EC" w:rsidRDefault="00422154" w:rsidP="002C3167">
            <w:pPr>
              <w:spacing w:before="40" w:after="40" w:line="240" w:lineRule="auto"/>
              <w:jc w:val="center"/>
              <w:rPr>
                <w:rFonts w:cstheme="minorHAnsi"/>
                <w:b/>
                <w:bCs/>
                <w:color w:val="FFFFFF" w:themeColor="background1"/>
                <w:sz w:val="18"/>
                <w:szCs w:val="18"/>
              </w:rPr>
            </w:pPr>
            <w:r w:rsidRPr="00D359EC">
              <w:rPr>
                <w:rFonts w:cstheme="minorHAnsi"/>
                <w:b/>
                <w:bCs/>
                <w:color w:val="FFFFFF" w:themeColor="background1"/>
                <w:sz w:val="18"/>
                <w:szCs w:val="18"/>
              </w:rPr>
              <w:t>Na 100 osób w</w:t>
            </w:r>
            <w:r w:rsidR="00D359EC">
              <w:rPr>
                <w:rFonts w:cstheme="minorHAnsi"/>
                <w:b/>
                <w:bCs/>
                <w:color w:val="FFFFFF" w:themeColor="background1"/>
                <w:sz w:val="18"/>
                <w:szCs w:val="18"/>
              </w:rPr>
              <w:t> </w:t>
            </w:r>
            <w:r w:rsidRPr="00D359EC">
              <w:rPr>
                <w:rFonts w:cstheme="minorHAnsi"/>
                <w:b/>
                <w:bCs/>
                <w:color w:val="FFFFFF" w:themeColor="background1"/>
                <w:sz w:val="18"/>
                <w:szCs w:val="18"/>
              </w:rPr>
              <w:t>wieku produkcyjnym</w:t>
            </w:r>
          </w:p>
        </w:tc>
      </w:tr>
      <w:tr w:rsidR="00422154" w:rsidRPr="00D359EC" w14:paraId="6FEEA2CA" w14:textId="77777777" w:rsidTr="002C3167">
        <w:trPr>
          <w:trHeight w:val="299"/>
        </w:trPr>
        <w:tc>
          <w:tcPr>
            <w:tcW w:w="2679" w:type="dxa"/>
            <w:gridSpan w:val="2"/>
            <w:shd w:val="clear" w:color="auto" w:fill="auto"/>
            <w:vAlign w:val="center"/>
          </w:tcPr>
          <w:p w14:paraId="68CD0210"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MOF Włocławka</w:t>
            </w:r>
          </w:p>
        </w:tc>
        <w:tc>
          <w:tcPr>
            <w:tcW w:w="1559" w:type="dxa"/>
            <w:vAlign w:val="center"/>
          </w:tcPr>
          <w:p w14:paraId="1BD502F2"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17 647</w:t>
            </w:r>
          </w:p>
        </w:tc>
        <w:tc>
          <w:tcPr>
            <w:tcW w:w="1701" w:type="dxa"/>
            <w:vAlign w:val="center"/>
          </w:tcPr>
          <w:p w14:paraId="55DEBD4D"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90,9</w:t>
            </w:r>
          </w:p>
        </w:tc>
        <w:tc>
          <w:tcPr>
            <w:tcW w:w="1559" w:type="dxa"/>
            <w:vAlign w:val="center"/>
          </w:tcPr>
          <w:p w14:paraId="5D112670"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13 310</w:t>
            </w:r>
          </w:p>
        </w:tc>
        <w:tc>
          <w:tcPr>
            <w:tcW w:w="1701" w:type="dxa"/>
            <w:vAlign w:val="center"/>
          </w:tcPr>
          <w:p w14:paraId="75FC6D00"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11,5</w:t>
            </w:r>
          </w:p>
        </w:tc>
      </w:tr>
      <w:tr w:rsidR="00422154" w:rsidRPr="00D359EC" w14:paraId="631B43E3" w14:textId="77777777" w:rsidTr="002C3167">
        <w:trPr>
          <w:trHeight w:val="299"/>
        </w:trPr>
        <w:tc>
          <w:tcPr>
            <w:tcW w:w="411" w:type="dxa"/>
            <w:vMerge w:val="restart"/>
            <w:shd w:val="clear" w:color="auto" w:fill="F2F2F2" w:themeFill="background1" w:themeFillShade="F2"/>
            <w:textDirection w:val="btLr"/>
            <w:vAlign w:val="center"/>
          </w:tcPr>
          <w:p w14:paraId="30E82116" w14:textId="77777777" w:rsidR="00422154" w:rsidRPr="00D359EC" w:rsidRDefault="00422154" w:rsidP="002C3167">
            <w:pPr>
              <w:spacing w:before="40" w:after="40" w:line="240" w:lineRule="auto"/>
              <w:ind w:left="113" w:right="113"/>
              <w:jc w:val="center"/>
              <w:rPr>
                <w:rFonts w:cstheme="minorHAnsi"/>
                <w:b/>
                <w:bCs/>
                <w:sz w:val="18"/>
                <w:szCs w:val="18"/>
              </w:rPr>
            </w:pPr>
            <w:r w:rsidRPr="00D359EC">
              <w:rPr>
                <w:rFonts w:cstheme="minorHAnsi"/>
                <w:b/>
                <w:bCs/>
                <w:sz w:val="18"/>
                <w:szCs w:val="18"/>
              </w:rPr>
              <w:t>Gminy</w:t>
            </w:r>
          </w:p>
        </w:tc>
        <w:tc>
          <w:tcPr>
            <w:tcW w:w="2268" w:type="dxa"/>
            <w:shd w:val="clear" w:color="auto" w:fill="F2F2F2" w:themeFill="background1" w:themeFillShade="F2"/>
            <w:noWrap/>
            <w:vAlign w:val="center"/>
          </w:tcPr>
          <w:p w14:paraId="544A0CA7" w14:textId="77777777" w:rsidR="00422154" w:rsidRPr="00D359EC" w:rsidRDefault="00422154" w:rsidP="002C3167">
            <w:pPr>
              <w:spacing w:before="40" w:after="40" w:line="240" w:lineRule="auto"/>
              <w:rPr>
                <w:rFonts w:eastAsia="Times New Roman" w:cstheme="minorHAnsi"/>
                <w:b/>
                <w:bCs/>
                <w:strike/>
                <w:sz w:val="18"/>
                <w:szCs w:val="18"/>
                <w:lang w:eastAsia="pl-PL"/>
              </w:rPr>
            </w:pPr>
            <w:r w:rsidRPr="00D359EC">
              <w:rPr>
                <w:rFonts w:cstheme="minorHAnsi"/>
                <w:b/>
                <w:bCs/>
                <w:sz w:val="18"/>
                <w:szCs w:val="18"/>
              </w:rPr>
              <w:t>Baruchowo</w:t>
            </w:r>
          </w:p>
        </w:tc>
        <w:tc>
          <w:tcPr>
            <w:tcW w:w="1559" w:type="dxa"/>
            <w:shd w:val="clear" w:color="auto" w:fill="F2F2F2" w:themeFill="background1" w:themeFillShade="F2"/>
            <w:vAlign w:val="center"/>
          </w:tcPr>
          <w:p w14:paraId="37D43D55"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253</w:t>
            </w:r>
          </w:p>
        </w:tc>
        <w:tc>
          <w:tcPr>
            <w:tcW w:w="1701" w:type="dxa"/>
            <w:shd w:val="clear" w:color="auto" w:fill="F2F2F2" w:themeFill="background1" w:themeFillShade="F2"/>
            <w:vAlign w:val="center"/>
          </w:tcPr>
          <w:p w14:paraId="6441B779"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74,3</w:t>
            </w:r>
          </w:p>
        </w:tc>
        <w:tc>
          <w:tcPr>
            <w:tcW w:w="1559" w:type="dxa"/>
            <w:shd w:val="clear" w:color="auto" w:fill="F2F2F2" w:themeFill="background1" w:themeFillShade="F2"/>
            <w:vAlign w:val="center"/>
          </w:tcPr>
          <w:p w14:paraId="482895BE"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200</w:t>
            </w:r>
          </w:p>
        </w:tc>
        <w:tc>
          <w:tcPr>
            <w:tcW w:w="1701" w:type="dxa"/>
            <w:shd w:val="clear" w:color="auto" w:fill="F2F2F2" w:themeFill="background1" w:themeFillShade="F2"/>
            <w:vAlign w:val="center"/>
          </w:tcPr>
          <w:p w14:paraId="58056C5E"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9,6</w:t>
            </w:r>
          </w:p>
        </w:tc>
      </w:tr>
      <w:tr w:rsidR="00422154" w:rsidRPr="00D359EC" w14:paraId="69C93693" w14:textId="77777777" w:rsidTr="002C3167">
        <w:trPr>
          <w:trHeight w:val="299"/>
        </w:trPr>
        <w:tc>
          <w:tcPr>
            <w:tcW w:w="411" w:type="dxa"/>
            <w:vMerge/>
            <w:shd w:val="clear" w:color="auto" w:fill="F2F2F2" w:themeFill="background1" w:themeFillShade="F2"/>
            <w:vAlign w:val="center"/>
          </w:tcPr>
          <w:p w14:paraId="28085154"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6224D2A3" w14:textId="77777777" w:rsidR="00422154" w:rsidRPr="00D359EC" w:rsidRDefault="00422154" w:rsidP="002C3167">
            <w:pPr>
              <w:spacing w:before="40" w:after="40" w:line="240" w:lineRule="auto"/>
              <w:rPr>
                <w:rFonts w:eastAsia="Times New Roman" w:cstheme="minorHAnsi"/>
                <w:b/>
                <w:bCs/>
                <w:strike/>
                <w:sz w:val="18"/>
                <w:szCs w:val="18"/>
                <w:lang w:eastAsia="pl-PL"/>
              </w:rPr>
            </w:pPr>
            <w:r w:rsidRPr="00D359EC">
              <w:rPr>
                <w:rFonts w:cstheme="minorHAnsi"/>
                <w:b/>
                <w:bCs/>
                <w:sz w:val="18"/>
                <w:szCs w:val="18"/>
              </w:rPr>
              <w:t>Boniewo</w:t>
            </w:r>
          </w:p>
        </w:tc>
        <w:tc>
          <w:tcPr>
            <w:tcW w:w="1559" w:type="dxa"/>
            <w:vAlign w:val="center"/>
          </w:tcPr>
          <w:p w14:paraId="39B1B03A"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160</w:t>
            </w:r>
          </w:p>
        </w:tc>
        <w:tc>
          <w:tcPr>
            <w:tcW w:w="1701" w:type="dxa"/>
            <w:vAlign w:val="center"/>
          </w:tcPr>
          <w:p w14:paraId="70C261F5"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47,8</w:t>
            </w:r>
          </w:p>
        </w:tc>
        <w:tc>
          <w:tcPr>
            <w:tcW w:w="1559" w:type="dxa"/>
            <w:vAlign w:val="center"/>
          </w:tcPr>
          <w:p w14:paraId="6C34D961"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123</w:t>
            </w:r>
          </w:p>
        </w:tc>
        <w:tc>
          <w:tcPr>
            <w:tcW w:w="1701" w:type="dxa"/>
            <w:vAlign w:val="center"/>
          </w:tcPr>
          <w:p w14:paraId="4284554D"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6,0</w:t>
            </w:r>
          </w:p>
        </w:tc>
      </w:tr>
      <w:tr w:rsidR="00422154" w:rsidRPr="00D359EC" w14:paraId="260CAB28" w14:textId="77777777" w:rsidTr="002C3167">
        <w:trPr>
          <w:trHeight w:val="299"/>
        </w:trPr>
        <w:tc>
          <w:tcPr>
            <w:tcW w:w="411" w:type="dxa"/>
            <w:vMerge/>
            <w:shd w:val="clear" w:color="auto" w:fill="F2F2F2" w:themeFill="background1" w:themeFillShade="F2"/>
            <w:vAlign w:val="center"/>
          </w:tcPr>
          <w:p w14:paraId="673F89CE"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0B968CF7" w14:textId="77777777" w:rsidR="00422154" w:rsidRPr="00D359EC" w:rsidRDefault="00422154" w:rsidP="002C3167">
            <w:pPr>
              <w:spacing w:before="40" w:after="40" w:line="240" w:lineRule="auto"/>
              <w:rPr>
                <w:rFonts w:eastAsia="Times New Roman" w:cstheme="minorHAnsi"/>
                <w:b/>
                <w:bCs/>
                <w:strike/>
                <w:sz w:val="18"/>
                <w:szCs w:val="18"/>
                <w:lang w:eastAsia="pl-PL"/>
              </w:rPr>
            </w:pPr>
            <w:r w:rsidRPr="00D359EC">
              <w:rPr>
                <w:rFonts w:cstheme="minorHAnsi"/>
                <w:b/>
                <w:bCs/>
                <w:sz w:val="18"/>
                <w:szCs w:val="18"/>
              </w:rPr>
              <w:t>Brześć Kujawski</w:t>
            </w:r>
          </w:p>
        </w:tc>
        <w:tc>
          <w:tcPr>
            <w:tcW w:w="1559" w:type="dxa"/>
            <w:shd w:val="clear" w:color="auto" w:fill="F2F2F2" w:themeFill="background1" w:themeFillShade="F2"/>
            <w:vAlign w:val="center"/>
          </w:tcPr>
          <w:p w14:paraId="29AA8D2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915</w:t>
            </w:r>
          </w:p>
        </w:tc>
        <w:tc>
          <w:tcPr>
            <w:tcW w:w="1701" w:type="dxa"/>
            <w:shd w:val="clear" w:color="auto" w:fill="F2F2F2" w:themeFill="background1" w:themeFillShade="F2"/>
            <w:vAlign w:val="center"/>
          </w:tcPr>
          <w:p w14:paraId="0EF55468"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80,6</w:t>
            </w:r>
          </w:p>
        </w:tc>
        <w:tc>
          <w:tcPr>
            <w:tcW w:w="1559" w:type="dxa"/>
            <w:shd w:val="clear" w:color="auto" w:fill="F2F2F2" w:themeFill="background1" w:themeFillShade="F2"/>
            <w:vAlign w:val="center"/>
          </w:tcPr>
          <w:p w14:paraId="74B3C157"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695</w:t>
            </w:r>
          </w:p>
        </w:tc>
        <w:tc>
          <w:tcPr>
            <w:tcW w:w="1701" w:type="dxa"/>
            <w:shd w:val="clear" w:color="auto" w:fill="F2F2F2" w:themeFill="background1" w:themeFillShade="F2"/>
            <w:vAlign w:val="center"/>
          </w:tcPr>
          <w:p w14:paraId="2F0D2336"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9,9</w:t>
            </w:r>
          </w:p>
        </w:tc>
      </w:tr>
      <w:tr w:rsidR="00422154" w:rsidRPr="00D359EC" w14:paraId="66B02AF9" w14:textId="77777777" w:rsidTr="002C3167">
        <w:trPr>
          <w:trHeight w:val="299"/>
        </w:trPr>
        <w:tc>
          <w:tcPr>
            <w:tcW w:w="411" w:type="dxa"/>
            <w:vMerge/>
            <w:shd w:val="clear" w:color="auto" w:fill="F2F2F2" w:themeFill="background1" w:themeFillShade="F2"/>
            <w:vAlign w:val="center"/>
          </w:tcPr>
          <w:p w14:paraId="4F0EDD85"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085515CE" w14:textId="77777777" w:rsidR="00422154" w:rsidRPr="00D359EC" w:rsidRDefault="00422154" w:rsidP="002C3167">
            <w:pPr>
              <w:spacing w:before="40" w:after="40" w:line="240" w:lineRule="auto"/>
              <w:rPr>
                <w:rFonts w:eastAsia="Times New Roman" w:cstheme="minorHAnsi"/>
                <w:b/>
                <w:bCs/>
                <w:strike/>
                <w:sz w:val="18"/>
                <w:szCs w:val="18"/>
                <w:lang w:eastAsia="pl-PL"/>
              </w:rPr>
            </w:pPr>
            <w:r w:rsidRPr="00D359EC">
              <w:rPr>
                <w:rFonts w:cstheme="minorHAnsi"/>
                <w:b/>
                <w:bCs/>
                <w:sz w:val="18"/>
                <w:szCs w:val="18"/>
              </w:rPr>
              <w:t xml:space="preserve">Choceń </w:t>
            </w:r>
          </w:p>
        </w:tc>
        <w:tc>
          <w:tcPr>
            <w:tcW w:w="1559" w:type="dxa"/>
            <w:vAlign w:val="center"/>
          </w:tcPr>
          <w:p w14:paraId="4332352F"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528</w:t>
            </w:r>
          </w:p>
        </w:tc>
        <w:tc>
          <w:tcPr>
            <w:tcW w:w="1701" w:type="dxa"/>
            <w:vAlign w:val="center"/>
          </w:tcPr>
          <w:p w14:paraId="782F3280"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66,8</w:t>
            </w:r>
          </w:p>
        </w:tc>
        <w:tc>
          <w:tcPr>
            <w:tcW w:w="1559" w:type="dxa"/>
            <w:vAlign w:val="center"/>
          </w:tcPr>
          <w:p w14:paraId="45B13DF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434</w:t>
            </w:r>
          </w:p>
        </w:tc>
        <w:tc>
          <w:tcPr>
            <w:tcW w:w="1701" w:type="dxa"/>
            <w:vAlign w:val="center"/>
          </w:tcPr>
          <w:p w14:paraId="3BA29162"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8,9</w:t>
            </w:r>
          </w:p>
        </w:tc>
      </w:tr>
      <w:tr w:rsidR="00422154" w:rsidRPr="00D359EC" w14:paraId="1F9F7AA5" w14:textId="77777777" w:rsidTr="002C3167">
        <w:trPr>
          <w:trHeight w:val="299"/>
        </w:trPr>
        <w:tc>
          <w:tcPr>
            <w:tcW w:w="411" w:type="dxa"/>
            <w:vMerge/>
            <w:shd w:val="clear" w:color="auto" w:fill="F2F2F2" w:themeFill="background1" w:themeFillShade="F2"/>
            <w:vAlign w:val="center"/>
          </w:tcPr>
          <w:p w14:paraId="0F6D9283"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799A6F52" w14:textId="77777777" w:rsidR="00422154" w:rsidRPr="00D359EC" w:rsidRDefault="00422154" w:rsidP="002C3167">
            <w:pPr>
              <w:spacing w:before="40" w:after="40" w:line="240" w:lineRule="auto"/>
              <w:rPr>
                <w:rFonts w:eastAsia="Times New Roman" w:cstheme="minorHAnsi"/>
                <w:b/>
                <w:bCs/>
                <w:strike/>
                <w:sz w:val="18"/>
                <w:szCs w:val="18"/>
                <w:lang w:eastAsia="pl-PL"/>
              </w:rPr>
            </w:pPr>
            <w:r w:rsidRPr="00D359EC">
              <w:rPr>
                <w:rFonts w:cstheme="minorHAnsi"/>
                <w:b/>
                <w:bCs/>
                <w:sz w:val="18"/>
                <w:szCs w:val="18"/>
              </w:rPr>
              <w:t>Chodecz</w:t>
            </w:r>
          </w:p>
        </w:tc>
        <w:tc>
          <w:tcPr>
            <w:tcW w:w="1559" w:type="dxa"/>
            <w:shd w:val="clear" w:color="auto" w:fill="F2F2F2" w:themeFill="background1" w:themeFillShade="F2"/>
            <w:vAlign w:val="center"/>
          </w:tcPr>
          <w:p w14:paraId="34ADA4C9"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435</w:t>
            </w:r>
          </w:p>
        </w:tc>
        <w:tc>
          <w:tcPr>
            <w:tcW w:w="1701" w:type="dxa"/>
            <w:shd w:val="clear" w:color="auto" w:fill="F2F2F2" w:themeFill="background1" w:themeFillShade="F2"/>
            <w:vAlign w:val="center"/>
          </w:tcPr>
          <w:p w14:paraId="04978093"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72,8</w:t>
            </w:r>
          </w:p>
        </w:tc>
        <w:tc>
          <w:tcPr>
            <w:tcW w:w="1559" w:type="dxa"/>
            <w:shd w:val="clear" w:color="auto" w:fill="F2F2F2" w:themeFill="background1" w:themeFillShade="F2"/>
            <w:vAlign w:val="center"/>
          </w:tcPr>
          <w:p w14:paraId="432C3ACE"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334</w:t>
            </w:r>
          </w:p>
        </w:tc>
        <w:tc>
          <w:tcPr>
            <w:tcW w:w="1701" w:type="dxa"/>
            <w:shd w:val="clear" w:color="auto" w:fill="F2F2F2" w:themeFill="background1" w:themeFillShade="F2"/>
            <w:vAlign w:val="center"/>
          </w:tcPr>
          <w:p w14:paraId="12D8BB8B"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9,2</w:t>
            </w:r>
          </w:p>
        </w:tc>
      </w:tr>
      <w:tr w:rsidR="00422154" w:rsidRPr="00D359EC" w14:paraId="633BE010" w14:textId="77777777" w:rsidTr="002C3167">
        <w:trPr>
          <w:trHeight w:val="299"/>
        </w:trPr>
        <w:tc>
          <w:tcPr>
            <w:tcW w:w="411" w:type="dxa"/>
            <w:vMerge/>
            <w:shd w:val="clear" w:color="auto" w:fill="F2F2F2" w:themeFill="background1" w:themeFillShade="F2"/>
            <w:vAlign w:val="center"/>
          </w:tcPr>
          <w:p w14:paraId="4430D9CB"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21201006" w14:textId="77777777" w:rsidR="00422154" w:rsidRPr="00D359EC" w:rsidRDefault="00422154" w:rsidP="002C3167">
            <w:pPr>
              <w:spacing w:before="40" w:after="40" w:line="240" w:lineRule="auto"/>
              <w:rPr>
                <w:rFonts w:cstheme="minorHAnsi"/>
                <w:b/>
                <w:bCs/>
                <w:strike/>
                <w:sz w:val="18"/>
                <w:szCs w:val="18"/>
              </w:rPr>
            </w:pPr>
            <w:r w:rsidRPr="00D359EC">
              <w:rPr>
                <w:rFonts w:cstheme="minorHAnsi"/>
                <w:b/>
                <w:bCs/>
                <w:sz w:val="18"/>
                <w:szCs w:val="18"/>
              </w:rPr>
              <w:t>Fabianki</w:t>
            </w:r>
          </w:p>
        </w:tc>
        <w:tc>
          <w:tcPr>
            <w:tcW w:w="1559" w:type="dxa"/>
            <w:shd w:val="clear" w:color="auto" w:fill="auto"/>
            <w:vAlign w:val="center"/>
          </w:tcPr>
          <w:p w14:paraId="66137066" w14:textId="0201BB78"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w:t>
            </w:r>
            <w:r w:rsidR="00ED25D1" w:rsidRPr="00D359EC">
              <w:rPr>
                <w:rFonts w:cstheme="minorHAnsi"/>
                <w:sz w:val="18"/>
                <w:szCs w:val="18"/>
              </w:rPr>
              <w:t> </w:t>
            </w:r>
            <w:r w:rsidRPr="00D359EC">
              <w:rPr>
                <w:rFonts w:cstheme="minorHAnsi"/>
                <w:sz w:val="18"/>
                <w:szCs w:val="18"/>
              </w:rPr>
              <w:t>121</w:t>
            </w:r>
          </w:p>
        </w:tc>
        <w:tc>
          <w:tcPr>
            <w:tcW w:w="1701" w:type="dxa"/>
            <w:shd w:val="clear" w:color="auto" w:fill="auto"/>
            <w:vAlign w:val="center"/>
          </w:tcPr>
          <w:p w14:paraId="12CBD811"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110,1</w:t>
            </w:r>
          </w:p>
        </w:tc>
        <w:tc>
          <w:tcPr>
            <w:tcW w:w="1559" w:type="dxa"/>
            <w:shd w:val="clear" w:color="auto" w:fill="auto"/>
            <w:vAlign w:val="center"/>
          </w:tcPr>
          <w:p w14:paraId="312CC3F1"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964</w:t>
            </w:r>
          </w:p>
        </w:tc>
        <w:tc>
          <w:tcPr>
            <w:tcW w:w="1701" w:type="dxa"/>
            <w:shd w:val="clear" w:color="auto" w:fill="auto"/>
            <w:vAlign w:val="center"/>
          </w:tcPr>
          <w:p w14:paraId="1D65BE22"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15,0</w:t>
            </w:r>
          </w:p>
        </w:tc>
      </w:tr>
      <w:tr w:rsidR="00422154" w:rsidRPr="00D359EC" w14:paraId="0DD3C798" w14:textId="77777777" w:rsidTr="002C3167">
        <w:trPr>
          <w:trHeight w:val="299"/>
        </w:trPr>
        <w:tc>
          <w:tcPr>
            <w:tcW w:w="411" w:type="dxa"/>
            <w:vMerge/>
            <w:shd w:val="clear" w:color="auto" w:fill="F2F2F2" w:themeFill="background1" w:themeFillShade="F2"/>
            <w:vAlign w:val="center"/>
          </w:tcPr>
          <w:p w14:paraId="0B0FAB1E"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7324678D"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Izbica Kujawska</w:t>
            </w:r>
          </w:p>
        </w:tc>
        <w:tc>
          <w:tcPr>
            <w:tcW w:w="1559" w:type="dxa"/>
            <w:shd w:val="clear" w:color="auto" w:fill="F2F2F2" w:themeFill="background1" w:themeFillShade="F2"/>
            <w:vAlign w:val="center"/>
          </w:tcPr>
          <w:p w14:paraId="56A57B4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524</w:t>
            </w:r>
          </w:p>
        </w:tc>
        <w:tc>
          <w:tcPr>
            <w:tcW w:w="1701" w:type="dxa"/>
            <w:shd w:val="clear" w:color="auto" w:fill="F2F2F2" w:themeFill="background1" w:themeFillShade="F2"/>
            <w:vAlign w:val="center"/>
          </w:tcPr>
          <w:p w14:paraId="2576C109"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68,5</w:t>
            </w:r>
          </w:p>
        </w:tc>
        <w:tc>
          <w:tcPr>
            <w:tcW w:w="1559" w:type="dxa"/>
            <w:shd w:val="clear" w:color="auto" w:fill="F2F2F2" w:themeFill="background1" w:themeFillShade="F2"/>
            <w:vAlign w:val="center"/>
          </w:tcPr>
          <w:p w14:paraId="57D84E3C"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445</w:t>
            </w:r>
          </w:p>
        </w:tc>
        <w:tc>
          <w:tcPr>
            <w:tcW w:w="1701" w:type="dxa"/>
            <w:shd w:val="clear" w:color="auto" w:fill="F2F2F2" w:themeFill="background1" w:themeFillShade="F2"/>
            <w:vAlign w:val="center"/>
          </w:tcPr>
          <w:p w14:paraId="203E371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9,5</w:t>
            </w:r>
          </w:p>
        </w:tc>
      </w:tr>
      <w:tr w:rsidR="00422154" w:rsidRPr="00D359EC" w14:paraId="47576AAA" w14:textId="77777777" w:rsidTr="002C3167">
        <w:trPr>
          <w:trHeight w:val="299"/>
        </w:trPr>
        <w:tc>
          <w:tcPr>
            <w:tcW w:w="411" w:type="dxa"/>
            <w:vMerge/>
            <w:shd w:val="clear" w:color="auto" w:fill="F2F2F2" w:themeFill="background1" w:themeFillShade="F2"/>
            <w:vAlign w:val="center"/>
          </w:tcPr>
          <w:p w14:paraId="109CD715"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6BF3F154"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Kowal (miejska)</w:t>
            </w:r>
          </w:p>
        </w:tc>
        <w:tc>
          <w:tcPr>
            <w:tcW w:w="1559" w:type="dxa"/>
            <w:shd w:val="clear" w:color="auto" w:fill="auto"/>
            <w:vAlign w:val="center"/>
          </w:tcPr>
          <w:p w14:paraId="087E2645"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406</w:t>
            </w:r>
          </w:p>
        </w:tc>
        <w:tc>
          <w:tcPr>
            <w:tcW w:w="1701" w:type="dxa"/>
            <w:shd w:val="clear" w:color="auto" w:fill="auto"/>
            <w:vAlign w:val="center"/>
          </w:tcPr>
          <w:p w14:paraId="6A8ED731"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117,1</w:t>
            </w:r>
          </w:p>
        </w:tc>
        <w:tc>
          <w:tcPr>
            <w:tcW w:w="1559" w:type="dxa"/>
            <w:shd w:val="clear" w:color="auto" w:fill="auto"/>
            <w:vAlign w:val="center"/>
          </w:tcPr>
          <w:p w14:paraId="04E26080"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328</w:t>
            </w:r>
          </w:p>
        </w:tc>
        <w:tc>
          <w:tcPr>
            <w:tcW w:w="1701" w:type="dxa"/>
            <w:shd w:val="clear" w:color="auto" w:fill="auto"/>
            <w:vAlign w:val="center"/>
          </w:tcPr>
          <w:p w14:paraId="7B9CBEFA"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14,9</w:t>
            </w:r>
          </w:p>
        </w:tc>
      </w:tr>
      <w:tr w:rsidR="00422154" w:rsidRPr="00D359EC" w14:paraId="5A1FD9A7" w14:textId="77777777" w:rsidTr="002C3167">
        <w:trPr>
          <w:trHeight w:val="299"/>
        </w:trPr>
        <w:tc>
          <w:tcPr>
            <w:tcW w:w="411" w:type="dxa"/>
            <w:vMerge/>
            <w:shd w:val="clear" w:color="auto" w:fill="F2F2F2" w:themeFill="background1" w:themeFillShade="F2"/>
            <w:vAlign w:val="center"/>
          </w:tcPr>
          <w:p w14:paraId="7FA3E0AF"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4CEF8D1D"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Kowal (wiejska)</w:t>
            </w:r>
          </w:p>
        </w:tc>
        <w:tc>
          <w:tcPr>
            <w:tcW w:w="1559" w:type="dxa"/>
            <w:shd w:val="clear" w:color="auto" w:fill="F2F2F2" w:themeFill="background1" w:themeFillShade="F2"/>
            <w:vAlign w:val="center"/>
          </w:tcPr>
          <w:p w14:paraId="1D056EF9" w14:textId="77777777" w:rsidR="00422154" w:rsidRPr="00D359EC" w:rsidRDefault="00422154" w:rsidP="002C3167">
            <w:pPr>
              <w:spacing w:before="40" w:after="0" w:line="240" w:lineRule="auto"/>
              <w:jc w:val="center"/>
              <w:rPr>
                <w:rFonts w:cstheme="minorHAnsi"/>
                <w:sz w:val="18"/>
                <w:szCs w:val="18"/>
              </w:rPr>
            </w:pPr>
            <w:r w:rsidRPr="00D359EC">
              <w:rPr>
                <w:rFonts w:cstheme="minorHAnsi"/>
                <w:sz w:val="18"/>
                <w:szCs w:val="18"/>
              </w:rPr>
              <w:t>264</w:t>
            </w:r>
          </w:p>
        </w:tc>
        <w:tc>
          <w:tcPr>
            <w:tcW w:w="1701" w:type="dxa"/>
            <w:shd w:val="clear" w:color="auto" w:fill="F2F2F2" w:themeFill="background1" w:themeFillShade="F2"/>
            <w:vAlign w:val="center"/>
          </w:tcPr>
          <w:p w14:paraId="747F0D56" w14:textId="77777777" w:rsidR="00422154" w:rsidRPr="00D359EC" w:rsidRDefault="00422154" w:rsidP="002C3167">
            <w:pPr>
              <w:spacing w:before="40" w:after="0" w:line="240" w:lineRule="auto"/>
              <w:jc w:val="center"/>
              <w:rPr>
                <w:rFonts w:cstheme="minorHAnsi"/>
                <w:sz w:val="18"/>
                <w:szCs w:val="18"/>
              </w:rPr>
            </w:pPr>
            <w:r w:rsidRPr="00D359EC">
              <w:rPr>
                <w:rFonts w:cstheme="minorHAnsi"/>
                <w:sz w:val="18"/>
                <w:szCs w:val="18"/>
              </w:rPr>
              <w:t>67,7</w:t>
            </w:r>
          </w:p>
        </w:tc>
        <w:tc>
          <w:tcPr>
            <w:tcW w:w="1559" w:type="dxa"/>
            <w:shd w:val="clear" w:color="auto" w:fill="F2F2F2" w:themeFill="background1" w:themeFillShade="F2"/>
            <w:vAlign w:val="center"/>
          </w:tcPr>
          <w:p w14:paraId="492F9600" w14:textId="77777777" w:rsidR="00422154" w:rsidRPr="00D359EC" w:rsidRDefault="00422154" w:rsidP="002C3167">
            <w:pPr>
              <w:spacing w:before="40" w:after="0" w:line="240" w:lineRule="auto"/>
              <w:jc w:val="center"/>
              <w:rPr>
                <w:rFonts w:cstheme="minorHAnsi"/>
                <w:sz w:val="18"/>
                <w:szCs w:val="18"/>
              </w:rPr>
            </w:pPr>
            <w:r w:rsidRPr="00D359EC">
              <w:rPr>
                <w:rFonts w:cstheme="minorHAnsi"/>
                <w:sz w:val="18"/>
                <w:szCs w:val="18"/>
              </w:rPr>
              <w:t>209</w:t>
            </w:r>
          </w:p>
        </w:tc>
        <w:tc>
          <w:tcPr>
            <w:tcW w:w="1701" w:type="dxa"/>
            <w:shd w:val="clear" w:color="auto" w:fill="F2F2F2" w:themeFill="background1" w:themeFillShade="F2"/>
            <w:vAlign w:val="center"/>
          </w:tcPr>
          <w:p w14:paraId="419A5E48" w14:textId="77777777" w:rsidR="00422154" w:rsidRPr="00D359EC" w:rsidRDefault="00422154" w:rsidP="002C3167">
            <w:pPr>
              <w:spacing w:before="40" w:after="0" w:line="240" w:lineRule="auto"/>
              <w:jc w:val="center"/>
              <w:rPr>
                <w:rFonts w:cstheme="minorHAnsi"/>
                <w:sz w:val="18"/>
                <w:szCs w:val="18"/>
              </w:rPr>
            </w:pPr>
            <w:r w:rsidRPr="00D359EC">
              <w:rPr>
                <w:rFonts w:cstheme="minorHAnsi"/>
                <w:sz w:val="18"/>
                <w:szCs w:val="18"/>
              </w:rPr>
              <w:t>8,6</w:t>
            </w:r>
          </w:p>
        </w:tc>
      </w:tr>
      <w:tr w:rsidR="00422154" w:rsidRPr="00D359EC" w14:paraId="2C2D9D41" w14:textId="77777777" w:rsidTr="002C3167">
        <w:trPr>
          <w:trHeight w:val="299"/>
        </w:trPr>
        <w:tc>
          <w:tcPr>
            <w:tcW w:w="411" w:type="dxa"/>
            <w:vMerge/>
            <w:shd w:val="clear" w:color="auto" w:fill="F2F2F2" w:themeFill="background1" w:themeFillShade="F2"/>
            <w:vAlign w:val="center"/>
          </w:tcPr>
          <w:p w14:paraId="12EDD248"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48A8DC3D"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Lubanie</w:t>
            </w:r>
          </w:p>
        </w:tc>
        <w:tc>
          <w:tcPr>
            <w:tcW w:w="1559" w:type="dxa"/>
            <w:shd w:val="clear" w:color="auto" w:fill="auto"/>
            <w:vAlign w:val="center"/>
          </w:tcPr>
          <w:p w14:paraId="1115DFF6"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312</w:t>
            </w:r>
          </w:p>
        </w:tc>
        <w:tc>
          <w:tcPr>
            <w:tcW w:w="1701" w:type="dxa"/>
            <w:shd w:val="clear" w:color="auto" w:fill="auto"/>
            <w:vAlign w:val="center"/>
          </w:tcPr>
          <w:p w14:paraId="0F3DA501"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68,6</w:t>
            </w:r>
          </w:p>
        </w:tc>
        <w:tc>
          <w:tcPr>
            <w:tcW w:w="1559" w:type="dxa"/>
            <w:shd w:val="clear" w:color="auto" w:fill="auto"/>
            <w:vAlign w:val="center"/>
          </w:tcPr>
          <w:p w14:paraId="4AEFD986"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250</w:t>
            </w:r>
          </w:p>
        </w:tc>
        <w:tc>
          <w:tcPr>
            <w:tcW w:w="1701" w:type="dxa"/>
            <w:shd w:val="clear" w:color="auto" w:fill="auto"/>
            <w:vAlign w:val="center"/>
          </w:tcPr>
          <w:p w14:paraId="6E78D26D"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8,8</w:t>
            </w:r>
          </w:p>
        </w:tc>
      </w:tr>
      <w:tr w:rsidR="00422154" w:rsidRPr="00D359EC" w14:paraId="4C7E54FE" w14:textId="77777777" w:rsidTr="002C3167">
        <w:trPr>
          <w:trHeight w:val="299"/>
        </w:trPr>
        <w:tc>
          <w:tcPr>
            <w:tcW w:w="411" w:type="dxa"/>
            <w:vMerge/>
            <w:shd w:val="clear" w:color="auto" w:fill="F2F2F2" w:themeFill="background1" w:themeFillShade="F2"/>
            <w:vAlign w:val="center"/>
          </w:tcPr>
          <w:p w14:paraId="6CF6919D"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4A3D2D6B"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Lubień Kujawski</w:t>
            </w:r>
          </w:p>
        </w:tc>
        <w:tc>
          <w:tcPr>
            <w:tcW w:w="1559" w:type="dxa"/>
            <w:shd w:val="clear" w:color="auto" w:fill="F2F2F2" w:themeFill="background1" w:themeFillShade="F2"/>
            <w:vAlign w:val="center"/>
          </w:tcPr>
          <w:p w14:paraId="2804459A"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466</w:t>
            </w:r>
          </w:p>
        </w:tc>
        <w:tc>
          <w:tcPr>
            <w:tcW w:w="1701" w:type="dxa"/>
            <w:shd w:val="clear" w:color="auto" w:fill="F2F2F2" w:themeFill="background1" w:themeFillShade="F2"/>
            <w:vAlign w:val="center"/>
          </w:tcPr>
          <w:p w14:paraId="46EEF5B8"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64,4</w:t>
            </w:r>
          </w:p>
        </w:tc>
        <w:tc>
          <w:tcPr>
            <w:tcW w:w="1559" w:type="dxa"/>
            <w:shd w:val="clear" w:color="auto" w:fill="F2F2F2" w:themeFill="background1" w:themeFillShade="F2"/>
            <w:vAlign w:val="center"/>
          </w:tcPr>
          <w:p w14:paraId="58556657"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368</w:t>
            </w:r>
          </w:p>
        </w:tc>
        <w:tc>
          <w:tcPr>
            <w:tcW w:w="1701" w:type="dxa"/>
            <w:shd w:val="clear" w:color="auto" w:fill="F2F2F2" w:themeFill="background1" w:themeFillShade="F2"/>
            <w:vAlign w:val="center"/>
          </w:tcPr>
          <w:p w14:paraId="5F43F0EB"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8,4</w:t>
            </w:r>
          </w:p>
        </w:tc>
      </w:tr>
      <w:tr w:rsidR="00422154" w:rsidRPr="00D359EC" w14:paraId="3F958489" w14:textId="77777777" w:rsidTr="002C3167">
        <w:trPr>
          <w:trHeight w:val="299"/>
        </w:trPr>
        <w:tc>
          <w:tcPr>
            <w:tcW w:w="411" w:type="dxa"/>
            <w:vMerge/>
            <w:shd w:val="clear" w:color="auto" w:fill="F2F2F2" w:themeFill="background1" w:themeFillShade="F2"/>
            <w:vAlign w:val="center"/>
          </w:tcPr>
          <w:p w14:paraId="258F6426"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0901D169"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Lubraniec</w:t>
            </w:r>
          </w:p>
        </w:tc>
        <w:tc>
          <w:tcPr>
            <w:tcW w:w="1559" w:type="dxa"/>
            <w:shd w:val="clear" w:color="auto" w:fill="auto"/>
            <w:vAlign w:val="center"/>
          </w:tcPr>
          <w:p w14:paraId="25CB6730"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615</w:t>
            </w:r>
          </w:p>
        </w:tc>
        <w:tc>
          <w:tcPr>
            <w:tcW w:w="1701" w:type="dxa"/>
            <w:shd w:val="clear" w:color="auto" w:fill="auto"/>
            <w:vAlign w:val="center"/>
          </w:tcPr>
          <w:p w14:paraId="07425F3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66,0</w:t>
            </w:r>
          </w:p>
        </w:tc>
        <w:tc>
          <w:tcPr>
            <w:tcW w:w="1559" w:type="dxa"/>
            <w:shd w:val="clear" w:color="auto" w:fill="auto"/>
            <w:vAlign w:val="center"/>
          </w:tcPr>
          <w:p w14:paraId="184AFB4D"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484</w:t>
            </w:r>
          </w:p>
        </w:tc>
        <w:tc>
          <w:tcPr>
            <w:tcW w:w="1701" w:type="dxa"/>
            <w:shd w:val="clear" w:color="auto" w:fill="auto"/>
            <w:vAlign w:val="center"/>
          </w:tcPr>
          <w:p w14:paraId="0F976F4D"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8,6</w:t>
            </w:r>
          </w:p>
        </w:tc>
      </w:tr>
      <w:tr w:rsidR="00422154" w:rsidRPr="00D359EC" w14:paraId="3E8C1D37" w14:textId="77777777" w:rsidTr="002C3167">
        <w:trPr>
          <w:trHeight w:val="299"/>
        </w:trPr>
        <w:tc>
          <w:tcPr>
            <w:tcW w:w="411" w:type="dxa"/>
            <w:vMerge/>
            <w:shd w:val="clear" w:color="auto" w:fill="F2F2F2" w:themeFill="background1" w:themeFillShade="F2"/>
            <w:vAlign w:val="center"/>
          </w:tcPr>
          <w:p w14:paraId="660A5203"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F2F2F2" w:themeFill="background1" w:themeFillShade="F2"/>
            <w:noWrap/>
            <w:vAlign w:val="center"/>
          </w:tcPr>
          <w:p w14:paraId="34F9198D"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Włocławek (miejska)</w:t>
            </w:r>
          </w:p>
        </w:tc>
        <w:tc>
          <w:tcPr>
            <w:tcW w:w="1559" w:type="dxa"/>
            <w:shd w:val="clear" w:color="auto" w:fill="F2F2F2" w:themeFill="background1" w:themeFillShade="F2"/>
            <w:vAlign w:val="center"/>
          </w:tcPr>
          <w:p w14:paraId="5356159B"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10 972</w:t>
            </w:r>
          </w:p>
        </w:tc>
        <w:tc>
          <w:tcPr>
            <w:tcW w:w="1701" w:type="dxa"/>
            <w:shd w:val="clear" w:color="auto" w:fill="F2F2F2" w:themeFill="background1" w:themeFillShade="F2"/>
            <w:vAlign w:val="center"/>
          </w:tcPr>
          <w:p w14:paraId="2887BDEA"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101,1</w:t>
            </w:r>
          </w:p>
        </w:tc>
        <w:tc>
          <w:tcPr>
            <w:tcW w:w="1559" w:type="dxa"/>
            <w:shd w:val="clear" w:color="auto" w:fill="F2F2F2" w:themeFill="background1" w:themeFillShade="F2"/>
            <w:vAlign w:val="center"/>
          </w:tcPr>
          <w:p w14:paraId="7A8D9558"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9 734</w:t>
            </w:r>
          </w:p>
        </w:tc>
        <w:tc>
          <w:tcPr>
            <w:tcW w:w="1701" w:type="dxa"/>
            <w:shd w:val="clear" w:color="auto" w:fill="F2F2F2" w:themeFill="background1" w:themeFillShade="F2"/>
            <w:vAlign w:val="center"/>
          </w:tcPr>
          <w:p w14:paraId="24A73AEB"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12,6</w:t>
            </w:r>
          </w:p>
        </w:tc>
      </w:tr>
      <w:tr w:rsidR="00422154" w:rsidRPr="00D359EC" w14:paraId="0666B0FE" w14:textId="77777777" w:rsidTr="002C3167">
        <w:trPr>
          <w:trHeight w:val="299"/>
        </w:trPr>
        <w:tc>
          <w:tcPr>
            <w:tcW w:w="411" w:type="dxa"/>
            <w:vMerge/>
            <w:shd w:val="clear" w:color="auto" w:fill="F2F2F2" w:themeFill="background1" w:themeFillShade="F2"/>
            <w:vAlign w:val="center"/>
          </w:tcPr>
          <w:p w14:paraId="2049AAA3" w14:textId="77777777" w:rsidR="00422154" w:rsidRPr="00D359EC" w:rsidRDefault="00422154" w:rsidP="002C3167">
            <w:pPr>
              <w:spacing w:before="40" w:after="40" w:line="240" w:lineRule="auto"/>
              <w:jc w:val="right"/>
              <w:rPr>
                <w:rFonts w:cstheme="minorHAnsi"/>
                <w:b/>
                <w:bCs/>
                <w:sz w:val="18"/>
                <w:szCs w:val="18"/>
              </w:rPr>
            </w:pPr>
          </w:p>
        </w:tc>
        <w:tc>
          <w:tcPr>
            <w:tcW w:w="2268" w:type="dxa"/>
            <w:shd w:val="clear" w:color="auto" w:fill="auto"/>
            <w:noWrap/>
            <w:vAlign w:val="center"/>
          </w:tcPr>
          <w:p w14:paraId="4523F905" w14:textId="77777777" w:rsidR="00422154" w:rsidRPr="00D359EC" w:rsidRDefault="00422154" w:rsidP="002C3167">
            <w:pPr>
              <w:spacing w:before="40" w:after="40" w:line="240" w:lineRule="auto"/>
              <w:rPr>
                <w:rFonts w:cstheme="minorHAnsi"/>
                <w:b/>
                <w:bCs/>
                <w:sz w:val="18"/>
                <w:szCs w:val="18"/>
              </w:rPr>
            </w:pPr>
            <w:r w:rsidRPr="00D359EC">
              <w:rPr>
                <w:rFonts w:cstheme="minorHAnsi"/>
                <w:b/>
                <w:bCs/>
                <w:sz w:val="18"/>
                <w:szCs w:val="18"/>
              </w:rPr>
              <w:t>Włocławek (wiejska)</w:t>
            </w:r>
          </w:p>
        </w:tc>
        <w:tc>
          <w:tcPr>
            <w:tcW w:w="1559" w:type="dxa"/>
            <w:shd w:val="clear" w:color="auto" w:fill="auto"/>
            <w:vAlign w:val="center"/>
          </w:tcPr>
          <w:p w14:paraId="10150B70"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676</w:t>
            </w:r>
          </w:p>
        </w:tc>
        <w:tc>
          <w:tcPr>
            <w:tcW w:w="1701" w:type="dxa"/>
            <w:shd w:val="clear" w:color="auto" w:fill="auto"/>
            <w:vAlign w:val="center"/>
          </w:tcPr>
          <w:p w14:paraId="12647A44"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91,8</w:t>
            </w:r>
          </w:p>
        </w:tc>
        <w:tc>
          <w:tcPr>
            <w:tcW w:w="1559" w:type="dxa"/>
            <w:shd w:val="clear" w:color="auto" w:fill="auto"/>
            <w:vAlign w:val="center"/>
          </w:tcPr>
          <w:p w14:paraId="33B34D7C"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542</w:t>
            </w:r>
          </w:p>
        </w:tc>
        <w:tc>
          <w:tcPr>
            <w:tcW w:w="1701" w:type="dxa"/>
            <w:shd w:val="clear" w:color="auto" w:fill="auto"/>
            <w:vAlign w:val="center"/>
          </w:tcPr>
          <w:p w14:paraId="00B04C2B" w14:textId="77777777" w:rsidR="00422154" w:rsidRPr="00D359EC" w:rsidRDefault="00422154" w:rsidP="002C3167">
            <w:pPr>
              <w:spacing w:before="40" w:after="0" w:line="240" w:lineRule="auto"/>
              <w:jc w:val="center"/>
              <w:rPr>
                <w:rFonts w:cstheme="minorHAnsi"/>
                <w:strike/>
                <w:sz w:val="18"/>
                <w:szCs w:val="18"/>
              </w:rPr>
            </w:pPr>
            <w:r w:rsidRPr="00D359EC">
              <w:rPr>
                <w:rFonts w:cstheme="minorHAnsi"/>
                <w:sz w:val="18"/>
                <w:szCs w:val="18"/>
              </w:rPr>
              <w:t>11,7</w:t>
            </w:r>
          </w:p>
        </w:tc>
      </w:tr>
      <w:tr w:rsidR="00422154" w:rsidRPr="00D359EC" w14:paraId="65B3DD9E" w14:textId="77777777" w:rsidTr="002C3167">
        <w:trPr>
          <w:trHeight w:val="331"/>
        </w:trPr>
        <w:tc>
          <w:tcPr>
            <w:tcW w:w="2679" w:type="dxa"/>
            <w:gridSpan w:val="2"/>
            <w:shd w:val="clear" w:color="auto" w:fill="F2F2F2" w:themeFill="background1" w:themeFillShade="F2"/>
            <w:vAlign w:val="center"/>
          </w:tcPr>
          <w:p w14:paraId="2CA0A990" w14:textId="77777777" w:rsidR="00422154" w:rsidRPr="00D359EC" w:rsidRDefault="00422154" w:rsidP="002C3167">
            <w:pPr>
              <w:spacing w:before="40" w:after="40" w:line="240" w:lineRule="auto"/>
              <w:rPr>
                <w:rFonts w:eastAsia="Times New Roman" w:cstheme="minorHAnsi"/>
                <w:b/>
                <w:bCs/>
                <w:sz w:val="18"/>
                <w:szCs w:val="18"/>
                <w:lang w:eastAsia="pl-PL"/>
              </w:rPr>
            </w:pPr>
            <w:r w:rsidRPr="00D359EC">
              <w:rPr>
                <w:rFonts w:eastAsia="Times New Roman" w:cstheme="minorHAnsi"/>
                <w:b/>
                <w:bCs/>
                <w:sz w:val="18"/>
                <w:szCs w:val="18"/>
                <w:lang w:eastAsia="pl-PL"/>
              </w:rPr>
              <w:t>Województwo</w:t>
            </w:r>
          </w:p>
          <w:p w14:paraId="2A95BB82" w14:textId="77777777" w:rsidR="00422154" w:rsidRPr="00D359EC" w:rsidRDefault="00422154" w:rsidP="002C3167">
            <w:pPr>
              <w:spacing w:before="40" w:after="40" w:line="240" w:lineRule="auto"/>
              <w:rPr>
                <w:rFonts w:cstheme="minorHAnsi"/>
                <w:b/>
                <w:bCs/>
                <w:sz w:val="18"/>
                <w:szCs w:val="18"/>
              </w:rPr>
            </w:pPr>
            <w:r w:rsidRPr="00D359EC">
              <w:rPr>
                <w:rFonts w:eastAsia="Times New Roman" w:cstheme="minorHAnsi"/>
                <w:b/>
                <w:bCs/>
                <w:sz w:val="18"/>
                <w:szCs w:val="18"/>
                <w:lang w:eastAsia="pl-PL"/>
              </w:rPr>
              <w:t>kujawsko-pomorskie</w:t>
            </w:r>
          </w:p>
        </w:tc>
        <w:tc>
          <w:tcPr>
            <w:tcW w:w="1559" w:type="dxa"/>
            <w:shd w:val="clear" w:color="auto" w:fill="F2F2F2" w:themeFill="background1" w:themeFillShade="F2"/>
            <w:vAlign w:val="center"/>
          </w:tcPr>
          <w:p w14:paraId="4D473BA3"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209 750</w:t>
            </w:r>
          </w:p>
        </w:tc>
        <w:tc>
          <w:tcPr>
            <w:tcW w:w="1701" w:type="dxa"/>
            <w:shd w:val="clear" w:color="auto" w:fill="F2F2F2" w:themeFill="background1" w:themeFillShade="F2"/>
            <w:vAlign w:val="center"/>
          </w:tcPr>
          <w:p w14:paraId="40C7B066"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101,7</w:t>
            </w:r>
          </w:p>
        </w:tc>
        <w:tc>
          <w:tcPr>
            <w:tcW w:w="1559" w:type="dxa"/>
            <w:shd w:val="clear" w:color="auto" w:fill="F2F2F2" w:themeFill="background1" w:themeFillShade="F2"/>
            <w:vAlign w:val="center"/>
          </w:tcPr>
          <w:p w14:paraId="47C7027C"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154 623</w:t>
            </w:r>
          </w:p>
        </w:tc>
        <w:tc>
          <w:tcPr>
            <w:tcW w:w="1701" w:type="dxa"/>
            <w:shd w:val="clear" w:color="auto" w:fill="F2F2F2" w:themeFill="background1" w:themeFillShade="F2"/>
            <w:vAlign w:val="center"/>
          </w:tcPr>
          <w:p w14:paraId="38B72930" w14:textId="77777777" w:rsidR="00422154" w:rsidRPr="00D359EC" w:rsidRDefault="00422154" w:rsidP="002C3167">
            <w:pPr>
              <w:spacing w:after="0" w:line="240" w:lineRule="auto"/>
              <w:jc w:val="center"/>
              <w:rPr>
                <w:rFonts w:cstheme="minorHAnsi"/>
                <w:sz w:val="18"/>
                <w:szCs w:val="18"/>
              </w:rPr>
            </w:pPr>
            <w:r w:rsidRPr="00D359EC">
              <w:rPr>
                <w:rFonts w:cstheme="minorHAnsi"/>
                <w:sz w:val="18"/>
                <w:szCs w:val="18"/>
              </w:rPr>
              <w:t>12,5</w:t>
            </w:r>
          </w:p>
        </w:tc>
      </w:tr>
    </w:tbl>
    <w:p w14:paraId="4321F911" w14:textId="4B213B07" w:rsidR="00AC39D8" w:rsidRDefault="00422154" w:rsidP="00AC39D8">
      <w:pPr>
        <w:pStyle w:val="rdoTABEL"/>
      </w:pPr>
      <w:r w:rsidRPr="00ED25D1">
        <w:t xml:space="preserve">Źródło: Opracowanie </w:t>
      </w:r>
      <w:proofErr w:type="spellStart"/>
      <w:r w:rsidRPr="00ED25D1">
        <w:t>KPBPPiR</w:t>
      </w:r>
      <w:proofErr w:type="spellEnd"/>
      <w:r w:rsidRPr="00ED25D1">
        <w:t xml:space="preserve"> o. Bydgoszcz na podstawie BDL GUS</w:t>
      </w:r>
    </w:p>
    <w:p w14:paraId="012827C6" w14:textId="77777777" w:rsidR="00FA1592" w:rsidRPr="00FA1592" w:rsidRDefault="00FA1592" w:rsidP="00AC39D8">
      <w:pPr>
        <w:pStyle w:val="rdoTABEL"/>
      </w:pPr>
    </w:p>
    <w:p w14:paraId="22E2ECA9" w14:textId="20856814" w:rsidR="00AC39D8" w:rsidRDefault="00A22ADA" w:rsidP="00FA1592">
      <w:pPr>
        <w:spacing w:line="276" w:lineRule="auto"/>
        <w:jc w:val="both"/>
      </w:pPr>
      <w:r w:rsidRPr="00E53CBB">
        <w:t xml:space="preserve">Do najsilniej rozwiniętych branż w profilu gospodarczym </w:t>
      </w:r>
      <w:r>
        <w:t>MOF</w:t>
      </w:r>
      <w:r w:rsidRPr="00E53CBB">
        <w:t xml:space="preserve"> </w:t>
      </w:r>
      <w:r>
        <w:t>Włocławka</w:t>
      </w:r>
      <w:r w:rsidRPr="00E53CBB">
        <w:t xml:space="preserve"> zaliczają się sekcje: G (związana z handlem hurtowym i detalicznym) oraz F (związana z budownictwem) – co jest typowe również dla województwa kujawsko-pomorskiego i kraju. Według stanu na rok 2</w:t>
      </w:r>
      <w:r>
        <w:t>020 działało w nich kolejno 27,2% i 14,1%</w:t>
      </w:r>
      <w:r w:rsidRPr="00E53CBB">
        <w:t xml:space="preserve"> spośród wszystkich </w:t>
      </w:r>
      <w:r>
        <w:t>17 647</w:t>
      </w:r>
      <w:r w:rsidRPr="00E53CBB">
        <w:t xml:space="preserve"> podmiotów </w:t>
      </w:r>
      <w:r>
        <w:t xml:space="preserve">gospodarczych </w:t>
      </w:r>
      <w:r w:rsidRPr="00E53CBB">
        <w:t>na całym obszarze. Biorąc jednak pod uwagę branże najbardziej charakterystyczne</w:t>
      </w:r>
      <w:r>
        <w:t xml:space="preserve"> – </w:t>
      </w:r>
      <w:r w:rsidRPr="00E53CBB">
        <w:t xml:space="preserve">tj. sekcje/działy wyróżniające się </w:t>
      </w:r>
      <w:r>
        <w:t xml:space="preserve">bardzo </w:t>
      </w:r>
      <w:r w:rsidRPr="00E53CBB">
        <w:t xml:space="preserve">wysokim udziałem podmiotów gospodarczych w profilu gospodarczym </w:t>
      </w:r>
      <w:r>
        <w:t>MOF</w:t>
      </w:r>
      <w:r w:rsidRPr="00E53CBB">
        <w:t xml:space="preserve"> na tle województwa kujawsko-pomorskiego i kraju</w:t>
      </w:r>
      <w:r>
        <w:t xml:space="preserve"> (posiadając co najmniej o 1/3 większy udział w stosunku do średniej dla województwa i kraju)</w:t>
      </w:r>
      <w:r w:rsidRPr="00E53CBB">
        <w:t xml:space="preserve"> lub sekcje/działy wyróżniające się wysoką koncentracją l</w:t>
      </w:r>
      <w:r>
        <w:t>iczby podmiotów gospodarczych w</w:t>
      </w:r>
      <w:r w:rsidRPr="00E53CBB">
        <w:t xml:space="preserve"> </w:t>
      </w:r>
      <w:r>
        <w:t>MOF</w:t>
      </w:r>
      <w:r w:rsidRPr="00E53CBB">
        <w:t xml:space="preserve"> z obszaru</w:t>
      </w:r>
      <w:r>
        <w:t xml:space="preserve"> całego województwa (skupiając co najmniej 10% z obszaru całego województwa)</w:t>
      </w:r>
      <w:r w:rsidRPr="00E53CBB">
        <w:t xml:space="preserve">, to </w:t>
      </w:r>
      <w:r>
        <w:t>w MOF Włocławka m</w:t>
      </w:r>
      <w:r w:rsidRPr="00A05086">
        <w:t xml:space="preserve">ożna </w:t>
      </w:r>
      <w:r w:rsidRPr="008149E8">
        <w:t xml:space="preserve">wyróżnić ich </w:t>
      </w:r>
      <w:r w:rsidRPr="00216B53">
        <w:t>kilkanaście</w:t>
      </w:r>
      <w:r>
        <w:t xml:space="preserve"> </w:t>
      </w:r>
      <w:r w:rsidRPr="008149E8">
        <w:t>(przedstawiono je w poniższej tabeli). Niektóre branże zostały wyróżnione, pomimo iż działa w nich zaledwie po kilka podmiotów. Wiąże się to jednak z ich specyfiką, gdyż są one rzadko lub bardzo rzadko reprezentowane</w:t>
      </w:r>
      <w:r w:rsidR="009E57AC">
        <w:br/>
      </w:r>
      <w:r w:rsidRPr="008149E8">
        <w:t xml:space="preserve"> w województwie.</w:t>
      </w:r>
    </w:p>
    <w:p w14:paraId="6FD68EDB" w14:textId="5CC3D57F" w:rsidR="00A22ADA" w:rsidRPr="00ED25D1" w:rsidRDefault="00A22ADA" w:rsidP="00AC39D8">
      <w:pPr>
        <w:pStyle w:val="TytuMAPiTABEL"/>
      </w:pPr>
      <w:r w:rsidRPr="00ED25D1">
        <w:t>Tabela</w:t>
      </w:r>
      <w:r w:rsidR="002E1F05">
        <w:t xml:space="preserve"> 4</w:t>
      </w:r>
      <w:r w:rsidR="004C3880">
        <w:t>.</w:t>
      </w:r>
      <w:r w:rsidR="002E1F05">
        <w:t xml:space="preserve"> </w:t>
      </w:r>
      <w:r w:rsidRPr="00ED25D1">
        <w:t xml:space="preserve"> Branże charakterystyczne dla MOF (według danych na rok 2020)</w:t>
      </w:r>
    </w:p>
    <w:tbl>
      <w:tblPr>
        <w:tblStyle w:val="Tabela-Siatka1"/>
        <w:tblW w:w="4872" w:type="pct"/>
        <w:jc w:val="center"/>
        <w:tblCellMar>
          <w:left w:w="70" w:type="dxa"/>
          <w:right w:w="70" w:type="dxa"/>
        </w:tblCellMar>
        <w:tblLook w:val="0000" w:firstRow="0" w:lastRow="0" w:firstColumn="0" w:lastColumn="0" w:noHBand="0" w:noVBand="0"/>
      </w:tblPr>
      <w:tblGrid>
        <w:gridCol w:w="4701"/>
        <w:gridCol w:w="2548"/>
        <w:gridCol w:w="915"/>
        <w:gridCol w:w="664"/>
      </w:tblGrid>
      <w:tr w:rsidR="00A22ADA" w:rsidRPr="00ED25D1" w14:paraId="0971F0B9" w14:textId="77777777" w:rsidTr="00C15C47">
        <w:trPr>
          <w:gridBefore w:val="1"/>
          <w:wBefore w:w="2670" w:type="pct"/>
          <w:trHeight w:val="480"/>
          <w:jc w:val="center"/>
        </w:trPr>
        <w:tc>
          <w:tcPr>
            <w:tcW w:w="1450" w:type="pct"/>
            <w:shd w:val="clear" w:color="auto" w:fill="10328F"/>
            <w:vAlign w:val="center"/>
          </w:tcPr>
          <w:p w14:paraId="153356E8" w14:textId="6F346DC1" w:rsidR="00A22ADA" w:rsidRPr="00ED25D1" w:rsidRDefault="00A22ADA" w:rsidP="002C3167">
            <w:pPr>
              <w:jc w:val="center"/>
              <w:rPr>
                <w:rFonts w:cstheme="minorHAnsi"/>
                <w:b/>
                <w:color w:val="FFFFFF" w:themeColor="background1"/>
                <w:sz w:val="18"/>
                <w:szCs w:val="18"/>
              </w:rPr>
            </w:pPr>
            <w:r w:rsidRPr="00ED25D1">
              <w:rPr>
                <w:rFonts w:cstheme="minorHAnsi"/>
                <w:b/>
                <w:color w:val="FFFFFF" w:themeColor="background1"/>
                <w:sz w:val="18"/>
                <w:szCs w:val="18"/>
              </w:rPr>
              <w:t>MOF Włocławka (17</w:t>
            </w:r>
            <w:r w:rsidR="00ED25D1">
              <w:rPr>
                <w:rFonts w:cstheme="minorHAnsi"/>
                <w:b/>
                <w:color w:val="FFFFFF" w:themeColor="background1"/>
                <w:sz w:val="18"/>
                <w:szCs w:val="18"/>
              </w:rPr>
              <w:t> </w:t>
            </w:r>
            <w:r w:rsidRPr="00ED25D1">
              <w:rPr>
                <w:rFonts w:cstheme="minorHAnsi"/>
                <w:b/>
                <w:color w:val="FFFFFF" w:themeColor="background1"/>
                <w:sz w:val="18"/>
                <w:szCs w:val="18"/>
              </w:rPr>
              <w:t>647 podmiotów ogółem)</w:t>
            </w:r>
          </w:p>
        </w:tc>
        <w:tc>
          <w:tcPr>
            <w:tcW w:w="510" w:type="pct"/>
            <w:shd w:val="clear" w:color="auto" w:fill="10328F"/>
            <w:vAlign w:val="center"/>
          </w:tcPr>
          <w:p w14:paraId="6D99B2C2" w14:textId="77777777" w:rsidR="00A22ADA" w:rsidRPr="00ED25D1" w:rsidRDefault="00A22ADA" w:rsidP="002C3167">
            <w:pPr>
              <w:jc w:val="center"/>
              <w:rPr>
                <w:rFonts w:cstheme="minorHAnsi"/>
                <w:color w:val="FFFFFF" w:themeColor="background1"/>
                <w:sz w:val="18"/>
                <w:szCs w:val="18"/>
              </w:rPr>
            </w:pPr>
            <w:r w:rsidRPr="00ED25D1">
              <w:rPr>
                <w:rFonts w:cstheme="minorHAnsi"/>
                <w:color w:val="FFFFFF" w:themeColor="background1"/>
                <w:sz w:val="18"/>
                <w:szCs w:val="18"/>
              </w:rPr>
              <w:t>woj. kujawsko-pomorskie</w:t>
            </w:r>
          </w:p>
        </w:tc>
        <w:tc>
          <w:tcPr>
            <w:tcW w:w="370" w:type="pct"/>
            <w:shd w:val="clear" w:color="auto" w:fill="10328F"/>
            <w:vAlign w:val="center"/>
          </w:tcPr>
          <w:p w14:paraId="3C6BAA52" w14:textId="77777777" w:rsidR="00A22ADA" w:rsidRPr="00ED25D1" w:rsidRDefault="00A22ADA" w:rsidP="002C3167">
            <w:pPr>
              <w:jc w:val="center"/>
              <w:rPr>
                <w:rFonts w:cstheme="minorHAnsi"/>
                <w:color w:val="FFFFFF" w:themeColor="background1"/>
                <w:sz w:val="18"/>
                <w:szCs w:val="18"/>
              </w:rPr>
            </w:pPr>
            <w:r w:rsidRPr="00ED25D1">
              <w:rPr>
                <w:rFonts w:cstheme="minorHAnsi"/>
                <w:color w:val="FFFFFF" w:themeColor="background1"/>
                <w:sz w:val="18"/>
                <w:szCs w:val="18"/>
              </w:rPr>
              <w:t>Polska</w:t>
            </w:r>
          </w:p>
        </w:tc>
      </w:tr>
      <w:tr w:rsidR="00A22ADA" w:rsidRPr="00ED25D1" w14:paraId="389DDDD4" w14:textId="77777777" w:rsidTr="00C15C47">
        <w:tblPrEx>
          <w:tblCellMar>
            <w:left w:w="108" w:type="dxa"/>
            <w:right w:w="108" w:type="dxa"/>
          </w:tblCellMar>
          <w:tblLook w:val="04A0" w:firstRow="1" w:lastRow="0" w:firstColumn="1" w:lastColumn="0" w:noHBand="0" w:noVBand="1"/>
        </w:tblPrEx>
        <w:trPr>
          <w:jc w:val="center"/>
        </w:trPr>
        <w:tc>
          <w:tcPr>
            <w:tcW w:w="2670" w:type="pct"/>
            <w:shd w:val="clear" w:color="auto" w:fill="10328F"/>
            <w:vAlign w:val="center"/>
          </w:tcPr>
          <w:p w14:paraId="732C9004" w14:textId="77777777" w:rsidR="00A22ADA" w:rsidRPr="00ED25D1" w:rsidRDefault="00A22ADA" w:rsidP="002C3167">
            <w:pPr>
              <w:rPr>
                <w:rFonts w:cstheme="minorHAnsi"/>
                <w:b/>
                <w:color w:val="FFFFFF" w:themeColor="background1"/>
                <w:sz w:val="18"/>
                <w:szCs w:val="18"/>
              </w:rPr>
            </w:pPr>
            <w:r w:rsidRPr="00ED25D1">
              <w:rPr>
                <w:rFonts w:cstheme="minorHAnsi"/>
                <w:b/>
                <w:color w:val="FFFFFF" w:themeColor="background1"/>
                <w:sz w:val="18"/>
                <w:szCs w:val="18"/>
              </w:rPr>
              <w:t>sekcja/dział</w:t>
            </w:r>
          </w:p>
        </w:tc>
        <w:tc>
          <w:tcPr>
            <w:tcW w:w="2330" w:type="pct"/>
            <w:gridSpan w:val="3"/>
            <w:shd w:val="clear" w:color="auto" w:fill="10328F"/>
            <w:vAlign w:val="center"/>
          </w:tcPr>
          <w:p w14:paraId="0F9DED1B" w14:textId="2E096943" w:rsidR="00A22ADA" w:rsidRPr="00ED25D1" w:rsidRDefault="00A22ADA" w:rsidP="002C3167">
            <w:pPr>
              <w:jc w:val="center"/>
              <w:rPr>
                <w:rFonts w:cstheme="minorHAnsi"/>
                <w:b/>
                <w:color w:val="FFFFFF" w:themeColor="background1"/>
                <w:sz w:val="18"/>
                <w:szCs w:val="18"/>
              </w:rPr>
            </w:pPr>
            <w:r w:rsidRPr="00ED25D1">
              <w:rPr>
                <w:rFonts w:cstheme="minorHAnsi"/>
                <w:b/>
                <w:color w:val="FFFFFF" w:themeColor="background1"/>
                <w:sz w:val="18"/>
                <w:szCs w:val="18"/>
              </w:rPr>
              <w:t>udział podmiotów w danej sekcji/dziale</w:t>
            </w:r>
            <w:r w:rsidR="00EA6817">
              <w:rPr>
                <w:rFonts w:cstheme="minorHAnsi"/>
                <w:b/>
                <w:color w:val="FFFFFF" w:themeColor="background1"/>
                <w:sz w:val="18"/>
                <w:szCs w:val="18"/>
              </w:rPr>
              <w:t xml:space="preserve">  </w:t>
            </w:r>
            <w:r w:rsidRPr="00ED25D1">
              <w:rPr>
                <w:rFonts w:cstheme="minorHAnsi"/>
                <w:b/>
                <w:color w:val="FFFFFF" w:themeColor="background1"/>
                <w:sz w:val="18"/>
                <w:szCs w:val="18"/>
              </w:rPr>
              <w:t>w ogóle podmiotów</w:t>
            </w:r>
            <w:r w:rsidRPr="00ED25D1">
              <w:rPr>
                <w:rStyle w:val="Odwoanieprzypisudolnego"/>
                <w:rFonts w:cstheme="minorHAnsi"/>
                <w:b/>
                <w:color w:val="FFFFFF" w:themeColor="background1"/>
                <w:sz w:val="18"/>
                <w:szCs w:val="18"/>
              </w:rPr>
              <w:footnoteReference w:id="11"/>
            </w:r>
          </w:p>
        </w:tc>
      </w:tr>
      <w:tr w:rsidR="00A22ADA" w:rsidRPr="00ED25D1" w14:paraId="2A85E368" w14:textId="77777777" w:rsidTr="00C15C47">
        <w:tblPrEx>
          <w:tblCellMar>
            <w:left w:w="108" w:type="dxa"/>
            <w:right w:w="108" w:type="dxa"/>
          </w:tblCellMar>
          <w:tblLook w:val="04A0" w:firstRow="1" w:lastRow="0" w:firstColumn="1" w:lastColumn="0" w:noHBand="0" w:noVBand="1"/>
        </w:tblPrEx>
        <w:trPr>
          <w:jc w:val="center"/>
        </w:trPr>
        <w:tc>
          <w:tcPr>
            <w:tcW w:w="2670" w:type="pct"/>
            <w:vAlign w:val="center"/>
          </w:tcPr>
          <w:p w14:paraId="1B53F0A0" w14:textId="77777777" w:rsidR="00A22ADA" w:rsidRPr="00ED25D1" w:rsidRDefault="00A22ADA" w:rsidP="00ED25D1">
            <w:pPr>
              <w:rPr>
                <w:rFonts w:cstheme="minorHAnsi"/>
                <w:b/>
                <w:sz w:val="18"/>
                <w:szCs w:val="18"/>
                <w:highlight w:val="yellow"/>
              </w:rPr>
            </w:pPr>
            <w:r w:rsidRPr="00ED25D1">
              <w:rPr>
                <w:rFonts w:cstheme="minorHAnsi"/>
                <w:b/>
                <w:sz w:val="18"/>
                <w:szCs w:val="18"/>
              </w:rPr>
              <w:t>dział 23 w sekcji C – Produkcja wyrobów z pozostałych mineralnych surowców niemetalicznych</w:t>
            </w:r>
          </w:p>
        </w:tc>
        <w:tc>
          <w:tcPr>
            <w:tcW w:w="1450" w:type="pct"/>
            <w:vAlign w:val="center"/>
          </w:tcPr>
          <w:p w14:paraId="7E42DF19" w14:textId="77777777" w:rsidR="00A22ADA" w:rsidRPr="00ED25D1" w:rsidRDefault="00A22ADA" w:rsidP="00F7417A">
            <w:pPr>
              <w:jc w:val="center"/>
              <w:rPr>
                <w:rFonts w:cstheme="minorHAnsi"/>
                <w:b/>
                <w:sz w:val="18"/>
                <w:szCs w:val="18"/>
              </w:rPr>
            </w:pPr>
            <w:r w:rsidRPr="00ED25D1">
              <w:rPr>
                <w:rFonts w:cstheme="minorHAnsi"/>
                <w:b/>
                <w:sz w:val="18"/>
                <w:szCs w:val="18"/>
              </w:rPr>
              <w:t>0,7%</w:t>
            </w:r>
          </w:p>
        </w:tc>
        <w:tc>
          <w:tcPr>
            <w:tcW w:w="510" w:type="pct"/>
            <w:vAlign w:val="center"/>
          </w:tcPr>
          <w:p w14:paraId="6675AC07" w14:textId="77777777" w:rsidR="00A22ADA" w:rsidRPr="00ED25D1" w:rsidRDefault="00A22ADA" w:rsidP="00F7417A">
            <w:pPr>
              <w:jc w:val="center"/>
              <w:rPr>
                <w:rFonts w:cstheme="minorHAnsi"/>
                <w:sz w:val="18"/>
                <w:szCs w:val="18"/>
              </w:rPr>
            </w:pPr>
            <w:r w:rsidRPr="00ED25D1">
              <w:rPr>
                <w:rFonts w:cstheme="minorHAnsi"/>
                <w:sz w:val="18"/>
                <w:szCs w:val="18"/>
              </w:rPr>
              <w:t>0,4%</w:t>
            </w:r>
          </w:p>
        </w:tc>
        <w:tc>
          <w:tcPr>
            <w:tcW w:w="370" w:type="pct"/>
            <w:vAlign w:val="center"/>
          </w:tcPr>
          <w:p w14:paraId="4B5582C0" w14:textId="77777777" w:rsidR="00A22ADA" w:rsidRPr="00ED25D1" w:rsidRDefault="00A22ADA" w:rsidP="00F7417A">
            <w:pPr>
              <w:jc w:val="center"/>
              <w:rPr>
                <w:rFonts w:cstheme="minorHAnsi"/>
                <w:sz w:val="18"/>
                <w:szCs w:val="18"/>
              </w:rPr>
            </w:pPr>
            <w:r w:rsidRPr="00ED25D1">
              <w:rPr>
                <w:rFonts w:cstheme="minorHAnsi"/>
                <w:sz w:val="18"/>
                <w:szCs w:val="18"/>
              </w:rPr>
              <w:t>0,3%</w:t>
            </w:r>
          </w:p>
        </w:tc>
      </w:tr>
      <w:tr w:rsidR="00A22ADA" w:rsidRPr="00ED25D1" w14:paraId="4F07868A" w14:textId="77777777" w:rsidTr="00FA1592">
        <w:tblPrEx>
          <w:tblCellMar>
            <w:left w:w="108" w:type="dxa"/>
            <w:right w:w="108" w:type="dxa"/>
          </w:tblCellMar>
          <w:tblLook w:val="04A0" w:firstRow="1" w:lastRow="0" w:firstColumn="1" w:lastColumn="0" w:noHBand="0" w:noVBand="1"/>
        </w:tblPrEx>
        <w:trPr>
          <w:trHeight w:val="370"/>
          <w:jc w:val="center"/>
        </w:trPr>
        <w:tc>
          <w:tcPr>
            <w:tcW w:w="2670" w:type="pct"/>
            <w:vAlign w:val="center"/>
          </w:tcPr>
          <w:p w14:paraId="6D71D695" w14:textId="77777777" w:rsidR="00A22ADA" w:rsidRPr="00ED25D1" w:rsidRDefault="00A22ADA" w:rsidP="00ED25D1">
            <w:pPr>
              <w:rPr>
                <w:rFonts w:cstheme="minorHAnsi"/>
                <w:b/>
                <w:sz w:val="18"/>
                <w:szCs w:val="18"/>
                <w:highlight w:val="yellow"/>
              </w:rPr>
            </w:pPr>
            <w:r w:rsidRPr="00ED25D1">
              <w:rPr>
                <w:rFonts w:cstheme="minorHAnsi"/>
                <w:b/>
                <w:sz w:val="18"/>
                <w:szCs w:val="18"/>
              </w:rPr>
              <w:t>dział 47 w sekcji G – Handel detaliczny, z wyłączeniem handlu detalicznego pojazdami samochodowymi</w:t>
            </w:r>
          </w:p>
        </w:tc>
        <w:tc>
          <w:tcPr>
            <w:tcW w:w="1450" w:type="pct"/>
            <w:vAlign w:val="center"/>
          </w:tcPr>
          <w:p w14:paraId="43420F1C" w14:textId="77777777" w:rsidR="00A22ADA" w:rsidRPr="00ED25D1" w:rsidRDefault="00A22ADA" w:rsidP="00F7417A">
            <w:pPr>
              <w:jc w:val="center"/>
              <w:rPr>
                <w:rFonts w:cstheme="minorHAnsi"/>
                <w:b/>
                <w:sz w:val="18"/>
                <w:szCs w:val="18"/>
              </w:rPr>
            </w:pPr>
            <w:r w:rsidRPr="00ED25D1">
              <w:rPr>
                <w:rFonts w:cstheme="minorHAnsi"/>
                <w:b/>
                <w:sz w:val="18"/>
                <w:szCs w:val="18"/>
              </w:rPr>
              <w:t>17,2%</w:t>
            </w:r>
          </w:p>
        </w:tc>
        <w:tc>
          <w:tcPr>
            <w:tcW w:w="510" w:type="pct"/>
            <w:vAlign w:val="center"/>
          </w:tcPr>
          <w:p w14:paraId="584A7E1C" w14:textId="77777777" w:rsidR="00A22ADA" w:rsidRPr="00ED25D1" w:rsidRDefault="00A22ADA" w:rsidP="00F7417A">
            <w:pPr>
              <w:jc w:val="center"/>
              <w:rPr>
                <w:rFonts w:cstheme="minorHAnsi"/>
                <w:sz w:val="18"/>
                <w:szCs w:val="18"/>
              </w:rPr>
            </w:pPr>
            <w:r w:rsidRPr="00ED25D1">
              <w:rPr>
                <w:rFonts w:cstheme="minorHAnsi"/>
                <w:sz w:val="18"/>
                <w:szCs w:val="18"/>
              </w:rPr>
              <w:t>12,4%</w:t>
            </w:r>
          </w:p>
        </w:tc>
        <w:tc>
          <w:tcPr>
            <w:tcW w:w="370" w:type="pct"/>
            <w:vAlign w:val="center"/>
          </w:tcPr>
          <w:p w14:paraId="3CD4E950" w14:textId="77777777" w:rsidR="00A22ADA" w:rsidRPr="00ED25D1" w:rsidRDefault="00A22ADA" w:rsidP="00F7417A">
            <w:pPr>
              <w:jc w:val="center"/>
              <w:rPr>
                <w:rFonts w:cstheme="minorHAnsi"/>
                <w:sz w:val="18"/>
                <w:szCs w:val="18"/>
              </w:rPr>
            </w:pPr>
            <w:r w:rsidRPr="00ED25D1">
              <w:rPr>
                <w:rFonts w:cstheme="minorHAnsi"/>
                <w:sz w:val="18"/>
                <w:szCs w:val="18"/>
              </w:rPr>
              <w:t>12,0%</w:t>
            </w:r>
          </w:p>
        </w:tc>
      </w:tr>
    </w:tbl>
    <w:p w14:paraId="7BC9CF27" w14:textId="77777777" w:rsidR="00C15C47" w:rsidRDefault="00C15C47" w:rsidP="00A22ADA">
      <w:pPr>
        <w:rPr>
          <w:rFonts w:ascii="Calibri" w:hAnsi="Calibri" w:cs="Calibri"/>
          <w:sz w:val="20"/>
          <w:szCs w:val="20"/>
        </w:rPr>
      </w:pPr>
    </w:p>
    <w:tbl>
      <w:tblPr>
        <w:tblStyle w:val="Tabela-Siatka1"/>
        <w:tblW w:w="4814" w:type="pct"/>
        <w:jc w:val="center"/>
        <w:tblLook w:val="04A0" w:firstRow="1" w:lastRow="0" w:firstColumn="1" w:lastColumn="0" w:noHBand="0" w:noVBand="1"/>
      </w:tblPr>
      <w:tblGrid>
        <w:gridCol w:w="4646"/>
        <w:gridCol w:w="4077"/>
      </w:tblGrid>
      <w:tr w:rsidR="00C15C47" w:rsidRPr="00ED25D1" w14:paraId="0B9B02B1" w14:textId="77777777" w:rsidTr="00C15C47">
        <w:trPr>
          <w:jc w:val="center"/>
        </w:trPr>
        <w:tc>
          <w:tcPr>
            <w:tcW w:w="2663" w:type="pct"/>
            <w:shd w:val="clear" w:color="auto" w:fill="10328F"/>
            <w:vAlign w:val="center"/>
          </w:tcPr>
          <w:p w14:paraId="5E4FA190" w14:textId="77777777" w:rsidR="00C15C47" w:rsidRPr="00ED25D1" w:rsidRDefault="00C15C47" w:rsidP="009C71AD">
            <w:pPr>
              <w:rPr>
                <w:rFonts w:cstheme="minorHAnsi"/>
                <w:color w:val="FFFFFF" w:themeColor="background1"/>
                <w:sz w:val="18"/>
                <w:szCs w:val="18"/>
                <w:highlight w:val="yellow"/>
              </w:rPr>
            </w:pPr>
            <w:r w:rsidRPr="00ED25D1">
              <w:rPr>
                <w:rFonts w:cstheme="minorHAnsi"/>
                <w:color w:val="FFFFFF" w:themeColor="background1"/>
                <w:sz w:val="18"/>
                <w:szCs w:val="18"/>
              </w:rPr>
              <w:t>sekcja/dział</w:t>
            </w:r>
          </w:p>
        </w:tc>
        <w:tc>
          <w:tcPr>
            <w:tcW w:w="2337" w:type="pct"/>
            <w:shd w:val="clear" w:color="auto" w:fill="10328F"/>
            <w:vAlign w:val="center"/>
          </w:tcPr>
          <w:p w14:paraId="2FF60142" w14:textId="4AB6ABDD" w:rsidR="00C15C47" w:rsidRPr="00ED25D1" w:rsidRDefault="00C15C47" w:rsidP="009C71AD">
            <w:pPr>
              <w:jc w:val="center"/>
              <w:rPr>
                <w:rFonts w:cstheme="minorHAnsi"/>
                <w:b/>
                <w:color w:val="FFFFFF" w:themeColor="background1"/>
                <w:sz w:val="18"/>
                <w:szCs w:val="18"/>
              </w:rPr>
            </w:pPr>
            <w:r w:rsidRPr="00ED25D1">
              <w:rPr>
                <w:rFonts w:cstheme="minorHAnsi"/>
                <w:b/>
                <w:color w:val="FFFFFF" w:themeColor="background1"/>
                <w:sz w:val="18"/>
                <w:szCs w:val="18"/>
              </w:rPr>
              <w:t xml:space="preserve">poziom koncentracji podmiotów gospodarczych </w:t>
            </w:r>
            <w:r w:rsidR="00F7417A">
              <w:rPr>
                <w:rFonts w:cstheme="minorHAnsi"/>
                <w:b/>
                <w:color w:val="FFFFFF" w:themeColor="background1"/>
                <w:sz w:val="18"/>
                <w:szCs w:val="18"/>
              </w:rPr>
              <w:br/>
            </w:r>
            <w:r w:rsidRPr="00ED25D1">
              <w:rPr>
                <w:rFonts w:cstheme="minorHAnsi"/>
                <w:b/>
                <w:color w:val="FFFFFF" w:themeColor="background1"/>
                <w:sz w:val="18"/>
                <w:szCs w:val="18"/>
              </w:rPr>
              <w:t>z obszaru województwa</w:t>
            </w:r>
            <w:r>
              <w:rPr>
                <w:rFonts w:cstheme="minorHAnsi"/>
                <w:b/>
                <w:color w:val="FFFFFF" w:themeColor="background1"/>
                <w:sz w:val="18"/>
                <w:szCs w:val="18"/>
              </w:rPr>
              <w:t xml:space="preserve"> (kujawsko-pomorskie = 100%)</w:t>
            </w:r>
          </w:p>
        </w:tc>
      </w:tr>
      <w:tr w:rsidR="00C15C47" w:rsidRPr="00ED25D1" w14:paraId="3E131CB2" w14:textId="77777777" w:rsidTr="00C15C47">
        <w:trPr>
          <w:jc w:val="center"/>
        </w:trPr>
        <w:tc>
          <w:tcPr>
            <w:tcW w:w="2663" w:type="pct"/>
            <w:vAlign w:val="center"/>
          </w:tcPr>
          <w:p w14:paraId="54C2FF3D" w14:textId="77777777" w:rsidR="00C15C47" w:rsidRPr="00ED25D1" w:rsidRDefault="00C15C47" w:rsidP="009C71AD">
            <w:pPr>
              <w:rPr>
                <w:rFonts w:cstheme="minorHAnsi"/>
                <w:sz w:val="18"/>
                <w:szCs w:val="18"/>
                <w:highlight w:val="yellow"/>
              </w:rPr>
            </w:pPr>
            <w:r w:rsidRPr="00ED25D1">
              <w:rPr>
                <w:rFonts w:cstheme="minorHAnsi"/>
                <w:sz w:val="18"/>
                <w:szCs w:val="18"/>
              </w:rPr>
              <w:t>sekcja G – Handel hurtowy i detaliczny; naprawa pojazdów samochodowych, włączając motocykle</w:t>
            </w:r>
          </w:p>
        </w:tc>
        <w:tc>
          <w:tcPr>
            <w:tcW w:w="2337" w:type="pct"/>
          </w:tcPr>
          <w:p w14:paraId="57C6B72D" w14:textId="77777777" w:rsidR="00C15C47" w:rsidRPr="00ED25D1" w:rsidRDefault="00C15C47" w:rsidP="009C71AD">
            <w:pPr>
              <w:rPr>
                <w:rFonts w:cstheme="minorHAnsi"/>
                <w:sz w:val="18"/>
                <w:szCs w:val="18"/>
              </w:rPr>
            </w:pPr>
            <w:r w:rsidRPr="00ED25D1">
              <w:rPr>
                <w:rFonts w:cstheme="minorHAnsi"/>
                <w:b/>
                <w:sz w:val="18"/>
                <w:szCs w:val="18"/>
              </w:rPr>
              <w:t>10,5%</w:t>
            </w:r>
            <w:r w:rsidRPr="00ED25D1">
              <w:rPr>
                <w:rFonts w:cstheme="minorHAnsi"/>
                <w:sz w:val="18"/>
                <w:szCs w:val="18"/>
              </w:rPr>
              <w:t xml:space="preserve"> (4 803 podmioty na 45 817 w województwie)</w:t>
            </w:r>
          </w:p>
        </w:tc>
      </w:tr>
      <w:tr w:rsidR="00C15C47" w:rsidRPr="00ED25D1" w14:paraId="14E46662" w14:textId="77777777" w:rsidTr="00C15C47">
        <w:trPr>
          <w:jc w:val="center"/>
        </w:trPr>
        <w:tc>
          <w:tcPr>
            <w:tcW w:w="2663" w:type="pct"/>
            <w:vAlign w:val="center"/>
          </w:tcPr>
          <w:p w14:paraId="7E40A4CA" w14:textId="77777777" w:rsidR="00C15C47" w:rsidRPr="00ED25D1" w:rsidRDefault="00C15C47" w:rsidP="009C71AD">
            <w:pPr>
              <w:rPr>
                <w:rFonts w:cstheme="minorHAnsi"/>
                <w:sz w:val="18"/>
                <w:szCs w:val="18"/>
              </w:rPr>
            </w:pPr>
            <w:r w:rsidRPr="00ED25D1">
              <w:rPr>
                <w:rFonts w:cstheme="minorHAnsi"/>
                <w:sz w:val="18"/>
                <w:szCs w:val="18"/>
              </w:rPr>
              <w:t>dział 03 w sekcji A – Rybactwo</w:t>
            </w:r>
          </w:p>
        </w:tc>
        <w:tc>
          <w:tcPr>
            <w:tcW w:w="2337" w:type="pct"/>
          </w:tcPr>
          <w:p w14:paraId="10FEC834" w14:textId="77777777" w:rsidR="00C15C47" w:rsidRPr="00ED25D1" w:rsidRDefault="00C15C47" w:rsidP="009C71AD">
            <w:pPr>
              <w:rPr>
                <w:rFonts w:cstheme="minorHAnsi"/>
                <w:sz w:val="18"/>
                <w:szCs w:val="18"/>
              </w:rPr>
            </w:pPr>
            <w:r w:rsidRPr="00ED25D1">
              <w:rPr>
                <w:rFonts w:cstheme="minorHAnsi"/>
                <w:b/>
                <w:sz w:val="18"/>
                <w:szCs w:val="18"/>
              </w:rPr>
              <w:t>18,2%</w:t>
            </w:r>
            <w:r w:rsidRPr="00ED25D1">
              <w:rPr>
                <w:rFonts w:cstheme="minorHAnsi"/>
                <w:sz w:val="18"/>
                <w:szCs w:val="18"/>
              </w:rPr>
              <w:t xml:space="preserve"> (6 podmiotów na 33)</w:t>
            </w:r>
          </w:p>
        </w:tc>
      </w:tr>
      <w:tr w:rsidR="00C15C47" w:rsidRPr="00ED25D1" w14:paraId="2BED9797" w14:textId="77777777" w:rsidTr="00C15C47">
        <w:trPr>
          <w:jc w:val="center"/>
        </w:trPr>
        <w:tc>
          <w:tcPr>
            <w:tcW w:w="2663" w:type="pct"/>
            <w:vAlign w:val="center"/>
          </w:tcPr>
          <w:p w14:paraId="19386EC2" w14:textId="77777777" w:rsidR="00C15C47" w:rsidRPr="00ED25D1" w:rsidRDefault="00C15C47" w:rsidP="009C71AD">
            <w:pPr>
              <w:rPr>
                <w:rFonts w:cstheme="minorHAnsi"/>
                <w:sz w:val="18"/>
                <w:szCs w:val="18"/>
                <w:highlight w:val="yellow"/>
              </w:rPr>
            </w:pPr>
            <w:r w:rsidRPr="00ED25D1">
              <w:rPr>
                <w:rFonts w:cstheme="minorHAnsi"/>
                <w:sz w:val="18"/>
                <w:szCs w:val="18"/>
              </w:rPr>
              <w:t>dział 14 w sekcji C – Produkcja odzieży</w:t>
            </w:r>
          </w:p>
        </w:tc>
        <w:tc>
          <w:tcPr>
            <w:tcW w:w="2337" w:type="pct"/>
          </w:tcPr>
          <w:p w14:paraId="24FDC1F3" w14:textId="77777777" w:rsidR="00C15C47" w:rsidRPr="00ED25D1" w:rsidRDefault="00C15C47" w:rsidP="009C71AD">
            <w:pPr>
              <w:rPr>
                <w:rFonts w:cstheme="minorHAnsi"/>
                <w:sz w:val="18"/>
                <w:szCs w:val="18"/>
              </w:rPr>
            </w:pPr>
            <w:r w:rsidRPr="00ED25D1">
              <w:rPr>
                <w:rFonts w:cstheme="minorHAnsi"/>
                <w:b/>
                <w:sz w:val="18"/>
                <w:szCs w:val="18"/>
              </w:rPr>
              <w:t>10,8%</w:t>
            </w:r>
            <w:r w:rsidRPr="00ED25D1">
              <w:rPr>
                <w:rFonts w:cstheme="minorHAnsi"/>
                <w:sz w:val="18"/>
                <w:szCs w:val="18"/>
              </w:rPr>
              <w:t xml:space="preserve"> (108 podmiotów na 1 003)</w:t>
            </w:r>
          </w:p>
        </w:tc>
      </w:tr>
      <w:tr w:rsidR="00C15C47" w:rsidRPr="00ED25D1" w14:paraId="490FA8B4" w14:textId="77777777" w:rsidTr="00C15C47">
        <w:trPr>
          <w:jc w:val="center"/>
        </w:trPr>
        <w:tc>
          <w:tcPr>
            <w:tcW w:w="2663" w:type="pct"/>
            <w:vAlign w:val="center"/>
          </w:tcPr>
          <w:p w14:paraId="54DD3A6B" w14:textId="77777777" w:rsidR="00C15C47" w:rsidRPr="00ED25D1" w:rsidRDefault="00C15C47" w:rsidP="009C71AD">
            <w:pPr>
              <w:rPr>
                <w:rFonts w:cstheme="minorHAnsi"/>
                <w:b/>
                <w:sz w:val="18"/>
                <w:szCs w:val="18"/>
                <w:highlight w:val="yellow"/>
              </w:rPr>
            </w:pPr>
            <w:r w:rsidRPr="00ED25D1">
              <w:rPr>
                <w:rFonts w:cstheme="minorHAnsi"/>
                <w:b/>
                <w:sz w:val="18"/>
                <w:szCs w:val="18"/>
              </w:rPr>
              <w:t>dział 23 w sekcji C – Produkcja wyrobów z pozostałych mineralnych surowców niemetalicznych</w:t>
            </w:r>
          </w:p>
        </w:tc>
        <w:tc>
          <w:tcPr>
            <w:tcW w:w="2337" w:type="pct"/>
          </w:tcPr>
          <w:p w14:paraId="46170E69" w14:textId="77777777" w:rsidR="00C15C47" w:rsidRPr="00ED25D1" w:rsidRDefault="00C15C47" w:rsidP="009C71AD">
            <w:pPr>
              <w:rPr>
                <w:rFonts w:cstheme="minorHAnsi"/>
                <w:sz w:val="18"/>
                <w:szCs w:val="18"/>
              </w:rPr>
            </w:pPr>
            <w:r w:rsidRPr="00ED25D1">
              <w:rPr>
                <w:rFonts w:cstheme="minorHAnsi"/>
                <w:b/>
                <w:sz w:val="18"/>
                <w:szCs w:val="18"/>
              </w:rPr>
              <w:t>14,1%</w:t>
            </w:r>
            <w:r w:rsidRPr="00ED25D1">
              <w:rPr>
                <w:rFonts w:cstheme="minorHAnsi"/>
                <w:sz w:val="18"/>
                <w:szCs w:val="18"/>
              </w:rPr>
              <w:t xml:space="preserve"> (118 podmiotów na 839)</w:t>
            </w:r>
          </w:p>
        </w:tc>
      </w:tr>
      <w:tr w:rsidR="00C15C47" w:rsidRPr="00ED25D1" w14:paraId="10F8896F" w14:textId="77777777" w:rsidTr="00C15C47">
        <w:trPr>
          <w:jc w:val="center"/>
        </w:trPr>
        <w:tc>
          <w:tcPr>
            <w:tcW w:w="2663" w:type="pct"/>
            <w:vAlign w:val="center"/>
          </w:tcPr>
          <w:p w14:paraId="78C7E0D9" w14:textId="44EEB4DC" w:rsidR="00C15C47" w:rsidRPr="00ED25D1" w:rsidRDefault="00C15C47" w:rsidP="009C71AD">
            <w:pPr>
              <w:rPr>
                <w:rFonts w:cstheme="minorHAnsi"/>
                <w:sz w:val="18"/>
                <w:szCs w:val="18"/>
                <w:highlight w:val="yellow"/>
              </w:rPr>
            </w:pPr>
            <w:r w:rsidRPr="00ED25D1">
              <w:rPr>
                <w:rFonts w:cstheme="minorHAnsi"/>
                <w:sz w:val="18"/>
                <w:szCs w:val="18"/>
              </w:rPr>
              <w:t>dział 26 w sekcji C –</w:t>
            </w:r>
            <w:r w:rsidR="00EA6817">
              <w:rPr>
                <w:rFonts w:cstheme="minorHAnsi"/>
                <w:sz w:val="18"/>
                <w:szCs w:val="18"/>
              </w:rPr>
              <w:t xml:space="preserve">  </w:t>
            </w:r>
            <w:r w:rsidRPr="00ED25D1">
              <w:rPr>
                <w:rFonts w:cstheme="minorHAnsi"/>
                <w:sz w:val="18"/>
                <w:szCs w:val="18"/>
              </w:rPr>
              <w:t>Produkcja komputerów, wyrobów elektronicznych i optycznych</w:t>
            </w:r>
          </w:p>
        </w:tc>
        <w:tc>
          <w:tcPr>
            <w:tcW w:w="2337" w:type="pct"/>
          </w:tcPr>
          <w:p w14:paraId="2709CE68" w14:textId="77777777" w:rsidR="00C15C47" w:rsidRPr="00ED25D1" w:rsidRDefault="00C15C47" w:rsidP="009C71AD">
            <w:pPr>
              <w:rPr>
                <w:rFonts w:cstheme="minorHAnsi"/>
                <w:sz w:val="18"/>
                <w:szCs w:val="18"/>
              </w:rPr>
            </w:pPr>
            <w:r w:rsidRPr="00ED25D1">
              <w:rPr>
                <w:rFonts w:cstheme="minorHAnsi"/>
                <w:b/>
                <w:sz w:val="18"/>
                <w:szCs w:val="18"/>
              </w:rPr>
              <w:t>10,7%</w:t>
            </w:r>
            <w:r w:rsidRPr="00ED25D1">
              <w:rPr>
                <w:rFonts w:cstheme="minorHAnsi"/>
                <w:sz w:val="18"/>
                <w:szCs w:val="18"/>
              </w:rPr>
              <w:t xml:space="preserve"> (28 podmiotów na 261)</w:t>
            </w:r>
          </w:p>
        </w:tc>
      </w:tr>
      <w:tr w:rsidR="00C15C47" w:rsidRPr="00ED25D1" w14:paraId="191CFD11" w14:textId="77777777" w:rsidTr="00C15C47">
        <w:trPr>
          <w:jc w:val="center"/>
        </w:trPr>
        <w:tc>
          <w:tcPr>
            <w:tcW w:w="2663" w:type="pct"/>
            <w:vAlign w:val="center"/>
          </w:tcPr>
          <w:p w14:paraId="29BD28D0" w14:textId="77777777" w:rsidR="00C15C47" w:rsidRPr="00ED25D1" w:rsidRDefault="00C15C47" w:rsidP="009C71AD">
            <w:pPr>
              <w:rPr>
                <w:rFonts w:cstheme="minorHAnsi"/>
                <w:sz w:val="18"/>
                <w:szCs w:val="18"/>
                <w:highlight w:val="yellow"/>
              </w:rPr>
            </w:pPr>
            <w:r w:rsidRPr="00ED25D1">
              <w:rPr>
                <w:rFonts w:cstheme="minorHAnsi"/>
                <w:sz w:val="18"/>
                <w:szCs w:val="18"/>
              </w:rPr>
              <w:t>dział 36 w sekcji E – Pobór, uzdatnianie i dostarczanie wody</w:t>
            </w:r>
          </w:p>
        </w:tc>
        <w:tc>
          <w:tcPr>
            <w:tcW w:w="2337" w:type="pct"/>
          </w:tcPr>
          <w:p w14:paraId="58D383F6" w14:textId="77777777" w:rsidR="00C15C47" w:rsidRPr="00ED25D1" w:rsidRDefault="00C15C47" w:rsidP="009C71AD">
            <w:pPr>
              <w:rPr>
                <w:rFonts w:cstheme="minorHAnsi"/>
                <w:sz w:val="18"/>
                <w:szCs w:val="18"/>
              </w:rPr>
            </w:pPr>
            <w:r w:rsidRPr="00ED25D1">
              <w:rPr>
                <w:rFonts w:cstheme="minorHAnsi"/>
                <w:b/>
                <w:sz w:val="18"/>
                <w:szCs w:val="18"/>
              </w:rPr>
              <w:t>10,5%</w:t>
            </w:r>
            <w:r w:rsidRPr="00ED25D1">
              <w:rPr>
                <w:rFonts w:cstheme="minorHAnsi"/>
                <w:sz w:val="18"/>
                <w:szCs w:val="18"/>
              </w:rPr>
              <w:t xml:space="preserve"> (9 podmiotów na 86)</w:t>
            </w:r>
          </w:p>
        </w:tc>
      </w:tr>
      <w:tr w:rsidR="00C15C47" w:rsidRPr="00ED25D1" w14:paraId="7BBD2E69" w14:textId="77777777" w:rsidTr="00C15C47">
        <w:trPr>
          <w:jc w:val="center"/>
        </w:trPr>
        <w:tc>
          <w:tcPr>
            <w:tcW w:w="2663" w:type="pct"/>
            <w:vAlign w:val="center"/>
          </w:tcPr>
          <w:p w14:paraId="08253073" w14:textId="77777777" w:rsidR="00C15C47" w:rsidRPr="00ED25D1" w:rsidRDefault="00C15C47" w:rsidP="009C71AD">
            <w:pPr>
              <w:rPr>
                <w:rFonts w:cstheme="minorHAnsi"/>
                <w:b/>
                <w:sz w:val="18"/>
                <w:szCs w:val="18"/>
                <w:highlight w:val="yellow"/>
              </w:rPr>
            </w:pPr>
            <w:r w:rsidRPr="00ED25D1">
              <w:rPr>
                <w:rFonts w:cstheme="minorHAnsi"/>
                <w:b/>
                <w:sz w:val="18"/>
                <w:szCs w:val="18"/>
              </w:rPr>
              <w:t>dział 47 w sekcji G – Handel detaliczny, z wyłączeniem handlu detalicznego pojazdami samochodowymi</w:t>
            </w:r>
          </w:p>
        </w:tc>
        <w:tc>
          <w:tcPr>
            <w:tcW w:w="2337" w:type="pct"/>
          </w:tcPr>
          <w:p w14:paraId="15C052E5" w14:textId="77777777" w:rsidR="00C15C47" w:rsidRPr="00ED25D1" w:rsidRDefault="00C15C47" w:rsidP="009C71AD">
            <w:pPr>
              <w:rPr>
                <w:rFonts w:cstheme="minorHAnsi"/>
                <w:sz w:val="18"/>
                <w:szCs w:val="18"/>
              </w:rPr>
            </w:pPr>
            <w:r w:rsidRPr="00ED25D1">
              <w:rPr>
                <w:rFonts w:cstheme="minorHAnsi"/>
                <w:b/>
                <w:sz w:val="18"/>
                <w:szCs w:val="18"/>
              </w:rPr>
              <w:t>11,6%</w:t>
            </w:r>
            <w:r w:rsidRPr="00ED25D1">
              <w:rPr>
                <w:rFonts w:cstheme="minorHAnsi"/>
                <w:sz w:val="18"/>
                <w:szCs w:val="18"/>
              </w:rPr>
              <w:t xml:space="preserve"> (3 028 podmiotów na 26 053)</w:t>
            </w:r>
          </w:p>
        </w:tc>
      </w:tr>
      <w:tr w:rsidR="00C15C47" w:rsidRPr="00ED25D1" w14:paraId="3BB70811" w14:textId="77777777" w:rsidTr="00C15C47">
        <w:trPr>
          <w:jc w:val="center"/>
        </w:trPr>
        <w:tc>
          <w:tcPr>
            <w:tcW w:w="2663" w:type="pct"/>
            <w:vAlign w:val="center"/>
          </w:tcPr>
          <w:p w14:paraId="23AA69E2" w14:textId="77777777" w:rsidR="00C15C47" w:rsidRPr="00ED25D1" w:rsidRDefault="00C15C47" w:rsidP="009C71AD">
            <w:pPr>
              <w:rPr>
                <w:rFonts w:cstheme="minorHAnsi"/>
                <w:sz w:val="18"/>
                <w:szCs w:val="18"/>
                <w:highlight w:val="yellow"/>
              </w:rPr>
            </w:pPr>
            <w:r w:rsidRPr="00ED25D1">
              <w:rPr>
                <w:rFonts w:cstheme="minorHAnsi"/>
                <w:sz w:val="18"/>
                <w:szCs w:val="18"/>
              </w:rPr>
              <w:t>dział 80 w sekcji N – Działalność detektywistyczna i</w:t>
            </w:r>
            <w:r>
              <w:rPr>
                <w:rFonts w:cstheme="minorHAnsi"/>
                <w:sz w:val="18"/>
                <w:szCs w:val="18"/>
              </w:rPr>
              <w:t> </w:t>
            </w:r>
            <w:r w:rsidRPr="00ED25D1">
              <w:rPr>
                <w:rFonts w:cstheme="minorHAnsi"/>
                <w:sz w:val="18"/>
                <w:szCs w:val="18"/>
              </w:rPr>
              <w:t>ochroniarska</w:t>
            </w:r>
          </w:p>
        </w:tc>
        <w:tc>
          <w:tcPr>
            <w:tcW w:w="2337" w:type="pct"/>
          </w:tcPr>
          <w:p w14:paraId="5BACC0C4" w14:textId="77777777" w:rsidR="00C15C47" w:rsidRPr="00ED25D1" w:rsidRDefault="00C15C47" w:rsidP="009C71AD">
            <w:pPr>
              <w:rPr>
                <w:rFonts w:cstheme="minorHAnsi"/>
                <w:sz w:val="18"/>
                <w:szCs w:val="18"/>
              </w:rPr>
            </w:pPr>
            <w:r w:rsidRPr="00ED25D1">
              <w:rPr>
                <w:rFonts w:cstheme="minorHAnsi"/>
                <w:b/>
                <w:sz w:val="18"/>
                <w:szCs w:val="18"/>
              </w:rPr>
              <w:t>13,5%</w:t>
            </w:r>
            <w:r w:rsidRPr="00ED25D1">
              <w:rPr>
                <w:rFonts w:cstheme="minorHAnsi"/>
                <w:sz w:val="18"/>
                <w:szCs w:val="18"/>
              </w:rPr>
              <w:t xml:space="preserve"> (33 podmioty na 244)</w:t>
            </w:r>
          </w:p>
        </w:tc>
      </w:tr>
      <w:tr w:rsidR="00C15C47" w:rsidRPr="00ED25D1" w14:paraId="03115FCB" w14:textId="77777777" w:rsidTr="00C15C47">
        <w:trPr>
          <w:jc w:val="center"/>
        </w:trPr>
        <w:tc>
          <w:tcPr>
            <w:tcW w:w="2663" w:type="pct"/>
            <w:vAlign w:val="center"/>
          </w:tcPr>
          <w:p w14:paraId="77BD53B5" w14:textId="77777777" w:rsidR="00C15C47" w:rsidRPr="00ED25D1" w:rsidRDefault="00C15C47" w:rsidP="009C71AD">
            <w:pPr>
              <w:rPr>
                <w:rFonts w:cstheme="minorHAnsi"/>
                <w:sz w:val="18"/>
                <w:szCs w:val="18"/>
                <w:highlight w:val="yellow"/>
              </w:rPr>
            </w:pPr>
            <w:r w:rsidRPr="00ED25D1">
              <w:rPr>
                <w:rFonts w:cstheme="minorHAnsi"/>
                <w:sz w:val="18"/>
                <w:szCs w:val="18"/>
              </w:rPr>
              <w:t>dział 87 w sekcji Q – Pomoc społeczna z zakwaterowaniem</w:t>
            </w:r>
          </w:p>
        </w:tc>
        <w:tc>
          <w:tcPr>
            <w:tcW w:w="2337" w:type="pct"/>
          </w:tcPr>
          <w:p w14:paraId="3541374C" w14:textId="77777777" w:rsidR="00C15C47" w:rsidRPr="00ED25D1" w:rsidRDefault="00C15C47" w:rsidP="009C71AD">
            <w:pPr>
              <w:rPr>
                <w:rFonts w:cstheme="minorHAnsi"/>
                <w:sz w:val="18"/>
                <w:szCs w:val="18"/>
              </w:rPr>
            </w:pPr>
            <w:r w:rsidRPr="00ED25D1">
              <w:rPr>
                <w:rFonts w:cstheme="minorHAnsi"/>
                <w:b/>
                <w:sz w:val="18"/>
                <w:szCs w:val="18"/>
              </w:rPr>
              <w:t>10,1%</w:t>
            </w:r>
            <w:r w:rsidRPr="00ED25D1">
              <w:rPr>
                <w:rFonts w:cstheme="minorHAnsi"/>
                <w:sz w:val="18"/>
                <w:szCs w:val="18"/>
              </w:rPr>
              <w:t xml:space="preserve"> (20 podmiotów na 198)</w:t>
            </w:r>
          </w:p>
        </w:tc>
      </w:tr>
      <w:tr w:rsidR="00C15C47" w:rsidRPr="00ED25D1" w14:paraId="46DFB6E9" w14:textId="77777777" w:rsidTr="00C15C47">
        <w:trPr>
          <w:jc w:val="center"/>
        </w:trPr>
        <w:tc>
          <w:tcPr>
            <w:tcW w:w="2663" w:type="pct"/>
            <w:vAlign w:val="center"/>
          </w:tcPr>
          <w:p w14:paraId="4C949C01" w14:textId="77777777" w:rsidR="00C15C47" w:rsidRPr="00ED25D1" w:rsidRDefault="00C15C47" w:rsidP="009C71AD">
            <w:pPr>
              <w:rPr>
                <w:rFonts w:cstheme="minorHAnsi"/>
                <w:sz w:val="18"/>
                <w:szCs w:val="18"/>
                <w:highlight w:val="yellow"/>
              </w:rPr>
            </w:pPr>
            <w:r w:rsidRPr="00ED25D1">
              <w:rPr>
                <w:rFonts w:cstheme="minorHAnsi"/>
                <w:sz w:val="18"/>
                <w:szCs w:val="18"/>
              </w:rPr>
              <w:lastRenderedPageBreak/>
              <w:t>dział 92 w sekcji R – Działalność związana z grami losowymi i</w:t>
            </w:r>
            <w:r>
              <w:rPr>
                <w:rFonts w:cstheme="minorHAnsi"/>
                <w:sz w:val="18"/>
                <w:szCs w:val="18"/>
              </w:rPr>
              <w:t> </w:t>
            </w:r>
            <w:r w:rsidRPr="00ED25D1">
              <w:rPr>
                <w:rFonts w:cstheme="minorHAnsi"/>
                <w:sz w:val="18"/>
                <w:szCs w:val="18"/>
              </w:rPr>
              <w:t>zakładami wzajemnymi</w:t>
            </w:r>
          </w:p>
        </w:tc>
        <w:tc>
          <w:tcPr>
            <w:tcW w:w="2337" w:type="pct"/>
          </w:tcPr>
          <w:p w14:paraId="7C31A11D" w14:textId="77777777" w:rsidR="00C15C47" w:rsidRPr="00ED25D1" w:rsidRDefault="00C15C47" w:rsidP="009C71AD">
            <w:pPr>
              <w:rPr>
                <w:rFonts w:cstheme="minorHAnsi"/>
                <w:sz w:val="18"/>
                <w:szCs w:val="18"/>
              </w:rPr>
            </w:pPr>
            <w:r w:rsidRPr="00ED25D1">
              <w:rPr>
                <w:rFonts w:cstheme="minorHAnsi"/>
                <w:b/>
                <w:sz w:val="18"/>
                <w:szCs w:val="18"/>
              </w:rPr>
              <w:t>17,9%</w:t>
            </w:r>
            <w:r w:rsidRPr="00ED25D1">
              <w:rPr>
                <w:rFonts w:cstheme="minorHAnsi"/>
                <w:sz w:val="18"/>
                <w:szCs w:val="18"/>
              </w:rPr>
              <w:t xml:space="preserve"> (10 podmiotów na 56)</w:t>
            </w:r>
          </w:p>
        </w:tc>
      </w:tr>
      <w:tr w:rsidR="00C15C47" w:rsidRPr="00ED25D1" w14:paraId="05D4369A" w14:textId="77777777" w:rsidTr="00C15C47">
        <w:trPr>
          <w:jc w:val="center"/>
        </w:trPr>
        <w:tc>
          <w:tcPr>
            <w:tcW w:w="2663" w:type="pct"/>
            <w:vAlign w:val="center"/>
          </w:tcPr>
          <w:p w14:paraId="0F78E6AF" w14:textId="77777777" w:rsidR="00C15C47" w:rsidRPr="00ED25D1" w:rsidRDefault="00C15C47" w:rsidP="009C71AD">
            <w:pPr>
              <w:rPr>
                <w:rFonts w:cstheme="minorHAnsi"/>
                <w:sz w:val="18"/>
                <w:szCs w:val="18"/>
                <w:highlight w:val="yellow"/>
              </w:rPr>
            </w:pPr>
            <w:r w:rsidRPr="00ED25D1">
              <w:rPr>
                <w:rFonts w:cstheme="minorHAnsi"/>
                <w:sz w:val="18"/>
                <w:szCs w:val="18"/>
              </w:rPr>
              <w:t>dział 93 w sekcji R – Działalność sportowa, rozrywkowa i</w:t>
            </w:r>
            <w:r>
              <w:rPr>
                <w:rFonts w:cstheme="minorHAnsi"/>
                <w:sz w:val="18"/>
                <w:szCs w:val="18"/>
              </w:rPr>
              <w:t> </w:t>
            </w:r>
            <w:r w:rsidRPr="00ED25D1">
              <w:rPr>
                <w:rFonts w:cstheme="minorHAnsi"/>
                <w:sz w:val="18"/>
                <w:szCs w:val="18"/>
              </w:rPr>
              <w:t>rekreacyjna</w:t>
            </w:r>
          </w:p>
        </w:tc>
        <w:tc>
          <w:tcPr>
            <w:tcW w:w="2337" w:type="pct"/>
          </w:tcPr>
          <w:p w14:paraId="2C36797A" w14:textId="77777777" w:rsidR="00C15C47" w:rsidRPr="00ED25D1" w:rsidRDefault="00C15C47" w:rsidP="009C71AD">
            <w:pPr>
              <w:rPr>
                <w:rFonts w:cstheme="minorHAnsi"/>
                <w:sz w:val="18"/>
                <w:szCs w:val="18"/>
              </w:rPr>
            </w:pPr>
            <w:r w:rsidRPr="00ED25D1">
              <w:rPr>
                <w:rFonts w:cstheme="minorHAnsi"/>
                <w:b/>
                <w:sz w:val="18"/>
                <w:szCs w:val="18"/>
              </w:rPr>
              <w:t>10,4%</w:t>
            </w:r>
            <w:r w:rsidRPr="00ED25D1">
              <w:rPr>
                <w:rFonts w:cstheme="minorHAnsi"/>
                <w:sz w:val="18"/>
                <w:szCs w:val="18"/>
              </w:rPr>
              <w:t xml:space="preserve"> (282 podmioty na 2 714)</w:t>
            </w:r>
          </w:p>
        </w:tc>
      </w:tr>
    </w:tbl>
    <w:p w14:paraId="041E4275" w14:textId="6F651A5F" w:rsidR="00336D6F" w:rsidRDefault="00A22ADA" w:rsidP="00AC39D8">
      <w:pPr>
        <w:pStyle w:val="rdoTABEL"/>
      </w:pPr>
      <w:r w:rsidRPr="00ED25D1">
        <w:t xml:space="preserve">Źródło: Opracowanie </w:t>
      </w:r>
      <w:proofErr w:type="spellStart"/>
      <w:r w:rsidRPr="00ED25D1">
        <w:t>KPBPPiR</w:t>
      </w:r>
      <w:proofErr w:type="spellEnd"/>
      <w:r w:rsidRPr="00ED25D1">
        <w:t xml:space="preserve"> o. Bydgoszcz na podstawie BDL GUS</w:t>
      </w:r>
    </w:p>
    <w:p w14:paraId="14B1A4AD" w14:textId="77777777" w:rsidR="00AC39D8" w:rsidRPr="00AC39D8" w:rsidRDefault="00AC39D8" w:rsidP="00AC39D8">
      <w:pPr>
        <w:pStyle w:val="rdoTABEL"/>
        <w:rPr>
          <w:highlight w:val="yellow"/>
        </w:rPr>
      </w:pPr>
    </w:p>
    <w:p w14:paraId="32A6DF72" w14:textId="31F6E442" w:rsidR="002A14F1" w:rsidRPr="006B5B20" w:rsidRDefault="00336D6F" w:rsidP="009E57AC">
      <w:pPr>
        <w:spacing w:line="276" w:lineRule="auto"/>
        <w:jc w:val="both"/>
      </w:pPr>
      <w:r w:rsidRPr="006B5B20">
        <w:t xml:space="preserve">W zakresie wsparcia i rozwoju przedsiębiorczości w formie parków przemysłowo-technologicznych </w:t>
      </w:r>
      <w:r w:rsidR="009E57AC">
        <w:br/>
      </w:r>
      <w:r w:rsidRPr="006B5B20">
        <w:t xml:space="preserve">na </w:t>
      </w:r>
      <w:r w:rsidR="00323295" w:rsidRPr="006B5B20">
        <w:t xml:space="preserve">analizowanym </w:t>
      </w:r>
      <w:r w:rsidRPr="006B5B20">
        <w:t xml:space="preserve">MOF </w:t>
      </w:r>
      <w:r w:rsidR="00EA0E3B">
        <w:t xml:space="preserve">zlokalizowane są </w:t>
      </w:r>
      <w:r w:rsidR="00AD10C9" w:rsidRPr="006B5B20">
        <w:t>dw</w:t>
      </w:r>
      <w:r w:rsidR="00EA0E3B">
        <w:t xml:space="preserve">a miejsca </w:t>
      </w:r>
      <w:r w:rsidR="00AD10C9" w:rsidRPr="006B5B20">
        <w:t xml:space="preserve">oferujące wielkopowierzchniowe tereny inwestycyjne o znaczeniu ponadlokalnym - </w:t>
      </w:r>
      <w:r w:rsidRPr="006B5B20">
        <w:t xml:space="preserve">Włocławska Strefa Rozwoju Gospodarczego – Park Przemysłowo-Technologiczny w mieście </w:t>
      </w:r>
      <w:r w:rsidR="006B5B20">
        <w:t xml:space="preserve">rdzeniowym </w:t>
      </w:r>
      <w:r w:rsidRPr="006B5B20">
        <w:t xml:space="preserve">Włocławek oraz Brzeska Strefa Gospodarcza </w:t>
      </w:r>
      <w:r w:rsidR="00D83E21">
        <w:br/>
      </w:r>
      <w:r w:rsidRPr="006B5B20">
        <w:t>w gminie Brześć Kujawski</w:t>
      </w:r>
      <w:r w:rsidR="0019106B" w:rsidRPr="006B5B20">
        <w:t>, które stanowią istotny potencjał rozwojowy obszaru</w:t>
      </w:r>
      <w:r w:rsidRPr="006B5B20">
        <w:t>.</w:t>
      </w:r>
      <w:r w:rsidR="007D2F8E" w:rsidRPr="006B5B20">
        <w:t xml:space="preserve"> </w:t>
      </w:r>
      <w:r w:rsidR="001B372A" w:rsidRPr="006B5B20">
        <w:t xml:space="preserve">Ponadto </w:t>
      </w:r>
      <w:r w:rsidR="00CA5139" w:rsidRPr="006B5B20">
        <w:t>MOF Włocławka, podobnie jak całe województwo kujawsko-pomorskie, znajduje się w obszarze działania Pomorskiej Specjalnej Strefy Ekonomicznej.</w:t>
      </w:r>
      <w:r w:rsidR="00F25FC3" w:rsidRPr="006B5B20">
        <w:t xml:space="preserve"> Dużym potencjałem dla rozwoju przestrzeni inwestycyjnych cechują się</w:t>
      </w:r>
      <w:r w:rsidR="006B5B20">
        <w:t>,</w:t>
      </w:r>
      <w:r w:rsidR="00F25FC3" w:rsidRPr="006B5B20">
        <w:t xml:space="preserve"> poza Włocławkiem i gminą Brześć Kujawski, gminy Choceń, gmina wiejska Kowal, gmina Lubień Kujawski i Lubraniec – w których już obecnie powstają tego typu obszary. </w:t>
      </w:r>
      <w:r w:rsidR="007D2F8E" w:rsidRPr="006B5B20">
        <w:t>Poza dużymi</w:t>
      </w:r>
      <w:r w:rsidR="00AD10C9" w:rsidRPr="006B5B20">
        <w:t xml:space="preserve"> </w:t>
      </w:r>
      <w:r w:rsidR="002A14F1" w:rsidRPr="006B5B20">
        <w:t xml:space="preserve">terenami inwestycyjnymi dla wspierania rozwoju przedsiębiorczości - przyciągania nowych inwestorów, a także tworzenia możliwości rozwoju dla obecnie funkcjonujących podmiotów, które mogłyby rozwijać swoją działalność - istotnym jest </w:t>
      </w:r>
      <w:r w:rsidR="00863AA3" w:rsidRPr="006B5B20">
        <w:t xml:space="preserve">także </w:t>
      </w:r>
      <w:r w:rsidR="002A14F1" w:rsidRPr="006B5B20">
        <w:t>tworzenie na danym obszarze terenów inwestycyjnych</w:t>
      </w:r>
      <w:r w:rsidR="00863AA3" w:rsidRPr="006B5B20">
        <w:t xml:space="preserve"> o charakterze lokalnym</w:t>
      </w:r>
      <w:r w:rsidR="002A14F1" w:rsidRPr="006B5B20">
        <w:t xml:space="preserve">. Na obszarze </w:t>
      </w:r>
      <w:r w:rsidR="00863AA3" w:rsidRPr="006B5B20">
        <w:t>MOF</w:t>
      </w:r>
      <w:r w:rsidR="00DB0979" w:rsidRPr="006B5B20">
        <w:t xml:space="preserve"> cały czas </w:t>
      </w:r>
      <w:r w:rsidR="002A14F1" w:rsidRPr="006B5B20">
        <w:t xml:space="preserve">identyfikuje się brak wystarczającej powierzchni przygotowanych i uzbrojonych obszarów inwestycyjnych, </w:t>
      </w:r>
      <w:r w:rsidR="000E120C" w:rsidRPr="006B5B20">
        <w:t>które stanowić mogą istotny bodziec dla rozwoju potencjałów endogenicznych</w:t>
      </w:r>
      <w:r w:rsidR="00863AA3" w:rsidRPr="006B5B20">
        <w:t>.</w:t>
      </w:r>
      <w:r w:rsidR="00F25FC3" w:rsidRPr="006B5B20">
        <w:t xml:space="preserve"> </w:t>
      </w:r>
    </w:p>
    <w:p w14:paraId="426A1369" w14:textId="6AA536BC" w:rsidR="00B535D7" w:rsidRPr="00E5544C" w:rsidRDefault="001C11B4" w:rsidP="009E57AC">
      <w:pPr>
        <w:spacing w:line="276" w:lineRule="auto"/>
        <w:jc w:val="both"/>
      </w:pPr>
      <w:r w:rsidRPr="006B5B20">
        <w:t>Na obszarze MOF poza parkami przemysłowo-technologicznymi działają</w:t>
      </w:r>
      <w:r w:rsidR="00F97D53" w:rsidRPr="006B5B20">
        <w:t xml:space="preserve"> też</w:t>
      </w:r>
      <w:r w:rsidRPr="006B5B20">
        <w:t xml:space="preserve"> instytucje świadczące kompleksowe usługi wsparcia dla przedsiębiorców (doradcze, szkoleniowe i konsultacyjne), a także pełniące funkcję inkubatorów przedsiębiorczości</w:t>
      </w:r>
      <w:r w:rsidR="005A011A" w:rsidRPr="006B5B20">
        <w:rPr>
          <w:rStyle w:val="Odwoanieprzypisudolnego"/>
        </w:rPr>
        <w:footnoteReference w:id="12"/>
      </w:r>
      <w:r w:rsidRPr="006B5B20">
        <w:t xml:space="preserve">. Najlepsza dostępność do tego typu usług </w:t>
      </w:r>
      <w:r w:rsidR="009E57AC">
        <w:br/>
      </w:r>
      <w:r w:rsidRPr="006B5B20">
        <w:t xml:space="preserve">na analizowanym MOF występuje w mieście Włocławek – znajdują się tam </w:t>
      </w:r>
      <w:r w:rsidR="00F97D53" w:rsidRPr="006B5B20">
        <w:t>3</w:t>
      </w:r>
      <w:r w:rsidRPr="006B5B20">
        <w:t xml:space="preserve"> podmioty świadczące usługi dla biznesu </w:t>
      </w:r>
      <w:r w:rsidR="00F97D53" w:rsidRPr="006B5B20">
        <w:t xml:space="preserve">- </w:t>
      </w:r>
      <w:r w:rsidRPr="006B5B20">
        <w:t>Włocławski Inkubator Innowacji i Przedsiębiorczości/Włocławskie Centrum Biznesu Inkubator Przedsiębiorczości, COI - Centrum Obsługi Inwestora we Włocławku</w:t>
      </w:r>
      <w:r w:rsidR="00F97D53" w:rsidRPr="006B5B20">
        <w:t xml:space="preserve"> i Kujawska Izba Przemysłowo Handlowa we Włocławk</w:t>
      </w:r>
      <w:r w:rsidR="002A4A01" w:rsidRPr="006B5B20">
        <w:t xml:space="preserve">u, natomiast poza miastem Włocławek znajduje się Prosument – Klaster Odnawialnych Źródeł Energii w Lubrańcu. </w:t>
      </w:r>
      <w:r w:rsidR="009E7ACC" w:rsidRPr="006B5B20">
        <w:t xml:space="preserve">Wsparcie lokalnym przedsiębiorcom udzielać może również </w:t>
      </w:r>
      <w:r w:rsidR="001679A2" w:rsidRPr="006B5B20">
        <w:t>Lokalna Grupa Działania Miasto Włocławek (na obszarze miasta Włocławek) oraz Stowarzyszenie Lokalna Grupa Działania Dorzecza Zgłowiączki (poza m. Włocławek)</w:t>
      </w:r>
      <w:r w:rsidR="009E7ACC" w:rsidRPr="006B5B20">
        <w:t>.</w:t>
      </w:r>
      <w:r w:rsidR="00CA5139" w:rsidRPr="006B5B20">
        <w:t xml:space="preserve"> </w:t>
      </w:r>
      <w:r w:rsidRPr="006B5B20">
        <w:t xml:space="preserve">W ostatnich latach nastąpił znaczny rozwój usług otoczenia biznesu </w:t>
      </w:r>
      <w:r w:rsidR="001B372A" w:rsidRPr="006B5B20">
        <w:t>na obszarze MOF</w:t>
      </w:r>
      <w:r w:rsidRPr="006B5B20">
        <w:t xml:space="preserve">, jednak ze względu na duże zainteresowanie identyfikuje się stałą potrzebę wzmacniania i rozwijania potencjału podmiotów </w:t>
      </w:r>
      <w:r w:rsidRPr="00E5544C">
        <w:t>świadczących usługi dla biznesu w celu lepszego dopasowania oferty oraz świadczenia w pełni kompleksowego wsparcia proinnowacyjnych usług dla biznesu, w tym wynajmu powierzchni biurowej i produkcyjno-magazynowej, na którą występuje duże zapotrzebowanie zwłaszcza w mieście Włocławek.</w:t>
      </w:r>
    </w:p>
    <w:p w14:paraId="3EC62A03" w14:textId="5A92C9DF" w:rsidR="008A120A" w:rsidRPr="00E5544C" w:rsidRDefault="008A120A" w:rsidP="009E57AC">
      <w:pPr>
        <w:spacing w:line="276" w:lineRule="auto"/>
        <w:jc w:val="both"/>
      </w:pPr>
      <w:r w:rsidRPr="00E5544C">
        <w:t>Rozwojowi przedsiębiorczości sprzyjają także działania ukierunkowane na poprawę jakości kształcenia zawodowego oraz rozwój kompetencji kluczowych u uczniów, wzmacniający ich przyszłą aktywność zawodową.</w:t>
      </w:r>
    </w:p>
    <w:p w14:paraId="38AC5A5F" w14:textId="1AF3C9D8" w:rsidR="001B372A" w:rsidRDefault="00097C47" w:rsidP="00FA1592">
      <w:pPr>
        <w:spacing w:line="276" w:lineRule="auto"/>
        <w:jc w:val="both"/>
      </w:pPr>
      <w:r w:rsidRPr="00E5544C">
        <w:t>MOF Włocławka odznacza się</w:t>
      </w:r>
      <w:r w:rsidR="006B2A60" w:rsidRPr="00E5544C">
        <w:t xml:space="preserve"> silną funkcj</w:t>
      </w:r>
      <w:r w:rsidRPr="00E5544C">
        <w:t>ą</w:t>
      </w:r>
      <w:r w:rsidR="006B2A60" w:rsidRPr="00E5544C">
        <w:t xml:space="preserve"> rolniczą </w:t>
      </w:r>
      <w:r w:rsidR="007D16A4" w:rsidRPr="00E5544C">
        <w:t xml:space="preserve">(powiat włocławski zajmuje wysokie pozycje </w:t>
      </w:r>
      <w:r w:rsidR="009E57AC">
        <w:br/>
      </w:r>
      <w:r w:rsidR="007D16A4" w:rsidRPr="00E5544C">
        <w:t>w kraju pod względem areału użytków rolnych</w:t>
      </w:r>
      <w:r w:rsidRPr="00E5544C">
        <w:t xml:space="preserve"> i produkcji rolniczej</w:t>
      </w:r>
      <w:r w:rsidR="007D16A4" w:rsidRPr="00E5544C">
        <w:t xml:space="preserve">). Na terenie powiatu włocławskiego </w:t>
      </w:r>
      <w:r w:rsidR="007D16A4" w:rsidRPr="00E5544C">
        <w:lastRenderedPageBreak/>
        <w:t>funkcjonuje 6,1</w:t>
      </w:r>
      <w:r w:rsidRPr="00E5544C">
        <w:t> </w:t>
      </w:r>
      <w:r w:rsidR="007D16A4" w:rsidRPr="00E5544C">
        <w:t xml:space="preserve">tys. gospodarstw rolnych (a więc aż 10% gospodarstw z województwa kujawsko-pomorskiego), jednak są to pod względem areału gospodarstwa przeciętnie o 1/5 mniejsze, niż średnio w regionie. </w:t>
      </w:r>
      <w:r w:rsidR="0050243D" w:rsidRPr="00E5544C">
        <w:t>Jest to pochodna funkcjonowania dużej liczby gospodarstw małych, o powierzchni poniżej 5 ha, które stanowią prawie 1/3 ogółu gospodarstw rolnych</w:t>
      </w:r>
      <w:r w:rsidR="0050243D" w:rsidRPr="00E5544C">
        <w:rPr>
          <w:rStyle w:val="Odwoanieprzypisudolnego"/>
        </w:rPr>
        <w:footnoteReference w:id="13"/>
      </w:r>
      <w:r w:rsidR="0050243D" w:rsidRPr="00E5544C">
        <w:t xml:space="preserve">. </w:t>
      </w:r>
      <w:r w:rsidR="00B535D7" w:rsidRPr="00E5544C">
        <w:t>Oznacza to, że oprócz gospodarstw nastawionych na intensywną, wysokotowarową produkcję rolnicz</w:t>
      </w:r>
      <w:r w:rsidR="001548CF" w:rsidRPr="00E5544C">
        <w:t xml:space="preserve">ą, na terenie obszaru funkcjonują gospodarstwa mniejsze, produkujące żywność w sposób mniej intensywny, zwłaszcza na potrzeby lokalnego rynku zbytu. Dla gospodarstw tych bardzo ważne jest skracanie łańcucha dostaw żywności między jej producentami a odbiorcami, co oprócz aspektów finansowych (zmniejszenie liczby pośredników skupu żywności) ma duże znaczenie ekologiczne (zmniejszenie odległości przewozu żywności) i społeczne, gdyż pozwala zaopatrzyć mieszkańców obszaru w świeże produkty spożywcze wysokiej jakości pochodzące od lokalnych dostawców. </w:t>
      </w:r>
    </w:p>
    <w:p w14:paraId="79F0A0E6" w14:textId="77777777" w:rsidR="00FA1592" w:rsidRPr="00FA1592" w:rsidRDefault="00FA1592" w:rsidP="00FA1592">
      <w:pPr>
        <w:spacing w:line="276" w:lineRule="auto"/>
        <w:jc w:val="both"/>
      </w:pPr>
    </w:p>
    <w:p w14:paraId="642E1DBD" w14:textId="59E04FE6" w:rsidR="004A4A26" w:rsidRPr="00C26F3A" w:rsidRDefault="007E139F" w:rsidP="007E139F">
      <w:pPr>
        <w:pStyle w:val="2poziom"/>
        <w:numPr>
          <w:ilvl w:val="0"/>
          <w:numId w:val="0"/>
        </w:numPr>
        <w:ind w:left="851" w:hanging="567"/>
      </w:pPr>
      <w:bookmarkStart w:id="45" w:name="_Toc143161898"/>
      <w:r>
        <w:t xml:space="preserve">2.7. </w:t>
      </w:r>
      <w:r w:rsidR="004A4A26">
        <w:t>Bezrobocie rejestrowane</w:t>
      </w:r>
      <w:r w:rsidR="00803B5F">
        <w:rPr>
          <w:rStyle w:val="Odwoanieprzypisudolnego"/>
        </w:rPr>
        <w:footnoteReference w:id="14"/>
      </w:r>
      <w:bookmarkEnd w:id="45"/>
    </w:p>
    <w:p w14:paraId="5837D112" w14:textId="48ECBFF6" w:rsidR="00803B5F" w:rsidRPr="00D359EC" w:rsidRDefault="00803B5F" w:rsidP="009E57AC">
      <w:pPr>
        <w:spacing w:line="276" w:lineRule="auto"/>
        <w:jc w:val="both"/>
      </w:pPr>
      <w:r w:rsidRPr="00D359EC">
        <w:t xml:space="preserve">W 2021 r. na terenie MOF Włocławka były 8 102 zarejestrowane osoby bezrobotne (z czego 46,7% </w:t>
      </w:r>
      <w:r w:rsidR="009E57AC">
        <w:br/>
      </w:r>
      <w:r w:rsidRPr="00D359EC">
        <w:t>w gminie miejskiej Włocławek). Poziom bezrobocia na analizowanym obszarze utrzymuje się powyżej średniej dla regionu - w 2021 r. udział zarejestrowanych osób bezrobotnych w liczbie ludności w wieku produkcyjnym dla tego obszaru wynosił 7,1% wobec 5,1% dla województwa.</w:t>
      </w:r>
    </w:p>
    <w:p w14:paraId="705C9194" w14:textId="693DFD43" w:rsidR="00803B5F" w:rsidRPr="00D359EC" w:rsidRDefault="00803B5F" w:rsidP="0076733A">
      <w:pPr>
        <w:spacing w:line="276" w:lineRule="auto"/>
        <w:jc w:val="both"/>
      </w:pPr>
      <w:r w:rsidRPr="00D359EC">
        <w:t>W strukturze zarejestrowanych osób bezrobotnych na analizowanym MOF występuje szereg grup wymagających szczególnego wsparcia na rynku pracy. Udział bezrobotnych kobiet w liczbie kobiet</w:t>
      </w:r>
      <w:r w:rsidR="0076733A">
        <w:br/>
      </w:r>
      <w:r w:rsidRPr="00D359EC">
        <w:t xml:space="preserve"> w wieku produkcyjnym w 2021</w:t>
      </w:r>
      <w:r w:rsidR="00C81323" w:rsidRPr="00D359EC">
        <w:t> </w:t>
      </w:r>
      <w:r w:rsidRPr="00D359EC">
        <w:t>r. dla MOF kształtował się na poziomie wyższym niż wartość dla województwa – wynosił 8,9% w porównaniu z 6,4% dla regionu. W grupie osób bezrobotnych 1</w:t>
      </w:r>
      <w:r w:rsidR="00C81323" w:rsidRPr="00D359EC">
        <w:t> </w:t>
      </w:r>
      <w:r w:rsidRPr="00D359EC">
        <w:t>721 osób stanowiły kobiety, które nie podjęły zatrudnienia po urodzeniu dziecka, co obejmowało 21,2% wszystkich bezrobotnych oraz 36,5% bezrobotnych kobiet. Natomiast wskaźnik udziału kobiet, które nie podjęły pracy po urodzeniu dziecka w liczbie kobiet w wieku produkcyjnym przyjmował wartość powyżej średniej dla regionu – 3,2%, wobec 2,3% dla województwa. Udział osób długotrwale bezrobotnych</w:t>
      </w:r>
      <w:r w:rsidRPr="00D359EC">
        <w:rPr>
          <w:rStyle w:val="Odwoanieprzypisudolnego"/>
        </w:rPr>
        <w:footnoteReference w:id="15"/>
      </w:r>
      <w:r w:rsidRPr="00D359EC">
        <w:t xml:space="preserve"> w liczbie ludności w wieku produkcyjnym dla analizowanego MOF był stosunkowo wysoki i wynosił 3,3% (dla województwa 2,6%), natomiast osoby długotrwale bezrobotne w całkowitej liczbie osób bezrobotnych na MOF</w:t>
      </w:r>
      <w:r w:rsidR="009E4F7B" w:rsidRPr="00D359EC">
        <w:t xml:space="preserve"> stanowili </w:t>
      </w:r>
      <w:r w:rsidRPr="00D359EC">
        <w:t xml:space="preserve">aż 62,3% (5 051 osób). Wśród zarejestrowanych osób bezrobotnych przeważały osoby z wykształceniem gimnazjalnym i niższym (35,2% wszystkich osób bezrobotnych) oraz zasadniczym zawodowym/branżowym </w:t>
      </w:r>
      <w:r w:rsidR="0048724F" w:rsidRPr="00D359EC">
        <w:t xml:space="preserve">I stopnia </w:t>
      </w:r>
      <w:r w:rsidRPr="00D359EC">
        <w:t xml:space="preserve">(26,4%). Dodatkowo osoby bez kwalifikacji zawodowych stanowiły aż 41,3% wszystkich osób bezrobotnych (3 348 osób), a udział tej grupy w liczbie ludności w wieku produkcyjnym był wyższy od średniej dla regionu – 2,9% wobec 1,9% dla województwa. Do grupy osób w szczególnej sytuacji na rynku pracy należą także osoby bezrobotne do 25. roku życia – w 2021 r. ta grupa bezrobotnych na MOF obejmowała stosunkowo nieduży udział - 7,9% wszystkich osób bezrobotnych (641 osób), a udział tej grupy w ogóle mieszkańców obszaru </w:t>
      </w:r>
      <w:r w:rsidR="0076733A">
        <w:br/>
      </w:r>
      <w:r w:rsidRPr="00D359EC">
        <w:t>w wieku 18-24 lata był zbliżony do średniej dla regionu i wynosił 4,6%, wobec 4,7% dla województwa. Drugą istotną grupę wiekową stanowią osoby</w:t>
      </w:r>
      <w:r w:rsidR="009E4F7B" w:rsidRPr="00D359EC">
        <w:t xml:space="preserve"> bezrobotne</w:t>
      </w:r>
      <w:r w:rsidRPr="00D359EC">
        <w:t xml:space="preserve"> powyżej 50. roku życia, które w 2021r. stanowiły 29,9% wszystkich zarejestrowanych osób bezrobotnych (2 425 osób), a ich udział w liczbie </w:t>
      </w:r>
      <w:r w:rsidRPr="00D359EC">
        <w:lastRenderedPageBreak/>
        <w:t xml:space="preserve">wszystkich mieszkańców </w:t>
      </w:r>
      <w:r w:rsidR="00061B68" w:rsidRPr="00D359EC">
        <w:t>MOF</w:t>
      </w:r>
      <w:r w:rsidRPr="00D359EC">
        <w:t xml:space="preserve"> w tej grupie wiekowej</w:t>
      </w:r>
      <w:r w:rsidRPr="00D359EC">
        <w:rPr>
          <w:rStyle w:val="Odwoanieprzypisudolnego"/>
        </w:rPr>
        <w:footnoteReference w:id="16"/>
      </w:r>
      <w:r w:rsidRPr="00D359EC">
        <w:t xml:space="preserve"> był stosunkowo wysoki i wynosił 7,7% </w:t>
      </w:r>
      <w:r w:rsidR="0076733A">
        <w:br/>
      </w:r>
      <w:r w:rsidRPr="00D359EC">
        <w:t>(dla województwa 4,9%).</w:t>
      </w:r>
    </w:p>
    <w:p w14:paraId="2A49C624" w14:textId="633FABE1" w:rsidR="00803B5F" w:rsidRPr="00D359EC" w:rsidRDefault="00803B5F" w:rsidP="0076733A">
      <w:pPr>
        <w:spacing w:line="276" w:lineRule="auto"/>
        <w:jc w:val="both"/>
      </w:pPr>
      <w:r w:rsidRPr="00D359EC">
        <w:t xml:space="preserve">Na poziomie gmin udział osób bezrobotnych w liczbie osób w wieku produkcyjnym w żadnej </w:t>
      </w:r>
      <w:r w:rsidR="0076733A">
        <w:br/>
      </w:r>
      <w:r w:rsidRPr="00D359EC">
        <w:t xml:space="preserve">z jednostek wchodzących w skład analizowanego obszaru nie przyjmował wartości niższych niż wartość średnia dla całego województwa (w 2021 r. 5,1%) i w większości gmin kształtował się na bardzo wysokim poziomie. W 3 gminach wartość tego wskaźnika przekraczała aż 10,0% (10,2% Lubraniec, 10,8% Izbica Kujawska, 13,9% Boniewo) – były to jedne z najwyższych wartości w całym regionie. Wysokie wartości (powyżej 8,0%) utrzymywały się również w gminach Choceń (8,7%), Chodecz (9,0%) i Lubień Kujawski (9,5%). Najniższa notowana wartość w 2021 r. występowała w gminie Fabianki – 5,2%. Miasto Włocławek również cechowało się wartością tego wskaźnika powyżej średniej </w:t>
      </w:r>
      <w:r w:rsidR="00DE455A">
        <w:br/>
      </w:r>
      <w:r w:rsidRPr="00D359EC">
        <w:t>dla województwa, w 2021 r. wynoszącą 6,1%.</w:t>
      </w:r>
    </w:p>
    <w:p w14:paraId="6B4311CA" w14:textId="5FE24080" w:rsidR="00803B5F" w:rsidRPr="00D359EC" w:rsidRDefault="00803B5F" w:rsidP="00AC39D8">
      <w:pPr>
        <w:pStyle w:val="TytuMAPiTABEL"/>
        <w:rPr>
          <w:lang w:eastAsia="pl-PL"/>
        </w:rPr>
      </w:pPr>
      <w:r w:rsidRPr="00D359EC">
        <w:t>Tabela</w:t>
      </w:r>
      <w:r w:rsidR="002E1F05">
        <w:t xml:space="preserve"> 5</w:t>
      </w:r>
      <w:r w:rsidR="004C3880">
        <w:t>.</w:t>
      </w:r>
      <w:r w:rsidR="002E1F05">
        <w:t xml:space="preserve"> </w:t>
      </w:r>
      <w:r w:rsidRPr="00D359EC">
        <w:t xml:space="preserve"> </w:t>
      </w:r>
      <w:r w:rsidRPr="00D359EC">
        <w:rPr>
          <w:lang w:eastAsia="pl-PL"/>
        </w:rPr>
        <w:t>Bezrobocie rejestrowane na terenie MOF Włocławka w 2010 r. i 2021 r.</w:t>
      </w:r>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559"/>
        <w:gridCol w:w="709"/>
        <w:gridCol w:w="708"/>
        <w:gridCol w:w="709"/>
        <w:gridCol w:w="709"/>
        <w:gridCol w:w="709"/>
        <w:gridCol w:w="708"/>
        <w:gridCol w:w="709"/>
        <w:gridCol w:w="709"/>
        <w:gridCol w:w="709"/>
        <w:gridCol w:w="708"/>
      </w:tblGrid>
      <w:tr w:rsidR="00803B5F" w:rsidRPr="00D359EC" w14:paraId="74ADFBF9" w14:textId="77777777" w:rsidTr="00D359EC">
        <w:trPr>
          <w:trHeight w:val="299"/>
        </w:trPr>
        <w:tc>
          <w:tcPr>
            <w:tcW w:w="1970" w:type="dxa"/>
            <w:gridSpan w:val="2"/>
            <w:vMerge w:val="restart"/>
            <w:shd w:val="clear" w:color="auto" w:fill="10328F"/>
            <w:vAlign w:val="center"/>
          </w:tcPr>
          <w:p w14:paraId="070E73DD"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Jednostka</w:t>
            </w:r>
          </w:p>
        </w:tc>
        <w:tc>
          <w:tcPr>
            <w:tcW w:w="2835" w:type="dxa"/>
            <w:gridSpan w:val="4"/>
            <w:shd w:val="clear" w:color="auto" w:fill="10328F"/>
            <w:vAlign w:val="center"/>
          </w:tcPr>
          <w:p w14:paraId="507F93F7"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Liczba zarejestrowanych osób bezrobotnych (osoby)</w:t>
            </w:r>
          </w:p>
        </w:tc>
        <w:tc>
          <w:tcPr>
            <w:tcW w:w="4252" w:type="dxa"/>
            <w:gridSpan w:val="6"/>
            <w:shd w:val="clear" w:color="auto" w:fill="10328F"/>
            <w:vAlign w:val="center"/>
          </w:tcPr>
          <w:p w14:paraId="495C4ACA"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Udział zarejestrowanych osób bezrobotnych w liczbie osób w wieku produkcyjnym (%)</w:t>
            </w:r>
          </w:p>
        </w:tc>
      </w:tr>
      <w:tr w:rsidR="00803B5F" w:rsidRPr="00D359EC" w14:paraId="55CD9577" w14:textId="77777777" w:rsidTr="00D359EC">
        <w:trPr>
          <w:trHeight w:val="299"/>
        </w:trPr>
        <w:tc>
          <w:tcPr>
            <w:tcW w:w="1970" w:type="dxa"/>
            <w:gridSpan w:val="2"/>
            <w:vMerge/>
            <w:shd w:val="clear" w:color="auto" w:fill="10328F"/>
          </w:tcPr>
          <w:p w14:paraId="51A8826E"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p>
        </w:tc>
        <w:tc>
          <w:tcPr>
            <w:tcW w:w="1417" w:type="dxa"/>
            <w:gridSpan w:val="2"/>
            <w:shd w:val="clear" w:color="auto" w:fill="10328F"/>
            <w:vAlign w:val="center"/>
          </w:tcPr>
          <w:p w14:paraId="48A0A348"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mężczyźni</w:t>
            </w:r>
          </w:p>
        </w:tc>
        <w:tc>
          <w:tcPr>
            <w:tcW w:w="1418" w:type="dxa"/>
            <w:gridSpan w:val="2"/>
            <w:shd w:val="clear" w:color="auto" w:fill="10328F"/>
            <w:vAlign w:val="center"/>
          </w:tcPr>
          <w:p w14:paraId="55A4DB85"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kobiety</w:t>
            </w:r>
          </w:p>
        </w:tc>
        <w:tc>
          <w:tcPr>
            <w:tcW w:w="1417" w:type="dxa"/>
            <w:gridSpan w:val="2"/>
            <w:shd w:val="clear" w:color="auto" w:fill="10328F"/>
            <w:vAlign w:val="center"/>
          </w:tcPr>
          <w:p w14:paraId="30865968"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ogółem</w:t>
            </w:r>
          </w:p>
        </w:tc>
        <w:tc>
          <w:tcPr>
            <w:tcW w:w="1418" w:type="dxa"/>
            <w:gridSpan w:val="2"/>
            <w:shd w:val="clear" w:color="auto" w:fill="10328F"/>
            <w:noWrap/>
            <w:vAlign w:val="center"/>
          </w:tcPr>
          <w:p w14:paraId="2D20A753"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mężczyźni</w:t>
            </w:r>
          </w:p>
        </w:tc>
        <w:tc>
          <w:tcPr>
            <w:tcW w:w="1417" w:type="dxa"/>
            <w:gridSpan w:val="2"/>
            <w:shd w:val="clear" w:color="auto" w:fill="10328F"/>
            <w:vAlign w:val="center"/>
          </w:tcPr>
          <w:p w14:paraId="58BFEC00"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kobiety</w:t>
            </w:r>
          </w:p>
        </w:tc>
      </w:tr>
      <w:tr w:rsidR="00803B5F" w:rsidRPr="00D359EC" w14:paraId="754D6293" w14:textId="77777777" w:rsidTr="00D359EC">
        <w:trPr>
          <w:trHeight w:val="299"/>
        </w:trPr>
        <w:tc>
          <w:tcPr>
            <w:tcW w:w="1970" w:type="dxa"/>
            <w:gridSpan w:val="2"/>
            <w:vMerge/>
            <w:shd w:val="clear" w:color="auto" w:fill="10328F"/>
          </w:tcPr>
          <w:p w14:paraId="4AEBCB6C" w14:textId="77777777" w:rsidR="00803B5F" w:rsidRPr="009E057A" w:rsidRDefault="00803B5F" w:rsidP="002C3167">
            <w:pPr>
              <w:spacing w:before="40" w:after="40" w:line="240" w:lineRule="auto"/>
              <w:jc w:val="center"/>
              <w:rPr>
                <w:rFonts w:eastAsia="Times New Roman" w:cstheme="minorHAnsi"/>
                <w:b/>
                <w:color w:val="FFFFFF" w:themeColor="background1"/>
                <w:sz w:val="18"/>
                <w:szCs w:val="18"/>
                <w:highlight w:val="darkGray"/>
                <w:lang w:eastAsia="pl-PL"/>
              </w:rPr>
            </w:pPr>
          </w:p>
        </w:tc>
        <w:tc>
          <w:tcPr>
            <w:tcW w:w="709" w:type="dxa"/>
            <w:shd w:val="clear" w:color="auto" w:fill="10328F"/>
            <w:vAlign w:val="center"/>
          </w:tcPr>
          <w:p w14:paraId="52E7DC3A"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2010</w:t>
            </w:r>
          </w:p>
        </w:tc>
        <w:tc>
          <w:tcPr>
            <w:tcW w:w="708" w:type="dxa"/>
            <w:shd w:val="clear" w:color="auto" w:fill="10328F"/>
            <w:vAlign w:val="center"/>
          </w:tcPr>
          <w:p w14:paraId="23F88FCA"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2021</w:t>
            </w:r>
          </w:p>
        </w:tc>
        <w:tc>
          <w:tcPr>
            <w:tcW w:w="709" w:type="dxa"/>
            <w:shd w:val="clear" w:color="auto" w:fill="10328F"/>
            <w:vAlign w:val="center"/>
          </w:tcPr>
          <w:p w14:paraId="11B0EF62"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2010</w:t>
            </w:r>
          </w:p>
        </w:tc>
        <w:tc>
          <w:tcPr>
            <w:tcW w:w="709" w:type="dxa"/>
            <w:shd w:val="clear" w:color="auto" w:fill="10328F"/>
            <w:noWrap/>
            <w:vAlign w:val="center"/>
            <w:hideMark/>
          </w:tcPr>
          <w:p w14:paraId="4BDC4284"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2021</w:t>
            </w:r>
          </w:p>
        </w:tc>
        <w:tc>
          <w:tcPr>
            <w:tcW w:w="709" w:type="dxa"/>
            <w:shd w:val="clear" w:color="auto" w:fill="10328F"/>
            <w:vAlign w:val="center"/>
          </w:tcPr>
          <w:p w14:paraId="5BF09978"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2010</w:t>
            </w:r>
          </w:p>
        </w:tc>
        <w:tc>
          <w:tcPr>
            <w:tcW w:w="708" w:type="dxa"/>
            <w:shd w:val="clear" w:color="auto" w:fill="10328F"/>
            <w:vAlign w:val="center"/>
          </w:tcPr>
          <w:p w14:paraId="383C706E"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2021</w:t>
            </w:r>
          </w:p>
        </w:tc>
        <w:tc>
          <w:tcPr>
            <w:tcW w:w="709" w:type="dxa"/>
            <w:shd w:val="clear" w:color="auto" w:fill="10328F"/>
            <w:vAlign w:val="center"/>
          </w:tcPr>
          <w:p w14:paraId="01B1EBA7"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2010</w:t>
            </w:r>
          </w:p>
        </w:tc>
        <w:tc>
          <w:tcPr>
            <w:tcW w:w="709" w:type="dxa"/>
            <w:shd w:val="clear" w:color="auto" w:fill="10328F"/>
            <w:noWrap/>
            <w:vAlign w:val="center"/>
            <w:hideMark/>
          </w:tcPr>
          <w:p w14:paraId="21AA2848"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2021</w:t>
            </w:r>
          </w:p>
        </w:tc>
        <w:tc>
          <w:tcPr>
            <w:tcW w:w="709" w:type="dxa"/>
            <w:shd w:val="clear" w:color="auto" w:fill="10328F"/>
            <w:noWrap/>
            <w:vAlign w:val="center"/>
            <w:hideMark/>
          </w:tcPr>
          <w:p w14:paraId="17D817FF"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2010</w:t>
            </w:r>
          </w:p>
        </w:tc>
        <w:tc>
          <w:tcPr>
            <w:tcW w:w="708" w:type="dxa"/>
            <w:shd w:val="clear" w:color="auto" w:fill="10328F"/>
            <w:noWrap/>
            <w:vAlign w:val="center"/>
            <w:hideMark/>
          </w:tcPr>
          <w:p w14:paraId="581D40D7" w14:textId="77777777" w:rsidR="00803B5F" w:rsidRPr="00D359EC" w:rsidRDefault="00803B5F" w:rsidP="002C3167">
            <w:pPr>
              <w:spacing w:before="40" w:after="40" w:line="240" w:lineRule="auto"/>
              <w:jc w:val="center"/>
              <w:rPr>
                <w:rFonts w:eastAsia="Times New Roman" w:cstheme="minorHAnsi"/>
                <w:b/>
                <w:color w:val="FFFFFF" w:themeColor="background1"/>
                <w:sz w:val="18"/>
                <w:szCs w:val="18"/>
                <w:lang w:eastAsia="pl-PL"/>
              </w:rPr>
            </w:pPr>
            <w:r w:rsidRPr="00D359EC">
              <w:rPr>
                <w:rFonts w:eastAsia="Times New Roman" w:cstheme="minorHAnsi"/>
                <w:b/>
                <w:color w:val="FFFFFF" w:themeColor="background1"/>
                <w:sz w:val="18"/>
                <w:szCs w:val="18"/>
                <w:lang w:eastAsia="pl-PL"/>
              </w:rPr>
              <w:t>2021</w:t>
            </w:r>
          </w:p>
        </w:tc>
      </w:tr>
      <w:tr w:rsidR="00803B5F" w:rsidRPr="00D359EC" w14:paraId="50E95AD7" w14:textId="77777777" w:rsidTr="002C3167">
        <w:trPr>
          <w:trHeight w:val="299"/>
        </w:trPr>
        <w:tc>
          <w:tcPr>
            <w:tcW w:w="1970" w:type="dxa"/>
            <w:gridSpan w:val="2"/>
            <w:shd w:val="clear" w:color="auto" w:fill="auto"/>
            <w:vAlign w:val="center"/>
          </w:tcPr>
          <w:p w14:paraId="34CBA5E0" w14:textId="77777777" w:rsidR="00803B5F" w:rsidRPr="00D359EC" w:rsidRDefault="00803B5F" w:rsidP="002C3167">
            <w:pPr>
              <w:spacing w:after="0" w:line="240" w:lineRule="auto"/>
              <w:rPr>
                <w:rFonts w:cstheme="minorHAnsi"/>
                <w:b/>
                <w:bCs/>
                <w:sz w:val="18"/>
                <w:szCs w:val="18"/>
              </w:rPr>
            </w:pPr>
            <w:r w:rsidRPr="00D359EC">
              <w:rPr>
                <w:rFonts w:cstheme="minorHAnsi"/>
                <w:b/>
                <w:bCs/>
                <w:sz w:val="18"/>
                <w:szCs w:val="18"/>
              </w:rPr>
              <w:t>MOF Włocławka</w:t>
            </w:r>
          </w:p>
        </w:tc>
        <w:tc>
          <w:tcPr>
            <w:tcW w:w="709" w:type="dxa"/>
            <w:shd w:val="clear" w:color="auto" w:fill="auto"/>
            <w:vAlign w:val="center"/>
          </w:tcPr>
          <w:p w14:paraId="03A7619D"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8 838</w:t>
            </w:r>
          </w:p>
        </w:tc>
        <w:tc>
          <w:tcPr>
            <w:tcW w:w="708" w:type="dxa"/>
            <w:shd w:val="clear" w:color="auto" w:fill="auto"/>
            <w:vAlign w:val="center"/>
          </w:tcPr>
          <w:p w14:paraId="47587257"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3 392</w:t>
            </w:r>
          </w:p>
        </w:tc>
        <w:tc>
          <w:tcPr>
            <w:tcW w:w="709" w:type="dxa"/>
            <w:shd w:val="clear" w:color="auto" w:fill="auto"/>
            <w:vAlign w:val="center"/>
          </w:tcPr>
          <w:p w14:paraId="27275730"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9 841</w:t>
            </w:r>
          </w:p>
        </w:tc>
        <w:tc>
          <w:tcPr>
            <w:tcW w:w="709" w:type="dxa"/>
            <w:shd w:val="clear" w:color="auto" w:fill="auto"/>
            <w:noWrap/>
            <w:vAlign w:val="center"/>
          </w:tcPr>
          <w:p w14:paraId="2B488F46"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4 710</w:t>
            </w:r>
          </w:p>
        </w:tc>
        <w:tc>
          <w:tcPr>
            <w:tcW w:w="709" w:type="dxa"/>
            <w:shd w:val="clear" w:color="auto" w:fill="auto"/>
            <w:vAlign w:val="center"/>
          </w:tcPr>
          <w:p w14:paraId="19AD4B2C"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14,1</w:t>
            </w:r>
          </w:p>
        </w:tc>
        <w:tc>
          <w:tcPr>
            <w:tcW w:w="708" w:type="dxa"/>
            <w:shd w:val="clear" w:color="auto" w:fill="auto"/>
            <w:vAlign w:val="center"/>
          </w:tcPr>
          <w:p w14:paraId="28298930"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7,1</w:t>
            </w:r>
          </w:p>
        </w:tc>
        <w:tc>
          <w:tcPr>
            <w:tcW w:w="709" w:type="dxa"/>
            <w:shd w:val="clear" w:color="auto" w:fill="auto"/>
            <w:vAlign w:val="center"/>
          </w:tcPr>
          <w:p w14:paraId="5C80C4BC"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12,7</w:t>
            </w:r>
          </w:p>
        </w:tc>
        <w:tc>
          <w:tcPr>
            <w:tcW w:w="709" w:type="dxa"/>
            <w:shd w:val="clear" w:color="auto" w:fill="auto"/>
            <w:noWrap/>
            <w:vAlign w:val="center"/>
          </w:tcPr>
          <w:p w14:paraId="53085961"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5,6</w:t>
            </w:r>
          </w:p>
        </w:tc>
        <w:tc>
          <w:tcPr>
            <w:tcW w:w="709" w:type="dxa"/>
            <w:shd w:val="clear" w:color="auto" w:fill="auto"/>
            <w:noWrap/>
            <w:vAlign w:val="center"/>
          </w:tcPr>
          <w:p w14:paraId="0259CC76"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15,7</w:t>
            </w:r>
          </w:p>
        </w:tc>
        <w:tc>
          <w:tcPr>
            <w:tcW w:w="708" w:type="dxa"/>
            <w:shd w:val="clear" w:color="auto" w:fill="auto"/>
            <w:noWrap/>
            <w:vAlign w:val="center"/>
          </w:tcPr>
          <w:p w14:paraId="4A0585C3" w14:textId="77777777" w:rsidR="00803B5F" w:rsidRPr="00D359EC" w:rsidRDefault="00803B5F" w:rsidP="002C3167">
            <w:pPr>
              <w:spacing w:after="0" w:line="240" w:lineRule="auto"/>
              <w:jc w:val="center"/>
              <w:rPr>
                <w:rFonts w:cstheme="minorHAnsi"/>
                <w:sz w:val="18"/>
                <w:szCs w:val="18"/>
              </w:rPr>
            </w:pPr>
            <w:r w:rsidRPr="00D359EC">
              <w:rPr>
                <w:rFonts w:cstheme="minorHAnsi"/>
                <w:sz w:val="18"/>
                <w:szCs w:val="18"/>
              </w:rPr>
              <w:t>8,9</w:t>
            </w:r>
          </w:p>
        </w:tc>
      </w:tr>
      <w:tr w:rsidR="00803B5F" w:rsidRPr="00D359EC" w14:paraId="5E76413D" w14:textId="77777777" w:rsidTr="002C3167">
        <w:trPr>
          <w:trHeight w:val="299"/>
        </w:trPr>
        <w:tc>
          <w:tcPr>
            <w:tcW w:w="411" w:type="dxa"/>
            <w:vMerge w:val="restart"/>
            <w:shd w:val="clear" w:color="auto" w:fill="F2F2F2" w:themeFill="background1" w:themeFillShade="F2"/>
            <w:textDirection w:val="btLr"/>
            <w:vAlign w:val="center"/>
          </w:tcPr>
          <w:p w14:paraId="234EC226" w14:textId="77777777" w:rsidR="00803B5F" w:rsidRPr="00D359EC" w:rsidRDefault="00803B5F" w:rsidP="00D22068">
            <w:pPr>
              <w:spacing w:after="0" w:line="240" w:lineRule="auto"/>
              <w:ind w:left="113" w:right="113"/>
              <w:jc w:val="center"/>
              <w:rPr>
                <w:rFonts w:cstheme="minorHAnsi"/>
                <w:b/>
                <w:bCs/>
                <w:sz w:val="18"/>
                <w:szCs w:val="18"/>
              </w:rPr>
            </w:pPr>
            <w:r w:rsidRPr="00D359EC">
              <w:rPr>
                <w:rFonts w:cstheme="minorHAnsi"/>
                <w:b/>
                <w:bCs/>
                <w:sz w:val="18"/>
                <w:szCs w:val="18"/>
              </w:rPr>
              <w:t>Gminy</w:t>
            </w:r>
          </w:p>
        </w:tc>
        <w:tc>
          <w:tcPr>
            <w:tcW w:w="1559" w:type="dxa"/>
            <w:shd w:val="clear" w:color="auto" w:fill="F2F2F2" w:themeFill="background1" w:themeFillShade="F2"/>
            <w:noWrap/>
            <w:vAlign w:val="center"/>
          </w:tcPr>
          <w:p w14:paraId="1F7AEFB1"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Baruchowo</w:t>
            </w:r>
          </w:p>
        </w:tc>
        <w:tc>
          <w:tcPr>
            <w:tcW w:w="709" w:type="dxa"/>
            <w:shd w:val="clear" w:color="auto" w:fill="F2F2F2" w:themeFill="background1" w:themeFillShade="F2"/>
            <w:vAlign w:val="center"/>
          </w:tcPr>
          <w:p w14:paraId="4A4A2281"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175</w:t>
            </w:r>
          </w:p>
        </w:tc>
        <w:tc>
          <w:tcPr>
            <w:tcW w:w="708" w:type="dxa"/>
            <w:shd w:val="clear" w:color="auto" w:fill="F2F2F2" w:themeFill="background1" w:themeFillShade="F2"/>
            <w:vAlign w:val="center"/>
          </w:tcPr>
          <w:p w14:paraId="191A9A7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53</w:t>
            </w:r>
          </w:p>
        </w:tc>
        <w:tc>
          <w:tcPr>
            <w:tcW w:w="709" w:type="dxa"/>
            <w:shd w:val="clear" w:color="auto" w:fill="F2F2F2" w:themeFill="background1" w:themeFillShade="F2"/>
            <w:vAlign w:val="center"/>
          </w:tcPr>
          <w:p w14:paraId="2CA4746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163</w:t>
            </w:r>
          </w:p>
        </w:tc>
        <w:tc>
          <w:tcPr>
            <w:tcW w:w="709" w:type="dxa"/>
            <w:shd w:val="clear" w:color="auto" w:fill="F2F2F2" w:themeFill="background1" w:themeFillShade="F2"/>
            <w:noWrap/>
            <w:vAlign w:val="center"/>
          </w:tcPr>
          <w:p w14:paraId="3C12CE4A"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105</w:t>
            </w:r>
          </w:p>
        </w:tc>
        <w:tc>
          <w:tcPr>
            <w:tcW w:w="709" w:type="dxa"/>
            <w:shd w:val="clear" w:color="auto" w:fill="F2F2F2" w:themeFill="background1" w:themeFillShade="F2"/>
            <w:vAlign w:val="center"/>
          </w:tcPr>
          <w:p w14:paraId="3880C72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15,1</w:t>
            </w:r>
          </w:p>
        </w:tc>
        <w:tc>
          <w:tcPr>
            <w:tcW w:w="708" w:type="dxa"/>
            <w:shd w:val="clear" w:color="auto" w:fill="F2F2F2" w:themeFill="background1" w:themeFillShade="F2"/>
            <w:vAlign w:val="center"/>
          </w:tcPr>
          <w:p w14:paraId="3F65B81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7,6</w:t>
            </w:r>
          </w:p>
        </w:tc>
        <w:tc>
          <w:tcPr>
            <w:tcW w:w="709" w:type="dxa"/>
            <w:shd w:val="clear" w:color="auto" w:fill="F2F2F2" w:themeFill="background1" w:themeFillShade="F2"/>
            <w:vAlign w:val="center"/>
          </w:tcPr>
          <w:p w14:paraId="3C54A479"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14,4</w:t>
            </w:r>
          </w:p>
        </w:tc>
        <w:tc>
          <w:tcPr>
            <w:tcW w:w="709" w:type="dxa"/>
            <w:shd w:val="clear" w:color="auto" w:fill="F2F2F2" w:themeFill="background1" w:themeFillShade="F2"/>
            <w:noWrap/>
            <w:vAlign w:val="center"/>
          </w:tcPr>
          <w:p w14:paraId="1636866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4,6</w:t>
            </w:r>
          </w:p>
        </w:tc>
        <w:tc>
          <w:tcPr>
            <w:tcW w:w="709" w:type="dxa"/>
            <w:shd w:val="clear" w:color="auto" w:fill="F2F2F2" w:themeFill="background1" w:themeFillShade="F2"/>
            <w:noWrap/>
            <w:vAlign w:val="center"/>
          </w:tcPr>
          <w:p w14:paraId="44D006F2"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16,0</w:t>
            </w:r>
          </w:p>
        </w:tc>
        <w:tc>
          <w:tcPr>
            <w:tcW w:w="708" w:type="dxa"/>
            <w:shd w:val="clear" w:color="auto" w:fill="F2F2F2" w:themeFill="background1" w:themeFillShade="F2"/>
            <w:noWrap/>
            <w:vAlign w:val="center"/>
          </w:tcPr>
          <w:p w14:paraId="7BA75BB6"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11,3</w:t>
            </w:r>
          </w:p>
        </w:tc>
      </w:tr>
      <w:tr w:rsidR="00803B5F" w:rsidRPr="00D359EC" w14:paraId="77E98902" w14:textId="77777777" w:rsidTr="002C3167">
        <w:trPr>
          <w:trHeight w:val="299"/>
        </w:trPr>
        <w:tc>
          <w:tcPr>
            <w:tcW w:w="411" w:type="dxa"/>
            <w:vMerge/>
            <w:shd w:val="clear" w:color="auto" w:fill="F2F2F2" w:themeFill="background1" w:themeFillShade="F2"/>
            <w:vAlign w:val="center"/>
          </w:tcPr>
          <w:p w14:paraId="79B19F31"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2E35196E"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Boniewo</w:t>
            </w:r>
          </w:p>
        </w:tc>
        <w:tc>
          <w:tcPr>
            <w:tcW w:w="709" w:type="dxa"/>
            <w:shd w:val="clear" w:color="auto" w:fill="auto"/>
            <w:vAlign w:val="center"/>
          </w:tcPr>
          <w:p w14:paraId="461D69E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189</w:t>
            </w:r>
          </w:p>
        </w:tc>
        <w:tc>
          <w:tcPr>
            <w:tcW w:w="708" w:type="dxa"/>
            <w:shd w:val="clear" w:color="auto" w:fill="auto"/>
            <w:vAlign w:val="center"/>
          </w:tcPr>
          <w:p w14:paraId="71748DB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128</w:t>
            </w:r>
          </w:p>
        </w:tc>
        <w:tc>
          <w:tcPr>
            <w:tcW w:w="709" w:type="dxa"/>
            <w:shd w:val="clear" w:color="auto" w:fill="auto"/>
            <w:vAlign w:val="center"/>
          </w:tcPr>
          <w:p w14:paraId="1F6CCA2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203</w:t>
            </w:r>
          </w:p>
        </w:tc>
        <w:tc>
          <w:tcPr>
            <w:tcW w:w="709" w:type="dxa"/>
            <w:shd w:val="clear" w:color="auto" w:fill="auto"/>
            <w:noWrap/>
            <w:vAlign w:val="center"/>
          </w:tcPr>
          <w:p w14:paraId="2B93B73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153</w:t>
            </w:r>
          </w:p>
        </w:tc>
        <w:tc>
          <w:tcPr>
            <w:tcW w:w="709" w:type="dxa"/>
            <w:shd w:val="clear" w:color="auto" w:fill="auto"/>
            <w:vAlign w:val="center"/>
          </w:tcPr>
          <w:p w14:paraId="5CE9C281"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17,9</w:t>
            </w:r>
          </w:p>
        </w:tc>
        <w:tc>
          <w:tcPr>
            <w:tcW w:w="708" w:type="dxa"/>
            <w:shd w:val="clear" w:color="auto" w:fill="auto"/>
            <w:vAlign w:val="center"/>
          </w:tcPr>
          <w:p w14:paraId="0ED7A7CE"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13,9</w:t>
            </w:r>
          </w:p>
        </w:tc>
        <w:tc>
          <w:tcPr>
            <w:tcW w:w="709" w:type="dxa"/>
            <w:shd w:val="clear" w:color="auto" w:fill="auto"/>
            <w:vAlign w:val="center"/>
          </w:tcPr>
          <w:p w14:paraId="024D549E"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15,5</w:t>
            </w:r>
          </w:p>
        </w:tc>
        <w:tc>
          <w:tcPr>
            <w:tcW w:w="709" w:type="dxa"/>
            <w:shd w:val="clear" w:color="auto" w:fill="auto"/>
            <w:noWrap/>
            <w:vAlign w:val="center"/>
          </w:tcPr>
          <w:p w14:paraId="6BB3EF83"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11,5</w:t>
            </w:r>
          </w:p>
        </w:tc>
        <w:tc>
          <w:tcPr>
            <w:tcW w:w="709" w:type="dxa"/>
            <w:shd w:val="clear" w:color="auto" w:fill="auto"/>
            <w:noWrap/>
            <w:vAlign w:val="center"/>
          </w:tcPr>
          <w:p w14:paraId="70F864A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20,8</w:t>
            </w:r>
          </w:p>
        </w:tc>
        <w:tc>
          <w:tcPr>
            <w:tcW w:w="708" w:type="dxa"/>
            <w:shd w:val="clear" w:color="auto" w:fill="auto"/>
            <w:noWrap/>
            <w:vAlign w:val="center"/>
          </w:tcPr>
          <w:p w14:paraId="043B744E"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16,8</w:t>
            </w:r>
          </w:p>
        </w:tc>
      </w:tr>
      <w:tr w:rsidR="00803B5F" w:rsidRPr="00D359EC" w14:paraId="4FA49975" w14:textId="77777777" w:rsidTr="002C3167">
        <w:trPr>
          <w:trHeight w:val="299"/>
        </w:trPr>
        <w:tc>
          <w:tcPr>
            <w:tcW w:w="411" w:type="dxa"/>
            <w:vMerge/>
            <w:shd w:val="clear" w:color="auto" w:fill="F2F2F2" w:themeFill="background1" w:themeFillShade="F2"/>
            <w:vAlign w:val="center"/>
          </w:tcPr>
          <w:p w14:paraId="553A062A"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2E0B5D97" w14:textId="77777777" w:rsidR="00803B5F" w:rsidRPr="00D359EC" w:rsidRDefault="00803B5F" w:rsidP="002C3167">
            <w:pPr>
              <w:spacing w:after="0" w:line="240" w:lineRule="auto"/>
              <w:rPr>
                <w:rFonts w:cstheme="minorHAnsi"/>
                <w:b/>
                <w:bCs/>
                <w:sz w:val="18"/>
                <w:szCs w:val="18"/>
              </w:rPr>
            </w:pPr>
            <w:r w:rsidRPr="00D359EC">
              <w:rPr>
                <w:rFonts w:cstheme="minorHAnsi"/>
                <w:b/>
                <w:bCs/>
                <w:sz w:val="18"/>
                <w:szCs w:val="18"/>
              </w:rPr>
              <w:t>Brześć Kujawski</w:t>
            </w:r>
          </w:p>
        </w:tc>
        <w:tc>
          <w:tcPr>
            <w:tcW w:w="709" w:type="dxa"/>
            <w:shd w:val="clear" w:color="auto" w:fill="F2F2F2" w:themeFill="background1" w:themeFillShade="F2"/>
            <w:vAlign w:val="center"/>
          </w:tcPr>
          <w:p w14:paraId="051225A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519</w:t>
            </w:r>
          </w:p>
        </w:tc>
        <w:tc>
          <w:tcPr>
            <w:tcW w:w="708" w:type="dxa"/>
            <w:shd w:val="clear" w:color="auto" w:fill="F2F2F2" w:themeFill="background1" w:themeFillShade="F2"/>
            <w:vAlign w:val="center"/>
          </w:tcPr>
          <w:p w14:paraId="243B2933"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211</w:t>
            </w:r>
          </w:p>
        </w:tc>
        <w:tc>
          <w:tcPr>
            <w:tcW w:w="709" w:type="dxa"/>
            <w:shd w:val="clear" w:color="auto" w:fill="F2F2F2" w:themeFill="background1" w:themeFillShade="F2"/>
            <w:vAlign w:val="center"/>
          </w:tcPr>
          <w:p w14:paraId="0CA83F7B"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598</w:t>
            </w:r>
          </w:p>
        </w:tc>
        <w:tc>
          <w:tcPr>
            <w:tcW w:w="709" w:type="dxa"/>
            <w:shd w:val="clear" w:color="auto" w:fill="F2F2F2" w:themeFill="background1" w:themeFillShade="F2"/>
            <w:noWrap/>
            <w:vAlign w:val="center"/>
          </w:tcPr>
          <w:p w14:paraId="2D97FCC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312</w:t>
            </w:r>
          </w:p>
        </w:tc>
        <w:tc>
          <w:tcPr>
            <w:tcW w:w="709" w:type="dxa"/>
            <w:shd w:val="clear" w:color="auto" w:fill="F2F2F2" w:themeFill="background1" w:themeFillShade="F2"/>
            <w:vAlign w:val="center"/>
          </w:tcPr>
          <w:p w14:paraId="3AC8D60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15,1</w:t>
            </w:r>
          </w:p>
        </w:tc>
        <w:tc>
          <w:tcPr>
            <w:tcW w:w="708" w:type="dxa"/>
            <w:shd w:val="clear" w:color="auto" w:fill="F2F2F2" w:themeFill="background1" w:themeFillShade="F2"/>
            <w:vAlign w:val="center"/>
          </w:tcPr>
          <w:p w14:paraId="45C88B5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7,5</w:t>
            </w:r>
          </w:p>
        </w:tc>
        <w:tc>
          <w:tcPr>
            <w:tcW w:w="709" w:type="dxa"/>
            <w:shd w:val="clear" w:color="auto" w:fill="F2F2F2" w:themeFill="background1" w:themeFillShade="F2"/>
            <w:vAlign w:val="center"/>
          </w:tcPr>
          <w:p w14:paraId="399546B1"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13,1</w:t>
            </w:r>
          </w:p>
        </w:tc>
        <w:tc>
          <w:tcPr>
            <w:tcW w:w="709" w:type="dxa"/>
            <w:shd w:val="clear" w:color="auto" w:fill="F2F2F2" w:themeFill="background1" w:themeFillShade="F2"/>
            <w:noWrap/>
            <w:vAlign w:val="center"/>
          </w:tcPr>
          <w:p w14:paraId="2EC5CAD8"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5,6</w:t>
            </w:r>
          </w:p>
        </w:tc>
        <w:tc>
          <w:tcPr>
            <w:tcW w:w="709" w:type="dxa"/>
            <w:shd w:val="clear" w:color="auto" w:fill="F2F2F2" w:themeFill="background1" w:themeFillShade="F2"/>
            <w:noWrap/>
            <w:vAlign w:val="center"/>
          </w:tcPr>
          <w:p w14:paraId="7503927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17,3</w:t>
            </w:r>
          </w:p>
        </w:tc>
        <w:tc>
          <w:tcPr>
            <w:tcW w:w="708" w:type="dxa"/>
            <w:shd w:val="clear" w:color="auto" w:fill="F2F2F2" w:themeFill="background1" w:themeFillShade="F2"/>
            <w:noWrap/>
            <w:vAlign w:val="center"/>
          </w:tcPr>
          <w:p w14:paraId="2515C7F4"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9,7</w:t>
            </w:r>
          </w:p>
        </w:tc>
      </w:tr>
      <w:tr w:rsidR="00803B5F" w:rsidRPr="00D359EC" w14:paraId="036BA0BF" w14:textId="77777777" w:rsidTr="002C3167">
        <w:trPr>
          <w:trHeight w:val="299"/>
        </w:trPr>
        <w:tc>
          <w:tcPr>
            <w:tcW w:w="411" w:type="dxa"/>
            <w:vMerge/>
            <w:shd w:val="clear" w:color="auto" w:fill="F2F2F2" w:themeFill="background1" w:themeFillShade="F2"/>
            <w:vAlign w:val="center"/>
          </w:tcPr>
          <w:p w14:paraId="789FF1B8"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2B092657"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Choceń</w:t>
            </w:r>
          </w:p>
        </w:tc>
        <w:tc>
          <w:tcPr>
            <w:tcW w:w="709" w:type="dxa"/>
            <w:shd w:val="clear" w:color="auto" w:fill="auto"/>
            <w:vAlign w:val="center"/>
          </w:tcPr>
          <w:p w14:paraId="1910B33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415</w:t>
            </w:r>
          </w:p>
        </w:tc>
        <w:tc>
          <w:tcPr>
            <w:tcW w:w="708" w:type="dxa"/>
            <w:shd w:val="clear" w:color="auto" w:fill="auto"/>
            <w:vAlign w:val="center"/>
          </w:tcPr>
          <w:p w14:paraId="30B930F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163</w:t>
            </w:r>
          </w:p>
        </w:tc>
        <w:tc>
          <w:tcPr>
            <w:tcW w:w="709" w:type="dxa"/>
            <w:shd w:val="clear" w:color="auto" w:fill="auto"/>
            <w:vAlign w:val="center"/>
          </w:tcPr>
          <w:p w14:paraId="4B98F6C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452</w:t>
            </w:r>
          </w:p>
        </w:tc>
        <w:tc>
          <w:tcPr>
            <w:tcW w:w="709" w:type="dxa"/>
            <w:shd w:val="clear" w:color="auto" w:fill="auto"/>
            <w:noWrap/>
            <w:vAlign w:val="center"/>
          </w:tcPr>
          <w:p w14:paraId="463F47B1"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254</w:t>
            </w:r>
          </w:p>
        </w:tc>
        <w:tc>
          <w:tcPr>
            <w:tcW w:w="709" w:type="dxa"/>
            <w:shd w:val="clear" w:color="auto" w:fill="auto"/>
            <w:vAlign w:val="center"/>
          </w:tcPr>
          <w:p w14:paraId="04AE3BA1"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16,8</w:t>
            </w:r>
          </w:p>
        </w:tc>
        <w:tc>
          <w:tcPr>
            <w:tcW w:w="708" w:type="dxa"/>
            <w:shd w:val="clear" w:color="auto" w:fill="auto"/>
            <w:vAlign w:val="center"/>
          </w:tcPr>
          <w:p w14:paraId="2B32394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8,7</w:t>
            </w:r>
          </w:p>
        </w:tc>
        <w:tc>
          <w:tcPr>
            <w:tcW w:w="709" w:type="dxa"/>
            <w:shd w:val="clear" w:color="auto" w:fill="auto"/>
            <w:vAlign w:val="center"/>
          </w:tcPr>
          <w:p w14:paraId="40CD001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14,7</w:t>
            </w:r>
          </w:p>
        </w:tc>
        <w:tc>
          <w:tcPr>
            <w:tcW w:w="709" w:type="dxa"/>
            <w:shd w:val="clear" w:color="auto" w:fill="auto"/>
            <w:noWrap/>
            <w:vAlign w:val="center"/>
          </w:tcPr>
          <w:p w14:paraId="13891FEA"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6,3</w:t>
            </w:r>
          </w:p>
        </w:tc>
        <w:tc>
          <w:tcPr>
            <w:tcW w:w="709" w:type="dxa"/>
            <w:shd w:val="clear" w:color="auto" w:fill="auto"/>
            <w:noWrap/>
            <w:vAlign w:val="center"/>
          </w:tcPr>
          <w:p w14:paraId="0E9A1845"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19,2</w:t>
            </w:r>
          </w:p>
        </w:tc>
        <w:tc>
          <w:tcPr>
            <w:tcW w:w="708" w:type="dxa"/>
            <w:shd w:val="clear" w:color="auto" w:fill="auto"/>
            <w:noWrap/>
            <w:vAlign w:val="center"/>
          </w:tcPr>
          <w:p w14:paraId="48A1D4C0"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11,4</w:t>
            </w:r>
          </w:p>
        </w:tc>
      </w:tr>
      <w:tr w:rsidR="00803B5F" w:rsidRPr="00D359EC" w14:paraId="2EC7718C" w14:textId="77777777" w:rsidTr="002C3167">
        <w:trPr>
          <w:trHeight w:val="299"/>
        </w:trPr>
        <w:tc>
          <w:tcPr>
            <w:tcW w:w="411" w:type="dxa"/>
            <w:vMerge/>
            <w:shd w:val="clear" w:color="auto" w:fill="F2F2F2" w:themeFill="background1" w:themeFillShade="F2"/>
            <w:vAlign w:val="center"/>
          </w:tcPr>
          <w:p w14:paraId="53026E71"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1F53C197"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Chodecz</w:t>
            </w:r>
          </w:p>
        </w:tc>
        <w:tc>
          <w:tcPr>
            <w:tcW w:w="709" w:type="dxa"/>
            <w:shd w:val="clear" w:color="auto" w:fill="F2F2F2" w:themeFill="background1" w:themeFillShade="F2"/>
            <w:vAlign w:val="center"/>
          </w:tcPr>
          <w:p w14:paraId="6B367DD8"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292</w:t>
            </w:r>
          </w:p>
        </w:tc>
        <w:tc>
          <w:tcPr>
            <w:tcW w:w="708" w:type="dxa"/>
            <w:shd w:val="clear" w:color="auto" w:fill="F2F2F2" w:themeFill="background1" w:themeFillShade="F2"/>
            <w:vAlign w:val="center"/>
          </w:tcPr>
          <w:p w14:paraId="2486A5F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133</w:t>
            </w:r>
          </w:p>
        </w:tc>
        <w:tc>
          <w:tcPr>
            <w:tcW w:w="709" w:type="dxa"/>
            <w:shd w:val="clear" w:color="auto" w:fill="F2F2F2" w:themeFill="background1" w:themeFillShade="F2"/>
            <w:vAlign w:val="center"/>
          </w:tcPr>
          <w:p w14:paraId="5C995D6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356</w:t>
            </w:r>
          </w:p>
        </w:tc>
        <w:tc>
          <w:tcPr>
            <w:tcW w:w="709" w:type="dxa"/>
            <w:shd w:val="clear" w:color="auto" w:fill="F2F2F2" w:themeFill="background1" w:themeFillShade="F2"/>
            <w:noWrap/>
            <w:vAlign w:val="center"/>
          </w:tcPr>
          <w:p w14:paraId="02A20BF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188</w:t>
            </w:r>
          </w:p>
        </w:tc>
        <w:tc>
          <w:tcPr>
            <w:tcW w:w="709" w:type="dxa"/>
            <w:shd w:val="clear" w:color="auto" w:fill="F2F2F2" w:themeFill="background1" w:themeFillShade="F2"/>
            <w:vAlign w:val="center"/>
          </w:tcPr>
          <w:p w14:paraId="1DB2F09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15,9</w:t>
            </w:r>
          </w:p>
        </w:tc>
        <w:tc>
          <w:tcPr>
            <w:tcW w:w="708" w:type="dxa"/>
            <w:shd w:val="clear" w:color="auto" w:fill="F2F2F2" w:themeFill="background1" w:themeFillShade="F2"/>
            <w:vAlign w:val="center"/>
          </w:tcPr>
          <w:p w14:paraId="74C5424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9,0</w:t>
            </w:r>
          </w:p>
        </w:tc>
        <w:tc>
          <w:tcPr>
            <w:tcW w:w="709" w:type="dxa"/>
            <w:shd w:val="clear" w:color="auto" w:fill="F2F2F2" w:themeFill="background1" w:themeFillShade="F2"/>
            <w:vAlign w:val="center"/>
          </w:tcPr>
          <w:p w14:paraId="4E8C71B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13,3</w:t>
            </w:r>
          </w:p>
        </w:tc>
        <w:tc>
          <w:tcPr>
            <w:tcW w:w="709" w:type="dxa"/>
            <w:shd w:val="clear" w:color="auto" w:fill="F2F2F2" w:themeFill="background1" w:themeFillShade="F2"/>
            <w:noWrap/>
            <w:vAlign w:val="center"/>
          </w:tcPr>
          <w:p w14:paraId="7CF33DBD"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6,9</w:t>
            </w:r>
          </w:p>
        </w:tc>
        <w:tc>
          <w:tcPr>
            <w:tcW w:w="709" w:type="dxa"/>
            <w:shd w:val="clear" w:color="auto" w:fill="F2F2F2" w:themeFill="background1" w:themeFillShade="F2"/>
            <w:noWrap/>
            <w:vAlign w:val="center"/>
          </w:tcPr>
          <w:p w14:paraId="1A9467B6"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19,0</w:t>
            </w:r>
          </w:p>
        </w:tc>
        <w:tc>
          <w:tcPr>
            <w:tcW w:w="708" w:type="dxa"/>
            <w:shd w:val="clear" w:color="auto" w:fill="F2F2F2" w:themeFill="background1" w:themeFillShade="F2"/>
            <w:noWrap/>
            <w:vAlign w:val="center"/>
          </w:tcPr>
          <w:p w14:paraId="4A5B61E5"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11,5</w:t>
            </w:r>
          </w:p>
        </w:tc>
      </w:tr>
      <w:tr w:rsidR="00803B5F" w:rsidRPr="00D359EC" w14:paraId="5D9E28CB" w14:textId="77777777" w:rsidTr="002C3167">
        <w:trPr>
          <w:trHeight w:val="299"/>
        </w:trPr>
        <w:tc>
          <w:tcPr>
            <w:tcW w:w="411" w:type="dxa"/>
            <w:vMerge/>
            <w:shd w:val="clear" w:color="auto" w:fill="F2F2F2" w:themeFill="background1" w:themeFillShade="F2"/>
            <w:vAlign w:val="center"/>
          </w:tcPr>
          <w:p w14:paraId="345BDC28"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4319AB45"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Fabianki</w:t>
            </w:r>
          </w:p>
        </w:tc>
        <w:tc>
          <w:tcPr>
            <w:tcW w:w="709" w:type="dxa"/>
            <w:shd w:val="clear" w:color="auto" w:fill="auto"/>
            <w:vAlign w:val="center"/>
          </w:tcPr>
          <w:p w14:paraId="4ACC4D8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415</w:t>
            </w:r>
          </w:p>
        </w:tc>
        <w:tc>
          <w:tcPr>
            <w:tcW w:w="708" w:type="dxa"/>
            <w:shd w:val="clear" w:color="auto" w:fill="auto"/>
            <w:vAlign w:val="center"/>
          </w:tcPr>
          <w:p w14:paraId="1AC64D18"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127</w:t>
            </w:r>
          </w:p>
        </w:tc>
        <w:tc>
          <w:tcPr>
            <w:tcW w:w="709" w:type="dxa"/>
            <w:shd w:val="clear" w:color="auto" w:fill="auto"/>
            <w:vAlign w:val="center"/>
          </w:tcPr>
          <w:p w14:paraId="4488558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456</w:t>
            </w:r>
          </w:p>
        </w:tc>
        <w:tc>
          <w:tcPr>
            <w:tcW w:w="709" w:type="dxa"/>
            <w:shd w:val="clear" w:color="auto" w:fill="auto"/>
            <w:noWrap/>
            <w:vAlign w:val="center"/>
          </w:tcPr>
          <w:p w14:paraId="3D4604A5"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212</w:t>
            </w:r>
          </w:p>
        </w:tc>
        <w:tc>
          <w:tcPr>
            <w:tcW w:w="709" w:type="dxa"/>
            <w:shd w:val="clear" w:color="auto" w:fill="auto"/>
            <w:vAlign w:val="center"/>
          </w:tcPr>
          <w:p w14:paraId="422CF74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13,9</w:t>
            </w:r>
          </w:p>
        </w:tc>
        <w:tc>
          <w:tcPr>
            <w:tcW w:w="708" w:type="dxa"/>
            <w:shd w:val="clear" w:color="auto" w:fill="auto"/>
            <w:vAlign w:val="center"/>
          </w:tcPr>
          <w:p w14:paraId="5217F1C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5,2</w:t>
            </w:r>
          </w:p>
        </w:tc>
        <w:tc>
          <w:tcPr>
            <w:tcW w:w="709" w:type="dxa"/>
            <w:shd w:val="clear" w:color="auto" w:fill="auto"/>
            <w:vAlign w:val="center"/>
          </w:tcPr>
          <w:p w14:paraId="7BA350F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12,5</w:t>
            </w:r>
          </w:p>
        </w:tc>
        <w:tc>
          <w:tcPr>
            <w:tcW w:w="709" w:type="dxa"/>
            <w:shd w:val="clear" w:color="auto" w:fill="auto"/>
            <w:noWrap/>
            <w:vAlign w:val="center"/>
          </w:tcPr>
          <w:p w14:paraId="4365B5E6"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3,6</w:t>
            </w:r>
          </w:p>
        </w:tc>
        <w:tc>
          <w:tcPr>
            <w:tcW w:w="709" w:type="dxa"/>
            <w:shd w:val="clear" w:color="auto" w:fill="auto"/>
            <w:noWrap/>
            <w:vAlign w:val="center"/>
          </w:tcPr>
          <w:p w14:paraId="30000BCD"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15,5</w:t>
            </w:r>
          </w:p>
        </w:tc>
        <w:tc>
          <w:tcPr>
            <w:tcW w:w="708" w:type="dxa"/>
            <w:shd w:val="clear" w:color="auto" w:fill="auto"/>
            <w:noWrap/>
            <w:vAlign w:val="center"/>
          </w:tcPr>
          <w:p w14:paraId="0CD189B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7,1</w:t>
            </w:r>
          </w:p>
        </w:tc>
      </w:tr>
      <w:tr w:rsidR="00803B5F" w:rsidRPr="00D359EC" w14:paraId="37E49CD3" w14:textId="77777777" w:rsidTr="002C3167">
        <w:trPr>
          <w:trHeight w:val="299"/>
        </w:trPr>
        <w:tc>
          <w:tcPr>
            <w:tcW w:w="411" w:type="dxa"/>
            <w:vMerge/>
            <w:shd w:val="clear" w:color="auto" w:fill="F2F2F2" w:themeFill="background1" w:themeFillShade="F2"/>
            <w:vAlign w:val="center"/>
          </w:tcPr>
          <w:p w14:paraId="178FEDBB"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079FEDB0"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Izbica Kujawska</w:t>
            </w:r>
          </w:p>
        </w:tc>
        <w:tc>
          <w:tcPr>
            <w:tcW w:w="709" w:type="dxa"/>
            <w:shd w:val="clear" w:color="auto" w:fill="F2F2F2" w:themeFill="background1" w:themeFillShade="F2"/>
            <w:vAlign w:val="center"/>
          </w:tcPr>
          <w:p w14:paraId="1D6E28B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347</w:t>
            </w:r>
          </w:p>
        </w:tc>
        <w:tc>
          <w:tcPr>
            <w:tcW w:w="708" w:type="dxa"/>
            <w:shd w:val="clear" w:color="auto" w:fill="F2F2F2" w:themeFill="background1" w:themeFillShade="F2"/>
            <w:vAlign w:val="center"/>
          </w:tcPr>
          <w:p w14:paraId="261DD68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220</w:t>
            </w:r>
          </w:p>
        </w:tc>
        <w:tc>
          <w:tcPr>
            <w:tcW w:w="709" w:type="dxa"/>
            <w:shd w:val="clear" w:color="auto" w:fill="F2F2F2" w:themeFill="background1" w:themeFillShade="F2"/>
            <w:vAlign w:val="center"/>
          </w:tcPr>
          <w:p w14:paraId="61BB697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384</w:t>
            </w:r>
          </w:p>
        </w:tc>
        <w:tc>
          <w:tcPr>
            <w:tcW w:w="709" w:type="dxa"/>
            <w:shd w:val="clear" w:color="auto" w:fill="F2F2F2" w:themeFill="background1" w:themeFillShade="F2"/>
            <w:noWrap/>
            <w:vAlign w:val="center"/>
          </w:tcPr>
          <w:p w14:paraId="6DC98FB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279</w:t>
            </w:r>
          </w:p>
        </w:tc>
        <w:tc>
          <w:tcPr>
            <w:tcW w:w="709" w:type="dxa"/>
            <w:shd w:val="clear" w:color="auto" w:fill="F2F2F2" w:themeFill="background1" w:themeFillShade="F2"/>
            <w:vAlign w:val="center"/>
          </w:tcPr>
          <w:p w14:paraId="689BFE2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14,7</w:t>
            </w:r>
          </w:p>
        </w:tc>
        <w:tc>
          <w:tcPr>
            <w:tcW w:w="708" w:type="dxa"/>
            <w:shd w:val="clear" w:color="auto" w:fill="F2F2F2" w:themeFill="background1" w:themeFillShade="F2"/>
            <w:vAlign w:val="center"/>
          </w:tcPr>
          <w:p w14:paraId="43721CD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10,8</w:t>
            </w:r>
          </w:p>
        </w:tc>
        <w:tc>
          <w:tcPr>
            <w:tcW w:w="709" w:type="dxa"/>
            <w:shd w:val="clear" w:color="auto" w:fill="F2F2F2" w:themeFill="background1" w:themeFillShade="F2"/>
            <w:vAlign w:val="center"/>
          </w:tcPr>
          <w:p w14:paraId="0BCA76C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12,9</w:t>
            </w:r>
          </w:p>
        </w:tc>
        <w:tc>
          <w:tcPr>
            <w:tcW w:w="709" w:type="dxa"/>
            <w:shd w:val="clear" w:color="auto" w:fill="F2F2F2" w:themeFill="background1" w:themeFillShade="F2"/>
            <w:noWrap/>
            <w:vAlign w:val="center"/>
          </w:tcPr>
          <w:p w14:paraId="713B42A6"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8,9</w:t>
            </w:r>
          </w:p>
        </w:tc>
        <w:tc>
          <w:tcPr>
            <w:tcW w:w="709" w:type="dxa"/>
            <w:shd w:val="clear" w:color="auto" w:fill="F2F2F2" w:themeFill="background1" w:themeFillShade="F2"/>
            <w:noWrap/>
            <w:vAlign w:val="center"/>
          </w:tcPr>
          <w:p w14:paraId="0978C767"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16,9</w:t>
            </w:r>
          </w:p>
        </w:tc>
        <w:tc>
          <w:tcPr>
            <w:tcW w:w="708" w:type="dxa"/>
            <w:shd w:val="clear" w:color="auto" w:fill="F2F2F2" w:themeFill="background1" w:themeFillShade="F2"/>
            <w:noWrap/>
            <w:vAlign w:val="center"/>
          </w:tcPr>
          <w:p w14:paraId="79867FE0"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12,9</w:t>
            </w:r>
          </w:p>
        </w:tc>
      </w:tr>
      <w:tr w:rsidR="00803B5F" w:rsidRPr="00D359EC" w14:paraId="0B6F4CDF" w14:textId="77777777" w:rsidTr="002C3167">
        <w:trPr>
          <w:trHeight w:val="299"/>
        </w:trPr>
        <w:tc>
          <w:tcPr>
            <w:tcW w:w="411" w:type="dxa"/>
            <w:vMerge/>
            <w:shd w:val="clear" w:color="auto" w:fill="F2F2F2" w:themeFill="background1" w:themeFillShade="F2"/>
            <w:vAlign w:val="center"/>
          </w:tcPr>
          <w:p w14:paraId="58612C95"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22F8397B"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Kowal (miejska)</w:t>
            </w:r>
          </w:p>
        </w:tc>
        <w:tc>
          <w:tcPr>
            <w:tcW w:w="709" w:type="dxa"/>
            <w:shd w:val="clear" w:color="auto" w:fill="auto"/>
            <w:vAlign w:val="center"/>
          </w:tcPr>
          <w:p w14:paraId="27C1E5F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210</w:t>
            </w:r>
          </w:p>
        </w:tc>
        <w:tc>
          <w:tcPr>
            <w:tcW w:w="708" w:type="dxa"/>
            <w:shd w:val="clear" w:color="auto" w:fill="auto"/>
            <w:vAlign w:val="center"/>
          </w:tcPr>
          <w:p w14:paraId="54A137F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76</w:t>
            </w:r>
          </w:p>
        </w:tc>
        <w:tc>
          <w:tcPr>
            <w:tcW w:w="709" w:type="dxa"/>
            <w:shd w:val="clear" w:color="auto" w:fill="auto"/>
            <w:vAlign w:val="center"/>
          </w:tcPr>
          <w:p w14:paraId="47ECA76B"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155</w:t>
            </w:r>
          </w:p>
        </w:tc>
        <w:tc>
          <w:tcPr>
            <w:tcW w:w="709" w:type="dxa"/>
            <w:shd w:val="clear" w:color="auto" w:fill="auto"/>
            <w:noWrap/>
            <w:vAlign w:val="center"/>
          </w:tcPr>
          <w:p w14:paraId="5CDF7F8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82</w:t>
            </w:r>
          </w:p>
        </w:tc>
        <w:tc>
          <w:tcPr>
            <w:tcW w:w="709" w:type="dxa"/>
            <w:shd w:val="clear" w:color="auto" w:fill="auto"/>
            <w:vAlign w:val="center"/>
          </w:tcPr>
          <w:p w14:paraId="052D093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15,6</w:t>
            </w:r>
          </w:p>
        </w:tc>
        <w:tc>
          <w:tcPr>
            <w:tcW w:w="708" w:type="dxa"/>
            <w:shd w:val="clear" w:color="auto" w:fill="auto"/>
            <w:vAlign w:val="center"/>
          </w:tcPr>
          <w:p w14:paraId="2BC8017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7,3</w:t>
            </w:r>
          </w:p>
        </w:tc>
        <w:tc>
          <w:tcPr>
            <w:tcW w:w="709" w:type="dxa"/>
            <w:shd w:val="clear" w:color="auto" w:fill="auto"/>
            <w:vAlign w:val="center"/>
          </w:tcPr>
          <w:p w14:paraId="32EBF9D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16,5</w:t>
            </w:r>
          </w:p>
        </w:tc>
        <w:tc>
          <w:tcPr>
            <w:tcW w:w="709" w:type="dxa"/>
            <w:shd w:val="clear" w:color="auto" w:fill="auto"/>
            <w:noWrap/>
            <w:vAlign w:val="center"/>
          </w:tcPr>
          <w:p w14:paraId="21DC398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6,5</w:t>
            </w:r>
          </w:p>
        </w:tc>
        <w:tc>
          <w:tcPr>
            <w:tcW w:w="709" w:type="dxa"/>
            <w:shd w:val="clear" w:color="auto" w:fill="auto"/>
            <w:noWrap/>
            <w:vAlign w:val="center"/>
          </w:tcPr>
          <w:p w14:paraId="1898692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14,4</w:t>
            </w:r>
          </w:p>
        </w:tc>
        <w:tc>
          <w:tcPr>
            <w:tcW w:w="708" w:type="dxa"/>
            <w:shd w:val="clear" w:color="auto" w:fill="auto"/>
            <w:noWrap/>
            <w:vAlign w:val="center"/>
          </w:tcPr>
          <w:p w14:paraId="2A07E1D4"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8,4</w:t>
            </w:r>
          </w:p>
        </w:tc>
      </w:tr>
      <w:tr w:rsidR="00803B5F" w:rsidRPr="00D359EC" w14:paraId="17143EE1" w14:textId="77777777" w:rsidTr="002C3167">
        <w:trPr>
          <w:trHeight w:val="299"/>
        </w:trPr>
        <w:tc>
          <w:tcPr>
            <w:tcW w:w="411" w:type="dxa"/>
            <w:vMerge/>
            <w:shd w:val="clear" w:color="auto" w:fill="F2F2F2" w:themeFill="background1" w:themeFillShade="F2"/>
            <w:vAlign w:val="center"/>
          </w:tcPr>
          <w:p w14:paraId="47E4CC18"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2F76A0B1"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Kowal (wiejska)</w:t>
            </w:r>
          </w:p>
        </w:tc>
        <w:tc>
          <w:tcPr>
            <w:tcW w:w="709" w:type="dxa"/>
            <w:shd w:val="clear" w:color="auto" w:fill="F2F2F2" w:themeFill="background1" w:themeFillShade="F2"/>
            <w:vAlign w:val="center"/>
          </w:tcPr>
          <w:p w14:paraId="74FF765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155</w:t>
            </w:r>
          </w:p>
        </w:tc>
        <w:tc>
          <w:tcPr>
            <w:tcW w:w="708" w:type="dxa"/>
            <w:shd w:val="clear" w:color="auto" w:fill="F2F2F2" w:themeFill="background1" w:themeFillShade="F2"/>
            <w:vAlign w:val="center"/>
          </w:tcPr>
          <w:p w14:paraId="076B27B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58</w:t>
            </w:r>
          </w:p>
        </w:tc>
        <w:tc>
          <w:tcPr>
            <w:tcW w:w="709" w:type="dxa"/>
            <w:shd w:val="clear" w:color="auto" w:fill="F2F2F2" w:themeFill="background1" w:themeFillShade="F2"/>
            <w:vAlign w:val="center"/>
          </w:tcPr>
          <w:p w14:paraId="34DE8D8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147</w:t>
            </w:r>
          </w:p>
        </w:tc>
        <w:tc>
          <w:tcPr>
            <w:tcW w:w="709" w:type="dxa"/>
            <w:shd w:val="clear" w:color="auto" w:fill="F2F2F2" w:themeFill="background1" w:themeFillShade="F2"/>
            <w:noWrap/>
            <w:vAlign w:val="center"/>
          </w:tcPr>
          <w:p w14:paraId="58E8B19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85</w:t>
            </w:r>
          </w:p>
        </w:tc>
        <w:tc>
          <w:tcPr>
            <w:tcW w:w="709" w:type="dxa"/>
            <w:shd w:val="clear" w:color="auto" w:fill="F2F2F2" w:themeFill="background1" w:themeFillShade="F2"/>
            <w:vAlign w:val="center"/>
          </w:tcPr>
          <w:p w14:paraId="71F29CA3"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12,0</w:t>
            </w:r>
          </w:p>
        </w:tc>
        <w:tc>
          <w:tcPr>
            <w:tcW w:w="708" w:type="dxa"/>
            <w:shd w:val="clear" w:color="auto" w:fill="F2F2F2" w:themeFill="background1" w:themeFillShade="F2"/>
            <w:vAlign w:val="center"/>
          </w:tcPr>
          <w:p w14:paraId="037019C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6,0</w:t>
            </w:r>
          </w:p>
        </w:tc>
        <w:tc>
          <w:tcPr>
            <w:tcW w:w="709" w:type="dxa"/>
            <w:shd w:val="clear" w:color="auto" w:fill="F2F2F2" w:themeFill="background1" w:themeFillShade="F2"/>
            <w:vAlign w:val="center"/>
          </w:tcPr>
          <w:p w14:paraId="7E9A4EE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11,2</w:t>
            </w:r>
          </w:p>
        </w:tc>
        <w:tc>
          <w:tcPr>
            <w:tcW w:w="709" w:type="dxa"/>
            <w:shd w:val="clear" w:color="auto" w:fill="F2F2F2" w:themeFill="background1" w:themeFillShade="F2"/>
            <w:noWrap/>
            <w:vAlign w:val="center"/>
          </w:tcPr>
          <w:p w14:paraId="00D19258"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4,3</w:t>
            </w:r>
          </w:p>
        </w:tc>
        <w:tc>
          <w:tcPr>
            <w:tcW w:w="709" w:type="dxa"/>
            <w:shd w:val="clear" w:color="auto" w:fill="F2F2F2" w:themeFill="background1" w:themeFillShade="F2"/>
            <w:noWrap/>
            <w:vAlign w:val="center"/>
          </w:tcPr>
          <w:p w14:paraId="02E7E3D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13,1</w:t>
            </w:r>
          </w:p>
        </w:tc>
        <w:tc>
          <w:tcPr>
            <w:tcW w:w="708" w:type="dxa"/>
            <w:shd w:val="clear" w:color="auto" w:fill="F2F2F2" w:themeFill="background1" w:themeFillShade="F2"/>
            <w:noWrap/>
            <w:vAlign w:val="center"/>
          </w:tcPr>
          <w:p w14:paraId="151D10A5"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8,0</w:t>
            </w:r>
          </w:p>
        </w:tc>
      </w:tr>
      <w:tr w:rsidR="00803B5F" w:rsidRPr="00D359EC" w14:paraId="5A00A0FA" w14:textId="77777777" w:rsidTr="002C3167">
        <w:trPr>
          <w:trHeight w:val="299"/>
        </w:trPr>
        <w:tc>
          <w:tcPr>
            <w:tcW w:w="411" w:type="dxa"/>
            <w:vMerge/>
            <w:shd w:val="clear" w:color="auto" w:fill="F2F2F2" w:themeFill="background1" w:themeFillShade="F2"/>
            <w:vAlign w:val="center"/>
          </w:tcPr>
          <w:p w14:paraId="7EBCFA04"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32D05D75"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Lubanie</w:t>
            </w:r>
          </w:p>
        </w:tc>
        <w:tc>
          <w:tcPr>
            <w:tcW w:w="709" w:type="dxa"/>
            <w:shd w:val="clear" w:color="auto" w:fill="auto"/>
            <w:vAlign w:val="center"/>
          </w:tcPr>
          <w:p w14:paraId="7E9E263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191</w:t>
            </w:r>
          </w:p>
        </w:tc>
        <w:tc>
          <w:tcPr>
            <w:tcW w:w="708" w:type="dxa"/>
            <w:shd w:val="clear" w:color="auto" w:fill="auto"/>
            <w:vAlign w:val="center"/>
          </w:tcPr>
          <w:p w14:paraId="142E297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61</w:t>
            </w:r>
          </w:p>
        </w:tc>
        <w:tc>
          <w:tcPr>
            <w:tcW w:w="709" w:type="dxa"/>
            <w:shd w:val="clear" w:color="auto" w:fill="auto"/>
            <w:vAlign w:val="center"/>
          </w:tcPr>
          <w:p w14:paraId="49F86C8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211</w:t>
            </w:r>
          </w:p>
        </w:tc>
        <w:tc>
          <w:tcPr>
            <w:tcW w:w="709" w:type="dxa"/>
            <w:shd w:val="clear" w:color="auto" w:fill="auto"/>
            <w:noWrap/>
            <w:vAlign w:val="center"/>
          </w:tcPr>
          <w:p w14:paraId="5A694645"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114</w:t>
            </w:r>
          </w:p>
        </w:tc>
        <w:tc>
          <w:tcPr>
            <w:tcW w:w="709" w:type="dxa"/>
            <w:shd w:val="clear" w:color="auto" w:fill="auto"/>
            <w:vAlign w:val="center"/>
          </w:tcPr>
          <w:p w14:paraId="13B9B83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13,5</w:t>
            </w:r>
          </w:p>
        </w:tc>
        <w:tc>
          <w:tcPr>
            <w:tcW w:w="708" w:type="dxa"/>
            <w:shd w:val="clear" w:color="auto" w:fill="auto"/>
            <w:vAlign w:val="center"/>
          </w:tcPr>
          <w:p w14:paraId="56DD903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6,3</w:t>
            </w:r>
          </w:p>
        </w:tc>
        <w:tc>
          <w:tcPr>
            <w:tcW w:w="709" w:type="dxa"/>
            <w:shd w:val="clear" w:color="auto" w:fill="auto"/>
            <w:vAlign w:val="center"/>
          </w:tcPr>
          <w:p w14:paraId="0CF36814"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11,8</w:t>
            </w:r>
          </w:p>
        </w:tc>
        <w:tc>
          <w:tcPr>
            <w:tcW w:w="709" w:type="dxa"/>
            <w:shd w:val="clear" w:color="auto" w:fill="auto"/>
            <w:noWrap/>
            <w:vAlign w:val="center"/>
          </w:tcPr>
          <w:p w14:paraId="70EC7AAA"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4,0</w:t>
            </w:r>
          </w:p>
        </w:tc>
        <w:tc>
          <w:tcPr>
            <w:tcW w:w="709" w:type="dxa"/>
            <w:shd w:val="clear" w:color="auto" w:fill="auto"/>
            <w:noWrap/>
            <w:vAlign w:val="center"/>
          </w:tcPr>
          <w:p w14:paraId="3B2ABCD3"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15,4</w:t>
            </w:r>
          </w:p>
        </w:tc>
        <w:tc>
          <w:tcPr>
            <w:tcW w:w="708" w:type="dxa"/>
            <w:shd w:val="clear" w:color="auto" w:fill="auto"/>
            <w:noWrap/>
            <w:vAlign w:val="center"/>
          </w:tcPr>
          <w:p w14:paraId="719AC83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9,0</w:t>
            </w:r>
          </w:p>
        </w:tc>
      </w:tr>
      <w:tr w:rsidR="00803B5F" w:rsidRPr="00D359EC" w14:paraId="26364E4C" w14:textId="77777777" w:rsidTr="002C3167">
        <w:trPr>
          <w:trHeight w:val="299"/>
        </w:trPr>
        <w:tc>
          <w:tcPr>
            <w:tcW w:w="411" w:type="dxa"/>
            <w:vMerge/>
            <w:shd w:val="clear" w:color="auto" w:fill="F2F2F2" w:themeFill="background1" w:themeFillShade="F2"/>
            <w:vAlign w:val="center"/>
          </w:tcPr>
          <w:p w14:paraId="652C8856"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78772C32"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Lubień Kujawski</w:t>
            </w:r>
          </w:p>
        </w:tc>
        <w:tc>
          <w:tcPr>
            <w:tcW w:w="709" w:type="dxa"/>
            <w:shd w:val="clear" w:color="auto" w:fill="F2F2F2" w:themeFill="background1" w:themeFillShade="F2"/>
            <w:vAlign w:val="center"/>
          </w:tcPr>
          <w:p w14:paraId="0EE77C0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376</w:t>
            </w:r>
          </w:p>
        </w:tc>
        <w:tc>
          <w:tcPr>
            <w:tcW w:w="708" w:type="dxa"/>
            <w:shd w:val="clear" w:color="auto" w:fill="F2F2F2" w:themeFill="background1" w:themeFillShade="F2"/>
            <w:vAlign w:val="center"/>
          </w:tcPr>
          <w:p w14:paraId="618D770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189</w:t>
            </w:r>
          </w:p>
        </w:tc>
        <w:tc>
          <w:tcPr>
            <w:tcW w:w="709" w:type="dxa"/>
            <w:shd w:val="clear" w:color="auto" w:fill="F2F2F2" w:themeFill="background1" w:themeFillShade="F2"/>
            <w:vAlign w:val="center"/>
          </w:tcPr>
          <w:p w14:paraId="0B1D002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344</w:t>
            </w:r>
          </w:p>
        </w:tc>
        <w:tc>
          <w:tcPr>
            <w:tcW w:w="709" w:type="dxa"/>
            <w:shd w:val="clear" w:color="auto" w:fill="F2F2F2" w:themeFill="background1" w:themeFillShade="F2"/>
            <w:noWrap/>
            <w:vAlign w:val="center"/>
          </w:tcPr>
          <w:p w14:paraId="729B5DC9"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225</w:t>
            </w:r>
          </w:p>
        </w:tc>
        <w:tc>
          <w:tcPr>
            <w:tcW w:w="709" w:type="dxa"/>
            <w:shd w:val="clear" w:color="auto" w:fill="F2F2F2" w:themeFill="background1" w:themeFillShade="F2"/>
            <w:vAlign w:val="center"/>
          </w:tcPr>
          <w:p w14:paraId="4D69D9C3"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15,0</w:t>
            </w:r>
          </w:p>
        </w:tc>
        <w:tc>
          <w:tcPr>
            <w:tcW w:w="708" w:type="dxa"/>
            <w:shd w:val="clear" w:color="auto" w:fill="F2F2F2" w:themeFill="background1" w:themeFillShade="F2"/>
            <w:vAlign w:val="center"/>
          </w:tcPr>
          <w:p w14:paraId="70D3DD7C"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9,5</w:t>
            </w:r>
          </w:p>
        </w:tc>
        <w:tc>
          <w:tcPr>
            <w:tcW w:w="709" w:type="dxa"/>
            <w:shd w:val="clear" w:color="auto" w:fill="F2F2F2" w:themeFill="background1" w:themeFillShade="F2"/>
            <w:vAlign w:val="center"/>
          </w:tcPr>
          <w:p w14:paraId="0AE4E17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14,2</w:t>
            </w:r>
          </w:p>
        </w:tc>
        <w:tc>
          <w:tcPr>
            <w:tcW w:w="709" w:type="dxa"/>
            <w:shd w:val="clear" w:color="auto" w:fill="F2F2F2" w:themeFill="background1" w:themeFillShade="F2"/>
            <w:noWrap/>
            <w:vAlign w:val="center"/>
          </w:tcPr>
          <w:p w14:paraId="09AAA984"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7,9</w:t>
            </w:r>
          </w:p>
        </w:tc>
        <w:tc>
          <w:tcPr>
            <w:tcW w:w="709" w:type="dxa"/>
            <w:shd w:val="clear" w:color="auto" w:fill="F2F2F2" w:themeFill="background1" w:themeFillShade="F2"/>
            <w:noWrap/>
            <w:vAlign w:val="center"/>
          </w:tcPr>
          <w:p w14:paraId="7335D629"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16,1</w:t>
            </w:r>
          </w:p>
        </w:tc>
        <w:tc>
          <w:tcPr>
            <w:tcW w:w="708" w:type="dxa"/>
            <w:shd w:val="clear" w:color="auto" w:fill="F2F2F2" w:themeFill="background1" w:themeFillShade="F2"/>
            <w:noWrap/>
            <w:vAlign w:val="center"/>
          </w:tcPr>
          <w:p w14:paraId="7365DF59"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11,5</w:t>
            </w:r>
          </w:p>
        </w:tc>
      </w:tr>
      <w:tr w:rsidR="00803B5F" w:rsidRPr="00D359EC" w14:paraId="5DAC3E74" w14:textId="77777777" w:rsidTr="002C3167">
        <w:trPr>
          <w:trHeight w:val="299"/>
        </w:trPr>
        <w:tc>
          <w:tcPr>
            <w:tcW w:w="411" w:type="dxa"/>
            <w:vMerge/>
            <w:shd w:val="clear" w:color="auto" w:fill="F2F2F2" w:themeFill="background1" w:themeFillShade="F2"/>
            <w:vAlign w:val="center"/>
          </w:tcPr>
          <w:p w14:paraId="0C6681EB"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5392D2B6"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Lubraniec</w:t>
            </w:r>
          </w:p>
        </w:tc>
        <w:tc>
          <w:tcPr>
            <w:tcW w:w="709" w:type="dxa"/>
            <w:shd w:val="clear" w:color="auto" w:fill="auto"/>
            <w:vAlign w:val="center"/>
          </w:tcPr>
          <w:p w14:paraId="42AA6EC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472</w:t>
            </w:r>
          </w:p>
        </w:tc>
        <w:tc>
          <w:tcPr>
            <w:tcW w:w="708" w:type="dxa"/>
            <w:shd w:val="clear" w:color="auto" w:fill="auto"/>
            <w:vAlign w:val="center"/>
          </w:tcPr>
          <w:p w14:paraId="1F67A56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252</w:t>
            </w:r>
          </w:p>
        </w:tc>
        <w:tc>
          <w:tcPr>
            <w:tcW w:w="709" w:type="dxa"/>
            <w:shd w:val="clear" w:color="auto" w:fill="auto"/>
            <w:vAlign w:val="center"/>
          </w:tcPr>
          <w:p w14:paraId="6641183D"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535</w:t>
            </w:r>
          </w:p>
        </w:tc>
        <w:tc>
          <w:tcPr>
            <w:tcW w:w="709" w:type="dxa"/>
            <w:shd w:val="clear" w:color="auto" w:fill="auto"/>
            <w:noWrap/>
            <w:vAlign w:val="center"/>
          </w:tcPr>
          <w:p w14:paraId="6A4BC25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308</w:t>
            </w:r>
          </w:p>
        </w:tc>
        <w:tc>
          <w:tcPr>
            <w:tcW w:w="709" w:type="dxa"/>
            <w:shd w:val="clear" w:color="auto" w:fill="auto"/>
            <w:vAlign w:val="center"/>
          </w:tcPr>
          <w:p w14:paraId="776C3A54"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16,1</w:t>
            </w:r>
          </w:p>
        </w:tc>
        <w:tc>
          <w:tcPr>
            <w:tcW w:w="708" w:type="dxa"/>
            <w:shd w:val="clear" w:color="auto" w:fill="auto"/>
            <w:vAlign w:val="center"/>
          </w:tcPr>
          <w:p w14:paraId="0E06B2D6"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10,2</w:t>
            </w:r>
          </w:p>
        </w:tc>
        <w:tc>
          <w:tcPr>
            <w:tcW w:w="709" w:type="dxa"/>
            <w:shd w:val="clear" w:color="auto" w:fill="auto"/>
            <w:vAlign w:val="center"/>
          </w:tcPr>
          <w:p w14:paraId="32077B35"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14,0</w:t>
            </w:r>
          </w:p>
        </w:tc>
        <w:tc>
          <w:tcPr>
            <w:tcW w:w="709" w:type="dxa"/>
            <w:shd w:val="clear" w:color="auto" w:fill="auto"/>
            <w:noWrap/>
            <w:vAlign w:val="center"/>
          </w:tcPr>
          <w:p w14:paraId="640E7452"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8,5</w:t>
            </w:r>
          </w:p>
        </w:tc>
        <w:tc>
          <w:tcPr>
            <w:tcW w:w="709" w:type="dxa"/>
            <w:shd w:val="clear" w:color="auto" w:fill="auto"/>
            <w:noWrap/>
            <w:vAlign w:val="center"/>
          </w:tcPr>
          <w:p w14:paraId="1991665A"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18,6</w:t>
            </w:r>
          </w:p>
        </w:tc>
        <w:tc>
          <w:tcPr>
            <w:tcW w:w="708" w:type="dxa"/>
            <w:shd w:val="clear" w:color="auto" w:fill="auto"/>
            <w:noWrap/>
            <w:vAlign w:val="center"/>
          </w:tcPr>
          <w:p w14:paraId="7A104822"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12,3</w:t>
            </w:r>
          </w:p>
        </w:tc>
      </w:tr>
      <w:tr w:rsidR="00803B5F" w:rsidRPr="00D359EC" w14:paraId="1F76A9CF" w14:textId="77777777" w:rsidTr="002C3167">
        <w:trPr>
          <w:trHeight w:val="299"/>
        </w:trPr>
        <w:tc>
          <w:tcPr>
            <w:tcW w:w="411" w:type="dxa"/>
            <w:vMerge/>
            <w:shd w:val="clear" w:color="auto" w:fill="F2F2F2" w:themeFill="background1" w:themeFillShade="F2"/>
            <w:vAlign w:val="center"/>
          </w:tcPr>
          <w:p w14:paraId="33E4DCF4"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F2F2F2" w:themeFill="background1" w:themeFillShade="F2"/>
            <w:noWrap/>
            <w:vAlign w:val="center"/>
          </w:tcPr>
          <w:p w14:paraId="6DFD5D4C" w14:textId="77777777" w:rsidR="00803B5F" w:rsidRPr="00D359EC" w:rsidRDefault="00803B5F" w:rsidP="002C3167">
            <w:pPr>
              <w:spacing w:after="0" w:line="240" w:lineRule="auto"/>
              <w:rPr>
                <w:rFonts w:cstheme="minorHAnsi"/>
                <w:b/>
                <w:bCs/>
                <w:sz w:val="18"/>
                <w:szCs w:val="18"/>
              </w:rPr>
            </w:pPr>
            <w:r w:rsidRPr="00D359EC">
              <w:rPr>
                <w:rFonts w:cstheme="minorHAnsi"/>
                <w:b/>
                <w:bCs/>
                <w:sz w:val="18"/>
                <w:szCs w:val="18"/>
              </w:rPr>
              <w:t>Włocławek (miejska)</w:t>
            </w:r>
          </w:p>
        </w:tc>
        <w:tc>
          <w:tcPr>
            <w:tcW w:w="709" w:type="dxa"/>
            <w:shd w:val="clear" w:color="auto" w:fill="F2F2F2" w:themeFill="background1" w:themeFillShade="F2"/>
            <w:vAlign w:val="center"/>
          </w:tcPr>
          <w:p w14:paraId="2BF11297"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4765</w:t>
            </w:r>
          </w:p>
        </w:tc>
        <w:tc>
          <w:tcPr>
            <w:tcW w:w="708" w:type="dxa"/>
            <w:shd w:val="clear" w:color="auto" w:fill="F2F2F2" w:themeFill="background1" w:themeFillShade="F2"/>
            <w:vAlign w:val="center"/>
          </w:tcPr>
          <w:p w14:paraId="5A62E69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1600</w:t>
            </w:r>
          </w:p>
        </w:tc>
        <w:tc>
          <w:tcPr>
            <w:tcW w:w="709" w:type="dxa"/>
            <w:shd w:val="clear" w:color="auto" w:fill="F2F2F2" w:themeFill="background1" w:themeFillShade="F2"/>
            <w:vAlign w:val="center"/>
          </w:tcPr>
          <w:p w14:paraId="1F346654"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5461</w:t>
            </w:r>
          </w:p>
        </w:tc>
        <w:tc>
          <w:tcPr>
            <w:tcW w:w="709" w:type="dxa"/>
            <w:shd w:val="clear" w:color="auto" w:fill="F2F2F2" w:themeFill="background1" w:themeFillShade="F2"/>
            <w:noWrap/>
            <w:vAlign w:val="center"/>
          </w:tcPr>
          <w:p w14:paraId="38465E96" w14:textId="2C645548"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2</w:t>
            </w:r>
            <w:r w:rsidR="002B2CDE" w:rsidRPr="00D359EC">
              <w:rPr>
                <w:rFonts w:cstheme="minorHAnsi"/>
                <w:color w:val="000000"/>
                <w:sz w:val="18"/>
                <w:szCs w:val="18"/>
              </w:rPr>
              <w:t> </w:t>
            </w:r>
            <w:r w:rsidRPr="00D359EC">
              <w:rPr>
                <w:rFonts w:cstheme="minorHAnsi"/>
                <w:color w:val="000000"/>
                <w:sz w:val="18"/>
                <w:szCs w:val="18"/>
              </w:rPr>
              <w:t>187</w:t>
            </w:r>
          </w:p>
        </w:tc>
        <w:tc>
          <w:tcPr>
            <w:tcW w:w="709" w:type="dxa"/>
            <w:shd w:val="clear" w:color="auto" w:fill="F2F2F2" w:themeFill="background1" w:themeFillShade="F2"/>
            <w:vAlign w:val="center"/>
          </w:tcPr>
          <w:p w14:paraId="7EA7719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13,3</w:t>
            </w:r>
          </w:p>
        </w:tc>
        <w:tc>
          <w:tcPr>
            <w:tcW w:w="708" w:type="dxa"/>
            <w:shd w:val="clear" w:color="auto" w:fill="F2F2F2" w:themeFill="background1" w:themeFillShade="F2"/>
            <w:vAlign w:val="center"/>
          </w:tcPr>
          <w:p w14:paraId="78BC8FAE"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6,1</w:t>
            </w:r>
          </w:p>
        </w:tc>
        <w:tc>
          <w:tcPr>
            <w:tcW w:w="709" w:type="dxa"/>
            <w:shd w:val="clear" w:color="auto" w:fill="F2F2F2" w:themeFill="background1" w:themeFillShade="F2"/>
            <w:vAlign w:val="center"/>
          </w:tcPr>
          <w:p w14:paraId="74E0F57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12,1</w:t>
            </w:r>
          </w:p>
        </w:tc>
        <w:tc>
          <w:tcPr>
            <w:tcW w:w="709" w:type="dxa"/>
            <w:shd w:val="clear" w:color="auto" w:fill="F2F2F2" w:themeFill="background1" w:themeFillShade="F2"/>
            <w:noWrap/>
            <w:vAlign w:val="center"/>
          </w:tcPr>
          <w:p w14:paraId="75363F7B"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4,9</w:t>
            </w:r>
          </w:p>
        </w:tc>
        <w:tc>
          <w:tcPr>
            <w:tcW w:w="709" w:type="dxa"/>
            <w:shd w:val="clear" w:color="auto" w:fill="F2F2F2" w:themeFill="background1" w:themeFillShade="F2"/>
            <w:noWrap/>
            <w:vAlign w:val="center"/>
          </w:tcPr>
          <w:p w14:paraId="3D2E3CC2"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14,7</w:t>
            </w:r>
          </w:p>
        </w:tc>
        <w:tc>
          <w:tcPr>
            <w:tcW w:w="708" w:type="dxa"/>
            <w:shd w:val="clear" w:color="auto" w:fill="F2F2F2" w:themeFill="background1" w:themeFillShade="F2"/>
            <w:noWrap/>
            <w:vAlign w:val="center"/>
          </w:tcPr>
          <w:p w14:paraId="31DDA7A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7,5</w:t>
            </w:r>
          </w:p>
        </w:tc>
      </w:tr>
      <w:tr w:rsidR="00803B5F" w:rsidRPr="00D359EC" w14:paraId="6C652645" w14:textId="77777777" w:rsidTr="002C3167">
        <w:trPr>
          <w:trHeight w:val="299"/>
        </w:trPr>
        <w:tc>
          <w:tcPr>
            <w:tcW w:w="411" w:type="dxa"/>
            <w:vMerge/>
            <w:shd w:val="clear" w:color="auto" w:fill="F2F2F2" w:themeFill="background1" w:themeFillShade="F2"/>
            <w:vAlign w:val="center"/>
          </w:tcPr>
          <w:p w14:paraId="265D3DBF" w14:textId="77777777" w:rsidR="00803B5F" w:rsidRPr="00D359EC" w:rsidRDefault="00803B5F" w:rsidP="002C3167">
            <w:pPr>
              <w:spacing w:after="0" w:line="240" w:lineRule="auto"/>
              <w:jc w:val="right"/>
              <w:rPr>
                <w:rFonts w:cstheme="minorHAnsi"/>
                <w:b/>
                <w:bCs/>
                <w:sz w:val="18"/>
                <w:szCs w:val="18"/>
              </w:rPr>
            </w:pPr>
          </w:p>
        </w:tc>
        <w:tc>
          <w:tcPr>
            <w:tcW w:w="1559" w:type="dxa"/>
            <w:shd w:val="clear" w:color="auto" w:fill="auto"/>
            <w:noWrap/>
            <w:vAlign w:val="center"/>
          </w:tcPr>
          <w:p w14:paraId="6216902B" w14:textId="77777777" w:rsidR="00803B5F" w:rsidRPr="00D359EC" w:rsidRDefault="00803B5F" w:rsidP="002C3167">
            <w:pPr>
              <w:spacing w:after="0" w:line="240" w:lineRule="auto"/>
              <w:rPr>
                <w:rFonts w:eastAsia="Times New Roman" w:cstheme="minorHAnsi"/>
                <w:b/>
                <w:bCs/>
                <w:sz w:val="18"/>
                <w:szCs w:val="18"/>
                <w:lang w:eastAsia="pl-PL"/>
              </w:rPr>
            </w:pPr>
            <w:r w:rsidRPr="00D359EC">
              <w:rPr>
                <w:rFonts w:cstheme="minorHAnsi"/>
                <w:b/>
                <w:bCs/>
                <w:sz w:val="18"/>
                <w:szCs w:val="18"/>
              </w:rPr>
              <w:t>Włocławek (wiejska)</w:t>
            </w:r>
          </w:p>
        </w:tc>
        <w:tc>
          <w:tcPr>
            <w:tcW w:w="709" w:type="dxa"/>
            <w:shd w:val="clear" w:color="auto" w:fill="auto"/>
            <w:vAlign w:val="center"/>
          </w:tcPr>
          <w:p w14:paraId="16A59BEA"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317</w:t>
            </w:r>
          </w:p>
        </w:tc>
        <w:tc>
          <w:tcPr>
            <w:tcW w:w="708" w:type="dxa"/>
            <w:shd w:val="clear" w:color="auto" w:fill="auto"/>
            <w:vAlign w:val="center"/>
          </w:tcPr>
          <w:p w14:paraId="6A5B0EC3"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121</w:t>
            </w:r>
          </w:p>
        </w:tc>
        <w:tc>
          <w:tcPr>
            <w:tcW w:w="709" w:type="dxa"/>
            <w:shd w:val="clear" w:color="auto" w:fill="auto"/>
            <w:vAlign w:val="center"/>
          </w:tcPr>
          <w:p w14:paraId="425235DE"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376</w:t>
            </w:r>
          </w:p>
        </w:tc>
        <w:tc>
          <w:tcPr>
            <w:tcW w:w="709" w:type="dxa"/>
            <w:shd w:val="clear" w:color="auto" w:fill="auto"/>
            <w:noWrap/>
            <w:vAlign w:val="center"/>
          </w:tcPr>
          <w:p w14:paraId="66E9561F"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206</w:t>
            </w:r>
          </w:p>
        </w:tc>
        <w:tc>
          <w:tcPr>
            <w:tcW w:w="709" w:type="dxa"/>
            <w:shd w:val="clear" w:color="auto" w:fill="auto"/>
            <w:vAlign w:val="center"/>
          </w:tcPr>
          <w:p w14:paraId="2099C040"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15,4</w:t>
            </w:r>
          </w:p>
        </w:tc>
        <w:tc>
          <w:tcPr>
            <w:tcW w:w="708" w:type="dxa"/>
            <w:shd w:val="clear" w:color="auto" w:fill="auto"/>
            <w:vAlign w:val="center"/>
          </w:tcPr>
          <w:p w14:paraId="45711AAF"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7,1</w:t>
            </w:r>
          </w:p>
        </w:tc>
        <w:tc>
          <w:tcPr>
            <w:tcW w:w="709" w:type="dxa"/>
            <w:shd w:val="clear" w:color="auto" w:fill="auto"/>
            <w:vAlign w:val="center"/>
          </w:tcPr>
          <w:p w14:paraId="1F1997B3" w14:textId="77777777" w:rsidR="00803B5F" w:rsidRPr="00D359EC" w:rsidRDefault="00803B5F" w:rsidP="002C3167">
            <w:pPr>
              <w:spacing w:after="0" w:line="240" w:lineRule="auto"/>
              <w:jc w:val="center"/>
              <w:rPr>
                <w:rFonts w:cstheme="minorHAnsi"/>
                <w:sz w:val="18"/>
                <w:szCs w:val="18"/>
              </w:rPr>
            </w:pPr>
            <w:r w:rsidRPr="00D359EC">
              <w:rPr>
                <w:rFonts w:cstheme="minorHAnsi"/>
                <w:color w:val="000000"/>
                <w:sz w:val="18"/>
                <w:szCs w:val="18"/>
              </w:rPr>
              <w:t>13,1</w:t>
            </w:r>
          </w:p>
        </w:tc>
        <w:tc>
          <w:tcPr>
            <w:tcW w:w="709" w:type="dxa"/>
            <w:shd w:val="clear" w:color="auto" w:fill="auto"/>
            <w:noWrap/>
            <w:vAlign w:val="center"/>
          </w:tcPr>
          <w:p w14:paraId="33DD65A0"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4,8</w:t>
            </w:r>
          </w:p>
        </w:tc>
        <w:tc>
          <w:tcPr>
            <w:tcW w:w="709" w:type="dxa"/>
            <w:shd w:val="clear" w:color="auto" w:fill="auto"/>
            <w:noWrap/>
            <w:vAlign w:val="center"/>
          </w:tcPr>
          <w:p w14:paraId="4F907C6C"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17,9</w:t>
            </w:r>
          </w:p>
        </w:tc>
        <w:tc>
          <w:tcPr>
            <w:tcW w:w="708" w:type="dxa"/>
            <w:shd w:val="clear" w:color="auto" w:fill="auto"/>
            <w:noWrap/>
            <w:vAlign w:val="center"/>
          </w:tcPr>
          <w:p w14:paraId="75021824" w14:textId="77777777" w:rsidR="00803B5F" w:rsidRPr="00D359EC" w:rsidRDefault="00803B5F" w:rsidP="002C3167">
            <w:pPr>
              <w:spacing w:after="0" w:line="240" w:lineRule="auto"/>
              <w:jc w:val="center"/>
              <w:rPr>
                <w:rFonts w:eastAsia="Times New Roman" w:cstheme="minorHAnsi"/>
                <w:color w:val="000000"/>
                <w:sz w:val="18"/>
                <w:szCs w:val="18"/>
                <w:lang w:eastAsia="pl-PL"/>
              </w:rPr>
            </w:pPr>
            <w:r w:rsidRPr="00D359EC">
              <w:rPr>
                <w:rFonts w:cstheme="minorHAnsi"/>
                <w:color w:val="000000"/>
                <w:sz w:val="18"/>
                <w:szCs w:val="18"/>
              </w:rPr>
              <w:t>9,6</w:t>
            </w:r>
          </w:p>
        </w:tc>
      </w:tr>
      <w:tr w:rsidR="00803B5F" w:rsidRPr="00D359EC" w14:paraId="38602AF9" w14:textId="77777777" w:rsidTr="002C3167">
        <w:trPr>
          <w:trHeight w:val="299"/>
        </w:trPr>
        <w:tc>
          <w:tcPr>
            <w:tcW w:w="1970" w:type="dxa"/>
            <w:gridSpan w:val="2"/>
            <w:shd w:val="clear" w:color="auto" w:fill="F2F2F2" w:themeFill="background1" w:themeFillShade="F2"/>
            <w:vAlign w:val="center"/>
          </w:tcPr>
          <w:p w14:paraId="7F7A1561" w14:textId="77777777" w:rsidR="00803B5F" w:rsidRPr="00D359EC" w:rsidRDefault="00803B5F" w:rsidP="002C3167">
            <w:pPr>
              <w:spacing w:before="40" w:after="40" w:line="240" w:lineRule="auto"/>
              <w:rPr>
                <w:rFonts w:eastAsia="Times New Roman" w:cstheme="minorHAnsi"/>
                <w:b/>
                <w:bCs/>
                <w:sz w:val="18"/>
                <w:szCs w:val="18"/>
                <w:lang w:eastAsia="pl-PL"/>
              </w:rPr>
            </w:pPr>
            <w:r w:rsidRPr="00D359EC">
              <w:rPr>
                <w:rFonts w:eastAsia="Times New Roman" w:cstheme="minorHAnsi"/>
                <w:b/>
                <w:bCs/>
                <w:sz w:val="18"/>
                <w:szCs w:val="18"/>
                <w:lang w:eastAsia="pl-PL"/>
              </w:rPr>
              <w:t>Województwo</w:t>
            </w:r>
          </w:p>
          <w:p w14:paraId="0993353C" w14:textId="77777777" w:rsidR="00803B5F" w:rsidRPr="00D359EC" w:rsidRDefault="00803B5F" w:rsidP="002C3167">
            <w:pPr>
              <w:spacing w:before="40" w:after="40" w:line="240" w:lineRule="auto"/>
              <w:rPr>
                <w:rFonts w:cstheme="minorHAnsi"/>
                <w:b/>
                <w:bCs/>
                <w:sz w:val="18"/>
                <w:szCs w:val="18"/>
              </w:rPr>
            </w:pPr>
            <w:r w:rsidRPr="00D359EC">
              <w:rPr>
                <w:rFonts w:eastAsia="Times New Roman" w:cstheme="minorHAnsi"/>
                <w:b/>
                <w:bCs/>
                <w:sz w:val="18"/>
                <w:szCs w:val="18"/>
                <w:lang w:eastAsia="pl-PL"/>
              </w:rPr>
              <w:t>kujawsko-pomorskie</w:t>
            </w:r>
          </w:p>
        </w:tc>
        <w:tc>
          <w:tcPr>
            <w:tcW w:w="709" w:type="dxa"/>
            <w:shd w:val="clear" w:color="auto" w:fill="F2F2F2" w:themeFill="background1" w:themeFillShade="F2"/>
            <w:vAlign w:val="center"/>
          </w:tcPr>
          <w:p w14:paraId="6F6DF02C"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61 861</w:t>
            </w:r>
          </w:p>
        </w:tc>
        <w:tc>
          <w:tcPr>
            <w:tcW w:w="708" w:type="dxa"/>
            <w:shd w:val="clear" w:color="auto" w:fill="F2F2F2" w:themeFill="background1" w:themeFillShade="F2"/>
            <w:vAlign w:val="center"/>
          </w:tcPr>
          <w:p w14:paraId="67A3BCB8" w14:textId="77777777" w:rsidR="00803B5F" w:rsidRPr="00D359EC" w:rsidRDefault="00803B5F" w:rsidP="002C3167">
            <w:pPr>
              <w:spacing w:before="40" w:after="40" w:line="240" w:lineRule="auto"/>
              <w:jc w:val="center"/>
              <w:rPr>
                <w:rFonts w:cstheme="minorHAnsi"/>
                <w:sz w:val="18"/>
                <w:szCs w:val="18"/>
              </w:rPr>
            </w:pPr>
            <w:r w:rsidRPr="00D359EC">
              <w:rPr>
                <w:rFonts w:cstheme="minorHAnsi"/>
                <w:color w:val="000000"/>
                <w:sz w:val="18"/>
                <w:szCs w:val="18"/>
              </w:rPr>
              <w:t>25 273</w:t>
            </w:r>
          </w:p>
        </w:tc>
        <w:tc>
          <w:tcPr>
            <w:tcW w:w="709" w:type="dxa"/>
            <w:shd w:val="clear" w:color="auto" w:fill="F2F2F2" w:themeFill="background1" w:themeFillShade="F2"/>
            <w:vAlign w:val="center"/>
          </w:tcPr>
          <w:p w14:paraId="0F8BDF0D"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75 696</w:t>
            </w:r>
          </w:p>
        </w:tc>
        <w:tc>
          <w:tcPr>
            <w:tcW w:w="709" w:type="dxa"/>
            <w:shd w:val="clear" w:color="auto" w:fill="F2F2F2" w:themeFill="background1" w:themeFillShade="F2"/>
            <w:noWrap/>
            <w:vAlign w:val="center"/>
          </w:tcPr>
          <w:p w14:paraId="03F8A109"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36 588</w:t>
            </w:r>
          </w:p>
        </w:tc>
        <w:tc>
          <w:tcPr>
            <w:tcW w:w="709" w:type="dxa"/>
            <w:shd w:val="clear" w:color="auto" w:fill="F2F2F2" w:themeFill="background1" w:themeFillShade="F2"/>
            <w:vAlign w:val="center"/>
          </w:tcPr>
          <w:p w14:paraId="7446894B"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10,3</w:t>
            </w:r>
          </w:p>
        </w:tc>
        <w:tc>
          <w:tcPr>
            <w:tcW w:w="708" w:type="dxa"/>
            <w:shd w:val="clear" w:color="auto" w:fill="F2F2F2" w:themeFill="background1" w:themeFillShade="F2"/>
            <w:vAlign w:val="center"/>
          </w:tcPr>
          <w:p w14:paraId="510DF6D5" w14:textId="77777777" w:rsidR="00803B5F" w:rsidRPr="00D359EC" w:rsidRDefault="00803B5F" w:rsidP="002C3167">
            <w:pPr>
              <w:spacing w:before="40" w:after="40" w:line="240" w:lineRule="auto"/>
              <w:jc w:val="center"/>
              <w:rPr>
                <w:rFonts w:cstheme="minorHAnsi"/>
                <w:sz w:val="18"/>
                <w:szCs w:val="18"/>
              </w:rPr>
            </w:pPr>
            <w:r w:rsidRPr="00D359EC">
              <w:rPr>
                <w:rFonts w:cstheme="minorHAnsi"/>
                <w:color w:val="000000"/>
                <w:sz w:val="18"/>
                <w:szCs w:val="18"/>
              </w:rPr>
              <w:t>5,1</w:t>
            </w:r>
          </w:p>
        </w:tc>
        <w:tc>
          <w:tcPr>
            <w:tcW w:w="709" w:type="dxa"/>
            <w:shd w:val="clear" w:color="auto" w:fill="F2F2F2" w:themeFill="background1" w:themeFillShade="F2"/>
            <w:vAlign w:val="center"/>
          </w:tcPr>
          <w:p w14:paraId="1FC33B7F"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9,0</w:t>
            </w:r>
          </w:p>
        </w:tc>
        <w:tc>
          <w:tcPr>
            <w:tcW w:w="709" w:type="dxa"/>
            <w:shd w:val="clear" w:color="auto" w:fill="F2F2F2" w:themeFill="background1" w:themeFillShade="F2"/>
            <w:noWrap/>
            <w:vAlign w:val="center"/>
          </w:tcPr>
          <w:p w14:paraId="1FCE431E" w14:textId="77777777" w:rsidR="00803B5F" w:rsidRPr="00D359EC" w:rsidRDefault="00803B5F" w:rsidP="002C3167">
            <w:pPr>
              <w:spacing w:before="40" w:after="40" w:line="240" w:lineRule="auto"/>
              <w:jc w:val="center"/>
              <w:rPr>
                <w:rFonts w:cstheme="minorHAnsi"/>
                <w:sz w:val="18"/>
                <w:szCs w:val="18"/>
              </w:rPr>
            </w:pPr>
            <w:r w:rsidRPr="00D359EC">
              <w:rPr>
                <w:rFonts w:cstheme="minorHAnsi"/>
                <w:color w:val="000000"/>
                <w:sz w:val="18"/>
                <w:szCs w:val="18"/>
              </w:rPr>
              <w:t>3,9</w:t>
            </w:r>
          </w:p>
        </w:tc>
        <w:tc>
          <w:tcPr>
            <w:tcW w:w="709" w:type="dxa"/>
            <w:shd w:val="clear" w:color="auto" w:fill="F2F2F2" w:themeFill="background1" w:themeFillShade="F2"/>
            <w:noWrap/>
            <w:vAlign w:val="center"/>
          </w:tcPr>
          <w:p w14:paraId="46F1906B"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11,7</w:t>
            </w:r>
          </w:p>
        </w:tc>
        <w:tc>
          <w:tcPr>
            <w:tcW w:w="708" w:type="dxa"/>
            <w:shd w:val="clear" w:color="auto" w:fill="F2F2F2" w:themeFill="background1" w:themeFillShade="F2"/>
            <w:noWrap/>
            <w:vAlign w:val="center"/>
          </w:tcPr>
          <w:p w14:paraId="3C3E2D64" w14:textId="77777777" w:rsidR="00803B5F" w:rsidRPr="00D359EC" w:rsidRDefault="00803B5F" w:rsidP="002C3167">
            <w:pPr>
              <w:spacing w:before="40" w:after="40" w:line="240" w:lineRule="auto"/>
              <w:jc w:val="center"/>
              <w:rPr>
                <w:rFonts w:cstheme="minorHAnsi"/>
                <w:sz w:val="18"/>
                <w:szCs w:val="18"/>
              </w:rPr>
            </w:pPr>
            <w:r w:rsidRPr="00D359EC">
              <w:rPr>
                <w:rFonts w:cstheme="minorHAnsi"/>
                <w:sz w:val="18"/>
                <w:szCs w:val="18"/>
              </w:rPr>
              <w:t>6,4</w:t>
            </w:r>
          </w:p>
        </w:tc>
      </w:tr>
    </w:tbl>
    <w:p w14:paraId="5C5D5D89" w14:textId="77777777" w:rsidR="00E34B68" w:rsidRPr="00D359EC" w:rsidRDefault="00803B5F" w:rsidP="00E34B68">
      <w:pPr>
        <w:spacing w:before="60" w:line="240" w:lineRule="auto"/>
        <w:rPr>
          <w:rFonts w:cstheme="minorHAnsi"/>
          <w:iCs/>
          <w:sz w:val="20"/>
          <w:szCs w:val="20"/>
        </w:rPr>
      </w:pPr>
      <w:r w:rsidRPr="00D359EC">
        <w:rPr>
          <w:sz w:val="20"/>
          <w:szCs w:val="20"/>
        </w:rPr>
        <w:t xml:space="preserve">Źródło: </w:t>
      </w:r>
      <w:r w:rsidRPr="00D359EC">
        <w:rPr>
          <w:rFonts w:cstheme="minorHAnsi"/>
          <w:iCs/>
          <w:sz w:val="20"/>
          <w:szCs w:val="20"/>
        </w:rPr>
        <w:t xml:space="preserve">Opracowanie </w:t>
      </w:r>
      <w:proofErr w:type="spellStart"/>
      <w:r w:rsidRPr="00D359EC">
        <w:rPr>
          <w:rFonts w:cstheme="minorHAnsi"/>
          <w:iCs/>
          <w:sz w:val="20"/>
          <w:szCs w:val="20"/>
        </w:rPr>
        <w:t>KPBPPiR</w:t>
      </w:r>
      <w:proofErr w:type="spellEnd"/>
      <w:r w:rsidRPr="00D359EC">
        <w:rPr>
          <w:rFonts w:cstheme="minorHAnsi"/>
          <w:iCs/>
          <w:sz w:val="20"/>
          <w:szCs w:val="20"/>
        </w:rPr>
        <w:t xml:space="preserve"> o. Bydgoszcz na podstawie BDL GUS</w:t>
      </w:r>
    </w:p>
    <w:p w14:paraId="04DA2AC3" w14:textId="77777777" w:rsidR="00803B5F" w:rsidRPr="00A52F66" w:rsidRDefault="00803B5F" w:rsidP="00D359EC"/>
    <w:p w14:paraId="40A73416" w14:textId="1C6A815F" w:rsidR="008E6D2F" w:rsidRDefault="002D5409" w:rsidP="002D5409">
      <w:pPr>
        <w:pStyle w:val="2poziom"/>
        <w:numPr>
          <w:ilvl w:val="0"/>
          <w:numId w:val="0"/>
        </w:numPr>
        <w:ind w:left="851" w:hanging="567"/>
      </w:pPr>
      <w:bookmarkStart w:id="46" w:name="_Toc143161899"/>
      <w:r>
        <w:t xml:space="preserve">2.8. </w:t>
      </w:r>
      <w:r w:rsidR="008E6D2F">
        <w:t>Pomoc społeczna</w:t>
      </w:r>
      <w:r w:rsidR="005B6FAA">
        <w:t xml:space="preserve"> i świadczenia na rzecz rodziny</w:t>
      </w:r>
      <w:bookmarkEnd w:id="46"/>
    </w:p>
    <w:p w14:paraId="69860123" w14:textId="540CBD35" w:rsidR="00AA5A18" w:rsidRPr="00B3603F" w:rsidRDefault="00AA5A18" w:rsidP="0076733A">
      <w:pPr>
        <w:spacing w:line="276" w:lineRule="auto"/>
        <w:jc w:val="both"/>
      </w:pPr>
      <w:r w:rsidRPr="00B3603F">
        <w:t>W 2020 r. na terenie MOF Włocławka ze środowiskowej pomocy społecznej korzystało 14 753 mieszkańców, zatem prawie dw</w:t>
      </w:r>
      <w:r w:rsidR="008673C3" w:rsidRPr="00B3603F">
        <w:t xml:space="preserve">ukrotnie mniej niż w 2010 r. </w:t>
      </w:r>
      <w:r w:rsidR="00080298" w:rsidRPr="00B3603F">
        <w:t>S</w:t>
      </w:r>
      <w:r w:rsidRPr="00B3603F">
        <w:t xml:space="preserve">padek </w:t>
      </w:r>
      <w:r w:rsidR="00080298" w:rsidRPr="00B3603F">
        <w:t xml:space="preserve">korzystających z pomocy społecznej w MOF </w:t>
      </w:r>
      <w:r w:rsidRPr="00B3603F">
        <w:t xml:space="preserve">był </w:t>
      </w:r>
      <w:r w:rsidR="008673C3" w:rsidRPr="00B3603F">
        <w:t>mniejszy</w:t>
      </w:r>
      <w:r w:rsidRPr="00B3603F">
        <w:t xml:space="preserve"> niż przeciętnie w regionie: 48,0% w MOF wobec 49,1% </w:t>
      </w:r>
      <w:r w:rsidR="0076733A">
        <w:br/>
      </w:r>
      <w:r w:rsidRPr="00B3603F">
        <w:lastRenderedPageBreak/>
        <w:t>w województwie).</w:t>
      </w:r>
      <w:r w:rsidR="008673C3" w:rsidRPr="00B3603F">
        <w:t xml:space="preserve"> Z</w:t>
      </w:r>
      <w:r w:rsidRPr="00B3603F">
        <w:t>asięg korzystania z pomocy społecznej kształtował się na wyższym poziomie niż przeciętnie w województwie. W 2020 r. udział beneficjentów w ogólnej liczbie ludności wyniósł 7,6% (dla województwa 6,0%). Biorąc pod uwagę rozkład przestrzenny wskaźnika w analizowanym MOF zauważa się, że najwyższym odsetkiem korzystających z pomocy społecznej charakteryzują się gminy Lubień Kujawski (11,1%) oraz Chodecz (10,8%). Najniższe wartości wskaźnika zanotowano w gminie Lubanie (4,3%) i gminie miejskiej Kowal (4,7%).</w:t>
      </w:r>
    </w:p>
    <w:p w14:paraId="54E6910D" w14:textId="07C38DF2" w:rsidR="00AA5A18" w:rsidRPr="00B3603F" w:rsidRDefault="00AA5A18" w:rsidP="0076733A">
      <w:pPr>
        <w:spacing w:line="276" w:lineRule="auto"/>
        <w:jc w:val="both"/>
      </w:pPr>
      <w:r w:rsidRPr="00B3603F">
        <w:t>Wśród najczęstszych przyczyn przyznania świadczeń z pomocy społecznej w MOF Włocławka wyraźnie dominowały ubóstwo oraz bezrobocie. W 2020</w:t>
      </w:r>
      <w:r w:rsidR="002B2CDE" w:rsidRPr="00B3603F">
        <w:t> </w:t>
      </w:r>
      <w:r w:rsidRPr="00B3603F">
        <w:t>r. z powodu ubóstwa pomocą społeczną objęte były 5</w:t>
      </w:r>
      <w:r w:rsidR="002B2CDE" w:rsidRPr="00B3603F">
        <w:t> </w:t>
      </w:r>
      <w:r w:rsidRPr="00B3603F">
        <w:t xml:space="preserve">594 rodziny (z czego 59,2% we Włocławku i 40,8% w powiecie włocławskim), zaś ze względu </w:t>
      </w:r>
      <w:r w:rsidR="0076733A">
        <w:br/>
      </w:r>
      <w:r w:rsidRPr="00B3603F">
        <w:t xml:space="preserve">na bezrobocie – 5 015 rodzin (z czego 55,3% we Włocławku i 44,7% w powiecie włocławskim), przy czym wartości te są znacznie niższe niż w poprzednich latach. Do częstych przyczyn należały również długotrwała lub ciężka choroba (2 026 rodzin, z czego 59,3% we Włocławku), niepełnosprawność (1 882 rodziny, z czego 63% we Włocławku) oraz bezradność w sprawach opiekuńczo-wychowawczych i prowadzenia gospodarstwa domowego (1 509 rodzin, z czego 76,1% we Włocławku). </w:t>
      </w:r>
    </w:p>
    <w:p w14:paraId="2C578ACC" w14:textId="3F51E7D6" w:rsidR="00AA5A18" w:rsidRPr="00B3603F" w:rsidRDefault="00AA5A18" w:rsidP="0076733A">
      <w:pPr>
        <w:spacing w:line="276" w:lineRule="auto"/>
        <w:jc w:val="both"/>
      </w:pPr>
      <w:r w:rsidRPr="00B3603F">
        <w:t>Na terenie MOF Włocławka w 2020</w:t>
      </w:r>
      <w:r w:rsidR="002B2CDE" w:rsidRPr="00B3603F">
        <w:t> </w:t>
      </w:r>
      <w:r w:rsidRPr="00B3603F">
        <w:t xml:space="preserve">r. zasiłek rodzinny otrzymywało 4 881 rodzin (z czego 54,4% </w:t>
      </w:r>
      <w:r w:rsidR="0076733A">
        <w:br/>
      </w:r>
      <w:r w:rsidRPr="00B3603F">
        <w:t>w powiecie włocławskim), a objętych nim było 8 898 dzieci w wieku do 17 lat. Od 2010 r. zauważalny jest znaczny spadek zarówno liczby rodzin korzystających ze świadczenia (spadek o 47,1%), jak i liczby</w:t>
      </w:r>
      <w:r w:rsidR="008B1A94">
        <w:t xml:space="preserve"> </w:t>
      </w:r>
      <w:r w:rsidRPr="00B3603F">
        <w:t>dzieci</w:t>
      </w:r>
      <w:r w:rsidR="008B1A94">
        <w:t xml:space="preserve">, </w:t>
      </w:r>
      <w:r w:rsidRPr="00B3603F">
        <w:t xml:space="preserve">na które rodzice otrzymują tego rodzaju świadczenie (spadek o 45,2%), co jest tendencją charakterystyczną dla całego regionu. Na wyższym poziomie niż przeciętnie w województwie, </w:t>
      </w:r>
      <w:r w:rsidR="0076733A">
        <w:br/>
      </w:r>
      <w:r w:rsidRPr="00B3603F">
        <w:t>na terenie całego MOF Włocławka, kształtował się natomiast udział dzieci w wieku do 17 lat, na które rodzice otrzymują zasiłek rodzinny w ogólnej liczbie dzieci w tym wieku, który w 2020 r. wyniósł 27,9% (dla województwa 26,7%). Co prawda sam Włocławek cechuje się stosunkowo niską wartością tego wskaźnika na tle regionu 23,8%, ale już powiat włocławski notuje znacznie wyższe wartości</w:t>
      </w:r>
      <w:r w:rsidR="0076733A">
        <w:br/>
      </w:r>
      <w:r w:rsidR="00F77DE5" w:rsidRPr="00B3603F">
        <w:t xml:space="preserve"> niż</w:t>
      </w:r>
      <w:r w:rsidRPr="00B3603F">
        <w:t xml:space="preserve"> przeciętnie w województwie (32,6%). W obrębie MOF Włocławka gminami o najwyższym odsetku dzieci w wieku do 17 lat, na które rodzice otrzymują zasiłek rodzinny w ogólnej liczbie dzieci w tym wieku były Baruchowo (43,8%) i Izbica Kujawska (40,2%), najniższą wartość wskaźnika zanotowano </w:t>
      </w:r>
      <w:r w:rsidR="0076733A">
        <w:br/>
      </w:r>
      <w:r w:rsidRPr="00B3603F">
        <w:t xml:space="preserve">w gminie </w:t>
      </w:r>
      <w:r w:rsidR="00F24119" w:rsidRPr="00B3603F">
        <w:t xml:space="preserve">miejskiej Włocławek (23,8%) i </w:t>
      </w:r>
      <w:r w:rsidRPr="00B3603F">
        <w:t xml:space="preserve">Lubanie (24,7%). </w:t>
      </w:r>
    </w:p>
    <w:p w14:paraId="35747D3E" w14:textId="05D166C4" w:rsidR="00AA5A18" w:rsidRPr="00B3603F" w:rsidRDefault="00AA5A18" w:rsidP="00AA5A18">
      <w:pPr>
        <w:spacing w:before="120" w:after="0"/>
        <w:rPr>
          <w:rFonts w:eastAsia="MS Mincho"/>
          <w:sz w:val="20"/>
          <w:szCs w:val="20"/>
        </w:rPr>
      </w:pPr>
      <w:r w:rsidRPr="00B3603F">
        <w:rPr>
          <w:rFonts w:eastAsia="MS Mincho"/>
          <w:b/>
          <w:sz w:val="20"/>
          <w:szCs w:val="20"/>
        </w:rPr>
        <w:t>Tabela</w:t>
      </w:r>
      <w:r w:rsidR="002E1F05">
        <w:rPr>
          <w:rFonts w:eastAsia="MS Mincho"/>
          <w:b/>
          <w:sz w:val="20"/>
          <w:szCs w:val="20"/>
        </w:rPr>
        <w:t xml:space="preserve"> 6</w:t>
      </w:r>
      <w:r w:rsidR="004C3880">
        <w:rPr>
          <w:rFonts w:eastAsia="MS Mincho"/>
          <w:b/>
          <w:sz w:val="20"/>
          <w:szCs w:val="20"/>
        </w:rPr>
        <w:t>.</w:t>
      </w:r>
      <w:r w:rsidR="002E1F05">
        <w:rPr>
          <w:rFonts w:eastAsia="MS Mincho"/>
          <w:b/>
          <w:sz w:val="20"/>
          <w:szCs w:val="20"/>
        </w:rPr>
        <w:t xml:space="preserve"> </w:t>
      </w:r>
      <w:r w:rsidRPr="00B3603F">
        <w:rPr>
          <w:rFonts w:eastAsia="MS Mincho"/>
          <w:b/>
          <w:sz w:val="20"/>
          <w:szCs w:val="20"/>
        </w:rPr>
        <w:t xml:space="preserve"> </w:t>
      </w:r>
      <w:r w:rsidRPr="00B3603F">
        <w:rPr>
          <w:rFonts w:eastAsia="Times New Roman" w:cs="Times New Roman"/>
          <w:b/>
          <w:sz w:val="20"/>
          <w:szCs w:val="20"/>
          <w:lang w:eastAsia="pl-PL"/>
        </w:rPr>
        <w:t>Pomoc społeczna i świadczenia na rzecz rodziny w MOF Włocławka</w:t>
      </w:r>
    </w:p>
    <w:tbl>
      <w:tblPr>
        <w:tblW w:w="9072"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558"/>
        <w:gridCol w:w="1621"/>
        <w:gridCol w:w="1723"/>
        <w:gridCol w:w="1723"/>
        <w:gridCol w:w="1723"/>
        <w:gridCol w:w="1724"/>
      </w:tblGrid>
      <w:tr w:rsidR="00AA5A18" w:rsidRPr="00B3603F" w14:paraId="635D5BDF" w14:textId="77777777" w:rsidTr="00B3603F">
        <w:trPr>
          <w:trHeight w:val="299"/>
          <w:jc w:val="center"/>
        </w:trPr>
        <w:tc>
          <w:tcPr>
            <w:tcW w:w="2179" w:type="dxa"/>
            <w:gridSpan w:val="2"/>
            <w:vMerge w:val="restart"/>
            <w:shd w:val="clear" w:color="auto" w:fill="10328F"/>
            <w:vAlign w:val="center"/>
          </w:tcPr>
          <w:p w14:paraId="50F571CA"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Jednostka</w:t>
            </w:r>
          </w:p>
        </w:tc>
        <w:tc>
          <w:tcPr>
            <w:tcW w:w="3446" w:type="dxa"/>
            <w:gridSpan w:val="2"/>
            <w:shd w:val="clear" w:color="auto" w:fill="10328F"/>
            <w:noWrap/>
            <w:vAlign w:val="center"/>
          </w:tcPr>
          <w:p w14:paraId="731B2A0C"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Udział korzystających ze środowiskowej pomocy społecznej w ludności ogółem (%)</w:t>
            </w:r>
          </w:p>
        </w:tc>
        <w:tc>
          <w:tcPr>
            <w:tcW w:w="3447" w:type="dxa"/>
            <w:gridSpan w:val="2"/>
            <w:shd w:val="clear" w:color="auto" w:fill="10328F"/>
            <w:vAlign w:val="center"/>
          </w:tcPr>
          <w:p w14:paraId="7428FC20" w14:textId="6F01A18D"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Udział dzieci w wieku do 17 lat, na które rodzice otrzymują zasiłek rodzinny</w:t>
            </w:r>
            <w:r w:rsidR="00EA6817">
              <w:rPr>
                <w:rFonts w:eastAsia="Times New Roman" w:cstheme="minorHAnsi"/>
                <w:b/>
                <w:color w:val="FFFFFF" w:themeColor="background1"/>
                <w:sz w:val="18"/>
                <w:szCs w:val="18"/>
                <w:lang w:eastAsia="pl-PL"/>
              </w:rPr>
              <w:t xml:space="preserve">  </w:t>
            </w:r>
            <w:r w:rsidRPr="00B3603F">
              <w:rPr>
                <w:rFonts w:eastAsia="Times New Roman" w:cstheme="minorHAnsi"/>
                <w:b/>
                <w:color w:val="FFFFFF" w:themeColor="background1"/>
                <w:sz w:val="18"/>
                <w:szCs w:val="18"/>
                <w:lang w:eastAsia="pl-PL"/>
              </w:rPr>
              <w:t>w ogólnej liczbie dzieci w tym wieku (%)</w:t>
            </w:r>
          </w:p>
        </w:tc>
      </w:tr>
      <w:tr w:rsidR="00AA5A18" w:rsidRPr="00B3603F" w14:paraId="0737A746" w14:textId="77777777" w:rsidTr="00B3603F">
        <w:trPr>
          <w:trHeight w:val="299"/>
          <w:jc w:val="center"/>
        </w:trPr>
        <w:tc>
          <w:tcPr>
            <w:tcW w:w="2179" w:type="dxa"/>
            <w:gridSpan w:val="2"/>
            <w:vMerge/>
            <w:shd w:val="clear" w:color="auto" w:fill="10328F"/>
          </w:tcPr>
          <w:p w14:paraId="0F9A6AC8"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p>
        </w:tc>
        <w:tc>
          <w:tcPr>
            <w:tcW w:w="1723" w:type="dxa"/>
            <w:shd w:val="clear" w:color="auto" w:fill="10328F"/>
            <w:noWrap/>
            <w:vAlign w:val="center"/>
            <w:hideMark/>
          </w:tcPr>
          <w:p w14:paraId="31FF3C4B"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2010</w:t>
            </w:r>
          </w:p>
        </w:tc>
        <w:tc>
          <w:tcPr>
            <w:tcW w:w="1723" w:type="dxa"/>
            <w:shd w:val="clear" w:color="auto" w:fill="10328F"/>
            <w:noWrap/>
            <w:vAlign w:val="center"/>
            <w:hideMark/>
          </w:tcPr>
          <w:p w14:paraId="27B8E795"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2020</w:t>
            </w:r>
          </w:p>
        </w:tc>
        <w:tc>
          <w:tcPr>
            <w:tcW w:w="1723" w:type="dxa"/>
            <w:shd w:val="clear" w:color="auto" w:fill="10328F"/>
            <w:noWrap/>
            <w:vAlign w:val="center"/>
            <w:hideMark/>
          </w:tcPr>
          <w:p w14:paraId="7B990CE7"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2010</w:t>
            </w:r>
          </w:p>
        </w:tc>
        <w:tc>
          <w:tcPr>
            <w:tcW w:w="1724" w:type="dxa"/>
            <w:shd w:val="clear" w:color="auto" w:fill="10328F"/>
            <w:noWrap/>
            <w:vAlign w:val="center"/>
            <w:hideMark/>
          </w:tcPr>
          <w:p w14:paraId="3990E896" w14:textId="77777777" w:rsidR="00AA5A18" w:rsidRPr="00B3603F" w:rsidRDefault="00AA5A18" w:rsidP="002C3167">
            <w:pPr>
              <w:spacing w:before="40" w:after="40" w:line="240" w:lineRule="auto"/>
              <w:jc w:val="center"/>
              <w:rPr>
                <w:rFonts w:eastAsia="Times New Roman" w:cstheme="minorHAnsi"/>
                <w:b/>
                <w:color w:val="FFFFFF" w:themeColor="background1"/>
                <w:sz w:val="18"/>
                <w:szCs w:val="18"/>
                <w:lang w:eastAsia="pl-PL"/>
              </w:rPr>
            </w:pPr>
            <w:r w:rsidRPr="00B3603F">
              <w:rPr>
                <w:rFonts w:eastAsia="Times New Roman" w:cstheme="minorHAnsi"/>
                <w:b/>
                <w:color w:val="FFFFFF" w:themeColor="background1"/>
                <w:sz w:val="18"/>
                <w:szCs w:val="18"/>
                <w:lang w:eastAsia="pl-PL"/>
              </w:rPr>
              <w:t>2020</w:t>
            </w:r>
          </w:p>
        </w:tc>
      </w:tr>
      <w:tr w:rsidR="00AA5A18" w:rsidRPr="00B3603F" w14:paraId="3891434D" w14:textId="77777777" w:rsidTr="002C3167">
        <w:trPr>
          <w:trHeight w:val="299"/>
          <w:jc w:val="center"/>
        </w:trPr>
        <w:tc>
          <w:tcPr>
            <w:tcW w:w="2179" w:type="dxa"/>
            <w:gridSpan w:val="2"/>
            <w:shd w:val="clear" w:color="auto" w:fill="auto"/>
          </w:tcPr>
          <w:p w14:paraId="7D18E7AA" w14:textId="77777777" w:rsidR="00AA5A18" w:rsidRPr="00B3603F" w:rsidRDefault="00AA5A18" w:rsidP="002C3167">
            <w:pPr>
              <w:spacing w:before="40" w:after="40" w:line="240" w:lineRule="auto"/>
              <w:rPr>
                <w:rFonts w:eastAsia="MS Mincho" w:cstheme="minorHAnsi"/>
                <w:b/>
                <w:bCs/>
                <w:sz w:val="18"/>
                <w:szCs w:val="18"/>
              </w:rPr>
            </w:pPr>
            <w:r w:rsidRPr="00B3603F">
              <w:rPr>
                <w:rFonts w:eastAsia="MS Mincho" w:cstheme="minorHAnsi"/>
                <w:b/>
                <w:bCs/>
                <w:sz w:val="18"/>
                <w:szCs w:val="18"/>
              </w:rPr>
              <w:t>MOF Włocławka</w:t>
            </w:r>
          </w:p>
        </w:tc>
        <w:tc>
          <w:tcPr>
            <w:tcW w:w="1723" w:type="dxa"/>
            <w:shd w:val="clear" w:color="auto" w:fill="auto"/>
            <w:noWrap/>
            <w:vAlign w:val="center"/>
          </w:tcPr>
          <w:p w14:paraId="3F7C70A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13,9</w:t>
            </w:r>
          </w:p>
        </w:tc>
        <w:tc>
          <w:tcPr>
            <w:tcW w:w="1723" w:type="dxa"/>
            <w:shd w:val="clear" w:color="auto" w:fill="auto"/>
            <w:noWrap/>
            <w:vAlign w:val="center"/>
          </w:tcPr>
          <w:p w14:paraId="23FA6EF1"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7,6</w:t>
            </w:r>
          </w:p>
        </w:tc>
        <w:tc>
          <w:tcPr>
            <w:tcW w:w="1723" w:type="dxa"/>
            <w:shd w:val="clear" w:color="auto" w:fill="auto"/>
            <w:noWrap/>
            <w:vAlign w:val="center"/>
          </w:tcPr>
          <w:p w14:paraId="597ED6D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43,2</w:t>
            </w:r>
          </w:p>
        </w:tc>
        <w:tc>
          <w:tcPr>
            <w:tcW w:w="1724" w:type="dxa"/>
            <w:shd w:val="clear" w:color="auto" w:fill="auto"/>
            <w:noWrap/>
            <w:vAlign w:val="center"/>
          </w:tcPr>
          <w:p w14:paraId="7204ADE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27,9</w:t>
            </w:r>
          </w:p>
        </w:tc>
      </w:tr>
      <w:tr w:rsidR="00AA5A18" w:rsidRPr="00B3603F" w14:paraId="16E83369" w14:textId="77777777" w:rsidTr="002C3167">
        <w:trPr>
          <w:trHeight w:val="299"/>
          <w:jc w:val="center"/>
        </w:trPr>
        <w:tc>
          <w:tcPr>
            <w:tcW w:w="558" w:type="dxa"/>
            <w:vMerge w:val="restart"/>
            <w:shd w:val="clear" w:color="auto" w:fill="F2F2F2" w:themeFill="background1" w:themeFillShade="F2"/>
            <w:textDirection w:val="btLr"/>
          </w:tcPr>
          <w:p w14:paraId="37CFB185" w14:textId="77777777" w:rsidR="00AA5A18" w:rsidRPr="00B3603F" w:rsidRDefault="00AA5A18" w:rsidP="002C3167">
            <w:pPr>
              <w:spacing w:before="40" w:after="40" w:line="240" w:lineRule="auto"/>
              <w:ind w:left="113" w:right="113"/>
              <w:jc w:val="center"/>
              <w:rPr>
                <w:rFonts w:eastAsia="MS Mincho" w:cstheme="minorHAnsi"/>
                <w:b/>
                <w:bCs/>
                <w:sz w:val="18"/>
                <w:szCs w:val="18"/>
              </w:rPr>
            </w:pPr>
            <w:r w:rsidRPr="00B3603F">
              <w:rPr>
                <w:rFonts w:eastAsia="MS Mincho" w:cstheme="minorHAnsi"/>
                <w:b/>
                <w:bCs/>
                <w:sz w:val="18"/>
                <w:szCs w:val="18"/>
              </w:rPr>
              <w:t>Gminy</w:t>
            </w:r>
          </w:p>
        </w:tc>
        <w:tc>
          <w:tcPr>
            <w:tcW w:w="1621" w:type="dxa"/>
            <w:shd w:val="clear" w:color="auto" w:fill="F2F2F2" w:themeFill="background1" w:themeFillShade="F2"/>
            <w:noWrap/>
            <w:hideMark/>
          </w:tcPr>
          <w:p w14:paraId="35DA1F46"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Baruchowo</w:t>
            </w:r>
          </w:p>
        </w:tc>
        <w:tc>
          <w:tcPr>
            <w:tcW w:w="1723" w:type="dxa"/>
            <w:shd w:val="clear" w:color="auto" w:fill="F2F2F2" w:themeFill="background1" w:themeFillShade="F2"/>
            <w:noWrap/>
            <w:vAlign w:val="center"/>
          </w:tcPr>
          <w:p w14:paraId="0BEE7FBF"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12,3</w:t>
            </w:r>
          </w:p>
        </w:tc>
        <w:tc>
          <w:tcPr>
            <w:tcW w:w="1723" w:type="dxa"/>
            <w:shd w:val="clear" w:color="auto" w:fill="F2F2F2" w:themeFill="background1" w:themeFillShade="F2"/>
            <w:noWrap/>
            <w:vAlign w:val="center"/>
          </w:tcPr>
          <w:p w14:paraId="57A78885"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8,1</w:t>
            </w:r>
          </w:p>
        </w:tc>
        <w:tc>
          <w:tcPr>
            <w:tcW w:w="1723" w:type="dxa"/>
            <w:shd w:val="clear" w:color="auto" w:fill="F2F2F2" w:themeFill="background1" w:themeFillShade="F2"/>
            <w:noWrap/>
            <w:vAlign w:val="center"/>
          </w:tcPr>
          <w:p w14:paraId="512D30C1"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64,4</w:t>
            </w:r>
          </w:p>
        </w:tc>
        <w:tc>
          <w:tcPr>
            <w:tcW w:w="1724" w:type="dxa"/>
            <w:shd w:val="clear" w:color="auto" w:fill="F2F2F2" w:themeFill="background1" w:themeFillShade="F2"/>
            <w:noWrap/>
            <w:vAlign w:val="center"/>
          </w:tcPr>
          <w:p w14:paraId="4DB43F2B"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43,8</w:t>
            </w:r>
          </w:p>
        </w:tc>
      </w:tr>
      <w:tr w:rsidR="00AA5A18" w:rsidRPr="00B3603F" w14:paraId="5C5CFC02" w14:textId="77777777" w:rsidTr="002C3167">
        <w:trPr>
          <w:trHeight w:val="299"/>
          <w:jc w:val="center"/>
        </w:trPr>
        <w:tc>
          <w:tcPr>
            <w:tcW w:w="558" w:type="dxa"/>
            <w:vMerge/>
            <w:shd w:val="clear" w:color="auto" w:fill="F2F2F2" w:themeFill="background1" w:themeFillShade="F2"/>
          </w:tcPr>
          <w:p w14:paraId="6508EE00"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hideMark/>
          </w:tcPr>
          <w:p w14:paraId="229F724F"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 xml:space="preserve">Boniewo </w:t>
            </w:r>
          </w:p>
        </w:tc>
        <w:tc>
          <w:tcPr>
            <w:tcW w:w="1723" w:type="dxa"/>
            <w:shd w:val="clear" w:color="auto" w:fill="auto"/>
            <w:noWrap/>
            <w:vAlign w:val="center"/>
          </w:tcPr>
          <w:p w14:paraId="59F10149"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14,8</w:t>
            </w:r>
          </w:p>
        </w:tc>
        <w:tc>
          <w:tcPr>
            <w:tcW w:w="1723" w:type="dxa"/>
            <w:shd w:val="clear" w:color="auto" w:fill="auto"/>
            <w:noWrap/>
            <w:vAlign w:val="center"/>
          </w:tcPr>
          <w:p w14:paraId="0DCB3D64"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8,5</w:t>
            </w:r>
          </w:p>
        </w:tc>
        <w:tc>
          <w:tcPr>
            <w:tcW w:w="1723" w:type="dxa"/>
            <w:shd w:val="clear" w:color="auto" w:fill="auto"/>
            <w:noWrap/>
            <w:vAlign w:val="center"/>
          </w:tcPr>
          <w:p w14:paraId="48FEE01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58,8</w:t>
            </w:r>
          </w:p>
        </w:tc>
        <w:tc>
          <w:tcPr>
            <w:tcW w:w="1724" w:type="dxa"/>
            <w:shd w:val="clear" w:color="auto" w:fill="auto"/>
            <w:noWrap/>
            <w:vAlign w:val="center"/>
          </w:tcPr>
          <w:p w14:paraId="74E6FBF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 xml:space="preserve">39,0 </w:t>
            </w:r>
          </w:p>
        </w:tc>
      </w:tr>
      <w:tr w:rsidR="00AA5A18" w:rsidRPr="00B3603F" w14:paraId="06562A6D" w14:textId="77777777" w:rsidTr="002C3167">
        <w:trPr>
          <w:trHeight w:val="299"/>
          <w:jc w:val="center"/>
        </w:trPr>
        <w:tc>
          <w:tcPr>
            <w:tcW w:w="558" w:type="dxa"/>
            <w:vMerge/>
            <w:shd w:val="clear" w:color="auto" w:fill="F2F2F2" w:themeFill="background1" w:themeFillShade="F2"/>
          </w:tcPr>
          <w:p w14:paraId="763CCB70"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hideMark/>
          </w:tcPr>
          <w:p w14:paraId="15558B6A"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Brześć Kujawski</w:t>
            </w:r>
          </w:p>
        </w:tc>
        <w:tc>
          <w:tcPr>
            <w:tcW w:w="1723" w:type="dxa"/>
            <w:shd w:val="clear" w:color="auto" w:fill="F2F2F2" w:themeFill="background1" w:themeFillShade="F2"/>
            <w:noWrap/>
            <w:vAlign w:val="center"/>
          </w:tcPr>
          <w:p w14:paraId="0DD22193"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16,5</w:t>
            </w:r>
          </w:p>
        </w:tc>
        <w:tc>
          <w:tcPr>
            <w:tcW w:w="1723" w:type="dxa"/>
            <w:shd w:val="clear" w:color="auto" w:fill="F2F2F2" w:themeFill="background1" w:themeFillShade="F2"/>
            <w:noWrap/>
            <w:vAlign w:val="center"/>
          </w:tcPr>
          <w:p w14:paraId="515EC37E"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9,5</w:t>
            </w:r>
          </w:p>
        </w:tc>
        <w:tc>
          <w:tcPr>
            <w:tcW w:w="1723" w:type="dxa"/>
            <w:shd w:val="clear" w:color="auto" w:fill="F2F2F2" w:themeFill="background1" w:themeFillShade="F2"/>
            <w:noWrap/>
            <w:vAlign w:val="center"/>
          </w:tcPr>
          <w:p w14:paraId="3B7E905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47,9</w:t>
            </w:r>
          </w:p>
        </w:tc>
        <w:tc>
          <w:tcPr>
            <w:tcW w:w="1724" w:type="dxa"/>
            <w:shd w:val="clear" w:color="auto" w:fill="F2F2F2" w:themeFill="background1" w:themeFillShade="F2"/>
            <w:noWrap/>
            <w:vAlign w:val="center"/>
          </w:tcPr>
          <w:p w14:paraId="01752697"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26,8</w:t>
            </w:r>
          </w:p>
        </w:tc>
      </w:tr>
      <w:tr w:rsidR="00AA5A18" w:rsidRPr="00B3603F" w14:paraId="0EAC5D7D" w14:textId="77777777" w:rsidTr="002C3167">
        <w:trPr>
          <w:trHeight w:val="299"/>
          <w:jc w:val="center"/>
        </w:trPr>
        <w:tc>
          <w:tcPr>
            <w:tcW w:w="558" w:type="dxa"/>
            <w:vMerge/>
            <w:shd w:val="clear" w:color="auto" w:fill="F2F2F2" w:themeFill="background1" w:themeFillShade="F2"/>
          </w:tcPr>
          <w:p w14:paraId="32A65A96"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hideMark/>
          </w:tcPr>
          <w:p w14:paraId="32EDFA4D"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Choceń</w:t>
            </w:r>
          </w:p>
        </w:tc>
        <w:tc>
          <w:tcPr>
            <w:tcW w:w="1723" w:type="dxa"/>
            <w:shd w:val="clear" w:color="auto" w:fill="auto"/>
            <w:noWrap/>
            <w:vAlign w:val="center"/>
          </w:tcPr>
          <w:p w14:paraId="6EA8334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15,2</w:t>
            </w:r>
          </w:p>
        </w:tc>
        <w:tc>
          <w:tcPr>
            <w:tcW w:w="1723" w:type="dxa"/>
            <w:shd w:val="clear" w:color="auto" w:fill="auto"/>
            <w:noWrap/>
            <w:vAlign w:val="center"/>
          </w:tcPr>
          <w:p w14:paraId="45C4F291"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9,1</w:t>
            </w:r>
          </w:p>
        </w:tc>
        <w:tc>
          <w:tcPr>
            <w:tcW w:w="1723" w:type="dxa"/>
            <w:shd w:val="clear" w:color="auto" w:fill="auto"/>
            <w:noWrap/>
            <w:vAlign w:val="center"/>
          </w:tcPr>
          <w:p w14:paraId="2F9A81F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56,7</w:t>
            </w:r>
          </w:p>
        </w:tc>
        <w:tc>
          <w:tcPr>
            <w:tcW w:w="1724" w:type="dxa"/>
            <w:shd w:val="clear" w:color="auto" w:fill="auto"/>
            <w:noWrap/>
            <w:vAlign w:val="center"/>
          </w:tcPr>
          <w:p w14:paraId="557899A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36,5</w:t>
            </w:r>
          </w:p>
        </w:tc>
      </w:tr>
      <w:tr w:rsidR="00AA5A18" w:rsidRPr="00B3603F" w14:paraId="4FD738FF" w14:textId="77777777" w:rsidTr="002C3167">
        <w:trPr>
          <w:trHeight w:val="299"/>
          <w:jc w:val="center"/>
        </w:trPr>
        <w:tc>
          <w:tcPr>
            <w:tcW w:w="558" w:type="dxa"/>
            <w:vMerge/>
            <w:shd w:val="clear" w:color="auto" w:fill="F2F2F2" w:themeFill="background1" w:themeFillShade="F2"/>
          </w:tcPr>
          <w:p w14:paraId="058B3D82"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hideMark/>
          </w:tcPr>
          <w:p w14:paraId="49C36770"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 xml:space="preserve">Chodecz </w:t>
            </w:r>
          </w:p>
        </w:tc>
        <w:tc>
          <w:tcPr>
            <w:tcW w:w="1723" w:type="dxa"/>
            <w:shd w:val="clear" w:color="auto" w:fill="F2F2F2" w:themeFill="background1" w:themeFillShade="F2"/>
            <w:noWrap/>
            <w:vAlign w:val="center"/>
          </w:tcPr>
          <w:p w14:paraId="68640AE7"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17,0</w:t>
            </w:r>
          </w:p>
        </w:tc>
        <w:tc>
          <w:tcPr>
            <w:tcW w:w="1723" w:type="dxa"/>
            <w:shd w:val="clear" w:color="auto" w:fill="F2F2F2" w:themeFill="background1" w:themeFillShade="F2"/>
            <w:noWrap/>
            <w:vAlign w:val="center"/>
          </w:tcPr>
          <w:p w14:paraId="61032A3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10,8</w:t>
            </w:r>
          </w:p>
        </w:tc>
        <w:tc>
          <w:tcPr>
            <w:tcW w:w="1723" w:type="dxa"/>
            <w:shd w:val="clear" w:color="auto" w:fill="F2F2F2" w:themeFill="background1" w:themeFillShade="F2"/>
            <w:noWrap/>
            <w:vAlign w:val="center"/>
          </w:tcPr>
          <w:p w14:paraId="51785CB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58,7</w:t>
            </w:r>
          </w:p>
        </w:tc>
        <w:tc>
          <w:tcPr>
            <w:tcW w:w="1724" w:type="dxa"/>
            <w:shd w:val="clear" w:color="auto" w:fill="F2F2F2" w:themeFill="background1" w:themeFillShade="F2"/>
            <w:noWrap/>
            <w:vAlign w:val="center"/>
          </w:tcPr>
          <w:p w14:paraId="11890025"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32,4</w:t>
            </w:r>
          </w:p>
        </w:tc>
      </w:tr>
      <w:tr w:rsidR="00AA5A18" w:rsidRPr="00B3603F" w14:paraId="44F8CF09" w14:textId="77777777" w:rsidTr="002C3167">
        <w:trPr>
          <w:trHeight w:val="299"/>
          <w:jc w:val="center"/>
        </w:trPr>
        <w:tc>
          <w:tcPr>
            <w:tcW w:w="558" w:type="dxa"/>
            <w:vMerge/>
            <w:shd w:val="clear" w:color="auto" w:fill="F2F2F2" w:themeFill="background1" w:themeFillShade="F2"/>
          </w:tcPr>
          <w:p w14:paraId="0EB27943"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hideMark/>
          </w:tcPr>
          <w:p w14:paraId="6FE2C505"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 xml:space="preserve">Fabianki </w:t>
            </w:r>
          </w:p>
        </w:tc>
        <w:tc>
          <w:tcPr>
            <w:tcW w:w="1723" w:type="dxa"/>
            <w:shd w:val="clear" w:color="auto" w:fill="auto"/>
            <w:noWrap/>
            <w:vAlign w:val="center"/>
          </w:tcPr>
          <w:p w14:paraId="69AD4E2B"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15,2</w:t>
            </w:r>
          </w:p>
        </w:tc>
        <w:tc>
          <w:tcPr>
            <w:tcW w:w="1723" w:type="dxa"/>
            <w:shd w:val="clear" w:color="auto" w:fill="auto"/>
            <w:noWrap/>
            <w:vAlign w:val="center"/>
          </w:tcPr>
          <w:p w14:paraId="389CC37A"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7,1</w:t>
            </w:r>
          </w:p>
        </w:tc>
        <w:tc>
          <w:tcPr>
            <w:tcW w:w="1723" w:type="dxa"/>
            <w:shd w:val="clear" w:color="auto" w:fill="auto"/>
            <w:noWrap/>
            <w:vAlign w:val="center"/>
          </w:tcPr>
          <w:p w14:paraId="710402D3"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46,7</w:t>
            </w:r>
          </w:p>
        </w:tc>
        <w:tc>
          <w:tcPr>
            <w:tcW w:w="1724" w:type="dxa"/>
            <w:shd w:val="clear" w:color="auto" w:fill="auto"/>
            <w:noWrap/>
            <w:vAlign w:val="center"/>
          </w:tcPr>
          <w:p w14:paraId="41ED3AE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28,4</w:t>
            </w:r>
          </w:p>
        </w:tc>
      </w:tr>
      <w:tr w:rsidR="00AA5A18" w:rsidRPr="00B3603F" w14:paraId="4A540BF2" w14:textId="77777777" w:rsidTr="002C3167">
        <w:trPr>
          <w:trHeight w:val="299"/>
          <w:jc w:val="center"/>
        </w:trPr>
        <w:tc>
          <w:tcPr>
            <w:tcW w:w="558" w:type="dxa"/>
            <w:vMerge/>
            <w:shd w:val="clear" w:color="auto" w:fill="F2F2F2" w:themeFill="background1" w:themeFillShade="F2"/>
          </w:tcPr>
          <w:p w14:paraId="182B6B6E"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hideMark/>
          </w:tcPr>
          <w:p w14:paraId="54C528A9"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 xml:space="preserve">Izbica Kujawska </w:t>
            </w:r>
          </w:p>
        </w:tc>
        <w:tc>
          <w:tcPr>
            <w:tcW w:w="1723" w:type="dxa"/>
            <w:shd w:val="clear" w:color="auto" w:fill="F2F2F2" w:themeFill="background1" w:themeFillShade="F2"/>
            <w:noWrap/>
            <w:vAlign w:val="center"/>
          </w:tcPr>
          <w:p w14:paraId="2AB5C319"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16,1</w:t>
            </w:r>
          </w:p>
        </w:tc>
        <w:tc>
          <w:tcPr>
            <w:tcW w:w="1723" w:type="dxa"/>
            <w:shd w:val="clear" w:color="auto" w:fill="F2F2F2" w:themeFill="background1" w:themeFillShade="F2"/>
            <w:noWrap/>
            <w:vAlign w:val="center"/>
          </w:tcPr>
          <w:p w14:paraId="1A0A588C"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6,3</w:t>
            </w:r>
          </w:p>
        </w:tc>
        <w:tc>
          <w:tcPr>
            <w:tcW w:w="1723" w:type="dxa"/>
            <w:shd w:val="clear" w:color="auto" w:fill="F2F2F2" w:themeFill="background1" w:themeFillShade="F2"/>
            <w:noWrap/>
            <w:vAlign w:val="center"/>
          </w:tcPr>
          <w:p w14:paraId="19F3AAC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62,4</w:t>
            </w:r>
          </w:p>
        </w:tc>
        <w:tc>
          <w:tcPr>
            <w:tcW w:w="1724" w:type="dxa"/>
            <w:shd w:val="clear" w:color="auto" w:fill="F2F2F2" w:themeFill="background1" w:themeFillShade="F2"/>
            <w:noWrap/>
            <w:vAlign w:val="center"/>
          </w:tcPr>
          <w:p w14:paraId="33EA9B49"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40,2</w:t>
            </w:r>
          </w:p>
        </w:tc>
      </w:tr>
      <w:tr w:rsidR="00AA5A18" w:rsidRPr="00B3603F" w14:paraId="54B69C96" w14:textId="77777777" w:rsidTr="002C3167">
        <w:trPr>
          <w:trHeight w:val="299"/>
          <w:jc w:val="center"/>
        </w:trPr>
        <w:tc>
          <w:tcPr>
            <w:tcW w:w="558" w:type="dxa"/>
            <w:vMerge/>
            <w:shd w:val="clear" w:color="auto" w:fill="F2F2F2" w:themeFill="background1" w:themeFillShade="F2"/>
          </w:tcPr>
          <w:p w14:paraId="155B273F"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hideMark/>
          </w:tcPr>
          <w:p w14:paraId="64FD57AD"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Kowal (miejska)</w:t>
            </w:r>
          </w:p>
        </w:tc>
        <w:tc>
          <w:tcPr>
            <w:tcW w:w="1723" w:type="dxa"/>
            <w:shd w:val="clear" w:color="auto" w:fill="auto"/>
            <w:noWrap/>
            <w:vAlign w:val="center"/>
          </w:tcPr>
          <w:p w14:paraId="6619861A"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14,9</w:t>
            </w:r>
          </w:p>
        </w:tc>
        <w:tc>
          <w:tcPr>
            <w:tcW w:w="1723" w:type="dxa"/>
            <w:shd w:val="clear" w:color="auto" w:fill="auto"/>
            <w:noWrap/>
            <w:vAlign w:val="center"/>
          </w:tcPr>
          <w:p w14:paraId="7C3A6FC1"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4,7</w:t>
            </w:r>
          </w:p>
        </w:tc>
        <w:tc>
          <w:tcPr>
            <w:tcW w:w="1723" w:type="dxa"/>
            <w:shd w:val="clear" w:color="auto" w:fill="auto"/>
            <w:noWrap/>
            <w:vAlign w:val="center"/>
          </w:tcPr>
          <w:p w14:paraId="68DE36EC"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47,3</w:t>
            </w:r>
          </w:p>
        </w:tc>
        <w:tc>
          <w:tcPr>
            <w:tcW w:w="1724" w:type="dxa"/>
            <w:shd w:val="clear" w:color="auto" w:fill="auto"/>
            <w:noWrap/>
            <w:vAlign w:val="center"/>
          </w:tcPr>
          <w:p w14:paraId="2FEDE6A9"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27,5</w:t>
            </w:r>
          </w:p>
        </w:tc>
      </w:tr>
      <w:tr w:rsidR="00AA5A18" w:rsidRPr="00B3603F" w14:paraId="01F617FC" w14:textId="77777777" w:rsidTr="002C3167">
        <w:trPr>
          <w:trHeight w:val="299"/>
          <w:jc w:val="center"/>
        </w:trPr>
        <w:tc>
          <w:tcPr>
            <w:tcW w:w="558" w:type="dxa"/>
            <w:vMerge/>
            <w:shd w:val="clear" w:color="auto" w:fill="F2F2F2" w:themeFill="background1" w:themeFillShade="F2"/>
          </w:tcPr>
          <w:p w14:paraId="7CA2135C"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hideMark/>
          </w:tcPr>
          <w:p w14:paraId="70CDADB3" w14:textId="77777777" w:rsidR="00AA5A18" w:rsidRPr="00B3603F" w:rsidRDefault="00AA5A18" w:rsidP="002C3167">
            <w:pPr>
              <w:spacing w:before="40" w:after="40" w:line="240" w:lineRule="auto"/>
              <w:rPr>
                <w:rFonts w:eastAsia="Times New Roman" w:cstheme="minorHAnsi"/>
                <w:b/>
                <w:bCs/>
                <w:sz w:val="18"/>
                <w:szCs w:val="18"/>
                <w:lang w:eastAsia="pl-PL"/>
              </w:rPr>
            </w:pPr>
            <w:r w:rsidRPr="00B3603F">
              <w:rPr>
                <w:rFonts w:cstheme="minorHAnsi"/>
                <w:b/>
                <w:sz w:val="18"/>
                <w:szCs w:val="18"/>
              </w:rPr>
              <w:t>Kowal (wiejska)</w:t>
            </w:r>
          </w:p>
        </w:tc>
        <w:tc>
          <w:tcPr>
            <w:tcW w:w="1723" w:type="dxa"/>
            <w:shd w:val="clear" w:color="auto" w:fill="F2F2F2" w:themeFill="background1" w:themeFillShade="F2"/>
            <w:noWrap/>
            <w:vAlign w:val="center"/>
          </w:tcPr>
          <w:p w14:paraId="1D8DA0D8"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14,2</w:t>
            </w:r>
          </w:p>
        </w:tc>
        <w:tc>
          <w:tcPr>
            <w:tcW w:w="1723" w:type="dxa"/>
            <w:shd w:val="clear" w:color="auto" w:fill="F2F2F2" w:themeFill="background1" w:themeFillShade="F2"/>
            <w:noWrap/>
            <w:vAlign w:val="center"/>
          </w:tcPr>
          <w:p w14:paraId="5D6038D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5,7</w:t>
            </w:r>
          </w:p>
        </w:tc>
        <w:tc>
          <w:tcPr>
            <w:tcW w:w="1723" w:type="dxa"/>
            <w:shd w:val="clear" w:color="auto" w:fill="F2F2F2" w:themeFill="background1" w:themeFillShade="F2"/>
            <w:noWrap/>
            <w:vAlign w:val="center"/>
          </w:tcPr>
          <w:p w14:paraId="4F7156B0"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60,1</w:t>
            </w:r>
          </w:p>
        </w:tc>
        <w:tc>
          <w:tcPr>
            <w:tcW w:w="1724" w:type="dxa"/>
            <w:shd w:val="clear" w:color="auto" w:fill="F2F2F2" w:themeFill="background1" w:themeFillShade="F2"/>
            <w:noWrap/>
            <w:vAlign w:val="center"/>
          </w:tcPr>
          <w:p w14:paraId="4A177BD3"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37,6</w:t>
            </w:r>
          </w:p>
        </w:tc>
      </w:tr>
      <w:tr w:rsidR="00AA5A18" w:rsidRPr="00B3603F" w14:paraId="15CD29FC" w14:textId="77777777" w:rsidTr="002C3167">
        <w:trPr>
          <w:trHeight w:val="299"/>
          <w:jc w:val="center"/>
        </w:trPr>
        <w:tc>
          <w:tcPr>
            <w:tcW w:w="558" w:type="dxa"/>
            <w:vMerge/>
            <w:shd w:val="clear" w:color="auto" w:fill="F2F2F2" w:themeFill="background1" w:themeFillShade="F2"/>
          </w:tcPr>
          <w:p w14:paraId="5902D937"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tcPr>
          <w:p w14:paraId="5D53F570" w14:textId="77777777" w:rsidR="00AA5A18" w:rsidRPr="00B3603F" w:rsidRDefault="00AA5A18" w:rsidP="002C3167">
            <w:pPr>
              <w:spacing w:before="40" w:after="40" w:line="240" w:lineRule="auto"/>
              <w:rPr>
                <w:rFonts w:eastAsia="MS Mincho" w:cstheme="minorHAnsi"/>
                <w:b/>
                <w:bCs/>
                <w:sz w:val="18"/>
                <w:szCs w:val="18"/>
              </w:rPr>
            </w:pPr>
            <w:r w:rsidRPr="00B3603F">
              <w:rPr>
                <w:rFonts w:cstheme="minorHAnsi"/>
                <w:b/>
                <w:sz w:val="18"/>
                <w:szCs w:val="18"/>
              </w:rPr>
              <w:t>Lubanie</w:t>
            </w:r>
          </w:p>
        </w:tc>
        <w:tc>
          <w:tcPr>
            <w:tcW w:w="1723" w:type="dxa"/>
            <w:shd w:val="clear" w:color="auto" w:fill="auto"/>
            <w:noWrap/>
            <w:vAlign w:val="center"/>
          </w:tcPr>
          <w:p w14:paraId="78FBAE17"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10,5</w:t>
            </w:r>
          </w:p>
        </w:tc>
        <w:tc>
          <w:tcPr>
            <w:tcW w:w="1723" w:type="dxa"/>
            <w:shd w:val="clear" w:color="auto" w:fill="auto"/>
            <w:noWrap/>
            <w:vAlign w:val="center"/>
          </w:tcPr>
          <w:p w14:paraId="6A52917A"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4,3</w:t>
            </w:r>
          </w:p>
        </w:tc>
        <w:tc>
          <w:tcPr>
            <w:tcW w:w="1723" w:type="dxa"/>
            <w:shd w:val="clear" w:color="auto" w:fill="auto"/>
            <w:noWrap/>
            <w:vAlign w:val="center"/>
          </w:tcPr>
          <w:p w14:paraId="7CA3EF86" w14:textId="77777777" w:rsidR="00AA5A18" w:rsidRPr="00B3603F" w:rsidRDefault="00AA5A18" w:rsidP="002C3167">
            <w:pPr>
              <w:spacing w:before="40" w:after="40" w:line="240" w:lineRule="auto"/>
              <w:jc w:val="center"/>
              <w:rPr>
                <w:rFonts w:eastAsia="MS Mincho" w:cstheme="minorHAnsi"/>
                <w:sz w:val="18"/>
                <w:szCs w:val="18"/>
              </w:rPr>
            </w:pPr>
            <w:r w:rsidRPr="00B3603F">
              <w:rPr>
                <w:rFonts w:cstheme="minorHAnsi"/>
                <w:sz w:val="18"/>
                <w:szCs w:val="18"/>
              </w:rPr>
              <w:t>42,7</w:t>
            </w:r>
          </w:p>
        </w:tc>
        <w:tc>
          <w:tcPr>
            <w:tcW w:w="1724" w:type="dxa"/>
            <w:shd w:val="clear" w:color="auto" w:fill="auto"/>
            <w:noWrap/>
            <w:vAlign w:val="center"/>
          </w:tcPr>
          <w:p w14:paraId="3828F1B3" w14:textId="77777777" w:rsidR="00AA5A18" w:rsidRPr="00B3603F" w:rsidRDefault="00AA5A18" w:rsidP="002C3167">
            <w:pPr>
              <w:spacing w:before="40" w:after="40" w:line="240" w:lineRule="auto"/>
              <w:jc w:val="center"/>
              <w:rPr>
                <w:rFonts w:eastAsia="MS Mincho" w:cstheme="minorHAnsi"/>
                <w:sz w:val="18"/>
                <w:szCs w:val="18"/>
              </w:rPr>
            </w:pPr>
            <w:r w:rsidRPr="00B3603F">
              <w:rPr>
                <w:rFonts w:cstheme="minorHAnsi"/>
                <w:sz w:val="18"/>
                <w:szCs w:val="18"/>
              </w:rPr>
              <w:t>24,7</w:t>
            </w:r>
          </w:p>
        </w:tc>
      </w:tr>
      <w:tr w:rsidR="00AA5A18" w:rsidRPr="00B3603F" w14:paraId="5349F23C" w14:textId="77777777" w:rsidTr="002C3167">
        <w:trPr>
          <w:trHeight w:val="299"/>
          <w:jc w:val="center"/>
        </w:trPr>
        <w:tc>
          <w:tcPr>
            <w:tcW w:w="558" w:type="dxa"/>
            <w:vMerge/>
            <w:shd w:val="clear" w:color="auto" w:fill="F2F2F2" w:themeFill="background1" w:themeFillShade="F2"/>
          </w:tcPr>
          <w:p w14:paraId="7AD066BC"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tcPr>
          <w:p w14:paraId="2802315C" w14:textId="77777777" w:rsidR="00AA5A18" w:rsidRPr="00B3603F" w:rsidRDefault="00AA5A18" w:rsidP="002C3167">
            <w:pPr>
              <w:spacing w:before="40" w:after="40" w:line="240" w:lineRule="auto"/>
              <w:rPr>
                <w:rFonts w:eastAsia="MS Mincho" w:cstheme="minorHAnsi"/>
                <w:b/>
                <w:bCs/>
                <w:sz w:val="18"/>
                <w:szCs w:val="18"/>
              </w:rPr>
            </w:pPr>
            <w:r w:rsidRPr="00B3603F">
              <w:rPr>
                <w:rFonts w:cstheme="minorHAnsi"/>
                <w:b/>
                <w:sz w:val="18"/>
                <w:szCs w:val="18"/>
              </w:rPr>
              <w:t xml:space="preserve">Lubień Kujawski </w:t>
            </w:r>
          </w:p>
        </w:tc>
        <w:tc>
          <w:tcPr>
            <w:tcW w:w="1723" w:type="dxa"/>
            <w:shd w:val="clear" w:color="auto" w:fill="F2F2F2" w:themeFill="background1" w:themeFillShade="F2"/>
            <w:noWrap/>
            <w:vAlign w:val="center"/>
          </w:tcPr>
          <w:p w14:paraId="772C6205"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13,0</w:t>
            </w:r>
          </w:p>
        </w:tc>
        <w:tc>
          <w:tcPr>
            <w:tcW w:w="1723" w:type="dxa"/>
            <w:shd w:val="clear" w:color="auto" w:fill="F2F2F2" w:themeFill="background1" w:themeFillShade="F2"/>
            <w:noWrap/>
            <w:vAlign w:val="center"/>
          </w:tcPr>
          <w:p w14:paraId="7CB96495"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11,1</w:t>
            </w:r>
          </w:p>
        </w:tc>
        <w:tc>
          <w:tcPr>
            <w:tcW w:w="1723" w:type="dxa"/>
            <w:shd w:val="clear" w:color="auto" w:fill="F2F2F2" w:themeFill="background1" w:themeFillShade="F2"/>
            <w:noWrap/>
            <w:vAlign w:val="center"/>
          </w:tcPr>
          <w:p w14:paraId="6F549140" w14:textId="77777777" w:rsidR="00AA5A18" w:rsidRPr="00B3603F" w:rsidRDefault="00AA5A18" w:rsidP="002C3167">
            <w:pPr>
              <w:spacing w:before="40" w:after="40" w:line="240" w:lineRule="auto"/>
              <w:jc w:val="center"/>
              <w:rPr>
                <w:rFonts w:eastAsia="MS Mincho" w:cstheme="minorHAnsi"/>
                <w:sz w:val="18"/>
                <w:szCs w:val="18"/>
              </w:rPr>
            </w:pPr>
            <w:r w:rsidRPr="00B3603F">
              <w:rPr>
                <w:rFonts w:cstheme="minorHAnsi"/>
                <w:sz w:val="18"/>
                <w:szCs w:val="18"/>
              </w:rPr>
              <w:t>50,1</w:t>
            </w:r>
          </w:p>
        </w:tc>
        <w:tc>
          <w:tcPr>
            <w:tcW w:w="1724" w:type="dxa"/>
            <w:shd w:val="clear" w:color="auto" w:fill="F2F2F2" w:themeFill="background1" w:themeFillShade="F2"/>
            <w:noWrap/>
            <w:vAlign w:val="center"/>
          </w:tcPr>
          <w:p w14:paraId="1A553E76" w14:textId="77777777" w:rsidR="00AA5A18" w:rsidRPr="00B3603F" w:rsidRDefault="00AA5A18" w:rsidP="002C3167">
            <w:pPr>
              <w:spacing w:before="40" w:after="40" w:line="240" w:lineRule="auto"/>
              <w:jc w:val="center"/>
              <w:rPr>
                <w:rFonts w:eastAsia="MS Mincho" w:cstheme="minorHAnsi"/>
                <w:sz w:val="18"/>
                <w:szCs w:val="18"/>
              </w:rPr>
            </w:pPr>
            <w:r w:rsidRPr="00B3603F">
              <w:rPr>
                <w:rFonts w:cstheme="minorHAnsi"/>
                <w:sz w:val="18"/>
                <w:szCs w:val="18"/>
              </w:rPr>
              <w:t>35,1</w:t>
            </w:r>
          </w:p>
        </w:tc>
      </w:tr>
      <w:tr w:rsidR="00AA5A18" w:rsidRPr="00B3603F" w14:paraId="75C88E79" w14:textId="77777777" w:rsidTr="002C3167">
        <w:trPr>
          <w:trHeight w:val="299"/>
          <w:jc w:val="center"/>
        </w:trPr>
        <w:tc>
          <w:tcPr>
            <w:tcW w:w="558" w:type="dxa"/>
            <w:vMerge/>
            <w:shd w:val="clear" w:color="auto" w:fill="F2F2F2" w:themeFill="background1" w:themeFillShade="F2"/>
          </w:tcPr>
          <w:p w14:paraId="56DEB892"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tcPr>
          <w:p w14:paraId="395B8B89" w14:textId="77777777" w:rsidR="00AA5A18" w:rsidRPr="00B3603F" w:rsidRDefault="00AA5A18" w:rsidP="002C3167">
            <w:pPr>
              <w:spacing w:before="40" w:after="40" w:line="240" w:lineRule="auto"/>
              <w:rPr>
                <w:rFonts w:eastAsia="MS Mincho" w:cstheme="minorHAnsi"/>
                <w:b/>
                <w:bCs/>
                <w:sz w:val="18"/>
                <w:szCs w:val="18"/>
              </w:rPr>
            </w:pPr>
            <w:r w:rsidRPr="00B3603F">
              <w:rPr>
                <w:rFonts w:cstheme="minorHAnsi"/>
                <w:b/>
                <w:sz w:val="18"/>
                <w:szCs w:val="18"/>
              </w:rPr>
              <w:t>Lubraniec</w:t>
            </w:r>
          </w:p>
        </w:tc>
        <w:tc>
          <w:tcPr>
            <w:tcW w:w="1723" w:type="dxa"/>
            <w:shd w:val="clear" w:color="auto" w:fill="auto"/>
            <w:noWrap/>
            <w:vAlign w:val="center"/>
          </w:tcPr>
          <w:p w14:paraId="0804E01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12,5</w:t>
            </w:r>
          </w:p>
        </w:tc>
        <w:tc>
          <w:tcPr>
            <w:tcW w:w="1723" w:type="dxa"/>
            <w:shd w:val="clear" w:color="auto" w:fill="auto"/>
            <w:noWrap/>
            <w:vAlign w:val="center"/>
          </w:tcPr>
          <w:p w14:paraId="3E157340"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6,3</w:t>
            </w:r>
          </w:p>
        </w:tc>
        <w:tc>
          <w:tcPr>
            <w:tcW w:w="1723" w:type="dxa"/>
            <w:shd w:val="clear" w:color="auto" w:fill="auto"/>
            <w:noWrap/>
            <w:vAlign w:val="center"/>
          </w:tcPr>
          <w:p w14:paraId="57F32E1F"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53,0</w:t>
            </w:r>
          </w:p>
        </w:tc>
        <w:tc>
          <w:tcPr>
            <w:tcW w:w="1724" w:type="dxa"/>
            <w:shd w:val="clear" w:color="auto" w:fill="auto"/>
            <w:noWrap/>
            <w:vAlign w:val="center"/>
          </w:tcPr>
          <w:p w14:paraId="273D4D3B"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34,7</w:t>
            </w:r>
          </w:p>
        </w:tc>
      </w:tr>
      <w:tr w:rsidR="00AA5A18" w:rsidRPr="00B3603F" w14:paraId="49A06795" w14:textId="77777777" w:rsidTr="002C3167">
        <w:trPr>
          <w:trHeight w:val="299"/>
          <w:jc w:val="center"/>
        </w:trPr>
        <w:tc>
          <w:tcPr>
            <w:tcW w:w="558" w:type="dxa"/>
            <w:vMerge/>
            <w:shd w:val="clear" w:color="auto" w:fill="F2F2F2" w:themeFill="background1" w:themeFillShade="F2"/>
          </w:tcPr>
          <w:p w14:paraId="2A0EA115"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F2F2F2" w:themeFill="background1" w:themeFillShade="F2"/>
            <w:noWrap/>
          </w:tcPr>
          <w:p w14:paraId="0E46767A" w14:textId="77777777" w:rsidR="00AA5A18" w:rsidRPr="00B3603F" w:rsidRDefault="00AA5A18" w:rsidP="002C3167">
            <w:pPr>
              <w:spacing w:before="40" w:after="40" w:line="240" w:lineRule="auto"/>
              <w:rPr>
                <w:rFonts w:cstheme="minorHAnsi"/>
                <w:b/>
                <w:sz w:val="18"/>
                <w:szCs w:val="18"/>
              </w:rPr>
            </w:pPr>
            <w:r w:rsidRPr="00B3603F">
              <w:rPr>
                <w:rFonts w:cstheme="minorHAnsi"/>
                <w:b/>
                <w:sz w:val="18"/>
                <w:szCs w:val="18"/>
              </w:rPr>
              <w:t>Włocławek (miejska)</w:t>
            </w:r>
          </w:p>
        </w:tc>
        <w:tc>
          <w:tcPr>
            <w:tcW w:w="1723" w:type="dxa"/>
            <w:shd w:val="clear" w:color="auto" w:fill="F2F2F2" w:themeFill="background1" w:themeFillShade="F2"/>
            <w:noWrap/>
            <w:vAlign w:val="center"/>
          </w:tcPr>
          <w:p w14:paraId="403BE39D" w14:textId="77777777" w:rsidR="00AA5A18" w:rsidRPr="00B3603F" w:rsidRDefault="00AA5A18" w:rsidP="002C3167">
            <w:pPr>
              <w:spacing w:before="40" w:after="40" w:line="240" w:lineRule="auto"/>
              <w:jc w:val="center"/>
              <w:rPr>
                <w:rFonts w:cstheme="minorHAnsi"/>
                <w:sz w:val="18"/>
                <w:szCs w:val="18"/>
              </w:rPr>
            </w:pPr>
            <w:r w:rsidRPr="00B3603F">
              <w:rPr>
                <w:rFonts w:eastAsia="Times New Roman" w:cstheme="minorHAnsi"/>
                <w:sz w:val="18"/>
                <w:szCs w:val="18"/>
                <w:lang w:eastAsia="pl-PL"/>
              </w:rPr>
              <w:t>13,3</w:t>
            </w:r>
          </w:p>
        </w:tc>
        <w:tc>
          <w:tcPr>
            <w:tcW w:w="1723" w:type="dxa"/>
            <w:shd w:val="clear" w:color="auto" w:fill="F2F2F2" w:themeFill="background1" w:themeFillShade="F2"/>
            <w:noWrap/>
            <w:vAlign w:val="center"/>
          </w:tcPr>
          <w:p w14:paraId="5497C7D7" w14:textId="77777777" w:rsidR="00AA5A18" w:rsidRPr="00B3603F" w:rsidRDefault="00AA5A18" w:rsidP="002C3167">
            <w:pPr>
              <w:spacing w:before="40" w:after="40" w:line="240" w:lineRule="auto"/>
              <w:jc w:val="center"/>
              <w:rPr>
                <w:rFonts w:cstheme="minorHAnsi"/>
                <w:sz w:val="18"/>
                <w:szCs w:val="18"/>
              </w:rPr>
            </w:pPr>
            <w:r w:rsidRPr="00B3603F">
              <w:rPr>
                <w:rFonts w:eastAsia="Times New Roman" w:cstheme="minorHAnsi"/>
                <w:sz w:val="18"/>
                <w:szCs w:val="18"/>
                <w:lang w:eastAsia="pl-PL"/>
              </w:rPr>
              <w:t>7,4</w:t>
            </w:r>
          </w:p>
        </w:tc>
        <w:tc>
          <w:tcPr>
            <w:tcW w:w="1723" w:type="dxa"/>
            <w:shd w:val="clear" w:color="auto" w:fill="F2F2F2" w:themeFill="background1" w:themeFillShade="F2"/>
            <w:noWrap/>
            <w:vAlign w:val="center"/>
          </w:tcPr>
          <w:p w14:paraId="5DDA59B9" w14:textId="77777777" w:rsidR="00AA5A18" w:rsidRPr="00B3603F" w:rsidRDefault="00AA5A18" w:rsidP="002C3167">
            <w:pPr>
              <w:spacing w:before="40" w:after="40" w:line="240" w:lineRule="auto"/>
              <w:jc w:val="center"/>
              <w:rPr>
                <w:rFonts w:cstheme="minorHAnsi"/>
                <w:sz w:val="18"/>
                <w:szCs w:val="18"/>
              </w:rPr>
            </w:pPr>
            <w:r w:rsidRPr="00B3603F">
              <w:rPr>
                <w:rFonts w:eastAsia="Times New Roman" w:cstheme="minorHAnsi"/>
                <w:sz w:val="18"/>
                <w:szCs w:val="18"/>
                <w:lang w:eastAsia="pl-PL"/>
              </w:rPr>
              <w:t>34,5</w:t>
            </w:r>
          </w:p>
        </w:tc>
        <w:tc>
          <w:tcPr>
            <w:tcW w:w="1724" w:type="dxa"/>
            <w:shd w:val="clear" w:color="auto" w:fill="F2F2F2" w:themeFill="background1" w:themeFillShade="F2"/>
            <w:noWrap/>
            <w:vAlign w:val="center"/>
          </w:tcPr>
          <w:p w14:paraId="1CB0E726" w14:textId="77777777" w:rsidR="00AA5A18" w:rsidRPr="00B3603F" w:rsidRDefault="00AA5A18" w:rsidP="002C3167">
            <w:pPr>
              <w:spacing w:before="40" w:after="40" w:line="240" w:lineRule="auto"/>
              <w:jc w:val="center"/>
              <w:rPr>
                <w:rFonts w:cstheme="minorHAnsi"/>
                <w:sz w:val="18"/>
                <w:szCs w:val="18"/>
              </w:rPr>
            </w:pPr>
            <w:r w:rsidRPr="00B3603F">
              <w:rPr>
                <w:rFonts w:eastAsia="Times New Roman" w:cstheme="minorHAnsi"/>
                <w:sz w:val="18"/>
                <w:szCs w:val="18"/>
                <w:lang w:eastAsia="pl-PL"/>
              </w:rPr>
              <w:t>23,8</w:t>
            </w:r>
          </w:p>
        </w:tc>
      </w:tr>
      <w:tr w:rsidR="00AA5A18" w:rsidRPr="00B3603F" w14:paraId="38E80E66" w14:textId="77777777" w:rsidTr="002C3167">
        <w:trPr>
          <w:trHeight w:val="299"/>
          <w:jc w:val="center"/>
        </w:trPr>
        <w:tc>
          <w:tcPr>
            <w:tcW w:w="558" w:type="dxa"/>
            <w:vMerge/>
            <w:shd w:val="clear" w:color="auto" w:fill="F2F2F2" w:themeFill="background1" w:themeFillShade="F2"/>
          </w:tcPr>
          <w:p w14:paraId="29B2A39C" w14:textId="77777777" w:rsidR="00AA5A18" w:rsidRPr="00B3603F" w:rsidRDefault="00AA5A18" w:rsidP="002C3167">
            <w:pPr>
              <w:spacing w:before="40" w:after="40" w:line="240" w:lineRule="auto"/>
              <w:rPr>
                <w:rFonts w:eastAsia="MS Mincho" w:cstheme="minorHAnsi"/>
                <w:b/>
                <w:bCs/>
                <w:sz w:val="18"/>
                <w:szCs w:val="18"/>
              </w:rPr>
            </w:pPr>
          </w:p>
        </w:tc>
        <w:tc>
          <w:tcPr>
            <w:tcW w:w="1621" w:type="dxa"/>
            <w:shd w:val="clear" w:color="auto" w:fill="auto"/>
            <w:noWrap/>
          </w:tcPr>
          <w:p w14:paraId="453B6167" w14:textId="77777777" w:rsidR="00AA5A18" w:rsidRPr="00B3603F" w:rsidRDefault="00AA5A18" w:rsidP="002C3167">
            <w:pPr>
              <w:spacing w:before="40" w:after="40" w:line="240" w:lineRule="auto"/>
              <w:rPr>
                <w:rFonts w:eastAsia="MS Mincho" w:cstheme="minorHAnsi"/>
                <w:b/>
                <w:bCs/>
                <w:sz w:val="18"/>
                <w:szCs w:val="18"/>
              </w:rPr>
            </w:pPr>
            <w:r w:rsidRPr="00B3603F">
              <w:rPr>
                <w:rFonts w:cstheme="minorHAnsi"/>
                <w:b/>
                <w:sz w:val="18"/>
                <w:szCs w:val="18"/>
              </w:rPr>
              <w:t>Włocławek (wiejska)</w:t>
            </w:r>
          </w:p>
        </w:tc>
        <w:tc>
          <w:tcPr>
            <w:tcW w:w="1723" w:type="dxa"/>
            <w:shd w:val="clear" w:color="auto" w:fill="auto"/>
            <w:noWrap/>
            <w:vAlign w:val="center"/>
          </w:tcPr>
          <w:p w14:paraId="12147C1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15,7</w:t>
            </w:r>
          </w:p>
        </w:tc>
        <w:tc>
          <w:tcPr>
            <w:tcW w:w="1723" w:type="dxa"/>
            <w:shd w:val="clear" w:color="auto" w:fill="auto"/>
            <w:noWrap/>
            <w:vAlign w:val="center"/>
          </w:tcPr>
          <w:p w14:paraId="36E8753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cstheme="minorHAnsi"/>
                <w:sz w:val="18"/>
                <w:szCs w:val="18"/>
              </w:rPr>
              <w:t>6,9</w:t>
            </w:r>
          </w:p>
        </w:tc>
        <w:tc>
          <w:tcPr>
            <w:tcW w:w="1723" w:type="dxa"/>
            <w:shd w:val="clear" w:color="auto" w:fill="auto"/>
            <w:noWrap/>
            <w:vAlign w:val="center"/>
          </w:tcPr>
          <w:p w14:paraId="0EE66F91" w14:textId="77777777" w:rsidR="00AA5A18" w:rsidRPr="00B3603F" w:rsidRDefault="00AA5A18" w:rsidP="002C3167">
            <w:pPr>
              <w:spacing w:before="40" w:after="40" w:line="240" w:lineRule="auto"/>
              <w:jc w:val="center"/>
              <w:rPr>
                <w:rFonts w:eastAsia="MS Mincho" w:cstheme="minorHAnsi"/>
                <w:bCs/>
                <w:sz w:val="18"/>
                <w:szCs w:val="18"/>
              </w:rPr>
            </w:pPr>
            <w:r w:rsidRPr="00B3603F">
              <w:rPr>
                <w:rFonts w:cstheme="minorHAnsi"/>
                <w:sz w:val="18"/>
                <w:szCs w:val="18"/>
              </w:rPr>
              <w:t>51,5</w:t>
            </w:r>
          </w:p>
        </w:tc>
        <w:tc>
          <w:tcPr>
            <w:tcW w:w="1724" w:type="dxa"/>
            <w:shd w:val="clear" w:color="auto" w:fill="auto"/>
            <w:noWrap/>
            <w:vAlign w:val="center"/>
          </w:tcPr>
          <w:p w14:paraId="3952CF50" w14:textId="77777777" w:rsidR="00AA5A18" w:rsidRPr="00B3603F" w:rsidRDefault="00AA5A18" w:rsidP="002C3167">
            <w:pPr>
              <w:spacing w:before="40" w:after="40" w:line="240" w:lineRule="auto"/>
              <w:jc w:val="center"/>
              <w:rPr>
                <w:rFonts w:eastAsia="MS Mincho" w:cstheme="minorHAnsi"/>
                <w:bCs/>
                <w:strike/>
                <w:sz w:val="18"/>
                <w:szCs w:val="18"/>
              </w:rPr>
            </w:pPr>
            <w:r w:rsidRPr="00B3603F">
              <w:rPr>
                <w:rFonts w:cstheme="minorHAnsi"/>
                <w:sz w:val="18"/>
                <w:szCs w:val="18"/>
              </w:rPr>
              <w:t>27,1</w:t>
            </w:r>
          </w:p>
        </w:tc>
      </w:tr>
      <w:tr w:rsidR="00AA5A18" w:rsidRPr="00B3603F" w14:paraId="546A98F1" w14:textId="77777777" w:rsidTr="00B3603F">
        <w:trPr>
          <w:trHeight w:val="299"/>
          <w:jc w:val="center"/>
        </w:trPr>
        <w:tc>
          <w:tcPr>
            <w:tcW w:w="2179" w:type="dxa"/>
            <w:gridSpan w:val="2"/>
            <w:shd w:val="clear" w:color="auto" w:fill="F2F2F2" w:themeFill="background1" w:themeFillShade="F2"/>
          </w:tcPr>
          <w:p w14:paraId="397D2CD5" w14:textId="77777777" w:rsidR="00AA5A18" w:rsidRPr="00B3603F" w:rsidRDefault="00AA5A18" w:rsidP="00B3603F">
            <w:pPr>
              <w:spacing w:before="40" w:after="40" w:line="240" w:lineRule="auto"/>
              <w:rPr>
                <w:rFonts w:eastAsia="Times New Roman" w:cstheme="minorHAnsi"/>
                <w:b/>
                <w:bCs/>
                <w:sz w:val="18"/>
                <w:szCs w:val="18"/>
                <w:lang w:eastAsia="pl-PL"/>
              </w:rPr>
            </w:pPr>
            <w:r w:rsidRPr="00B3603F">
              <w:rPr>
                <w:rFonts w:eastAsia="MS Mincho" w:cstheme="minorHAnsi"/>
                <w:b/>
                <w:bCs/>
                <w:sz w:val="18"/>
                <w:szCs w:val="18"/>
              </w:rPr>
              <w:t>Województwo kujawsko-pomorskie</w:t>
            </w:r>
          </w:p>
        </w:tc>
        <w:tc>
          <w:tcPr>
            <w:tcW w:w="1723" w:type="dxa"/>
            <w:shd w:val="clear" w:color="auto" w:fill="F2F2F2" w:themeFill="background1" w:themeFillShade="F2"/>
            <w:noWrap/>
            <w:vAlign w:val="center"/>
          </w:tcPr>
          <w:p w14:paraId="122DAFB0"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11,6</w:t>
            </w:r>
          </w:p>
        </w:tc>
        <w:tc>
          <w:tcPr>
            <w:tcW w:w="1723" w:type="dxa"/>
            <w:shd w:val="clear" w:color="auto" w:fill="F2F2F2" w:themeFill="background1" w:themeFillShade="F2"/>
            <w:noWrap/>
            <w:vAlign w:val="center"/>
          </w:tcPr>
          <w:p w14:paraId="7DB9B146"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6,0</w:t>
            </w:r>
          </w:p>
        </w:tc>
        <w:tc>
          <w:tcPr>
            <w:tcW w:w="1723" w:type="dxa"/>
            <w:shd w:val="clear" w:color="auto" w:fill="F2F2F2" w:themeFill="background1" w:themeFillShade="F2"/>
            <w:noWrap/>
            <w:vAlign w:val="center"/>
          </w:tcPr>
          <w:p w14:paraId="57D2CF6D"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41,9</w:t>
            </w:r>
          </w:p>
        </w:tc>
        <w:tc>
          <w:tcPr>
            <w:tcW w:w="1724" w:type="dxa"/>
            <w:shd w:val="clear" w:color="auto" w:fill="F2F2F2" w:themeFill="background1" w:themeFillShade="F2"/>
            <w:noWrap/>
            <w:vAlign w:val="center"/>
          </w:tcPr>
          <w:p w14:paraId="4D6C7252" w14:textId="77777777" w:rsidR="00AA5A18" w:rsidRPr="00B3603F" w:rsidRDefault="00AA5A18" w:rsidP="002C3167">
            <w:pPr>
              <w:spacing w:before="40" w:after="40" w:line="240" w:lineRule="auto"/>
              <w:jc w:val="center"/>
              <w:rPr>
                <w:rFonts w:eastAsia="Times New Roman" w:cstheme="minorHAnsi"/>
                <w:sz w:val="18"/>
                <w:szCs w:val="18"/>
                <w:lang w:eastAsia="pl-PL"/>
              </w:rPr>
            </w:pPr>
            <w:r w:rsidRPr="00B3603F">
              <w:rPr>
                <w:rFonts w:eastAsia="Times New Roman" w:cstheme="minorHAnsi"/>
                <w:sz w:val="18"/>
                <w:szCs w:val="18"/>
                <w:lang w:eastAsia="pl-PL"/>
              </w:rPr>
              <w:t>26,7</w:t>
            </w:r>
          </w:p>
        </w:tc>
      </w:tr>
    </w:tbl>
    <w:p w14:paraId="187A37A2" w14:textId="77777777" w:rsidR="00AA5A18" w:rsidRPr="00B3603F" w:rsidRDefault="00AA5A18" w:rsidP="00AC39D8">
      <w:pPr>
        <w:pStyle w:val="rdoTABEL"/>
      </w:pPr>
      <w:r w:rsidRPr="00B3603F">
        <w:t xml:space="preserve">Źródło: Opracowanie </w:t>
      </w:r>
      <w:proofErr w:type="spellStart"/>
      <w:r w:rsidRPr="00B3603F">
        <w:t>KPBPPiR</w:t>
      </w:r>
      <w:proofErr w:type="spellEnd"/>
      <w:r w:rsidRPr="00B3603F">
        <w:t xml:space="preserve"> o. Bydgoszcz na podstawie danych GUS</w:t>
      </w:r>
    </w:p>
    <w:p w14:paraId="23B512C7" w14:textId="4C76177E" w:rsidR="00AA5A18" w:rsidRPr="00B3603F" w:rsidRDefault="00AA5A18" w:rsidP="00B3603F"/>
    <w:p w14:paraId="0F33F346" w14:textId="5CEC285B" w:rsidR="006C266E" w:rsidRPr="003B1622" w:rsidRDefault="006C266E" w:rsidP="0076733A">
      <w:pPr>
        <w:spacing w:line="276" w:lineRule="auto"/>
        <w:jc w:val="both"/>
        <w:rPr>
          <w:rFonts w:cstheme="minorHAnsi"/>
        </w:rPr>
      </w:pPr>
      <w:r w:rsidRPr="00B3603F">
        <w:rPr>
          <w:rFonts w:cstheme="minorHAnsi"/>
        </w:rPr>
        <w:t xml:space="preserve">Niekorzystne warunki bytowe i uzależnienie od pomocy społecznej, będące następstwem, niezaradności, niskiej aktywności społecznej, braku kwalifikacji zawodowej, niechęci do pracy, </w:t>
      </w:r>
      <w:r w:rsidR="0076733A">
        <w:rPr>
          <w:rFonts w:cstheme="minorHAnsi"/>
        </w:rPr>
        <w:br/>
      </w:r>
      <w:r w:rsidRPr="00B3603F">
        <w:rPr>
          <w:rFonts w:cstheme="minorHAnsi"/>
        </w:rPr>
        <w:t xml:space="preserve">czy nałogów są barierami rozwoju trudnymi do przełamania i o tyle niekorzystnymi, że nie dotykają pojedynczych osób a całych rodzin, czy wręcz społeczności obszaru. Niekorzystne postawy życiowe </w:t>
      </w:r>
      <w:r w:rsidR="00F7417A">
        <w:rPr>
          <w:rFonts w:cstheme="minorHAnsi"/>
        </w:rPr>
        <w:br/>
      </w:r>
      <w:r w:rsidRPr="00B3603F">
        <w:rPr>
          <w:rFonts w:cstheme="minorHAnsi"/>
        </w:rPr>
        <w:t xml:space="preserve">są dziedziczone, co w konsekwencji powoduje ich powielanie przez kolejne pokolenia. Dlatego niezmiernie istotne jest wspieranie aktywizacji </w:t>
      </w:r>
      <w:r w:rsidR="00774F1C">
        <w:rPr>
          <w:rFonts w:cstheme="minorHAnsi"/>
        </w:rPr>
        <w:t xml:space="preserve">mieszkańców MOF, a zwłaszcza </w:t>
      </w:r>
      <w:r w:rsidRPr="00B3603F">
        <w:rPr>
          <w:rFonts w:cstheme="minorHAnsi"/>
        </w:rPr>
        <w:t xml:space="preserve">dzieci i młodzieży, poprzez przekazywanie </w:t>
      </w:r>
      <w:r w:rsidRPr="003B1622">
        <w:rPr>
          <w:rFonts w:cstheme="minorHAnsi"/>
        </w:rPr>
        <w:t>pozytywnych wzorców, uczenie przedsiębiorczości i samodzielności, rozwijanie aspiracji, zachęcanie do zdobywani</w:t>
      </w:r>
      <w:r w:rsidR="006A24DA">
        <w:rPr>
          <w:rFonts w:cstheme="minorHAnsi"/>
        </w:rPr>
        <w:t>a</w:t>
      </w:r>
      <w:r w:rsidRPr="003B1622">
        <w:rPr>
          <w:rFonts w:cstheme="minorHAnsi"/>
        </w:rPr>
        <w:t xml:space="preserve"> wykształcenia i dobrych kwalifikacji zawodowych, które </w:t>
      </w:r>
      <w:r w:rsidR="0076733A">
        <w:rPr>
          <w:rFonts w:cstheme="minorHAnsi"/>
        </w:rPr>
        <w:br/>
      </w:r>
      <w:r w:rsidRPr="003B1622">
        <w:rPr>
          <w:rFonts w:cstheme="minorHAnsi"/>
        </w:rPr>
        <w:t xml:space="preserve">w dorosłym życiu umożliwią dzieciom i młodzieży życie poza systemem pomocy społecznej. </w:t>
      </w:r>
    </w:p>
    <w:p w14:paraId="6BF9AC19" w14:textId="72C03F49" w:rsidR="00CB3DBF" w:rsidRPr="003B1622" w:rsidRDefault="00CB3DBF" w:rsidP="0076733A">
      <w:pPr>
        <w:spacing w:line="276" w:lineRule="auto"/>
        <w:jc w:val="both"/>
        <w:rPr>
          <w:rFonts w:cstheme="minorHAnsi"/>
        </w:rPr>
      </w:pPr>
      <w:bookmarkStart w:id="47" w:name="_Hlk120791300"/>
      <w:r w:rsidRPr="003B1622">
        <w:rPr>
          <w:rFonts w:cstheme="minorHAnsi"/>
        </w:rPr>
        <w:t xml:space="preserve">Ważną sferą aktywności obywatelskiej, która umożliwia lokalne rozwiązywanie problemów społecznych jest też ekonomia społeczna. Ekonomia społeczna poprzez swoją działalność gospodarczą i działalność pożytku publicznego pomaga w tworzeniu miejsc pracy i świadczeniu usług społecznych, dla osób zagrożonych marginalizacją społeczną. Wysoka wartość ekonomii społecznej i jej lokalnego oddziaływania wpływa na rozwój regionu i zmniejszenie liczby osób zagrożonych wykluczeniem. Obecnie poziom rozwoju ekonomii społecznej jest dość niski. Istotne zatem jest kładzenie nacisku </w:t>
      </w:r>
      <w:r w:rsidR="0076733A">
        <w:rPr>
          <w:rFonts w:cstheme="minorHAnsi"/>
        </w:rPr>
        <w:br/>
      </w:r>
      <w:r w:rsidRPr="003B1622">
        <w:rPr>
          <w:rFonts w:cstheme="minorHAnsi"/>
        </w:rPr>
        <w:t xml:space="preserve">na dalszy rozwój ekonomii społecznej umożliwiający </w:t>
      </w:r>
      <w:r w:rsidRPr="003B1622">
        <w:rPr>
          <w:rFonts w:cstheme="minorHAnsi"/>
          <w:shd w:val="clear" w:color="auto" w:fill="FFFFFF"/>
        </w:rPr>
        <w:t xml:space="preserve">aktywizację zawodową i integrację społeczną osób </w:t>
      </w:r>
      <w:r w:rsidR="0076733A">
        <w:rPr>
          <w:rFonts w:cstheme="minorHAnsi"/>
          <w:shd w:val="clear" w:color="auto" w:fill="FFFFFF"/>
        </w:rPr>
        <w:br/>
      </w:r>
      <w:r w:rsidRPr="003B1622">
        <w:rPr>
          <w:rFonts w:cstheme="minorHAnsi"/>
          <w:shd w:val="clear" w:color="auto" w:fill="FFFFFF"/>
        </w:rPr>
        <w:t xml:space="preserve">z grup </w:t>
      </w:r>
      <w:proofErr w:type="spellStart"/>
      <w:r w:rsidRPr="003B1622">
        <w:rPr>
          <w:rFonts w:cstheme="minorHAnsi"/>
          <w:shd w:val="clear" w:color="auto" w:fill="FFFFFF"/>
        </w:rPr>
        <w:t>defaworyzowanych</w:t>
      </w:r>
      <w:proofErr w:type="spellEnd"/>
      <w:r w:rsidRPr="003B1622">
        <w:rPr>
          <w:rFonts w:cstheme="minorHAnsi"/>
          <w:shd w:val="clear" w:color="auto" w:fill="FFFFFF"/>
        </w:rPr>
        <w:t>.</w:t>
      </w:r>
      <w:bookmarkEnd w:id="47"/>
    </w:p>
    <w:p w14:paraId="69702B24" w14:textId="77777777" w:rsidR="006C266E" w:rsidRPr="00B3603F" w:rsidRDefault="006C266E" w:rsidP="00B3603F"/>
    <w:p w14:paraId="749E165C" w14:textId="2644CF87" w:rsidR="00FB41AC" w:rsidRPr="00402B92" w:rsidRDefault="00402B92" w:rsidP="00402B92">
      <w:pPr>
        <w:pStyle w:val="2poziom"/>
        <w:numPr>
          <w:ilvl w:val="0"/>
          <w:numId w:val="0"/>
        </w:numPr>
        <w:ind w:left="851" w:hanging="491"/>
        <w:rPr>
          <w:rFonts w:eastAsia="MS Mincho"/>
        </w:rPr>
      </w:pPr>
      <w:bookmarkStart w:id="48" w:name="_Toc143161900"/>
      <w:r>
        <w:rPr>
          <w:rFonts w:eastAsia="MS Mincho"/>
        </w:rPr>
        <w:t xml:space="preserve">2.9. </w:t>
      </w:r>
      <w:r w:rsidR="00271D35" w:rsidRPr="00402B92">
        <w:rPr>
          <w:rFonts w:eastAsia="MS Mincho"/>
        </w:rPr>
        <w:t>Opieka zdrowotna</w:t>
      </w:r>
      <w:bookmarkEnd w:id="48"/>
    </w:p>
    <w:p w14:paraId="027C12EB" w14:textId="280507F5" w:rsidR="006437CD" w:rsidRPr="00E5544C" w:rsidRDefault="006437CD" w:rsidP="0076733A">
      <w:pPr>
        <w:spacing w:line="276" w:lineRule="auto"/>
        <w:jc w:val="both"/>
        <w:rPr>
          <w:rFonts w:eastAsia="MS Mincho" w:cstheme="minorHAnsi"/>
          <w:iCs/>
        </w:rPr>
      </w:pPr>
      <w:bookmarkStart w:id="49" w:name="_Hlk119499874"/>
      <w:r w:rsidRPr="00E5544C">
        <w:t xml:space="preserve">Bardzo istotne dla rozwoju społecznego jest utrzymywanie dobrego stanu zdrowia ludności. </w:t>
      </w:r>
      <w:r w:rsidR="00F7417A">
        <w:br/>
      </w:r>
      <w:r w:rsidRPr="00E5544C">
        <w:t>Jest</w:t>
      </w:r>
      <w:r w:rsidR="00F7417A">
        <w:t xml:space="preserve"> </w:t>
      </w:r>
      <w:r w:rsidRPr="00E5544C">
        <w:t xml:space="preserve">to szczególnie ważne mając na uwadze zachodzący i stale pogłębiający się proces starzenia </w:t>
      </w:r>
      <w:r w:rsidR="00F7417A">
        <w:br/>
      </w:r>
      <w:r w:rsidRPr="00E5544C">
        <w:t>się społeczeństwa (wzrostu liczby ludności starszej oraz wydłużania się życia), kiedy wraz z wiekiem stan zdrowia pogarsza się (m.in. wzrasta zapotrzebowanie na świadczenia z zakresu rehabilitacji),</w:t>
      </w:r>
      <w:r w:rsidR="00F7417A">
        <w:br/>
      </w:r>
      <w:r w:rsidRPr="00E5544C">
        <w:t xml:space="preserve"> a także w ostatnich latach pogarszający się stan zdrowia psychicznego społeczeństwa. W związku </w:t>
      </w:r>
      <w:r w:rsidR="00F7417A">
        <w:br/>
      </w:r>
      <w:r w:rsidRPr="00E5544C">
        <w:t xml:space="preserve">z tym </w:t>
      </w:r>
      <w:r w:rsidR="009B64D6" w:rsidRPr="00E5544C">
        <w:t>ważne</w:t>
      </w:r>
      <w:r w:rsidRPr="00E5544C">
        <w:t xml:space="preserve"> jest utrzymywanie wysokiej dostępności oraz poziomu udzielanych świadczeń w ramach opieki zdrowotnej</w:t>
      </w:r>
      <w:bookmarkEnd w:id="49"/>
      <w:r w:rsidRPr="00E5544C">
        <w:t xml:space="preserve">, </w:t>
      </w:r>
      <w:r w:rsidR="00ED01E8" w:rsidRPr="00E5544C">
        <w:t xml:space="preserve">zwłaszcza realizowanej w warunkach ambulatoryjnych </w:t>
      </w:r>
      <w:r w:rsidRPr="00E5544C">
        <w:t>poprzez m.in. wsparcie infrastrukturalne placówek oraz zakup wyposażenia i sprzętu medycznego.</w:t>
      </w:r>
    </w:p>
    <w:p w14:paraId="101A4438" w14:textId="3823BD45" w:rsidR="00F77D0E" w:rsidRPr="0076733A" w:rsidRDefault="00F77D0E" w:rsidP="0076733A">
      <w:pPr>
        <w:spacing w:line="276" w:lineRule="auto"/>
        <w:jc w:val="both"/>
        <w:rPr>
          <w:rFonts w:eastAsia="MS Mincho" w:cstheme="minorHAnsi"/>
          <w:iCs/>
        </w:rPr>
      </w:pPr>
      <w:r w:rsidRPr="00E5544C">
        <w:rPr>
          <w:rFonts w:eastAsia="MS Mincho" w:cstheme="minorHAnsi"/>
          <w:iCs/>
        </w:rPr>
        <w:t>Na terenie MOF Włocławka podstawowa opieka zdrowotna (POZ) w 2021</w:t>
      </w:r>
      <w:r w:rsidR="00BF7646" w:rsidRPr="00E5544C">
        <w:rPr>
          <w:rFonts w:eastAsia="MS Mincho" w:cstheme="minorHAnsi"/>
          <w:iCs/>
        </w:rPr>
        <w:t> </w:t>
      </w:r>
      <w:r w:rsidRPr="00E5544C">
        <w:rPr>
          <w:rFonts w:eastAsia="MS Mincho" w:cstheme="minorHAnsi"/>
          <w:iCs/>
        </w:rPr>
        <w:t xml:space="preserve">r. dostępna była </w:t>
      </w:r>
      <w:r w:rsidR="0076733A">
        <w:rPr>
          <w:rFonts w:eastAsia="MS Mincho" w:cstheme="minorHAnsi"/>
          <w:iCs/>
        </w:rPr>
        <w:br/>
      </w:r>
      <w:r w:rsidRPr="00E5544C">
        <w:rPr>
          <w:rFonts w:eastAsia="MS Mincho" w:cstheme="minorHAnsi"/>
          <w:iCs/>
        </w:rPr>
        <w:t xml:space="preserve">we Włocławku i we wszystkich gminach powiatu włocławskiego poza gminą wiejską Kowal. Placówki </w:t>
      </w:r>
      <w:r w:rsidRPr="0076733A">
        <w:rPr>
          <w:rFonts w:eastAsia="MS Mincho" w:cstheme="minorHAnsi"/>
          <w:iCs/>
        </w:rPr>
        <w:t xml:space="preserve">POZ znajdowały się w 18 miejscowościach powiatu włocławskiego (w miastach, w 4 siedzibach gmin wiejskich i 8 miejscowościach wiejskich). W każdej z tych miejscowości działał co najmniej jeden </w:t>
      </w:r>
      <w:r w:rsidRPr="0076733A">
        <w:rPr>
          <w:rFonts w:eastAsia="MS Mincho" w:cstheme="minorHAnsi"/>
          <w:iCs/>
        </w:rPr>
        <w:lastRenderedPageBreak/>
        <w:t>gabinet/poradnia lekarska, w większości z nic</w:t>
      </w:r>
      <w:r w:rsidR="009B64D6" w:rsidRPr="0076733A">
        <w:rPr>
          <w:rFonts w:eastAsia="MS Mincho" w:cstheme="minorHAnsi"/>
          <w:iCs/>
        </w:rPr>
        <w:t>h</w:t>
      </w:r>
      <w:r w:rsidRPr="0076733A">
        <w:rPr>
          <w:rFonts w:eastAsia="MS Mincho" w:cstheme="minorHAnsi"/>
          <w:iCs/>
        </w:rPr>
        <w:t xml:space="preserve"> dostępny był także co najmniej jeden gabinet/poradnia położnej POZ i co najmniej jeden gabinet/poradnia pielęgniarki POZ.</w:t>
      </w:r>
      <w:r w:rsidRPr="0076733A">
        <w:rPr>
          <w:rStyle w:val="Odwoanieprzypisudolnego"/>
          <w:rFonts w:eastAsia="MS Mincho" w:cstheme="minorHAnsi"/>
          <w:iCs/>
        </w:rPr>
        <w:footnoteReference w:id="17"/>
      </w:r>
      <w:r w:rsidRPr="0076733A">
        <w:rPr>
          <w:rFonts w:eastAsia="MS Mincho" w:cstheme="minorHAnsi"/>
          <w:iCs/>
        </w:rPr>
        <w:t xml:space="preserve"> </w:t>
      </w:r>
    </w:p>
    <w:p w14:paraId="5EB6784D" w14:textId="1D1547AA" w:rsidR="009B64D6" w:rsidRPr="0076733A" w:rsidRDefault="009B64D6" w:rsidP="0076733A">
      <w:pPr>
        <w:spacing w:line="276" w:lineRule="auto"/>
        <w:jc w:val="both"/>
        <w:rPr>
          <w:rFonts w:eastAsia="MS Mincho" w:cstheme="minorHAnsi"/>
        </w:rPr>
      </w:pPr>
      <w:r w:rsidRPr="0076733A">
        <w:rPr>
          <w:rFonts w:eastAsia="MS Mincho" w:cstheme="minorHAnsi"/>
        </w:rPr>
        <w:t xml:space="preserve">Kluczową rolę w zakresie zarówno opieki szpitalnej, jak i ambulatoryjnej opieki specjalistycznej </w:t>
      </w:r>
      <w:r w:rsidR="0076733A">
        <w:rPr>
          <w:rFonts w:eastAsia="MS Mincho" w:cstheme="minorHAnsi"/>
        </w:rPr>
        <w:br/>
      </w:r>
      <w:r w:rsidRPr="0076733A">
        <w:rPr>
          <w:rFonts w:eastAsia="MS Mincho" w:cstheme="minorHAnsi"/>
        </w:rPr>
        <w:t xml:space="preserve">w obrębie MOF pełni Włocławek. W mieście rdzeniowym obszaru skupione są bowiem placówki realizujące świadczenia zdrowotne – zwłaszcza specjalistyczne, z których korzystają nie tylko mieszkańcy miasta, ale całego obszaru MOF. </w:t>
      </w:r>
    </w:p>
    <w:p w14:paraId="5AB7D6AF" w14:textId="72476727" w:rsidR="00F77D0E" w:rsidRPr="0076733A" w:rsidRDefault="00F77D0E" w:rsidP="0076733A">
      <w:pPr>
        <w:spacing w:line="276" w:lineRule="auto"/>
        <w:jc w:val="both"/>
        <w:rPr>
          <w:rFonts w:eastAsia="MS Mincho" w:cstheme="minorHAnsi"/>
          <w:iCs/>
        </w:rPr>
      </w:pPr>
      <w:r w:rsidRPr="0076733A">
        <w:rPr>
          <w:rFonts w:eastAsia="MS Mincho" w:cstheme="minorHAnsi"/>
          <w:iCs/>
        </w:rPr>
        <w:t>W 2019</w:t>
      </w:r>
      <w:r w:rsidR="00BF7646" w:rsidRPr="0076733A">
        <w:rPr>
          <w:rFonts w:eastAsia="MS Mincho" w:cstheme="minorHAnsi"/>
          <w:iCs/>
        </w:rPr>
        <w:t> </w:t>
      </w:r>
      <w:r w:rsidRPr="0076733A">
        <w:rPr>
          <w:rFonts w:eastAsia="MS Mincho" w:cstheme="minorHAnsi"/>
          <w:iCs/>
        </w:rPr>
        <w:t xml:space="preserve">r. </w:t>
      </w:r>
      <w:r w:rsidR="009B64D6" w:rsidRPr="0076733A">
        <w:rPr>
          <w:rFonts w:eastAsia="MS Mincho" w:cstheme="minorHAnsi"/>
          <w:iCs/>
        </w:rPr>
        <w:t>na terenie</w:t>
      </w:r>
      <w:r w:rsidRPr="0076733A">
        <w:rPr>
          <w:rFonts w:eastAsia="MS Mincho" w:cstheme="minorHAnsi"/>
          <w:iCs/>
        </w:rPr>
        <w:t xml:space="preserve"> analizowanego obszaru podmioty prowadzące oddziały szpitalne lub inne komórki opieki szpitalnej działały tylko we Włocławku. Do tzw. sieci szpitali</w:t>
      </w:r>
      <w:r w:rsidR="008B1A94">
        <w:rPr>
          <w:rFonts w:eastAsia="MS Mincho" w:cstheme="minorHAnsi"/>
          <w:iCs/>
        </w:rPr>
        <w:t xml:space="preserve">, </w:t>
      </w:r>
      <w:r w:rsidRPr="0076733A">
        <w:rPr>
          <w:rFonts w:eastAsia="MS Mincho" w:cstheme="minorHAnsi"/>
          <w:iCs/>
        </w:rPr>
        <w:t>czyli systemu podstawowego szpitalnego zabezpieczenia świadczeń opieki zdrowotnej (III stopnia) zaliczany jest Wojewódzki Szpital Specjalistyczny im. Błogosławionego Księdza Jerzego Popiełuszki we Włocławku. Poza siecią szpitali działały także 4 inne placówki prowadzące tego typu działalność.</w:t>
      </w:r>
      <w:r w:rsidRPr="0076733A">
        <w:rPr>
          <w:rFonts w:eastAsia="MS Mincho" w:cstheme="minorHAnsi"/>
          <w:iCs/>
          <w:vertAlign w:val="superscript"/>
        </w:rPr>
        <w:t xml:space="preserve"> </w:t>
      </w:r>
      <w:r w:rsidRPr="0076733A">
        <w:rPr>
          <w:rFonts w:eastAsia="MS Mincho" w:cstheme="minorHAnsi"/>
          <w:iCs/>
          <w:vertAlign w:val="superscript"/>
        </w:rPr>
        <w:footnoteReference w:id="18"/>
      </w:r>
      <w:r w:rsidRPr="0076733A">
        <w:rPr>
          <w:rFonts w:eastAsia="MS Mincho" w:cstheme="minorHAnsi"/>
          <w:iCs/>
        </w:rPr>
        <w:t xml:space="preserve"> </w:t>
      </w:r>
    </w:p>
    <w:p w14:paraId="4541AB24" w14:textId="546B0DBD" w:rsidR="006437CD" w:rsidRPr="0076733A" w:rsidRDefault="006437CD" w:rsidP="0076733A">
      <w:pPr>
        <w:spacing w:line="276" w:lineRule="auto"/>
        <w:jc w:val="both"/>
        <w:rPr>
          <w:rFonts w:cstheme="minorHAnsi"/>
        </w:rPr>
      </w:pPr>
      <w:r w:rsidRPr="0076733A">
        <w:rPr>
          <w:rFonts w:cstheme="minorHAnsi"/>
        </w:rPr>
        <w:t>Ze względu na fakt, że w skład analizowanego obszaru wchodzi miasto o randze regionalnej jakim jest Włocławek, obszar ten cechował się dużą liczbą ogółem (140 placówek) oraz dużą liczbą rodzajów</w:t>
      </w:r>
      <w:r w:rsidR="0076733A">
        <w:rPr>
          <w:rFonts w:cstheme="minorHAnsi"/>
        </w:rPr>
        <w:br/>
      </w:r>
      <w:r w:rsidRPr="0076733A">
        <w:rPr>
          <w:rFonts w:cstheme="minorHAnsi"/>
        </w:rPr>
        <w:t xml:space="preserve"> (46 różnych specjalności) poradni specjalistycznych działających w ramach ambulatoryjnej opieki specjalistycznej</w:t>
      </w:r>
      <w:r w:rsidRPr="0076733A">
        <w:rPr>
          <w:rStyle w:val="Odwoanieprzypisudolnego"/>
          <w:rFonts w:cstheme="minorHAnsi"/>
        </w:rPr>
        <w:footnoteReference w:id="19"/>
      </w:r>
      <w:r w:rsidRPr="0076733A">
        <w:rPr>
          <w:rFonts w:cstheme="minorHAnsi"/>
        </w:rPr>
        <w:t>. Większość z nich, poza 18 poradniami położniczo-ginekologicznymi/</w:t>
      </w:r>
      <w:r w:rsidR="00BF7646" w:rsidRPr="0076733A">
        <w:rPr>
          <w:rFonts w:cstheme="minorHAnsi"/>
        </w:rPr>
        <w:t xml:space="preserve"> </w:t>
      </w:r>
      <w:r w:rsidRPr="0076733A">
        <w:rPr>
          <w:rFonts w:cstheme="minorHAnsi"/>
        </w:rPr>
        <w:t>ginekologicznymi, zlokalizowana była na obszarze miasta Włocławek. Do najliczniej reprezentowanych na tym obszarze AOS (poza poradniami położniczo-ginekologicznymi, które w całym regionie cechują się dużą dostępnością) należały poradnie: okulistyczne (6 placówek), neurologiczne (6), chirurgii ogólnej (6), otorynolaryngologiczne (5), dermatologiczne (5), kardiologiczne (5), chirurgii urazowo-ortopedycznej (5), endokrynologiczne (4), urologiczne (4), pracownie endoskopii (4), chorób płuc (4). Ponadto działało tutaj szereg rodzajów poradni generalnie niedostępnych poza 4 największymi miastami regionu (poza Włocławkiem, Bydgoszcz, Toruń i Grudziądz) i pojedynczymi pozostałymi powiatami – dotyczyło to m.in. poradni różnych specjalności dla dzieci, a także chirurgii onkologicznej, neonatologii, osteoporozy, hematologii, chirurgii naczyniowej.</w:t>
      </w:r>
    </w:p>
    <w:p w14:paraId="77BD2FA5" w14:textId="321CD6B4" w:rsidR="00F77D0E" w:rsidRDefault="006437CD" w:rsidP="0076733A">
      <w:pPr>
        <w:spacing w:line="276" w:lineRule="auto"/>
        <w:jc w:val="both"/>
      </w:pPr>
      <w:r w:rsidRPr="0076733A">
        <w:rPr>
          <w:rFonts w:cstheme="minorHAnsi"/>
        </w:rPr>
        <w:t>Opiek</w:t>
      </w:r>
      <w:r w:rsidR="00BF7646" w:rsidRPr="0076733A">
        <w:rPr>
          <w:rFonts w:cstheme="minorHAnsi"/>
        </w:rPr>
        <w:t>a</w:t>
      </w:r>
      <w:r w:rsidRPr="0076733A">
        <w:rPr>
          <w:rFonts w:cstheme="minorHAnsi"/>
        </w:rPr>
        <w:t xml:space="preserve"> długoterminowa</w:t>
      </w:r>
      <w:r w:rsidRPr="0076733A">
        <w:rPr>
          <w:rStyle w:val="Odwoanieprzypisudolnego"/>
          <w:rFonts w:cstheme="minorHAnsi"/>
        </w:rPr>
        <w:footnoteReference w:id="20"/>
      </w:r>
      <w:r w:rsidRPr="0076733A">
        <w:rPr>
          <w:rFonts w:cstheme="minorHAnsi"/>
        </w:rPr>
        <w:t xml:space="preserve"> na analizowanym MOF w 2019 r. dostępna był</w:t>
      </w:r>
      <w:r w:rsidR="00BF7646" w:rsidRPr="0076733A">
        <w:rPr>
          <w:rFonts w:cstheme="minorHAnsi"/>
        </w:rPr>
        <w:t>a</w:t>
      </w:r>
      <w:r w:rsidRPr="0076733A">
        <w:rPr>
          <w:rFonts w:cstheme="minorHAnsi"/>
        </w:rPr>
        <w:t xml:space="preserve"> tylko w formie opieki domowej </w:t>
      </w:r>
      <w:r w:rsidRPr="0076733A">
        <w:rPr>
          <w:rStyle w:val="glowny"/>
          <w:rFonts w:cstheme="minorHAnsi"/>
        </w:rPr>
        <w:t>świadczonej przez pielęgniarkę opieki długoterminowej w domu osoby potrzebującej,</w:t>
      </w:r>
      <w:r w:rsidR="0076733A">
        <w:rPr>
          <w:rStyle w:val="glowny"/>
          <w:rFonts w:cstheme="minorHAnsi"/>
        </w:rPr>
        <w:br/>
      </w:r>
      <w:r w:rsidRPr="0076733A">
        <w:rPr>
          <w:rStyle w:val="glowny"/>
          <w:rFonts w:cstheme="minorHAnsi"/>
        </w:rPr>
        <w:t xml:space="preserve"> z której</w:t>
      </w:r>
      <w:r w:rsidRPr="0076733A">
        <w:rPr>
          <w:rFonts w:cstheme="minorHAnsi"/>
        </w:rPr>
        <w:t xml:space="preserve"> korzystało 447 pacjentów </w:t>
      </w:r>
      <w:r w:rsidRPr="0076733A">
        <w:rPr>
          <w:rStyle w:val="glowny"/>
          <w:rFonts w:cstheme="minorHAnsi"/>
        </w:rPr>
        <w:t>(244 pacjentów w mieście Włocławek i 203 na pozostałym obszarze; oferowało ją 9 świadczeniodawców). W zakresie opieki paliatywnej i hospicyjnej</w:t>
      </w:r>
      <w:r w:rsidRPr="0076733A">
        <w:rPr>
          <w:rStyle w:val="Odwoanieprzypisudolnego"/>
          <w:rFonts w:cstheme="minorHAnsi"/>
        </w:rPr>
        <w:footnoteReference w:id="21"/>
      </w:r>
      <w:r w:rsidRPr="0076733A">
        <w:rPr>
          <w:rStyle w:val="glowny"/>
          <w:rFonts w:cstheme="minorHAnsi"/>
        </w:rPr>
        <w:t xml:space="preserve"> na obszarze dostępne były różne formy świadczeń – w 2019 r. z hospicjum domowego korzystało 560 pacjentów,</w:t>
      </w:r>
      <w:r w:rsidR="0076733A">
        <w:rPr>
          <w:rStyle w:val="glowny"/>
          <w:rFonts w:cstheme="minorHAnsi"/>
        </w:rPr>
        <w:br/>
      </w:r>
      <w:r w:rsidRPr="0076733A">
        <w:rPr>
          <w:rStyle w:val="glowny"/>
          <w:rFonts w:cstheme="minorHAnsi"/>
        </w:rPr>
        <w:t xml:space="preserve"> z hospicjum domowego dla dzieci 9 pacjentów, z formy stacjonarnej na oddziale medycyny paliatywnej w Wojewódzkim Szpitalu Specjalistycznym im. błogosławionego księdza Jerzego Popiełuszki we Włocławku korzystało 222 pacjentów (oddział składał się z 18 łóżek), natomiast z opieki ambulatoryjnej w poradni medycyny paliatywnej 112 pacjentów (we Włocławku działała jedna z 8 tego typu poradni w województwie). Również w zakresie rehabilitacji medycznej</w:t>
      </w:r>
      <w:r w:rsidRPr="0076733A">
        <w:rPr>
          <w:rStyle w:val="Odwoanieprzypisudolnego"/>
          <w:rFonts w:cstheme="minorHAnsi"/>
        </w:rPr>
        <w:footnoteReference w:id="22"/>
      </w:r>
      <w:r w:rsidRPr="0076733A">
        <w:rPr>
          <w:rStyle w:val="glowny"/>
          <w:rFonts w:cstheme="minorHAnsi"/>
        </w:rPr>
        <w:t xml:space="preserve"> dostępny był na tym obszarze szeroki wybór form świadczeń, przy czym większość w m. Włocławek – w formie ambulatoryjnej świadczeń udzielało 16 świadczeniodawców zlokalizowanych w mieście Włocławek </w:t>
      </w:r>
      <w:r w:rsidR="0076733A">
        <w:rPr>
          <w:rStyle w:val="glowny"/>
          <w:rFonts w:cstheme="minorHAnsi"/>
        </w:rPr>
        <w:br/>
      </w:r>
      <w:r w:rsidRPr="0076733A">
        <w:rPr>
          <w:rStyle w:val="glowny"/>
          <w:rFonts w:cstheme="minorHAnsi"/>
        </w:rPr>
        <w:t xml:space="preserve">i 9 na pozostałym obszarze, w formie dziennej 3 świadczeniodawców udzielało świadczeń w zakresie rehabilitacji zaburzeń wieku rozwojowego (w m. Włocławek) oraz 1 świadczeniodawca w zakresie </w:t>
      </w:r>
      <w:r w:rsidRPr="0076733A">
        <w:rPr>
          <w:rStyle w:val="glowny"/>
          <w:rFonts w:cstheme="minorHAnsi"/>
        </w:rPr>
        <w:lastRenderedPageBreak/>
        <w:t xml:space="preserve">rehabilitacji ogólnej i kardiologicznej (Choceń), a także 1 świadczeniodawca w formie stacjonarnej </w:t>
      </w:r>
      <w:r w:rsidR="0076733A">
        <w:rPr>
          <w:rStyle w:val="glowny"/>
          <w:rFonts w:cstheme="minorHAnsi"/>
        </w:rPr>
        <w:br/>
      </w:r>
      <w:r w:rsidRPr="0076733A">
        <w:rPr>
          <w:rStyle w:val="glowny"/>
          <w:rFonts w:cstheme="minorHAnsi"/>
        </w:rPr>
        <w:t xml:space="preserve">w </w:t>
      </w:r>
      <w:r w:rsidRPr="00BF7646">
        <w:rPr>
          <w:rStyle w:val="glowny"/>
          <w:szCs w:val="20"/>
        </w:rPr>
        <w:t xml:space="preserve">zakresie rehabilitacji ogólnej (w m. Włocławek) i 1 w formie domowej (w m. Włocławek). </w:t>
      </w:r>
      <w:r w:rsidRPr="00BF7646">
        <w:t>W ramach opieki psychiatrycznej, zdrowia psychicznego i terapii uzależnień</w:t>
      </w:r>
      <w:r w:rsidRPr="00BF7646">
        <w:rPr>
          <w:rStyle w:val="Odwoanieprzypisudolnego"/>
          <w:szCs w:val="20"/>
        </w:rPr>
        <w:footnoteReference w:id="23"/>
      </w:r>
      <w:r w:rsidRPr="00BF7646">
        <w:t xml:space="preserve"> na obszarze MOF działało szereg placówek, z których wszystkie znajdowały się w m. Włocławek – było to 7 poradni zdrowia psychicznego (wszystkie w m. Włocławek), 3 poradnie psychologiczna i 1 poradnia psychologiczna dla dzieci, 2 dzienne oddziały psychiatryczne (ogólne) oraz 3 poradnie leczenia uzależnień (w tym</w:t>
      </w:r>
      <w:r w:rsidR="0076733A">
        <w:br/>
      </w:r>
      <w:r w:rsidRPr="00BF7646">
        <w:t xml:space="preserve"> 1 poradnia leczenia uzależnień od alkoholu).</w:t>
      </w:r>
    </w:p>
    <w:p w14:paraId="02A34EDA" w14:textId="77777777" w:rsidR="001174C4" w:rsidRDefault="001174C4" w:rsidP="0076733A">
      <w:pPr>
        <w:spacing w:line="276" w:lineRule="auto"/>
        <w:jc w:val="both"/>
      </w:pPr>
    </w:p>
    <w:p w14:paraId="2FD9C3DB" w14:textId="4D600EC5" w:rsidR="00F77D0E" w:rsidRPr="00BF7646" w:rsidRDefault="00F77D0E" w:rsidP="00AC39D8">
      <w:pPr>
        <w:pStyle w:val="TytuMAPiTABEL"/>
      </w:pPr>
      <w:r w:rsidRPr="00BF7646">
        <w:t>Map</w:t>
      </w:r>
      <w:r w:rsidR="00AC39D8">
        <w:t>a</w:t>
      </w:r>
      <w:r w:rsidR="002E1F05">
        <w:t xml:space="preserve"> 6</w:t>
      </w:r>
      <w:r w:rsidR="004C3880">
        <w:t>.</w:t>
      </w:r>
      <w:r w:rsidR="002E1F05">
        <w:t xml:space="preserve">  </w:t>
      </w:r>
      <w:r w:rsidRPr="00BF7646">
        <w:t>Rozmieszczenie placówek POZ w województwie kujawsko-pomorskim w 2021 r.</w:t>
      </w:r>
    </w:p>
    <w:p w14:paraId="503B6639" w14:textId="1AF9CA12" w:rsidR="00F77D0E" w:rsidRDefault="00F91953" w:rsidP="00F77D0E">
      <w:pPr>
        <w:spacing w:before="120" w:after="0" w:line="259" w:lineRule="auto"/>
        <w:rPr>
          <w:rFonts w:eastAsia="MS Mincho"/>
          <w:b/>
        </w:rPr>
      </w:pPr>
      <w:r w:rsidRPr="00F91953">
        <w:rPr>
          <w:rFonts w:eastAsia="MS Mincho"/>
          <w:b/>
          <w:noProof/>
          <w:lang w:eastAsia="pl-PL"/>
        </w:rPr>
        <w:drawing>
          <wp:inline distT="0" distB="0" distL="0" distR="0" wp14:anchorId="0110406D" wp14:editId="1CA56D57">
            <wp:extent cx="5759450" cy="4048120"/>
            <wp:effectExtent l="0" t="0" r="0" b="0"/>
            <wp:docPr id="10" name="Obraz 10" descr="C:\Users\Magda\Desktop\OPPT\POZ\MOF włocław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gda\Desktop\OPPT\POZ\MOF włocławek.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9450" cy="4048120"/>
                    </a:xfrm>
                    <a:prstGeom prst="rect">
                      <a:avLst/>
                    </a:prstGeom>
                    <a:noFill/>
                    <a:ln>
                      <a:noFill/>
                    </a:ln>
                  </pic:spPr>
                </pic:pic>
              </a:graphicData>
            </a:graphic>
          </wp:inline>
        </w:drawing>
      </w:r>
    </w:p>
    <w:p w14:paraId="53197341" w14:textId="77777777" w:rsidR="009B64D6" w:rsidRDefault="009B64D6" w:rsidP="009B64D6">
      <w:pPr>
        <w:rPr>
          <w:rFonts w:eastAsia="MS Mincho" w:cstheme="minorHAnsi"/>
          <w:iCs/>
        </w:rPr>
      </w:pPr>
    </w:p>
    <w:p w14:paraId="4DBA8CBA" w14:textId="69DC7EB0" w:rsidR="009B64D6" w:rsidRPr="00BF7646" w:rsidRDefault="009B64D6" w:rsidP="0076733A">
      <w:pPr>
        <w:spacing w:line="276" w:lineRule="auto"/>
        <w:jc w:val="both"/>
        <w:rPr>
          <w:rFonts w:eastAsia="MS Mincho"/>
        </w:rPr>
      </w:pPr>
      <w:r w:rsidRPr="00BF7646">
        <w:rPr>
          <w:rFonts w:eastAsia="MS Mincho" w:cstheme="minorHAnsi"/>
          <w:iCs/>
        </w:rPr>
        <w:t>W 2019</w:t>
      </w:r>
      <w:r w:rsidR="00C851F5">
        <w:rPr>
          <w:rFonts w:eastAsia="MS Mincho" w:cstheme="minorHAnsi"/>
          <w:iCs/>
        </w:rPr>
        <w:t> </w:t>
      </w:r>
      <w:r w:rsidRPr="00BF7646">
        <w:rPr>
          <w:rFonts w:eastAsia="MS Mincho" w:cstheme="minorHAnsi"/>
          <w:iCs/>
        </w:rPr>
        <w:t>r. w MOF Włocławka było łącznie 471 lekarzy (7,5% lekarzy w województwie) i 1 037 pielęgniarek (8,1% pielęgniarek w województwie).</w:t>
      </w:r>
      <w:r w:rsidRPr="00BF7646">
        <w:rPr>
          <w:rFonts w:eastAsia="MS Mincho"/>
        </w:rPr>
        <w:t xml:space="preserve"> Zasoby kadrowe Włocławka (402 lekarzy, 843 pielęgniarki) znacznie przewyższają te dostępne w powiecie włocławskim (69 lekarzy, 194 pielęgniarki). Jest to sytuacja charakterystyczna dla większości miast na prawach powiatu (gdzie skupione</w:t>
      </w:r>
      <w:r w:rsidR="0076733A">
        <w:rPr>
          <w:rFonts w:eastAsia="MS Mincho"/>
        </w:rPr>
        <w:br/>
      </w:r>
      <w:r w:rsidRPr="00BF7646">
        <w:rPr>
          <w:rFonts w:eastAsia="MS Mincho"/>
        </w:rPr>
        <w:t xml:space="preserve"> są placówki realizujące świadczenia zdrowotne - zwłaszcza specjalistyczne) i sąsiadujących z nimi powiatów ziemskich. </w:t>
      </w:r>
    </w:p>
    <w:p w14:paraId="08B5950A" w14:textId="31A38B0A" w:rsidR="009B64D6" w:rsidRPr="00BF7646" w:rsidRDefault="009B64D6" w:rsidP="00F660DB">
      <w:pPr>
        <w:spacing w:line="276" w:lineRule="auto"/>
        <w:jc w:val="both"/>
        <w:rPr>
          <w:rFonts w:eastAsia="MS Mincho" w:cstheme="minorHAnsi"/>
          <w:iCs/>
        </w:rPr>
      </w:pPr>
      <w:r w:rsidRPr="00BF7646">
        <w:rPr>
          <w:rFonts w:eastAsia="MS Mincho" w:cstheme="minorHAnsi"/>
          <w:iCs/>
        </w:rPr>
        <w:t xml:space="preserve">W obrębie MOF zarówno w przypadku lekarzy, jak i pielęgniarek wskaźniki ich liczby w przeliczeniu </w:t>
      </w:r>
      <w:r w:rsidR="00F7417A">
        <w:rPr>
          <w:rFonts w:eastAsia="MS Mincho" w:cstheme="minorHAnsi"/>
          <w:iCs/>
        </w:rPr>
        <w:br/>
      </w:r>
      <w:r w:rsidRPr="00BF7646">
        <w:rPr>
          <w:rFonts w:eastAsia="MS Mincho" w:cstheme="minorHAnsi"/>
          <w:iCs/>
        </w:rPr>
        <w:t xml:space="preserve">na 100 tys. mieszkańców są zróżnicowane. We Włocławku przyjmowały wartości znacznie wyższe </w:t>
      </w:r>
      <w:r w:rsidR="00F7417A">
        <w:rPr>
          <w:rFonts w:eastAsia="MS Mincho" w:cstheme="minorHAnsi"/>
          <w:iCs/>
        </w:rPr>
        <w:br/>
      </w:r>
      <w:r w:rsidRPr="00BF7646">
        <w:rPr>
          <w:rFonts w:eastAsia="MS Mincho" w:cstheme="minorHAnsi"/>
          <w:iCs/>
        </w:rPr>
        <w:t>niż przeciętnie w województwie. W 2019 r. liczba lekarzy na 100 tys. mieszkańców wynosiła tu 365,8 (dla województwa 304,4 lekarzy na 100 tys. ludności) a pielęgniarek</w:t>
      </w:r>
      <w:r w:rsidR="00EA6817">
        <w:rPr>
          <w:rFonts w:eastAsia="MS Mincho" w:cstheme="minorHAnsi"/>
          <w:iCs/>
        </w:rPr>
        <w:t xml:space="preserve"> </w:t>
      </w:r>
      <w:r w:rsidRPr="00BF7646">
        <w:rPr>
          <w:rFonts w:eastAsia="MS Mincho" w:cstheme="minorHAnsi"/>
          <w:iCs/>
        </w:rPr>
        <w:t xml:space="preserve">767,2 (dla województwa 618,0 pielęgniarek na 100 tys. mieszkańców). Zdecydowanie mniejszymi zasobami kadrowymi dysponuje </w:t>
      </w:r>
      <w:r w:rsidRPr="00BF7646">
        <w:rPr>
          <w:rFonts w:eastAsia="MS Mincho" w:cstheme="minorHAnsi"/>
          <w:iCs/>
        </w:rPr>
        <w:lastRenderedPageBreak/>
        <w:t>powiat włocławski. W 2019r. wartość analizowanego wskaźnika</w:t>
      </w:r>
      <w:r w:rsidRPr="00BF7646">
        <w:t xml:space="preserve"> </w:t>
      </w:r>
      <w:r w:rsidRPr="00BF7646">
        <w:rPr>
          <w:rFonts w:eastAsia="MS Mincho" w:cstheme="minorHAnsi"/>
          <w:iCs/>
        </w:rPr>
        <w:t>dla lekarzy była równa 80,2/100 tys. mieszkańców a dla pielęgniarek 225,5/100 tys.</w:t>
      </w:r>
    </w:p>
    <w:p w14:paraId="39234F77" w14:textId="0998EA61" w:rsidR="009B64D6" w:rsidRPr="00BF7646" w:rsidRDefault="009B64D6" w:rsidP="00F660DB">
      <w:pPr>
        <w:spacing w:line="276" w:lineRule="auto"/>
        <w:jc w:val="both"/>
        <w:rPr>
          <w:rFonts w:eastAsia="MS Mincho" w:cstheme="minorHAnsi"/>
          <w:iCs/>
        </w:rPr>
      </w:pPr>
      <w:r w:rsidRPr="00BF7646">
        <w:rPr>
          <w:rFonts w:eastAsia="MS Mincho" w:cstheme="minorHAnsi"/>
          <w:iCs/>
        </w:rPr>
        <w:t xml:space="preserve">W MOF Włocławka znaczna część kadry medycznej to osoby w wieku emerytalnym. Udział lekarzy </w:t>
      </w:r>
      <w:r w:rsidR="00F660DB">
        <w:rPr>
          <w:rFonts w:eastAsia="MS Mincho" w:cstheme="minorHAnsi"/>
          <w:iCs/>
        </w:rPr>
        <w:br/>
      </w:r>
      <w:r w:rsidRPr="00BF7646">
        <w:rPr>
          <w:rFonts w:eastAsia="MS Mincho" w:cstheme="minorHAnsi"/>
          <w:iCs/>
        </w:rPr>
        <w:t>w wieku emerytalnym we Włocławku wynosił 32% a w powiecie włocławskim 30% - był zatem stosunkowo wysoki na tle regionu (w powiatach województwa przyjmuje wartości od 12 do 33%). Lepsza sytuacja widoczna jest w przypadku pielęgniarek, dla których odsetek ten przyjmował znacznie niższe wartości – we Włocławku był równy 14% a w powiecie włocławskim 12% (w powiatach województwa przyjmuje wartości od 10 do 21%).</w:t>
      </w:r>
      <w:r w:rsidRPr="00BF7646">
        <w:rPr>
          <w:rStyle w:val="Odwoanieprzypisudolnego"/>
          <w:rFonts w:eastAsia="MS Mincho" w:cstheme="minorHAnsi"/>
          <w:iCs/>
          <w:szCs w:val="20"/>
        </w:rPr>
        <w:footnoteReference w:id="24"/>
      </w:r>
    </w:p>
    <w:p w14:paraId="43958194" w14:textId="77777777" w:rsidR="00E8667E" w:rsidRDefault="00E8667E" w:rsidP="00BF7646"/>
    <w:p w14:paraId="57DD731F" w14:textId="4AC67516" w:rsidR="004A4A26" w:rsidRDefault="00402B92" w:rsidP="00402B92">
      <w:pPr>
        <w:pStyle w:val="2poziom"/>
        <w:numPr>
          <w:ilvl w:val="0"/>
          <w:numId w:val="0"/>
        </w:numPr>
        <w:ind w:left="851" w:hanging="567"/>
      </w:pPr>
      <w:bookmarkStart w:id="50" w:name="_Toc143161901"/>
      <w:r>
        <w:t xml:space="preserve">2.10. </w:t>
      </w:r>
      <w:r w:rsidR="004A4A26">
        <w:t>Opieka żłobkowa</w:t>
      </w:r>
      <w:bookmarkEnd w:id="50"/>
    </w:p>
    <w:p w14:paraId="558C0636" w14:textId="6A19D386" w:rsidR="007025A1" w:rsidRPr="00BF7646" w:rsidRDefault="00A624A9" w:rsidP="00F660DB">
      <w:pPr>
        <w:spacing w:line="276" w:lineRule="auto"/>
        <w:jc w:val="both"/>
      </w:pPr>
      <w:r w:rsidRPr="00BF7646">
        <w:t>Według danych GUS opieką żłobkową (w formie żłobków, oddziałów żłobkowych i klubów dziecięcych) na terenie MOF w</w:t>
      </w:r>
      <w:r w:rsidR="00EA6817">
        <w:t xml:space="preserve"> </w:t>
      </w:r>
      <w:r w:rsidRPr="00BF7646">
        <w:t>2020r.</w:t>
      </w:r>
      <w:r w:rsidRPr="00BF7646">
        <w:rPr>
          <w:rStyle w:val="Odwoanieprzypisudolnego"/>
        </w:rPr>
        <w:footnoteReference w:id="25"/>
      </w:r>
      <w:r w:rsidRPr="00BF7646">
        <w:t xml:space="preserve"> objętych było 521 dzieci w wieku do 3 lat. Udział dzieci objętych opieką żłobkową w liczbie dzieci w wieku do 3 lat wynosił 11,3%, co było wartością nieznacznie wyższą</w:t>
      </w:r>
      <w:r w:rsidR="00F7417A">
        <w:br/>
      </w:r>
      <w:r w:rsidRPr="00BF7646">
        <w:t xml:space="preserve"> </w:t>
      </w:r>
      <w:r w:rsidR="007025A1" w:rsidRPr="00BF7646">
        <w:t>od średniej dla województwa, która wynosiła 11,0%.</w:t>
      </w:r>
    </w:p>
    <w:p w14:paraId="5E04CBA1" w14:textId="45E8E7F6" w:rsidR="00A624A9" w:rsidRPr="00BF7646" w:rsidRDefault="00A624A9" w:rsidP="00F660DB">
      <w:pPr>
        <w:spacing w:line="276" w:lineRule="auto"/>
        <w:jc w:val="both"/>
      </w:pPr>
      <w:r w:rsidRPr="00BF7646">
        <w:t>Zgodnie z danymi Ministerstwa Rodziny i Polityki Społecznej</w:t>
      </w:r>
      <w:r w:rsidRPr="00BF7646">
        <w:rPr>
          <w:vertAlign w:val="superscript"/>
        </w:rPr>
        <w:footnoteReference w:id="26"/>
      </w:r>
      <w:r w:rsidRPr="00BF7646">
        <w:t xml:space="preserve">, </w:t>
      </w:r>
      <w:r w:rsidR="00BF7646">
        <w:t xml:space="preserve">w kwietniu 2022 roku </w:t>
      </w:r>
      <w:r w:rsidRPr="00BF7646">
        <w:t>opiekę nad dziećmi do lat 3 świadczyło 21 żłobków (w tym 12 publicznych), przy czym prawie 62,0% z nich</w:t>
      </w:r>
      <w:r w:rsidR="00F660DB">
        <w:br/>
      </w:r>
      <w:r w:rsidRPr="00BF7646">
        <w:t xml:space="preserve"> (tj. 13 z 21) prowadziło działalność na terenie Włocławka, 2 niepubliczne kluby dziecięce oraz 1 dzienny opiekun. Poza największym miastem MOF opieka żłobkowa dostępna </w:t>
      </w:r>
      <w:r w:rsidR="007025A1" w:rsidRPr="00BF7646">
        <w:t xml:space="preserve">była </w:t>
      </w:r>
      <w:r w:rsidRPr="00BF7646">
        <w:t xml:space="preserve">w 5 miastach (Brześć Kujawski, Chodecz, Izbica Kujawska, Lubień Kujawski - po 1 żłobku w każdym mieście i Lubraniec - </w:t>
      </w:r>
      <w:r w:rsidR="008B6649">
        <w:br/>
      </w:r>
      <w:r w:rsidRPr="00BF7646">
        <w:t>1 klub dziecięcy) i w 4 miejscowościach wiejskich (Wieniec, Choceń, Lubanie, Kruszyn - po 1 żłobku</w:t>
      </w:r>
      <w:r w:rsidR="00F660DB">
        <w:br/>
      </w:r>
      <w:r w:rsidRPr="00BF7646">
        <w:t xml:space="preserve"> w każdej miejscowości). </w:t>
      </w:r>
      <w:r w:rsidR="0033339A">
        <w:t>W kwietniu 2022 roku n</w:t>
      </w:r>
      <w:r w:rsidRPr="00BF7646">
        <w:t>a terenie 5 z 13 gmin tworzących MOF opieka instytucjonalna na</w:t>
      </w:r>
      <w:r w:rsidR="00127793" w:rsidRPr="00BF7646">
        <w:t>d</w:t>
      </w:r>
      <w:r w:rsidRPr="00BF7646">
        <w:t xml:space="preserve"> dziećmi do lat 3 nie była w ogóle sprawowana</w:t>
      </w:r>
      <w:r w:rsidR="0033339A">
        <w:t xml:space="preserve"> (pomimo tego widoczna jest poprawa sytuacji w stosunku do danych GUS z końca 2020 roku)</w:t>
      </w:r>
      <w:r w:rsidRPr="00BF7646">
        <w:t xml:space="preserve">. Liczba dostępnych miejsc </w:t>
      </w:r>
      <w:r w:rsidR="00F660DB">
        <w:br/>
      </w:r>
      <w:r w:rsidRPr="00BF7646">
        <w:t xml:space="preserve">w funkcjonujących placówkach była zróżnicowana (w zakresie od 18 do 72), podobnie jak obłożenie (od 30,0 do 100,0%), które zależne było pośrednio od wysokości kosztów pobytu dziecka ponoszonych przez rodziców. W efekcie w większości przypadków całkowitym obłożeniem cechowały się obiekty zarządzane przez samorząd, w których opłata miesięczna za pobyt dziecka była najniższa. Stosunkowo wysokie obłożenie w placówkach potwierdza zainteresowanie formami opieki nad dziećmi do lat 3. </w:t>
      </w:r>
    </w:p>
    <w:p w14:paraId="46073486" w14:textId="75C0EEAF" w:rsidR="00E8667E" w:rsidRDefault="00E8667E" w:rsidP="00AC39D8">
      <w:pPr>
        <w:pStyle w:val="TytuMAPiTABEL"/>
        <w:rPr>
          <w:lang w:eastAsia="pl-PL"/>
        </w:rPr>
      </w:pPr>
      <w:r w:rsidRPr="000E5D77">
        <w:t>Tabela</w:t>
      </w:r>
      <w:r w:rsidR="00B21AA6">
        <w:t xml:space="preserve"> 7</w:t>
      </w:r>
      <w:r w:rsidR="004C3880">
        <w:t xml:space="preserve">. </w:t>
      </w:r>
      <w:r w:rsidR="00B21AA6">
        <w:t xml:space="preserve"> </w:t>
      </w:r>
      <w:r>
        <w:rPr>
          <w:lang w:eastAsia="pl-PL"/>
        </w:rPr>
        <w:t xml:space="preserve">Dzieci objęte opieką żłobkową </w:t>
      </w:r>
      <w:r w:rsidR="00A624A9">
        <w:rPr>
          <w:lang w:eastAsia="pl-PL"/>
        </w:rPr>
        <w:t>na terenie MOF Włocławka</w:t>
      </w:r>
      <w:r>
        <w:rPr>
          <w:lang w:eastAsia="pl-PL"/>
        </w:rPr>
        <w:t xml:space="preserve"> </w:t>
      </w:r>
      <w:r w:rsidRPr="0067797E">
        <w:rPr>
          <w:lang w:eastAsia="pl-PL"/>
        </w:rPr>
        <w:t>w 2020</w:t>
      </w:r>
      <w:r>
        <w:rPr>
          <w:lang w:eastAsia="pl-PL"/>
        </w:rPr>
        <w:t xml:space="preserve"> r.</w:t>
      </w:r>
    </w:p>
    <w:tbl>
      <w:tblPr>
        <w:tblW w:w="9199"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275"/>
        <w:gridCol w:w="1134"/>
        <w:gridCol w:w="1134"/>
        <w:gridCol w:w="1134"/>
        <w:gridCol w:w="1134"/>
        <w:gridCol w:w="851"/>
        <w:gridCol w:w="992"/>
        <w:gridCol w:w="1134"/>
      </w:tblGrid>
      <w:tr w:rsidR="00A624A9" w:rsidRPr="00E35A17" w14:paraId="49936309" w14:textId="77777777" w:rsidTr="00E35A17">
        <w:trPr>
          <w:trHeight w:val="299"/>
        </w:trPr>
        <w:tc>
          <w:tcPr>
            <w:tcW w:w="1686" w:type="dxa"/>
            <w:gridSpan w:val="2"/>
            <w:vMerge w:val="restart"/>
            <w:shd w:val="clear" w:color="auto" w:fill="10328F"/>
            <w:vAlign w:val="center"/>
          </w:tcPr>
          <w:p w14:paraId="1D76CA94" w14:textId="77777777" w:rsidR="00A624A9" w:rsidRPr="00E35A17" w:rsidRDefault="00A624A9" w:rsidP="002C3167">
            <w:pPr>
              <w:spacing w:before="40" w:after="40" w:line="240" w:lineRule="auto"/>
              <w:jc w:val="center"/>
              <w:rPr>
                <w:rFonts w:eastAsia="Times New Roman" w:cstheme="minorHAnsi"/>
                <w:b/>
                <w:color w:val="FFFFFF" w:themeColor="background1"/>
                <w:sz w:val="18"/>
                <w:szCs w:val="18"/>
                <w:lang w:eastAsia="pl-PL"/>
              </w:rPr>
            </w:pPr>
            <w:r w:rsidRPr="00E35A17">
              <w:rPr>
                <w:rFonts w:eastAsia="Times New Roman" w:cstheme="minorHAnsi"/>
                <w:b/>
                <w:color w:val="FFFFFF" w:themeColor="background1"/>
                <w:sz w:val="18"/>
                <w:szCs w:val="18"/>
                <w:lang w:eastAsia="pl-PL"/>
              </w:rPr>
              <w:t>Jednostka</w:t>
            </w:r>
          </w:p>
        </w:tc>
        <w:tc>
          <w:tcPr>
            <w:tcW w:w="2268" w:type="dxa"/>
            <w:gridSpan w:val="2"/>
            <w:shd w:val="clear" w:color="auto" w:fill="10328F"/>
            <w:vAlign w:val="center"/>
          </w:tcPr>
          <w:p w14:paraId="714657B2"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Liczba dzieci w wieku do 3 lat</w:t>
            </w:r>
          </w:p>
        </w:tc>
        <w:tc>
          <w:tcPr>
            <w:tcW w:w="2268" w:type="dxa"/>
            <w:gridSpan w:val="2"/>
            <w:shd w:val="clear" w:color="auto" w:fill="10328F"/>
            <w:vAlign w:val="center"/>
          </w:tcPr>
          <w:p w14:paraId="329F2FE4"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Liczba dzieci objętych opieką żłobkową</w:t>
            </w:r>
          </w:p>
        </w:tc>
        <w:tc>
          <w:tcPr>
            <w:tcW w:w="2977" w:type="dxa"/>
            <w:gridSpan w:val="3"/>
            <w:shd w:val="clear" w:color="auto" w:fill="10328F"/>
            <w:vAlign w:val="center"/>
          </w:tcPr>
          <w:p w14:paraId="1FFD0AC8"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Udział dzieci objętych opieką żłobkową w liczbie dzieci w wieku do 3 lat (%)</w:t>
            </w:r>
          </w:p>
        </w:tc>
      </w:tr>
      <w:tr w:rsidR="00A624A9" w:rsidRPr="00E35A17" w14:paraId="7BF89E30" w14:textId="77777777" w:rsidTr="00E35A17">
        <w:trPr>
          <w:trHeight w:val="256"/>
        </w:trPr>
        <w:tc>
          <w:tcPr>
            <w:tcW w:w="1686" w:type="dxa"/>
            <w:gridSpan w:val="2"/>
            <w:vMerge/>
            <w:shd w:val="clear" w:color="auto" w:fill="10328F"/>
            <w:vAlign w:val="center"/>
          </w:tcPr>
          <w:p w14:paraId="364B3BF1" w14:textId="77777777" w:rsidR="00A624A9" w:rsidRPr="00E35A17" w:rsidRDefault="00A624A9" w:rsidP="002C3167">
            <w:pPr>
              <w:spacing w:before="40" w:after="40" w:line="240" w:lineRule="auto"/>
              <w:jc w:val="center"/>
              <w:rPr>
                <w:rFonts w:eastAsia="Times New Roman" w:cstheme="minorHAnsi"/>
                <w:b/>
                <w:color w:val="FFFFFF" w:themeColor="background1"/>
                <w:sz w:val="18"/>
                <w:szCs w:val="18"/>
                <w:lang w:eastAsia="pl-PL"/>
              </w:rPr>
            </w:pPr>
          </w:p>
        </w:tc>
        <w:tc>
          <w:tcPr>
            <w:tcW w:w="1134" w:type="dxa"/>
            <w:shd w:val="clear" w:color="auto" w:fill="10328F"/>
            <w:vAlign w:val="center"/>
          </w:tcPr>
          <w:p w14:paraId="7F476710"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w miastach</w:t>
            </w:r>
          </w:p>
        </w:tc>
        <w:tc>
          <w:tcPr>
            <w:tcW w:w="1134" w:type="dxa"/>
            <w:shd w:val="clear" w:color="auto" w:fill="10328F"/>
            <w:vAlign w:val="center"/>
          </w:tcPr>
          <w:p w14:paraId="7149BAD5"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na obszarach wiejskich</w:t>
            </w:r>
          </w:p>
        </w:tc>
        <w:tc>
          <w:tcPr>
            <w:tcW w:w="1134" w:type="dxa"/>
            <w:shd w:val="clear" w:color="auto" w:fill="10328F"/>
            <w:vAlign w:val="center"/>
          </w:tcPr>
          <w:p w14:paraId="34917E7B"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w miastach</w:t>
            </w:r>
          </w:p>
        </w:tc>
        <w:tc>
          <w:tcPr>
            <w:tcW w:w="1134" w:type="dxa"/>
            <w:shd w:val="clear" w:color="auto" w:fill="10328F"/>
            <w:vAlign w:val="center"/>
          </w:tcPr>
          <w:p w14:paraId="4CAE0D53"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na obszarach wiejskich</w:t>
            </w:r>
          </w:p>
        </w:tc>
        <w:tc>
          <w:tcPr>
            <w:tcW w:w="851" w:type="dxa"/>
            <w:shd w:val="clear" w:color="auto" w:fill="10328F"/>
            <w:vAlign w:val="center"/>
          </w:tcPr>
          <w:p w14:paraId="4C41FE6C"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ogółem</w:t>
            </w:r>
          </w:p>
        </w:tc>
        <w:tc>
          <w:tcPr>
            <w:tcW w:w="992" w:type="dxa"/>
            <w:shd w:val="clear" w:color="auto" w:fill="10328F"/>
            <w:vAlign w:val="center"/>
          </w:tcPr>
          <w:p w14:paraId="1ACA43D6"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w miastach</w:t>
            </w:r>
          </w:p>
        </w:tc>
        <w:tc>
          <w:tcPr>
            <w:tcW w:w="1134" w:type="dxa"/>
            <w:shd w:val="clear" w:color="auto" w:fill="10328F"/>
            <w:vAlign w:val="center"/>
          </w:tcPr>
          <w:p w14:paraId="5C9930F9" w14:textId="77777777" w:rsidR="00A624A9" w:rsidRPr="00E35A17" w:rsidRDefault="00A624A9" w:rsidP="002C3167">
            <w:pPr>
              <w:spacing w:before="40" w:after="40" w:line="240" w:lineRule="auto"/>
              <w:jc w:val="center"/>
              <w:rPr>
                <w:rFonts w:eastAsia="Times New Roman" w:cstheme="minorHAnsi"/>
                <w:b/>
                <w:bCs/>
                <w:color w:val="FFFFFF" w:themeColor="background1"/>
                <w:sz w:val="18"/>
                <w:szCs w:val="18"/>
                <w:lang w:eastAsia="pl-PL"/>
              </w:rPr>
            </w:pPr>
            <w:r w:rsidRPr="00E35A17">
              <w:rPr>
                <w:rFonts w:cstheme="minorHAnsi"/>
                <w:b/>
                <w:bCs/>
                <w:color w:val="FFFFFF" w:themeColor="background1"/>
                <w:sz w:val="18"/>
                <w:szCs w:val="18"/>
              </w:rPr>
              <w:t>na obszarach wiejskich</w:t>
            </w:r>
          </w:p>
        </w:tc>
      </w:tr>
      <w:tr w:rsidR="00A624A9" w:rsidRPr="00E35A17" w14:paraId="7727AE5A" w14:textId="77777777" w:rsidTr="002C3167">
        <w:trPr>
          <w:trHeight w:val="299"/>
        </w:trPr>
        <w:tc>
          <w:tcPr>
            <w:tcW w:w="1686" w:type="dxa"/>
            <w:gridSpan w:val="2"/>
            <w:shd w:val="clear" w:color="auto" w:fill="auto"/>
            <w:vAlign w:val="center"/>
          </w:tcPr>
          <w:p w14:paraId="0BD9A08F" w14:textId="77777777" w:rsidR="00A624A9" w:rsidRPr="00E35A17" w:rsidRDefault="00A624A9" w:rsidP="002C3167">
            <w:pPr>
              <w:spacing w:before="40" w:after="40" w:line="240" w:lineRule="auto"/>
              <w:rPr>
                <w:rFonts w:cstheme="minorHAnsi"/>
                <w:b/>
                <w:bCs/>
                <w:sz w:val="18"/>
                <w:szCs w:val="18"/>
              </w:rPr>
            </w:pPr>
            <w:r w:rsidRPr="00E35A17">
              <w:rPr>
                <w:rFonts w:cstheme="minorHAnsi"/>
                <w:b/>
                <w:bCs/>
                <w:sz w:val="18"/>
                <w:szCs w:val="18"/>
              </w:rPr>
              <w:t>MOF Włocławka</w:t>
            </w:r>
          </w:p>
        </w:tc>
        <w:tc>
          <w:tcPr>
            <w:tcW w:w="1134" w:type="dxa"/>
            <w:shd w:val="clear" w:color="auto" w:fill="auto"/>
            <w:vAlign w:val="center"/>
          </w:tcPr>
          <w:p w14:paraId="36F15103" w14:textId="77777777" w:rsidR="00A624A9" w:rsidRPr="00E35A17" w:rsidRDefault="00B06872" w:rsidP="002C3167">
            <w:pPr>
              <w:spacing w:after="0" w:line="240" w:lineRule="auto"/>
              <w:jc w:val="center"/>
              <w:rPr>
                <w:rFonts w:cstheme="minorHAnsi"/>
                <w:sz w:val="18"/>
                <w:szCs w:val="18"/>
              </w:rPr>
            </w:pPr>
            <w:r w:rsidRPr="00E35A17">
              <w:rPr>
                <w:rFonts w:cstheme="minorHAnsi"/>
                <w:sz w:val="18"/>
                <w:szCs w:val="18"/>
              </w:rPr>
              <w:t>2 916</w:t>
            </w:r>
          </w:p>
        </w:tc>
        <w:tc>
          <w:tcPr>
            <w:tcW w:w="1134" w:type="dxa"/>
            <w:shd w:val="clear" w:color="auto" w:fill="auto"/>
            <w:vAlign w:val="center"/>
          </w:tcPr>
          <w:p w14:paraId="62BDA95E" w14:textId="77777777" w:rsidR="00A624A9" w:rsidRPr="00E35A17" w:rsidRDefault="00B06872" w:rsidP="002C3167">
            <w:pPr>
              <w:spacing w:after="0" w:line="240" w:lineRule="auto"/>
              <w:jc w:val="center"/>
              <w:rPr>
                <w:rFonts w:cstheme="minorHAnsi"/>
                <w:sz w:val="18"/>
                <w:szCs w:val="18"/>
              </w:rPr>
            </w:pPr>
            <w:r w:rsidRPr="00E35A17">
              <w:rPr>
                <w:rFonts w:cstheme="minorHAnsi"/>
                <w:sz w:val="18"/>
                <w:szCs w:val="18"/>
              </w:rPr>
              <w:t>1 688</w:t>
            </w:r>
          </w:p>
        </w:tc>
        <w:tc>
          <w:tcPr>
            <w:tcW w:w="1134" w:type="dxa"/>
            <w:shd w:val="clear" w:color="auto" w:fill="auto"/>
            <w:vAlign w:val="center"/>
          </w:tcPr>
          <w:p w14:paraId="21176DB7" w14:textId="77777777" w:rsidR="00A624A9" w:rsidRPr="00E35A17" w:rsidRDefault="00B06872" w:rsidP="002C3167">
            <w:pPr>
              <w:spacing w:after="0" w:line="240" w:lineRule="auto"/>
              <w:jc w:val="center"/>
              <w:rPr>
                <w:rFonts w:eastAsia="Times New Roman" w:cstheme="minorHAnsi"/>
                <w:sz w:val="18"/>
                <w:szCs w:val="18"/>
                <w:lang w:eastAsia="pl-PL"/>
              </w:rPr>
            </w:pPr>
            <w:r w:rsidRPr="00E35A17">
              <w:rPr>
                <w:rFonts w:eastAsia="Times New Roman" w:cstheme="minorHAnsi"/>
                <w:sz w:val="18"/>
                <w:szCs w:val="18"/>
                <w:lang w:eastAsia="pl-PL"/>
              </w:rPr>
              <w:t>476</w:t>
            </w:r>
          </w:p>
        </w:tc>
        <w:tc>
          <w:tcPr>
            <w:tcW w:w="1134" w:type="dxa"/>
            <w:shd w:val="clear" w:color="auto" w:fill="auto"/>
            <w:vAlign w:val="center"/>
          </w:tcPr>
          <w:p w14:paraId="1AD8D4E8" w14:textId="77777777" w:rsidR="00A624A9" w:rsidRPr="00E35A17" w:rsidRDefault="00B06872" w:rsidP="002C3167">
            <w:pPr>
              <w:spacing w:after="0" w:line="240" w:lineRule="auto"/>
              <w:jc w:val="center"/>
              <w:rPr>
                <w:rFonts w:eastAsia="Times New Roman" w:cstheme="minorHAnsi"/>
                <w:sz w:val="18"/>
                <w:szCs w:val="18"/>
                <w:lang w:eastAsia="pl-PL"/>
              </w:rPr>
            </w:pPr>
            <w:r w:rsidRPr="00E35A17">
              <w:rPr>
                <w:rFonts w:eastAsia="Times New Roman" w:cstheme="minorHAnsi"/>
                <w:sz w:val="18"/>
                <w:szCs w:val="18"/>
                <w:lang w:eastAsia="pl-PL"/>
              </w:rPr>
              <w:t>45</w:t>
            </w:r>
          </w:p>
        </w:tc>
        <w:tc>
          <w:tcPr>
            <w:tcW w:w="851" w:type="dxa"/>
            <w:shd w:val="clear" w:color="auto" w:fill="auto"/>
            <w:vAlign w:val="center"/>
          </w:tcPr>
          <w:p w14:paraId="0B6C9071" w14:textId="77777777" w:rsidR="00A624A9" w:rsidRPr="00E35A17" w:rsidRDefault="00B06872" w:rsidP="002C3167">
            <w:pPr>
              <w:spacing w:after="0" w:line="240" w:lineRule="auto"/>
              <w:jc w:val="center"/>
              <w:rPr>
                <w:rFonts w:cstheme="minorHAnsi"/>
                <w:sz w:val="18"/>
                <w:szCs w:val="18"/>
              </w:rPr>
            </w:pPr>
            <w:r w:rsidRPr="00E35A17">
              <w:rPr>
                <w:rFonts w:cstheme="minorHAnsi"/>
                <w:sz w:val="18"/>
                <w:szCs w:val="18"/>
              </w:rPr>
              <w:t>11,3</w:t>
            </w:r>
          </w:p>
        </w:tc>
        <w:tc>
          <w:tcPr>
            <w:tcW w:w="992" w:type="dxa"/>
            <w:shd w:val="clear" w:color="auto" w:fill="auto"/>
            <w:vAlign w:val="center"/>
          </w:tcPr>
          <w:p w14:paraId="5EEDEF74" w14:textId="77777777" w:rsidR="00A624A9" w:rsidRPr="00E35A17" w:rsidRDefault="00B06872" w:rsidP="002C3167">
            <w:pPr>
              <w:spacing w:after="0" w:line="240" w:lineRule="auto"/>
              <w:jc w:val="center"/>
              <w:rPr>
                <w:rFonts w:cstheme="minorHAnsi"/>
                <w:sz w:val="18"/>
                <w:szCs w:val="18"/>
              </w:rPr>
            </w:pPr>
            <w:r w:rsidRPr="00E35A17">
              <w:rPr>
                <w:rFonts w:cstheme="minorHAnsi"/>
                <w:sz w:val="18"/>
                <w:szCs w:val="18"/>
              </w:rPr>
              <w:t>16,3</w:t>
            </w:r>
          </w:p>
        </w:tc>
        <w:tc>
          <w:tcPr>
            <w:tcW w:w="1134" w:type="dxa"/>
            <w:shd w:val="clear" w:color="auto" w:fill="auto"/>
            <w:vAlign w:val="center"/>
          </w:tcPr>
          <w:p w14:paraId="69081C04" w14:textId="77777777" w:rsidR="00A624A9" w:rsidRPr="00E35A17" w:rsidRDefault="00B06872" w:rsidP="002C3167">
            <w:pPr>
              <w:spacing w:after="0" w:line="240" w:lineRule="auto"/>
              <w:jc w:val="center"/>
              <w:rPr>
                <w:rFonts w:cstheme="minorHAnsi"/>
                <w:sz w:val="18"/>
                <w:szCs w:val="18"/>
              </w:rPr>
            </w:pPr>
            <w:r w:rsidRPr="00E35A17">
              <w:rPr>
                <w:rFonts w:cstheme="minorHAnsi"/>
                <w:sz w:val="18"/>
                <w:szCs w:val="18"/>
              </w:rPr>
              <w:t>2,7</w:t>
            </w:r>
          </w:p>
        </w:tc>
      </w:tr>
      <w:tr w:rsidR="00B06872" w:rsidRPr="00E35A17" w14:paraId="6C99E9D5" w14:textId="77777777" w:rsidTr="00B06872">
        <w:trPr>
          <w:trHeight w:val="299"/>
        </w:trPr>
        <w:tc>
          <w:tcPr>
            <w:tcW w:w="411" w:type="dxa"/>
            <w:vMerge w:val="restart"/>
            <w:shd w:val="clear" w:color="auto" w:fill="F2F2F2" w:themeFill="background1" w:themeFillShade="F2"/>
            <w:textDirection w:val="btLr"/>
            <w:vAlign w:val="center"/>
          </w:tcPr>
          <w:p w14:paraId="485897EC" w14:textId="77777777" w:rsidR="00B06872" w:rsidRPr="00E35A17" w:rsidRDefault="00B06872" w:rsidP="002C3167">
            <w:pPr>
              <w:spacing w:before="40" w:after="40" w:line="240" w:lineRule="auto"/>
              <w:ind w:left="113" w:right="113"/>
              <w:jc w:val="center"/>
              <w:rPr>
                <w:rFonts w:cstheme="minorHAnsi"/>
                <w:b/>
                <w:bCs/>
                <w:sz w:val="18"/>
                <w:szCs w:val="18"/>
              </w:rPr>
            </w:pPr>
            <w:r w:rsidRPr="00E35A17">
              <w:rPr>
                <w:rFonts w:cstheme="minorHAnsi"/>
                <w:b/>
                <w:bCs/>
                <w:sz w:val="18"/>
                <w:szCs w:val="18"/>
              </w:rPr>
              <w:t>Gminy</w:t>
            </w:r>
          </w:p>
        </w:tc>
        <w:tc>
          <w:tcPr>
            <w:tcW w:w="1275" w:type="dxa"/>
            <w:shd w:val="clear" w:color="auto" w:fill="F2F2F2" w:themeFill="background1" w:themeFillShade="F2"/>
            <w:noWrap/>
            <w:vAlign w:val="center"/>
          </w:tcPr>
          <w:p w14:paraId="09C921DD"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Baruchowo</w:t>
            </w:r>
          </w:p>
        </w:tc>
        <w:tc>
          <w:tcPr>
            <w:tcW w:w="1134" w:type="dxa"/>
            <w:shd w:val="clear" w:color="auto" w:fill="F2F2F2" w:themeFill="background1" w:themeFillShade="F2"/>
            <w:vAlign w:val="center"/>
          </w:tcPr>
          <w:p w14:paraId="0424C8B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12340AF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74</w:t>
            </w:r>
          </w:p>
        </w:tc>
        <w:tc>
          <w:tcPr>
            <w:tcW w:w="1134" w:type="dxa"/>
            <w:shd w:val="clear" w:color="auto" w:fill="F2F2F2" w:themeFill="background1" w:themeFillShade="F2"/>
            <w:vAlign w:val="center"/>
          </w:tcPr>
          <w:p w14:paraId="719659D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30013CFC"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3A8D6C1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2F2F2" w:themeFill="background1" w:themeFillShade="F2"/>
            <w:vAlign w:val="center"/>
          </w:tcPr>
          <w:p w14:paraId="5E7847F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476E46A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7F6287AF" w14:textId="77777777" w:rsidTr="00B06872">
        <w:trPr>
          <w:trHeight w:val="299"/>
        </w:trPr>
        <w:tc>
          <w:tcPr>
            <w:tcW w:w="411" w:type="dxa"/>
            <w:vMerge/>
            <w:vAlign w:val="center"/>
          </w:tcPr>
          <w:p w14:paraId="67AC76CE"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5E56A25D"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Boniewo</w:t>
            </w:r>
          </w:p>
        </w:tc>
        <w:tc>
          <w:tcPr>
            <w:tcW w:w="1134" w:type="dxa"/>
            <w:shd w:val="clear" w:color="auto" w:fill="FFFFFF" w:themeFill="background1"/>
            <w:vAlign w:val="center"/>
          </w:tcPr>
          <w:p w14:paraId="3C9FA858"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540A1AA6"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90</w:t>
            </w:r>
          </w:p>
        </w:tc>
        <w:tc>
          <w:tcPr>
            <w:tcW w:w="1134" w:type="dxa"/>
            <w:shd w:val="clear" w:color="auto" w:fill="FFFFFF" w:themeFill="background1"/>
            <w:vAlign w:val="center"/>
          </w:tcPr>
          <w:p w14:paraId="22AD349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69C82A7F"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FFFFF" w:themeFill="background1"/>
            <w:vAlign w:val="center"/>
          </w:tcPr>
          <w:p w14:paraId="3F13449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FFFFF" w:themeFill="background1"/>
            <w:vAlign w:val="center"/>
          </w:tcPr>
          <w:p w14:paraId="613A673C"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18974C9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2AC6B887" w14:textId="77777777" w:rsidTr="00B06872">
        <w:trPr>
          <w:trHeight w:val="299"/>
        </w:trPr>
        <w:tc>
          <w:tcPr>
            <w:tcW w:w="411" w:type="dxa"/>
            <w:vMerge/>
            <w:shd w:val="clear" w:color="auto" w:fill="F2F2F2" w:themeFill="background1" w:themeFillShade="F2"/>
            <w:vAlign w:val="center"/>
          </w:tcPr>
          <w:p w14:paraId="01FC3951"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442F8BE7"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Brześć Kujawski</w:t>
            </w:r>
          </w:p>
        </w:tc>
        <w:tc>
          <w:tcPr>
            <w:tcW w:w="1134" w:type="dxa"/>
            <w:shd w:val="clear" w:color="auto" w:fill="F2F2F2" w:themeFill="background1" w:themeFillShade="F2"/>
            <w:vAlign w:val="center"/>
          </w:tcPr>
          <w:p w14:paraId="6F16EE97"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119</w:t>
            </w:r>
          </w:p>
        </w:tc>
        <w:tc>
          <w:tcPr>
            <w:tcW w:w="1134" w:type="dxa"/>
            <w:shd w:val="clear" w:color="auto" w:fill="F2F2F2" w:themeFill="background1" w:themeFillShade="F2"/>
            <w:vAlign w:val="center"/>
          </w:tcPr>
          <w:p w14:paraId="5DCC073F"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164</w:t>
            </w:r>
          </w:p>
        </w:tc>
        <w:tc>
          <w:tcPr>
            <w:tcW w:w="1134" w:type="dxa"/>
            <w:shd w:val="clear" w:color="auto" w:fill="F2F2F2" w:themeFill="background1" w:themeFillShade="F2"/>
            <w:vAlign w:val="center"/>
          </w:tcPr>
          <w:p w14:paraId="773EE768"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1134" w:type="dxa"/>
            <w:shd w:val="clear" w:color="auto" w:fill="F2F2F2" w:themeFill="background1" w:themeFillShade="F2"/>
            <w:vAlign w:val="center"/>
          </w:tcPr>
          <w:p w14:paraId="434073B9"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20</w:t>
            </w:r>
          </w:p>
        </w:tc>
        <w:tc>
          <w:tcPr>
            <w:tcW w:w="851" w:type="dxa"/>
            <w:shd w:val="clear" w:color="auto" w:fill="F2F2F2" w:themeFill="background1" w:themeFillShade="F2"/>
            <w:vAlign w:val="center"/>
          </w:tcPr>
          <w:p w14:paraId="1AA44C4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7,1</w:t>
            </w:r>
          </w:p>
        </w:tc>
        <w:tc>
          <w:tcPr>
            <w:tcW w:w="992" w:type="dxa"/>
            <w:shd w:val="clear" w:color="auto" w:fill="F2F2F2" w:themeFill="background1" w:themeFillShade="F2"/>
            <w:vAlign w:val="center"/>
          </w:tcPr>
          <w:p w14:paraId="2C0E67D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1134" w:type="dxa"/>
            <w:shd w:val="clear" w:color="auto" w:fill="F2F2F2" w:themeFill="background1" w:themeFillShade="F2"/>
            <w:vAlign w:val="center"/>
          </w:tcPr>
          <w:p w14:paraId="3FB2006A"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12,2</w:t>
            </w:r>
          </w:p>
        </w:tc>
      </w:tr>
      <w:tr w:rsidR="00B06872" w:rsidRPr="00E35A17" w14:paraId="2E5A475E" w14:textId="77777777" w:rsidTr="00B06872">
        <w:trPr>
          <w:trHeight w:val="299"/>
        </w:trPr>
        <w:tc>
          <w:tcPr>
            <w:tcW w:w="411" w:type="dxa"/>
            <w:vMerge/>
            <w:vAlign w:val="center"/>
          </w:tcPr>
          <w:p w14:paraId="24A1DA9A"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704C0B54" w14:textId="77777777" w:rsidR="00B06872" w:rsidRPr="00E35A17" w:rsidRDefault="00B06872" w:rsidP="002C3167">
            <w:pPr>
              <w:spacing w:before="40" w:after="40" w:line="240" w:lineRule="auto"/>
              <w:rPr>
                <w:rFonts w:cstheme="minorHAnsi"/>
                <w:b/>
                <w:bCs/>
                <w:sz w:val="18"/>
                <w:szCs w:val="18"/>
              </w:rPr>
            </w:pPr>
            <w:r w:rsidRPr="00E35A17">
              <w:rPr>
                <w:rFonts w:cstheme="minorHAnsi"/>
                <w:b/>
                <w:bCs/>
                <w:sz w:val="18"/>
                <w:szCs w:val="18"/>
              </w:rPr>
              <w:t>Choceń</w:t>
            </w:r>
          </w:p>
        </w:tc>
        <w:tc>
          <w:tcPr>
            <w:tcW w:w="1134" w:type="dxa"/>
            <w:shd w:val="clear" w:color="auto" w:fill="FFFFFF" w:themeFill="background1"/>
            <w:vAlign w:val="center"/>
          </w:tcPr>
          <w:p w14:paraId="305B7700"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3FF0FA9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184</w:t>
            </w:r>
          </w:p>
        </w:tc>
        <w:tc>
          <w:tcPr>
            <w:tcW w:w="1134" w:type="dxa"/>
            <w:shd w:val="clear" w:color="auto" w:fill="FFFFFF" w:themeFill="background1"/>
            <w:vAlign w:val="center"/>
          </w:tcPr>
          <w:p w14:paraId="1ACB3B0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01A4DEF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25</w:t>
            </w:r>
          </w:p>
        </w:tc>
        <w:tc>
          <w:tcPr>
            <w:tcW w:w="851" w:type="dxa"/>
            <w:shd w:val="clear" w:color="auto" w:fill="FFFFFF" w:themeFill="background1"/>
            <w:vAlign w:val="center"/>
          </w:tcPr>
          <w:p w14:paraId="2D09F4D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13,6</w:t>
            </w:r>
          </w:p>
        </w:tc>
        <w:tc>
          <w:tcPr>
            <w:tcW w:w="992" w:type="dxa"/>
            <w:shd w:val="clear" w:color="auto" w:fill="FFFFFF" w:themeFill="background1"/>
            <w:vAlign w:val="center"/>
          </w:tcPr>
          <w:p w14:paraId="7202601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602CB64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13,6</w:t>
            </w:r>
          </w:p>
        </w:tc>
      </w:tr>
      <w:tr w:rsidR="00B06872" w:rsidRPr="00E35A17" w14:paraId="1C07C85C" w14:textId="77777777" w:rsidTr="00B06872">
        <w:trPr>
          <w:trHeight w:val="299"/>
        </w:trPr>
        <w:tc>
          <w:tcPr>
            <w:tcW w:w="411" w:type="dxa"/>
            <w:vMerge/>
            <w:vAlign w:val="center"/>
          </w:tcPr>
          <w:p w14:paraId="5870BF1B"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78606677" w14:textId="77777777" w:rsidR="00B06872" w:rsidRPr="00E35A17" w:rsidRDefault="00B06872" w:rsidP="002C3167">
            <w:pPr>
              <w:spacing w:before="40" w:after="40" w:line="240" w:lineRule="auto"/>
              <w:rPr>
                <w:rFonts w:cstheme="minorHAnsi"/>
                <w:b/>
                <w:bCs/>
                <w:sz w:val="18"/>
                <w:szCs w:val="18"/>
              </w:rPr>
            </w:pPr>
            <w:r w:rsidRPr="00E35A17">
              <w:rPr>
                <w:rFonts w:cstheme="minorHAnsi"/>
                <w:b/>
                <w:bCs/>
                <w:sz w:val="18"/>
                <w:szCs w:val="18"/>
              </w:rPr>
              <w:t>Chodecz</w:t>
            </w:r>
          </w:p>
        </w:tc>
        <w:tc>
          <w:tcPr>
            <w:tcW w:w="1134" w:type="dxa"/>
            <w:shd w:val="clear" w:color="auto" w:fill="F2F2F2" w:themeFill="background1" w:themeFillShade="F2"/>
            <w:vAlign w:val="center"/>
          </w:tcPr>
          <w:p w14:paraId="2547E68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47</w:t>
            </w:r>
          </w:p>
        </w:tc>
        <w:tc>
          <w:tcPr>
            <w:tcW w:w="1134" w:type="dxa"/>
            <w:shd w:val="clear" w:color="auto" w:fill="F2F2F2" w:themeFill="background1" w:themeFillShade="F2"/>
            <w:vAlign w:val="center"/>
          </w:tcPr>
          <w:p w14:paraId="5262C5B1"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112</w:t>
            </w:r>
          </w:p>
        </w:tc>
        <w:tc>
          <w:tcPr>
            <w:tcW w:w="1134" w:type="dxa"/>
            <w:shd w:val="clear" w:color="auto" w:fill="F2F2F2" w:themeFill="background1" w:themeFillShade="F2"/>
            <w:vAlign w:val="center"/>
          </w:tcPr>
          <w:p w14:paraId="3247078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15</w:t>
            </w:r>
          </w:p>
        </w:tc>
        <w:tc>
          <w:tcPr>
            <w:tcW w:w="1134" w:type="dxa"/>
            <w:shd w:val="clear" w:color="auto" w:fill="F2F2F2" w:themeFill="background1" w:themeFillShade="F2"/>
            <w:vAlign w:val="center"/>
          </w:tcPr>
          <w:p w14:paraId="69F93D1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19A9237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9,4</w:t>
            </w:r>
          </w:p>
        </w:tc>
        <w:tc>
          <w:tcPr>
            <w:tcW w:w="992" w:type="dxa"/>
            <w:shd w:val="clear" w:color="auto" w:fill="F2F2F2" w:themeFill="background1" w:themeFillShade="F2"/>
            <w:vAlign w:val="center"/>
          </w:tcPr>
          <w:p w14:paraId="08C1BDEF"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31,9</w:t>
            </w:r>
          </w:p>
        </w:tc>
        <w:tc>
          <w:tcPr>
            <w:tcW w:w="1134" w:type="dxa"/>
            <w:shd w:val="clear" w:color="auto" w:fill="F2F2F2" w:themeFill="background1" w:themeFillShade="F2"/>
            <w:vAlign w:val="center"/>
          </w:tcPr>
          <w:p w14:paraId="0BA0346C"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06E9081E" w14:textId="77777777" w:rsidTr="00B06872">
        <w:trPr>
          <w:trHeight w:val="299"/>
        </w:trPr>
        <w:tc>
          <w:tcPr>
            <w:tcW w:w="411" w:type="dxa"/>
            <w:vMerge/>
            <w:vAlign w:val="center"/>
          </w:tcPr>
          <w:p w14:paraId="719E42F1"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5F7B095E" w14:textId="77777777" w:rsidR="00B06872" w:rsidRPr="00E35A17" w:rsidRDefault="00B06872" w:rsidP="002C3167">
            <w:pPr>
              <w:spacing w:before="40" w:after="40" w:line="240" w:lineRule="auto"/>
              <w:rPr>
                <w:rFonts w:cstheme="minorHAnsi"/>
                <w:b/>
                <w:bCs/>
                <w:sz w:val="18"/>
                <w:szCs w:val="18"/>
              </w:rPr>
            </w:pPr>
            <w:r w:rsidRPr="00E35A17">
              <w:rPr>
                <w:rFonts w:cstheme="minorHAnsi"/>
                <w:b/>
                <w:bCs/>
                <w:sz w:val="18"/>
                <w:szCs w:val="18"/>
              </w:rPr>
              <w:t>Fabianki</w:t>
            </w:r>
          </w:p>
        </w:tc>
        <w:tc>
          <w:tcPr>
            <w:tcW w:w="1134" w:type="dxa"/>
            <w:shd w:val="clear" w:color="auto" w:fill="FFFFFF" w:themeFill="background1"/>
            <w:vAlign w:val="center"/>
          </w:tcPr>
          <w:p w14:paraId="0E2331B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7736254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260</w:t>
            </w:r>
          </w:p>
        </w:tc>
        <w:tc>
          <w:tcPr>
            <w:tcW w:w="1134" w:type="dxa"/>
            <w:shd w:val="clear" w:color="auto" w:fill="FFFFFF" w:themeFill="background1"/>
            <w:vAlign w:val="center"/>
          </w:tcPr>
          <w:p w14:paraId="7340BD5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15AC23B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FFFFF" w:themeFill="background1"/>
            <w:vAlign w:val="center"/>
          </w:tcPr>
          <w:p w14:paraId="07E237F6"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FFFFF" w:themeFill="background1"/>
            <w:vAlign w:val="center"/>
          </w:tcPr>
          <w:p w14:paraId="0C89991C"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15C37841"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70A6C224" w14:textId="77777777" w:rsidTr="00B06872">
        <w:trPr>
          <w:trHeight w:val="299"/>
        </w:trPr>
        <w:tc>
          <w:tcPr>
            <w:tcW w:w="411" w:type="dxa"/>
            <w:vMerge/>
            <w:vAlign w:val="center"/>
          </w:tcPr>
          <w:p w14:paraId="34E92AB6"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70184A5A" w14:textId="77777777" w:rsidR="00B06872" w:rsidRPr="00E35A17" w:rsidRDefault="00B06872" w:rsidP="002C3167">
            <w:pPr>
              <w:spacing w:before="40" w:after="40" w:line="240" w:lineRule="auto"/>
              <w:rPr>
                <w:rFonts w:cstheme="minorHAnsi"/>
                <w:b/>
                <w:bCs/>
                <w:sz w:val="18"/>
                <w:szCs w:val="18"/>
              </w:rPr>
            </w:pPr>
            <w:r w:rsidRPr="00E35A17">
              <w:rPr>
                <w:rFonts w:cstheme="minorHAnsi"/>
                <w:b/>
                <w:bCs/>
                <w:sz w:val="18"/>
                <w:szCs w:val="18"/>
              </w:rPr>
              <w:t>Izbica Kujawska</w:t>
            </w:r>
          </w:p>
        </w:tc>
        <w:tc>
          <w:tcPr>
            <w:tcW w:w="1134" w:type="dxa"/>
            <w:shd w:val="clear" w:color="auto" w:fill="F2F2F2" w:themeFill="background1" w:themeFillShade="F2"/>
            <w:vAlign w:val="center"/>
          </w:tcPr>
          <w:p w14:paraId="6EE94E69"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65</w:t>
            </w:r>
          </w:p>
        </w:tc>
        <w:tc>
          <w:tcPr>
            <w:tcW w:w="1134" w:type="dxa"/>
            <w:shd w:val="clear" w:color="auto" w:fill="F2F2F2" w:themeFill="background1" w:themeFillShade="F2"/>
            <w:vAlign w:val="center"/>
          </w:tcPr>
          <w:p w14:paraId="07720BC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149</w:t>
            </w:r>
          </w:p>
        </w:tc>
        <w:tc>
          <w:tcPr>
            <w:tcW w:w="1134" w:type="dxa"/>
            <w:shd w:val="clear" w:color="auto" w:fill="F2F2F2" w:themeFill="background1" w:themeFillShade="F2"/>
            <w:vAlign w:val="center"/>
          </w:tcPr>
          <w:p w14:paraId="3D39BD76"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1134" w:type="dxa"/>
            <w:shd w:val="clear" w:color="auto" w:fill="F2F2F2" w:themeFill="background1" w:themeFillShade="F2"/>
            <w:vAlign w:val="center"/>
          </w:tcPr>
          <w:p w14:paraId="6B26233E"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3122F76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2F2F2" w:themeFill="background1" w:themeFillShade="F2"/>
            <w:vAlign w:val="center"/>
          </w:tcPr>
          <w:p w14:paraId="2579602A"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1134" w:type="dxa"/>
            <w:shd w:val="clear" w:color="auto" w:fill="F2F2F2" w:themeFill="background1" w:themeFillShade="F2"/>
            <w:vAlign w:val="center"/>
          </w:tcPr>
          <w:p w14:paraId="3C6B04DF"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445B1FB7" w14:textId="77777777" w:rsidTr="00B06872">
        <w:trPr>
          <w:trHeight w:val="299"/>
        </w:trPr>
        <w:tc>
          <w:tcPr>
            <w:tcW w:w="411" w:type="dxa"/>
            <w:vMerge/>
            <w:vAlign w:val="center"/>
          </w:tcPr>
          <w:p w14:paraId="4872C4D5"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75F5ECA1"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Kowal (miejska)</w:t>
            </w:r>
          </w:p>
        </w:tc>
        <w:tc>
          <w:tcPr>
            <w:tcW w:w="1134" w:type="dxa"/>
            <w:shd w:val="clear" w:color="auto" w:fill="FFFFFF" w:themeFill="background1"/>
            <w:vAlign w:val="center"/>
          </w:tcPr>
          <w:p w14:paraId="7683C0B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75</w:t>
            </w:r>
          </w:p>
        </w:tc>
        <w:tc>
          <w:tcPr>
            <w:tcW w:w="1134" w:type="dxa"/>
            <w:shd w:val="clear" w:color="auto" w:fill="FFFFFF" w:themeFill="background1"/>
            <w:vAlign w:val="center"/>
          </w:tcPr>
          <w:p w14:paraId="3786145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2DC7F77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1134" w:type="dxa"/>
            <w:shd w:val="clear" w:color="auto" w:fill="FFFFFF" w:themeFill="background1"/>
            <w:vAlign w:val="center"/>
          </w:tcPr>
          <w:p w14:paraId="6B6CAB13"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851" w:type="dxa"/>
            <w:shd w:val="clear" w:color="auto" w:fill="FFFFFF" w:themeFill="background1"/>
            <w:vAlign w:val="center"/>
          </w:tcPr>
          <w:p w14:paraId="42EBEFD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FFFFF" w:themeFill="background1"/>
            <w:vAlign w:val="center"/>
          </w:tcPr>
          <w:p w14:paraId="705DC3C7"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1134" w:type="dxa"/>
            <w:shd w:val="clear" w:color="auto" w:fill="FFFFFF" w:themeFill="background1"/>
            <w:vAlign w:val="center"/>
          </w:tcPr>
          <w:p w14:paraId="582CA8F8"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r>
      <w:tr w:rsidR="00B06872" w:rsidRPr="00E35A17" w14:paraId="793A8368" w14:textId="77777777" w:rsidTr="00B06872">
        <w:trPr>
          <w:trHeight w:val="299"/>
        </w:trPr>
        <w:tc>
          <w:tcPr>
            <w:tcW w:w="411" w:type="dxa"/>
            <w:vMerge/>
            <w:shd w:val="clear" w:color="auto" w:fill="F2F2F2" w:themeFill="background1" w:themeFillShade="F2"/>
            <w:vAlign w:val="center"/>
          </w:tcPr>
          <w:p w14:paraId="76DC7F5A"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040E91AA"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Kowal (wiejska)</w:t>
            </w:r>
          </w:p>
        </w:tc>
        <w:tc>
          <w:tcPr>
            <w:tcW w:w="1134" w:type="dxa"/>
            <w:shd w:val="clear" w:color="auto" w:fill="F2F2F2" w:themeFill="background1" w:themeFillShade="F2"/>
            <w:vAlign w:val="center"/>
          </w:tcPr>
          <w:p w14:paraId="3DF6E4E0"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43B72F1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91</w:t>
            </w:r>
          </w:p>
        </w:tc>
        <w:tc>
          <w:tcPr>
            <w:tcW w:w="1134" w:type="dxa"/>
            <w:shd w:val="clear" w:color="auto" w:fill="F2F2F2" w:themeFill="background1" w:themeFillShade="F2"/>
            <w:vAlign w:val="center"/>
          </w:tcPr>
          <w:p w14:paraId="6596EE7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6A46DB90"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3B62141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2F2F2" w:themeFill="background1" w:themeFillShade="F2"/>
            <w:vAlign w:val="center"/>
          </w:tcPr>
          <w:p w14:paraId="3CA92B4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2F2F2" w:themeFill="background1" w:themeFillShade="F2"/>
            <w:vAlign w:val="center"/>
          </w:tcPr>
          <w:p w14:paraId="40EDAE0A"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59039903" w14:textId="77777777" w:rsidTr="00B06872">
        <w:trPr>
          <w:trHeight w:val="299"/>
        </w:trPr>
        <w:tc>
          <w:tcPr>
            <w:tcW w:w="411" w:type="dxa"/>
            <w:vMerge/>
            <w:shd w:val="clear" w:color="auto" w:fill="F2F2F2" w:themeFill="background1" w:themeFillShade="F2"/>
            <w:vAlign w:val="center"/>
          </w:tcPr>
          <w:p w14:paraId="54D01B73"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4EB9EF8E"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Lubanie</w:t>
            </w:r>
          </w:p>
        </w:tc>
        <w:tc>
          <w:tcPr>
            <w:tcW w:w="1134" w:type="dxa"/>
            <w:shd w:val="clear" w:color="auto" w:fill="FFFFFF" w:themeFill="background1"/>
            <w:vAlign w:val="center"/>
          </w:tcPr>
          <w:p w14:paraId="4E280030"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6F9C16F6"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119</w:t>
            </w:r>
          </w:p>
        </w:tc>
        <w:tc>
          <w:tcPr>
            <w:tcW w:w="1134" w:type="dxa"/>
            <w:shd w:val="clear" w:color="auto" w:fill="FFFFFF" w:themeFill="background1"/>
            <w:vAlign w:val="center"/>
          </w:tcPr>
          <w:p w14:paraId="5229E04A"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2B8E59B7"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FFFFF" w:themeFill="background1"/>
            <w:vAlign w:val="center"/>
          </w:tcPr>
          <w:p w14:paraId="0F148B5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FFFFF" w:themeFill="background1"/>
            <w:vAlign w:val="center"/>
          </w:tcPr>
          <w:p w14:paraId="2233260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1F45EF8C"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265983FA" w14:textId="77777777" w:rsidTr="00B06872">
        <w:trPr>
          <w:trHeight w:val="299"/>
        </w:trPr>
        <w:tc>
          <w:tcPr>
            <w:tcW w:w="411" w:type="dxa"/>
            <w:vMerge/>
            <w:shd w:val="clear" w:color="auto" w:fill="F2F2F2" w:themeFill="background1" w:themeFillShade="F2"/>
            <w:vAlign w:val="center"/>
          </w:tcPr>
          <w:p w14:paraId="7A11E90B"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1C264CD9"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Lubień Kujawski</w:t>
            </w:r>
          </w:p>
        </w:tc>
        <w:tc>
          <w:tcPr>
            <w:tcW w:w="1134" w:type="dxa"/>
            <w:shd w:val="clear" w:color="auto" w:fill="F2F2F2" w:themeFill="background1" w:themeFillShade="F2"/>
            <w:vAlign w:val="center"/>
          </w:tcPr>
          <w:p w14:paraId="045EF26F"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40</w:t>
            </w:r>
          </w:p>
        </w:tc>
        <w:tc>
          <w:tcPr>
            <w:tcW w:w="1134" w:type="dxa"/>
            <w:shd w:val="clear" w:color="auto" w:fill="F2F2F2" w:themeFill="background1" w:themeFillShade="F2"/>
            <w:vAlign w:val="center"/>
          </w:tcPr>
          <w:p w14:paraId="4987386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130</w:t>
            </w:r>
          </w:p>
        </w:tc>
        <w:tc>
          <w:tcPr>
            <w:tcW w:w="1134" w:type="dxa"/>
            <w:shd w:val="clear" w:color="auto" w:fill="F2F2F2" w:themeFill="background1" w:themeFillShade="F2"/>
            <w:vAlign w:val="center"/>
          </w:tcPr>
          <w:p w14:paraId="638AD9F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30</w:t>
            </w:r>
          </w:p>
        </w:tc>
        <w:tc>
          <w:tcPr>
            <w:tcW w:w="1134" w:type="dxa"/>
            <w:shd w:val="clear" w:color="auto" w:fill="F2F2F2" w:themeFill="background1" w:themeFillShade="F2"/>
            <w:vAlign w:val="center"/>
          </w:tcPr>
          <w:p w14:paraId="60D80AA7"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5B1D9E87"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17,6</w:t>
            </w:r>
          </w:p>
        </w:tc>
        <w:tc>
          <w:tcPr>
            <w:tcW w:w="992" w:type="dxa"/>
            <w:shd w:val="clear" w:color="auto" w:fill="F2F2F2" w:themeFill="background1" w:themeFillShade="F2"/>
            <w:vAlign w:val="center"/>
          </w:tcPr>
          <w:p w14:paraId="1A579688"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75,0</w:t>
            </w:r>
          </w:p>
        </w:tc>
        <w:tc>
          <w:tcPr>
            <w:tcW w:w="1134" w:type="dxa"/>
            <w:shd w:val="clear" w:color="auto" w:fill="F2F2F2" w:themeFill="background1" w:themeFillShade="F2"/>
            <w:vAlign w:val="center"/>
          </w:tcPr>
          <w:p w14:paraId="2D36B20E"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44BC302B" w14:textId="77777777" w:rsidTr="00B06872">
        <w:trPr>
          <w:trHeight w:val="299"/>
        </w:trPr>
        <w:tc>
          <w:tcPr>
            <w:tcW w:w="411" w:type="dxa"/>
            <w:vMerge/>
            <w:shd w:val="clear" w:color="auto" w:fill="F2F2F2" w:themeFill="background1" w:themeFillShade="F2"/>
            <w:vAlign w:val="center"/>
          </w:tcPr>
          <w:p w14:paraId="5328CCD6" w14:textId="77777777" w:rsidR="00B06872" w:rsidRPr="00E35A17" w:rsidRDefault="00B06872" w:rsidP="002C3167">
            <w:pPr>
              <w:spacing w:before="40" w:after="40" w:line="240" w:lineRule="auto"/>
              <w:jc w:val="right"/>
              <w:rPr>
                <w:rFonts w:cstheme="minorHAnsi"/>
                <w:b/>
                <w:bCs/>
                <w:sz w:val="18"/>
                <w:szCs w:val="18"/>
              </w:rPr>
            </w:pPr>
          </w:p>
        </w:tc>
        <w:tc>
          <w:tcPr>
            <w:tcW w:w="1275" w:type="dxa"/>
            <w:shd w:val="clear" w:color="auto" w:fill="auto"/>
            <w:noWrap/>
            <w:vAlign w:val="center"/>
          </w:tcPr>
          <w:p w14:paraId="5F46FE5D" w14:textId="77777777" w:rsidR="00B06872" w:rsidRPr="00E35A17" w:rsidRDefault="00B06872" w:rsidP="002C3167">
            <w:pPr>
              <w:spacing w:before="40" w:after="40" w:line="240" w:lineRule="auto"/>
              <w:rPr>
                <w:rFonts w:eastAsia="Times New Roman" w:cstheme="minorHAnsi"/>
                <w:b/>
                <w:bCs/>
                <w:sz w:val="18"/>
                <w:szCs w:val="18"/>
                <w:lang w:eastAsia="pl-PL"/>
              </w:rPr>
            </w:pPr>
            <w:r w:rsidRPr="00E35A17">
              <w:rPr>
                <w:rFonts w:cstheme="minorHAnsi"/>
                <w:b/>
                <w:bCs/>
                <w:sz w:val="18"/>
                <w:szCs w:val="18"/>
              </w:rPr>
              <w:t>Lubraniec</w:t>
            </w:r>
          </w:p>
        </w:tc>
        <w:tc>
          <w:tcPr>
            <w:tcW w:w="1134" w:type="dxa"/>
            <w:shd w:val="clear" w:color="auto" w:fill="FFFFFF" w:themeFill="background1"/>
            <w:vAlign w:val="center"/>
          </w:tcPr>
          <w:p w14:paraId="419920B5"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56</w:t>
            </w:r>
          </w:p>
        </w:tc>
        <w:tc>
          <w:tcPr>
            <w:tcW w:w="1134" w:type="dxa"/>
            <w:shd w:val="clear" w:color="auto" w:fill="FFFFFF" w:themeFill="background1"/>
            <w:vAlign w:val="center"/>
          </w:tcPr>
          <w:p w14:paraId="2A88A150"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144</w:t>
            </w:r>
          </w:p>
        </w:tc>
        <w:tc>
          <w:tcPr>
            <w:tcW w:w="1134" w:type="dxa"/>
            <w:shd w:val="clear" w:color="auto" w:fill="FFFFFF" w:themeFill="background1"/>
            <w:vAlign w:val="center"/>
          </w:tcPr>
          <w:p w14:paraId="56A14092"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15</w:t>
            </w:r>
          </w:p>
        </w:tc>
        <w:tc>
          <w:tcPr>
            <w:tcW w:w="1134" w:type="dxa"/>
            <w:shd w:val="clear" w:color="auto" w:fill="FFFFFF" w:themeFill="background1"/>
            <w:vAlign w:val="center"/>
          </w:tcPr>
          <w:p w14:paraId="0336F7F6"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FFFFF" w:themeFill="background1"/>
            <w:vAlign w:val="center"/>
          </w:tcPr>
          <w:p w14:paraId="6ED34074"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7,5</w:t>
            </w:r>
          </w:p>
        </w:tc>
        <w:tc>
          <w:tcPr>
            <w:tcW w:w="992" w:type="dxa"/>
            <w:shd w:val="clear" w:color="auto" w:fill="FFFFFF" w:themeFill="background1"/>
            <w:vAlign w:val="center"/>
          </w:tcPr>
          <w:p w14:paraId="395C82CD"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26,8</w:t>
            </w:r>
          </w:p>
        </w:tc>
        <w:tc>
          <w:tcPr>
            <w:tcW w:w="1134" w:type="dxa"/>
            <w:shd w:val="clear" w:color="auto" w:fill="FFFFFF" w:themeFill="background1"/>
            <w:vAlign w:val="center"/>
          </w:tcPr>
          <w:p w14:paraId="2D12C92B" w14:textId="77777777" w:rsidR="00B06872" w:rsidRPr="00E35A17" w:rsidRDefault="00B06872" w:rsidP="002C3167">
            <w:pPr>
              <w:spacing w:after="0" w:line="240" w:lineRule="auto"/>
              <w:jc w:val="center"/>
              <w:rPr>
                <w:rFonts w:cstheme="minorHAnsi"/>
                <w:sz w:val="18"/>
                <w:szCs w:val="18"/>
              </w:rPr>
            </w:pPr>
            <w:r w:rsidRPr="00E35A17">
              <w:rPr>
                <w:rFonts w:cstheme="minorHAnsi"/>
                <w:sz w:val="18"/>
                <w:szCs w:val="18"/>
              </w:rPr>
              <w:t>0,0</w:t>
            </w:r>
          </w:p>
        </w:tc>
      </w:tr>
      <w:tr w:rsidR="00B06872" w:rsidRPr="00E35A17" w14:paraId="73ECC555" w14:textId="77777777" w:rsidTr="00B06872">
        <w:trPr>
          <w:trHeight w:val="299"/>
        </w:trPr>
        <w:tc>
          <w:tcPr>
            <w:tcW w:w="411" w:type="dxa"/>
            <w:vMerge/>
            <w:shd w:val="clear" w:color="auto" w:fill="F2F2F2" w:themeFill="background1" w:themeFillShade="F2"/>
            <w:vAlign w:val="center"/>
          </w:tcPr>
          <w:p w14:paraId="0290A848" w14:textId="77777777" w:rsidR="00B06872" w:rsidRPr="00E35A17" w:rsidRDefault="00B06872" w:rsidP="00B06872">
            <w:pPr>
              <w:spacing w:before="40" w:after="40" w:line="240" w:lineRule="auto"/>
              <w:jc w:val="right"/>
              <w:rPr>
                <w:rFonts w:cstheme="minorHAnsi"/>
                <w:b/>
                <w:bCs/>
                <w:sz w:val="18"/>
                <w:szCs w:val="18"/>
              </w:rPr>
            </w:pPr>
          </w:p>
        </w:tc>
        <w:tc>
          <w:tcPr>
            <w:tcW w:w="1275" w:type="dxa"/>
            <w:shd w:val="clear" w:color="auto" w:fill="F2F2F2" w:themeFill="background1" w:themeFillShade="F2"/>
            <w:noWrap/>
            <w:vAlign w:val="center"/>
          </w:tcPr>
          <w:p w14:paraId="029490A7" w14:textId="77777777" w:rsidR="00B06872" w:rsidRPr="00E35A17" w:rsidRDefault="00B06872" w:rsidP="00B06872">
            <w:pPr>
              <w:spacing w:before="40" w:after="40" w:line="240" w:lineRule="auto"/>
              <w:rPr>
                <w:rFonts w:eastAsia="Times New Roman" w:cstheme="minorHAnsi"/>
                <w:b/>
                <w:bCs/>
                <w:sz w:val="18"/>
                <w:szCs w:val="18"/>
                <w:lang w:eastAsia="pl-PL"/>
              </w:rPr>
            </w:pPr>
            <w:r w:rsidRPr="00E35A17">
              <w:rPr>
                <w:rFonts w:cstheme="minorHAnsi"/>
                <w:b/>
                <w:bCs/>
                <w:sz w:val="18"/>
                <w:szCs w:val="18"/>
              </w:rPr>
              <w:t>Włocławek (miejska)</w:t>
            </w:r>
          </w:p>
        </w:tc>
        <w:tc>
          <w:tcPr>
            <w:tcW w:w="1134" w:type="dxa"/>
            <w:shd w:val="clear" w:color="auto" w:fill="F2F2F2" w:themeFill="background1" w:themeFillShade="F2"/>
            <w:vAlign w:val="center"/>
          </w:tcPr>
          <w:p w14:paraId="187DF685"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2 514</w:t>
            </w:r>
          </w:p>
        </w:tc>
        <w:tc>
          <w:tcPr>
            <w:tcW w:w="1134" w:type="dxa"/>
            <w:shd w:val="clear" w:color="auto" w:fill="F2F2F2" w:themeFill="background1" w:themeFillShade="F2"/>
            <w:vAlign w:val="center"/>
          </w:tcPr>
          <w:p w14:paraId="3366F7FF"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w:t>
            </w:r>
          </w:p>
        </w:tc>
        <w:tc>
          <w:tcPr>
            <w:tcW w:w="1134" w:type="dxa"/>
            <w:shd w:val="clear" w:color="auto" w:fill="F2F2F2" w:themeFill="background1" w:themeFillShade="F2"/>
            <w:vAlign w:val="center"/>
          </w:tcPr>
          <w:p w14:paraId="1044BFE2"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416</w:t>
            </w:r>
          </w:p>
        </w:tc>
        <w:tc>
          <w:tcPr>
            <w:tcW w:w="1134" w:type="dxa"/>
            <w:shd w:val="clear" w:color="auto" w:fill="F2F2F2" w:themeFill="background1" w:themeFillShade="F2"/>
            <w:vAlign w:val="center"/>
          </w:tcPr>
          <w:p w14:paraId="388204FD"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2F2F2" w:themeFill="background1" w:themeFillShade="F2"/>
            <w:vAlign w:val="center"/>
          </w:tcPr>
          <w:p w14:paraId="6F06271D"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16,5</w:t>
            </w:r>
          </w:p>
        </w:tc>
        <w:tc>
          <w:tcPr>
            <w:tcW w:w="992" w:type="dxa"/>
            <w:shd w:val="clear" w:color="auto" w:fill="F2F2F2" w:themeFill="background1" w:themeFillShade="F2"/>
            <w:vAlign w:val="center"/>
          </w:tcPr>
          <w:p w14:paraId="5A176F22"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16,5</w:t>
            </w:r>
          </w:p>
        </w:tc>
        <w:tc>
          <w:tcPr>
            <w:tcW w:w="1134" w:type="dxa"/>
            <w:shd w:val="clear" w:color="auto" w:fill="F2F2F2" w:themeFill="background1" w:themeFillShade="F2"/>
            <w:vAlign w:val="center"/>
          </w:tcPr>
          <w:p w14:paraId="500F3EE5"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0,0</w:t>
            </w:r>
          </w:p>
        </w:tc>
      </w:tr>
      <w:tr w:rsidR="00B06872" w:rsidRPr="00E35A17" w14:paraId="013D7D74" w14:textId="77777777" w:rsidTr="00B06872">
        <w:trPr>
          <w:trHeight w:val="299"/>
        </w:trPr>
        <w:tc>
          <w:tcPr>
            <w:tcW w:w="411" w:type="dxa"/>
            <w:vMerge/>
            <w:shd w:val="clear" w:color="auto" w:fill="F2F2F2" w:themeFill="background1" w:themeFillShade="F2"/>
            <w:vAlign w:val="center"/>
          </w:tcPr>
          <w:p w14:paraId="5D5B4E88" w14:textId="77777777" w:rsidR="00B06872" w:rsidRPr="00E35A17" w:rsidRDefault="00B06872" w:rsidP="00B06872">
            <w:pPr>
              <w:spacing w:before="40" w:after="40" w:line="240" w:lineRule="auto"/>
              <w:jc w:val="right"/>
              <w:rPr>
                <w:rFonts w:cstheme="minorHAnsi"/>
                <w:b/>
                <w:bCs/>
                <w:sz w:val="18"/>
                <w:szCs w:val="18"/>
              </w:rPr>
            </w:pPr>
          </w:p>
        </w:tc>
        <w:tc>
          <w:tcPr>
            <w:tcW w:w="1275" w:type="dxa"/>
            <w:shd w:val="clear" w:color="auto" w:fill="FFFFFF" w:themeFill="background1"/>
            <w:noWrap/>
            <w:vAlign w:val="center"/>
          </w:tcPr>
          <w:p w14:paraId="12E08C9A" w14:textId="77777777" w:rsidR="00B06872" w:rsidRPr="00E35A17" w:rsidRDefault="00B06872" w:rsidP="00B06872">
            <w:pPr>
              <w:spacing w:before="40" w:after="40" w:line="240" w:lineRule="auto"/>
              <w:rPr>
                <w:rFonts w:cstheme="minorHAnsi"/>
                <w:b/>
                <w:bCs/>
                <w:sz w:val="18"/>
                <w:szCs w:val="18"/>
              </w:rPr>
            </w:pPr>
            <w:r w:rsidRPr="00E35A17">
              <w:rPr>
                <w:rFonts w:cstheme="minorHAnsi"/>
                <w:b/>
                <w:bCs/>
                <w:sz w:val="18"/>
                <w:szCs w:val="18"/>
              </w:rPr>
              <w:t>Włocławek (wiejska)</w:t>
            </w:r>
          </w:p>
        </w:tc>
        <w:tc>
          <w:tcPr>
            <w:tcW w:w="1134" w:type="dxa"/>
            <w:shd w:val="clear" w:color="auto" w:fill="FFFFFF" w:themeFill="background1"/>
            <w:vAlign w:val="center"/>
          </w:tcPr>
          <w:p w14:paraId="4B7EB794"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5755751E"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171</w:t>
            </w:r>
          </w:p>
        </w:tc>
        <w:tc>
          <w:tcPr>
            <w:tcW w:w="1134" w:type="dxa"/>
            <w:shd w:val="clear" w:color="auto" w:fill="FFFFFF" w:themeFill="background1"/>
            <w:vAlign w:val="center"/>
          </w:tcPr>
          <w:p w14:paraId="047ADD43"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78871340"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w:t>
            </w:r>
          </w:p>
        </w:tc>
        <w:tc>
          <w:tcPr>
            <w:tcW w:w="851" w:type="dxa"/>
            <w:shd w:val="clear" w:color="auto" w:fill="FFFFFF" w:themeFill="background1"/>
            <w:vAlign w:val="center"/>
          </w:tcPr>
          <w:p w14:paraId="70FA7C20"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0,0</w:t>
            </w:r>
          </w:p>
        </w:tc>
        <w:tc>
          <w:tcPr>
            <w:tcW w:w="992" w:type="dxa"/>
            <w:shd w:val="clear" w:color="auto" w:fill="FFFFFF" w:themeFill="background1"/>
            <w:vAlign w:val="center"/>
          </w:tcPr>
          <w:p w14:paraId="5478DDD2"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w:t>
            </w:r>
          </w:p>
        </w:tc>
        <w:tc>
          <w:tcPr>
            <w:tcW w:w="1134" w:type="dxa"/>
            <w:shd w:val="clear" w:color="auto" w:fill="FFFFFF" w:themeFill="background1"/>
            <w:vAlign w:val="center"/>
          </w:tcPr>
          <w:p w14:paraId="3BE2A76B"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0,0</w:t>
            </w:r>
          </w:p>
        </w:tc>
      </w:tr>
      <w:tr w:rsidR="00B06872" w:rsidRPr="00E35A17" w14:paraId="3FF632E0" w14:textId="77777777" w:rsidTr="002C3167">
        <w:trPr>
          <w:trHeight w:val="299"/>
        </w:trPr>
        <w:tc>
          <w:tcPr>
            <w:tcW w:w="1686" w:type="dxa"/>
            <w:gridSpan w:val="2"/>
            <w:shd w:val="clear" w:color="auto" w:fill="F2F2F2" w:themeFill="background1" w:themeFillShade="F2"/>
            <w:vAlign w:val="center"/>
          </w:tcPr>
          <w:p w14:paraId="2F028CDB" w14:textId="77777777" w:rsidR="00B06872" w:rsidRPr="00E35A17" w:rsidRDefault="00B06872" w:rsidP="00B06872">
            <w:pPr>
              <w:spacing w:before="40" w:after="40" w:line="240" w:lineRule="auto"/>
              <w:rPr>
                <w:rFonts w:eastAsia="Times New Roman" w:cstheme="minorHAnsi"/>
                <w:b/>
                <w:bCs/>
                <w:sz w:val="18"/>
                <w:szCs w:val="18"/>
                <w:lang w:eastAsia="pl-PL"/>
              </w:rPr>
            </w:pPr>
            <w:r w:rsidRPr="00E35A17">
              <w:rPr>
                <w:rFonts w:eastAsia="Times New Roman" w:cstheme="minorHAnsi"/>
                <w:b/>
                <w:bCs/>
                <w:sz w:val="18"/>
                <w:szCs w:val="18"/>
                <w:lang w:eastAsia="pl-PL"/>
              </w:rPr>
              <w:t>Województwo</w:t>
            </w:r>
          </w:p>
          <w:p w14:paraId="0FE26C81" w14:textId="77777777" w:rsidR="00B06872" w:rsidRPr="00E35A17" w:rsidRDefault="00B06872" w:rsidP="00B06872">
            <w:pPr>
              <w:spacing w:before="40" w:after="40" w:line="240" w:lineRule="auto"/>
              <w:rPr>
                <w:rFonts w:cstheme="minorHAnsi"/>
                <w:b/>
                <w:bCs/>
                <w:sz w:val="18"/>
                <w:szCs w:val="18"/>
              </w:rPr>
            </w:pPr>
            <w:r w:rsidRPr="00E35A17">
              <w:rPr>
                <w:rFonts w:eastAsia="Times New Roman" w:cstheme="minorHAnsi"/>
                <w:b/>
                <w:bCs/>
                <w:sz w:val="18"/>
                <w:szCs w:val="18"/>
                <w:lang w:eastAsia="pl-PL"/>
              </w:rPr>
              <w:t>kujawsko-pomorskie</w:t>
            </w:r>
          </w:p>
        </w:tc>
        <w:tc>
          <w:tcPr>
            <w:tcW w:w="1134" w:type="dxa"/>
            <w:shd w:val="clear" w:color="auto" w:fill="F2F2F2" w:themeFill="background1" w:themeFillShade="F2"/>
            <w:vAlign w:val="center"/>
          </w:tcPr>
          <w:p w14:paraId="7C693FA7"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31 841</w:t>
            </w:r>
          </w:p>
        </w:tc>
        <w:tc>
          <w:tcPr>
            <w:tcW w:w="1134" w:type="dxa"/>
            <w:shd w:val="clear" w:color="auto" w:fill="F2F2F2" w:themeFill="background1" w:themeFillShade="F2"/>
            <w:vAlign w:val="center"/>
          </w:tcPr>
          <w:p w14:paraId="6CBBE75C"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24 772</w:t>
            </w:r>
          </w:p>
        </w:tc>
        <w:tc>
          <w:tcPr>
            <w:tcW w:w="1134" w:type="dxa"/>
            <w:shd w:val="clear" w:color="auto" w:fill="F2F2F2" w:themeFill="background1" w:themeFillShade="F2"/>
            <w:vAlign w:val="center"/>
          </w:tcPr>
          <w:p w14:paraId="7FA7960D"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5 344</w:t>
            </w:r>
          </w:p>
        </w:tc>
        <w:tc>
          <w:tcPr>
            <w:tcW w:w="1134" w:type="dxa"/>
            <w:shd w:val="clear" w:color="auto" w:fill="F2F2F2" w:themeFill="background1" w:themeFillShade="F2"/>
            <w:vAlign w:val="center"/>
          </w:tcPr>
          <w:p w14:paraId="5B3464A3"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869</w:t>
            </w:r>
          </w:p>
        </w:tc>
        <w:tc>
          <w:tcPr>
            <w:tcW w:w="851" w:type="dxa"/>
            <w:shd w:val="clear" w:color="auto" w:fill="F2F2F2" w:themeFill="background1" w:themeFillShade="F2"/>
            <w:vAlign w:val="center"/>
          </w:tcPr>
          <w:p w14:paraId="04059B0F"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11,0</w:t>
            </w:r>
          </w:p>
        </w:tc>
        <w:tc>
          <w:tcPr>
            <w:tcW w:w="992" w:type="dxa"/>
            <w:shd w:val="clear" w:color="auto" w:fill="F2F2F2" w:themeFill="background1" w:themeFillShade="F2"/>
            <w:vAlign w:val="center"/>
          </w:tcPr>
          <w:p w14:paraId="661A39C1"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16,8</w:t>
            </w:r>
          </w:p>
        </w:tc>
        <w:tc>
          <w:tcPr>
            <w:tcW w:w="1134" w:type="dxa"/>
            <w:shd w:val="clear" w:color="auto" w:fill="F2F2F2" w:themeFill="background1" w:themeFillShade="F2"/>
            <w:vAlign w:val="center"/>
          </w:tcPr>
          <w:p w14:paraId="1726A0DE" w14:textId="77777777" w:rsidR="00B06872" w:rsidRPr="00E35A17" w:rsidRDefault="00B06872" w:rsidP="00B06872">
            <w:pPr>
              <w:spacing w:after="0" w:line="240" w:lineRule="auto"/>
              <w:jc w:val="center"/>
              <w:rPr>
                <w:rFonts w:cstheme="minorHAnsi"/>
                <w:sz w:val="18"/>
                <w:szCs w:val="18"/>
              </w:rPr>
            </w:pPr>
            <w:r w:rsidRPr="00E35A17">
              <w:rPr>
                <w:rFonts w:cstheme="minorHAnsi"/>
                <w:sz w:val="18"/>
                <w:szCs w:val="18"/>
              </w:rPr>
              <w:t>3,5</w:t>
            </w:r>
          </w:p>
        </w:tc>
      </w:tr>
    </w:tbl>
    <w:p w14:paraId="630A8720" w14:textId="77777777" w:rsidR="00E8667E" w:rsidRPr="0033339A" w:rsidRDefault="00E8667E" w:rsidP="00AC39D8">
      <w:pPr>
        <w:pStyle w:val="rdoTABEL"/>
      </w:pPr>
      <w:r w:rsidRPr="0033339A">
        <w:t xml:space="preserve">Źródło: Opracowanie </w:t>
      </w:r>
      <w:proofErr w:type="spellStart"/>
      <w:r w:rsidRPr="0033339A">
        <w:t>KPBPPiR</w:t>
      </w:r>
      <w:proofErr w:type="spellEnd"/>
      <w:r w:rsidRPr="0033339A">
        <w:t xml:space="preserve"> o. Bydgoszcz na podstawie BDL GUS</w:t>
      </w:r>
    </w:p>
    <w:p w14:paraId="25EEC8F8" w14:textId="77777777" w:rsidR="00E8667E" w:rsidRPr="00E8667E" w:rsidRDefault="00E8667E" w:rsidP="0033339A"/>
    <w:p w14:paraId="54A08C9D" w14:textId="05C2BFE8" w:rsidR="004A4A26" w:rsidRPr="00396164" w:rsidRDefault="00481643" w:rsidP="001174C4">
      <w:pPr>
        <w:pStyle w:val="2poziom"/>
        <w:numPr>
          <w:ilvl w:val="0"/>
          <w:numId w:val="0"/>
        </w:numPr>
        <w:tabs>
          <w:tab w:val="left" w:pos="1134"/>
        </w:tabs>
        <w:ind w:left="1276" w:hanging="992"/>
      </w:pPr>
      <w:bookmarkStart w:id="51" w:name="_Toc143161902"/>
      <w:r>
        <w:t xml:space="preserve">2.11. </w:t>
      </w:r>
      <w:r w:rsidR="004A4A26">
        <w:t>Wychowanie</w:t>
      </w:r>
      <w:r w:rsidR="00F7417A">
        <w:t xml:space="preserve"> </w:t>
      </w:r>
      <w:r w:rsidR="004A4A26">
        <w:t>przedszkolne</w:t>
      </w:r>
      <w:r w:rsidR="0005271B">
        <w:t xml:space="preserve"> </w:t>
      </w:r>
      <w:bookmarkStart w:id="52" w:name="_Hlk134095607"/>
      <w:r w:rsidR="0005271B">
        <w:t>(w tym identyfikacja gmin</w:t>
      </w:r>
      <w:r w:rsidR="00F7417A">
        <w:t xml:space="preserve"> </w:t>
      </w:r>
      <w:r w:rsidR="0005271B">
        <w:t>spełniających</w:t>
      </w:r>
      <w:r w:rsidR="00F7417A">
        <w:t xml:space="preserve"> </w:t>
      </w:r>
      <w:r w:rsidR="0005271B">
        <w:t>warunek dostępowy wsparcia w zakresie</w:t>
      </w:r>
      <w:r w:rsidR="00F7417A">
        <w:t xml:space="preserve"> </w:t>
      </w:r>
      <w:r w:rsidR="0005271B">
        <w:t>infrastruktury</w:t>
      </w:r>
      <w:r>
        <w:t xml:space="preserve"> </w:t>
      </w:r>
      <w:r w:rsidR="0005271B">
        <w:t>wychowania przedszkolnego)</w:t>
      </w:r>
      <w:bookmarkEnd w:id="51"/>
    </w:p>
    <w:bookmarkEnd w:id="52"/>
    <w:p w14:paraId="5727A5A7" w14:textId="0B9C9413" w:rsidR="005B190F" w:rsidRPr="0033339A" w:rsidRDefault="005B190F" w:rsidP="00F660DB">
      <w:pPr>
        <w:spacing w:line="276" w:lineRule="auto"/>
        <w:jc w:val="both"/>
      </w:pPr>
      <w:r w:rsidRPr="0033339A">
        <w:t>Wychowanie przedszkolne stanowi przygotowanie do dalszych etapów edukacji, umożliwiając dziecku zdobycie niezbędnych kompetencji. Wpływa m.in. na kształtowanie odpowiednich postaw i nawyków, umiejętności funkcjonowania w grupie, wzmacnianie poczucia wartości czy pobudzenie aktywności</w:t>
      </w:r>
      <w:r w:rsidR="00F660DB">
        <w:br/>
      </w:r>
      <w:r w:rsidRPr="0033339A">
        <w:t xml:space="preserve"> i ciekawości świata. Odgrywa tym samym bardzo istotną rolę w procesie poznawczego, emocjonalnego i społecznego rozwoju dziecka. W związku z tym konieczne jest zapewnienie wysokiego poziomu oferty placówek wychowania przedszkolnego i warunków wychowawczo-opiekuńczych</w:t>
      </w:r>
      <w:r w:rsidR="00F660DB">
        <w:br/>
      </w:r>
      <w:r w:rsidRPr="0033339A">
        <w:t xml:space="preserve"> w odpowiednio przygotowanej i wyposażonej bazie lokalowej. </w:t>
      </w:r>
    </w:p>
    <w:p w14:paraId="2E3F378E" w14:textId="77777777" w:rsidR="00E732C2" w:rsidRPr="0033339A" w:rsidRDefault="00E732C2" w:rsidP="00F660DB">
      <w:pPr>
        <w:spacing w:line="276" w:lineRule="auto"/>
        <w:jc w:val="both"/>
      </w:pPr>
      <w:r w:rsidRPr="0033339A">
        <w:t>W 2019 r. wychowaniem przedszkolnym na terenie MOF Włocławka objętych było 3 860 dzieci w wieku od 3 do 5 lat (z czego 58,8% to dzieci objęte wychowaniem przedszkolnym w gminie miejskiej Włocławek). Udział dzieci w wieku 3-5 lat objętych wychowaniem przedszkolnym dla całego obszaru w 2020 r. wynosił 78,9%. Wartość wskaźnika dla analizowanego MOF utrzymuje się stale na poziomie niższym niż średnia dla całego regionu (w 2020 r. wynosząca 80,1%), a jego zmiana w latach 2010-2020 cechowała się przeciętnej wartości wzrostem.</w:t>
      </w:r>
    </w:p>
    <w:p w14:paraId="4A43183B" w14:textId="1CDDA8E7" w:rsidR="00E732C2" w:rsidRPr="00E5544C" w:rsidRDefault="00E732C2" w:rsidP="00F660DB">
      <w:pPr>
        <w:spacing w:line="276" w:lineRule="auto"/>
        <w:jc w:val="both"/>
      </w:pPr>
      <w:r w:rsidRPr="0033339A">
        <w:t xml:space="preserve">Na obszarze MOF Włocławka w 2020 r. występowało duże zróżnicowanie wartości udziału dzieci </w:t>
      </w:r>
      <w:r w:rsidR="00F660DB">
        <w:br/>
      </w:r>
      <w:r w:rsidRPr="0033339A">
        <w:t xml:space="preserve">w wieku 3-5 lat objętych wychowaniem przedszkolnym – od 98,9% w gminie wiejskiej Kowal </w:t>
      </w:r>
      <w:r w:rsidR="00F660DB">
        <w:br/>
      </w:r>
      <w:r w:rsidRPr="0033339A">
        <w:t>(7. najwyższa wartość w województwie) do zaledwie 34,7% w gminie Izbica Kujawska (3. najniższa wartość w regionie). W 5 gminach wartość wskaźnika kształtowała się na poziomie wyższym niż średnia dla województwa –</w:t>
      </w:r>
      <w:r w:rsidR="00A760DC">
        <w:t xml:space="preserve"> </w:t>
      </w:r>
      <w:r w:rsidRPr="0033339A">
        <w:t>poza gminą wiejską Kowal w gmin</w:t>
      </w:r>
      <w:r w:rsidR="004A6221" w:rsidRPr="0033339A">
        <w:t>ach</w:t>
      </w:r>
      <w:r w:rsidRPr="0033339A">
        <w:t xml:space="preserve"> wiejskiej i miejskiej Włocławek oraz</w:t>
      </w:r>
      <w:r w:rsidR="00F660DB">
        <w:br/>
      </w:r>
      <w:r w:rsidRPr="0033339A">
        <w:t xml:space="preserve"> </w:t>
      </w:r>
      <w:r w:rsidRPr="00E5544C">
        <w:t>w gminach Brześć Kujawski i Lubraniec. W pozostałych 9 gminach udział dzieci objętych wychowaniem przedszkolnym osiągał wartości z przedziału od 55,4% w gminie Boniewo do 73,9% w gminie Choceń.</w:t>
      </w:r>
    </w:p>
    <w:p w14:paraId="5FE755B7" w14:textId="77777777" w:rsidR="00F660DB" w:rsidRDefault="00756B42" w:rsidP="006A7B62">
      <w:pPr>
        <w:spacing w:after="0" w:line="276" w:lineRule="auto"/>
        <w:jc w:val="both"/>
        <w:rPr>
          <w:rFonts w:eastAsia="Times New Roman"/>
          <w:color w:val="000000"/>
        </w:rPr>
      </w:pPr>
      <w:r w:rsidRPr="00E5544C">
        <w:rPr>
          <w:rFonts w:cstheme="minorHAnsi"/>
        </w:rPr>
        <w:lastRenderedPageBreak/>
        <w:t xml:space="preserve">W dokumencie </w:t>
      </w:r>
      <w:r w:rsidRPr="00E5544C">
        <w:rPr>
          <w:rFonts w:cstheme="minorHAnsi"/>
          <w:i/>
          <w:iCs/>
        </w:rPr>
        <w:t>Polityka Terytorialna Województwa Kujawsko-Pomorskiego</w:t>
      </w:r>
      <w:r w:rsidRPr="00E5544C">
        <w:rPr>
          <w:rFonts w:cstheme="minorHAnsi"/>
        </w:rPr>
        <w:t xml:space="preserve"> </w:t>
      </w:r>
      <w:r w:rsidR="00A760DC" w:rsidRPr="00E5544C">
        <w:t>określono, że inwestycje</w:t>
      </w:r>
      <w:r w:rsidR="00F660DB">
        <w:br/>
      </w:r>
      <w:r w:rsidR="00A760DC" w:rsidRPr="00E5544C">
        <w:t xml:space="preserve"> w zakresie infrastruktury przedszkolnej będą realizowane wyłącznie na obszarach gmin o udziale dzieci objętych wychowaniem przedszkolnym w liczbie dzieci w wieku 3-5 lat poniżej</w:t>
      </w:r>
      <w:r w:rsidRPr="00E5544C">
        <w:t xml:space="preserve"> 85%</w:t>
      </w:r>
      <w:r w:rsidR="00A760DC" w:rsidRPr="00E5544C">
        <w:t xml:space="preserve"> średniej </w:t>
      </w:r>
      <w:r w:rsidR="00F660DB">
        <w:br/>
      </w:r>
      <w:r w:rsidR="00A760DC" w:rsidRPr="00E5544C">
        <w:t xml:space="preserve">dla województwa. Zgodnie z Aneksem 4. do dokumentu </w:t>
      </w:r>
      <w:r w:rsidR="00A760DC" w:rsidRPr="00E5544C">
        <w:rPr>
          <w:i/>
          <w:iCs/>
        </w:rPr>
        <w:t>Wychowanie przedszkolne w województwie kujawsko-pomorskim w roku 2020 z uwzględnieniem wykorzystania środków UE</w:t>
      </w:r>
      <w:r w:rsidR="00A760DC" w:rsidRPr="00E5544C">
        <w:t>, opracowanym przez Departament Funduszy Europejskich UMWK-P w 2020 r. warunek ten spełniał</w:t>
      </w:r>
      <w:r w:rsidRPr="00E5544C">
        <w:t>y 4</w:t>
      </w:r>
      <w:r w:rsidR="005402D7" w:rsidRPr="00E5544C">
        <w:t> </w:t>
      </w:r>
      <w:r w:rsidR="00A760DC" w:rsidRPr="00E5544C">
        <w:t>gmin</w:t>
      </w:r>
      <w:r w:rsidRPr="00E5544C">
        <w:t>y</w:t>
      </w:r>
      <w:r w:rsidR="00A760DC" w:rsidRPr="00E5544C">
        <w:t xml:space="preserve"> z obszaru MOF </w:t>
      </w:r>
      <w:r w:rsidR="00076397" w:rsidRPr="00E5544C">
        <w:t>–</w:t>
      </w:r>
      <w:r w:rsidRPr="00E5544C">
        <w:t xml:space="preserve"> </w:t>
      </w:r>
      <w:r w:rsidR="00A760DC" w:rsidRPr="00E5544C">
        <w:t>Boniewo, Chodecz, Fabianki, Izbica Kujawska.</w:t>
      </w:r>
      <w:r w:rsidR="00076397" w:rsidRPr="00E5544C">
        <w:t xml:space="preserve"> </w:t>
      </w:r>
      <w:bookmarkStart w:id="53" w:name="_Hlk127269843"/>
      <w:r w:rsidR="00076397" w:rsidRPr="00E5544C">
        <w:rPr>
          <w:rFonts w:eastAsia="Times New Roman"/>
          <w:color w:val="000000"/>
        </w:rPr>
        <w:t>W poniższej tabeli, zawierającej wartości wskaźnika</w:t>
      </w:r>
    </w:p>
    <w:p w14:paraId="5BC8CD4B" w14:textId="7C36DDC9" w:rsidR="00A760DC" w:rsidRDefault="00076397" w:rsidP="006A7B62">
      <w:pPr>
        <w:spacing w:after="0" w:line="276" w:lineRule="auto"/>
        <w:jc w:val="both"/>
        <w:rPr>
          <w:rFonts w:eastAsia="Times New Roman"/>
          <w:color w:val="000000"/>
        </w:rPr>
      </w:pPr>
      <w:r w:rsidRPr="00E5544C">
        <w:rPr>
          <w:rFonts w:eastAsia="Times New Roman"/>
          <w:color w:val="000000"/>
        </w:rPr>
        <w:t xml:space="preserve"> dla poszczególnych gmin, kolorem czerwonym zaznaczono wartości, które spełniają to kryterium.</w:t>
      </w:r>
      <w:bookmarkEnd w:id="53"/>
    </w:p>
    <w:p w14:paraId="78A0C3D9" w14:textId="77777777" w:rsidR="00530EFF" w:rsidRDefault="00530EFF" w:rsidP="006A7B62">
      <w:pPr>
        <w:spacing w:after="0" w:line="276" w:lineRule="auto"/>
        <w:jc w:val="both"/>
      </w:pPr>
    </w:p>
    <w:p w14:paraId="0B055A84" w14:textId="0591AD4F" w:rsidR="00E732C2" w:rsidRPr="0033339A" w:rsidRDefault="00E732C2" w:rsidP="00AC39D8">
      <w:pPr>
        <w:pStyle w:val="TytuMAPiTABEL"/>
        <w:rPr>
          <w:lang w:eastAsia="pl-PL"/>
        </w:rPr>
      </w:pPr>
      <w:r w:rsidRPr="0033339A">
        <w:t>Tabela</w:t>
      </w:r>
      <w:r w:rsidR="00B21AA6">
        <w:t xml:space="preserve"> 8</w:t>
      </w:r>
      <w:r w:rsidR="004C3880">
        <w:t>.</w:t>
      </w:r>
      <w:r w:rsidRPr="0033339A">
        <w:t xml:space="preserve"> </w:t>
      </w:r>
      <w:r w:rsidRPr="0033339A">
        <w:rPr>
          <w:lang w:eastAsia="pl-PL"/>
        </w:rPr>
        <w:t>Dzieci objęte wychowaniem przedszkolnym na terenie MOF Włocławka w 2020 r.</w:t>
      </w:r>
      <w:r w:rsidR="00076397">
        <w:rPr>
          <w:lang w:eastAsia="pl-PL"/>
        </w:rPr>
        <w:t xml:space="preserve"> </w:t>
      </w:r>
      <w:bookmarkStart w:id="54" w:name="_Hlk127269852"/>
      <w:r w:rsidR="00076397">
        <w:rPr>
          <w:lang w:eastAsia="pl-PL"/>
        </w:rPr>
        <w:t xml:space="preserve">(kolorem czerwonym zaznaczono wartości wskaźnika kształtujące się poniżej </w:t>
      </w:r>
      <w:r w:rsidR="00756B42">
        <w:rPr>
          <w:lang w:eastAsia="pl-PL"/>
        </w:rPr>
        <w:t xml:space="preserve">85% </w:t>
      </w:r>
      <w:r w:rsidR="00076397">
        <w:rPr>
          <w:lang w:eastAsia="pl-PL"/>
        </w:rPr>
        <w:t>średniej wojewódzkiej)</w:t>
      </w:r>
      <w:bookmarkEnd w:id="54"/>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701"/>
        <w:gridCol w:w="1842"/>
        <w:gridCol w:w="2552"/>
        <w:gridCol w:w="2551"/>
      </w:tblGrid>
      <w:tr w:rsidR="00E732C2" w:rsidRPr="0033339A" w14:paraId="2790563E" w14:textId="77777777" w:rsidTr="0033339A">
        <w:trPr>
          <w:trHeight w:val="684"/>
        </w:trPr>
        <w:tc>
          <w:tcPr>
            <w:tcW w:w="2112" w:type="dxa"/>
            <w:gridSpan w:val="2"/>
            <w:shd w:val="clear" w:color="auto" w:fill="10328F"/>
            <w:vAlign w:val="center"/>
          </w:tcPr>
          <w:p w14:paraId="676E2D94" w14:textId="77777777" w:rsidR="00E732C2" w:rsidRPr="0033339A" w:rsidRDefault="00E732C2" w:rsidP="002C3167">
            <w:pPr>
              <w:spacing w:before="40" w:after="40" w:line="240" w:lineRule="auto"/>
              <w:jc w:val="center"/>
              <w:rPr>
                <w:rFonts w:eastAsia="Times New Roman" w:cstheme="minorHAnsi"/>
                <w:b/>
                <w:color w:val="FFFFFF" w:themeColor="background1"/>
                <w:sz w:val="18"/>
                <w:szCs w:val="18"/>
                <w:lang w:eastAsia="pl-PL"/>
              </w:rPr>
            </w:pPr>
            <w:r w:rsidRPr="0033339A">
              <w:rPr>
                <w:rFonts w:eastAsia="Times New Roman" w:cstheme="minorHAnsi"/>
                <w:b/>
                <w:color w:val="FFFFFF" w:themeColor="background1"/>
                <w:sz w:val="18"/>
                <w:szCs w:val="18"/>
                <w:lang w:eastAsia="pl-PL"/>
              </w:rPr>
              <w:t>Jednostka</w:t>
            </w:r>
          </w:p>
        </w:tc>
        <w:tc>
          <w:tcPr>
            <w:tcW w:w="1842" w:type="dxa"/>
            <w:shd w:val="clear" w:color="auto" w:fill="10328F"/>
            <w:vAlign w:val="center"/>
          </w:tcPr>
          <w:p w14:paraId="08D76661" w14:textId="77777777" w:rsidR="00E732C2" w:rsidRPr="0033339A" w:rsidRDefault="00E732C2" w:rsidP="002C3167">
            <w:pPr>
              <w:spacing w:before="40" w:after="40" w:line="240" w:lineRule="auto"/>
              <w:jc w:val="center"/>
              <w:rPr>
                <w:rFonts w:eastAsia="Times New Roman" w:cstheme="minorHAnsi"/>
                <w:b/>
                <w:bCs/>
                <w:color w:val="FFFFFF" w:themeColor="background1"/>
                <w:sz w:val="18"/>
                <w:szCs w:val="18"/>
                <w:lang w:eastAsia="pl-PL"/>
              </w:rPr>
            </w:pPr>
            <w:r w:rsidRPr="0033339A">
              <w:rPr>
                <w:rFonts w:cstheme="minorHAnsi"/>
                <w:b/>
                <w:bCs/>
                <w:color w:val="FFFFFF" w:themeColor="background1"/>
                <w:sz w:val="18"/>
                <w:szCs w:val="18"/>
              </w:rPr>
              <w:t>Liczba dzieci w wieku 3-5 lat</w:t>
            </w:r>
          </w:p>
        </w:tc>
        <w:tc>
          <w:tcPr>
            <w:tcW w:w="2552" w:type="dxa"/>
            <w:shd w:val="clear" w:color="auto" w:fill="10328F"/>
            <w:vAlign w:val="center"/>
          </w:tcPr>
          <w:p w14:paraId="4A7F4206" w14:textId="77777777" w:rsidR="00E732C2" w:rsidRPr="0033339A" w:rsidRDefault="00E732C2" w:rsidP="002C3167">
            <w:pPr>
              <w:spacing w:before="40" w:after="40" w:line="240" w:lineRule="auto"/>
              <w:jc w:val="center"/>
              <w:rPr>
                <w:rFonts w:eastAsia="Times New Roman" w:cstheme="minorHAnsi"/>
                <w:b/>
                <w:bCs/>
                <w:color w:val="FFFFFF" w:themeColor="background1"/>
                <w:sz w:val="18"/>
                <w:szCs w:val="18"/>
                <w:lang w:eastAsia="pl-PL"/>
              </w:rPr>
            </w:pPr>
            <w:r w:rsidRPr="0033339A">
              <w:rPr>
                <w:rFonts w:cstheme="minorHAnsi"/>
                <w:b/>
                <w:bCs/>
                <w:color w:val="FFFFFF" w:themeColor="background1"/>
                <w:sz w:val="18"/>
                <w:szCs w:val="18"/>
              </w:rPr>
              <w:t>Liczba dzieci objętych wychowaniem przedszkolnym</w:t>
            </w:r>
          </w:p>
        </w:tc>
        <w:tc>
          <w:tcPr>
            <w:tcW w:w="2551" w:type="dxa"/>
            <w:shd w:val="clear" w:color="auto" w:fill="10328F"/>
            <w:vAlign w:val="center"/>
          </w:tcPr>
          <w:p w14:paraId="0F14AF28" w14:textId="4D9EB15E" w:rsidR="00E732C2" w:rsidRPr="0033339A" w:rsidRDefault="00E732C2" w:rsidP="002C3167">
            <w:pPr>
              <w:spacing w:before="40" w:after="40" w:line="240" w:lineRule="auto"/>
              <w:jc w:val="center"/>
              <w:rPr>
                <w:rFonts w:eastAsia="Times New Roman" w:cstheme="minorHAnsi"/>
                <w:b/>
                <w:bCs/>
                <w:color w:val="FFFFFF" w:themeColor="background1"/>
                <w:sz w:val="18"/>
                <w:szCs w:val="18"/>
                <w:lang w:eastAsia="pl-PL"/>
              </w:rPr>
            </w:pPr>
            <w:r w:rsidRPr="0033339A">
              <w:rPr>
                <w:rFonts w:cstheme="minorHAnsi"/>
                <w:b/>
                <w:bCs/>
                <w:color w:val="FFFFFF" w:themeColor="background1"/>
                <w:sz w:val="18"/>
                <w:szCs w:val="18"/>
              </w:rPr>
              <w:t>Udział dzieci objętych wychowaniem przedszkolnym w liczbie dzieci w wieku</w:t>
            </w:r>
            <w:r w:rsidR="00EA6817">
              <w:rPr>
                <w:rFonts w:cstheme="minorHAnsi"/>
                <w:b/>
                <w:bCs/>
                <w:color w:val="FFFFFF" w:themeColor="background1"/>
                <w:sz w:val="18"/>
                <w:szCs w:val="18"/>
              </w:rPr>
              <w:t xml:space="preserve">  </w:t>
            </w:r>
            <w:r w:rsidRPr="0033339A">
              <w:rPr>
                <w:rFonts w:cstheme="minorHAnsi"/>
                <w:b/>
                <w:bCs/>
                <w:color w:val="FFFFFF" w:themeColor="background1"/>
                <w:sz w:val="18"/>
                <w:szCs w:val="18"/>
              </w:rPr>
              <w:t>3 – 5 lat (%)</w:t>
            </w:r>
          </w:p>
        </w:tc>
      </w:tr>
      <w:tr w:rsidR="00E732C2" w:rsidRPr="0033339A" w14:paraId="65D58357" w14:textId="77777777" w:rsidTr="002C3167">
        <w:trPr>
          <w:trHeight w:val="299"/>
        </w:trPr>
        <w:tc>
          <w:tcPr>
            <w:tcW w:w="2112" w:type="dxa"/>
            <w:gridSpan w:val="2"/>
            <w:shd w:val="clear" w:color="auto" w:fill="auto"/>
            <w:vAlign w:val="center"/>
          </w:tcPr>
          <w:p w14:paraId="674951A7" w14:textId="77777777" w:rsidR="00E732C2" w:rsidRPr="0033339A" w:rsidRDefault="00E732C2" w:rsidP="002C3167">
            <w:pPr>
              <w:spacing w:before="40" w:after="40" w:line="240" w:lineRule="auto"/>
              <w:rPr>
                <w:rFonts w:cstheme="minorHAnsi"/>
                <w:b/>
                <w:bCs/>
                <w:sz w:val="18"/>
                <w:szCs w:val="18"/>
              </w:rPr>
            </w:pPr>
            <w:r w:rsidRPr="0033339A">
              <w:rPr>
                <w:rFonts w:cstheme="minorHAnsi"/>
                <w:b/>
                <w:bCs/>
                <w:sz w:val="18"/>
                <w:szCs w:val="18"/>
              </w:rPr>
              <w:t>MOF Włocławka</w:t>
            </w:r>
          </w:p>
        </w:tc>
        <w:tc>
          <w:tcPr>
            <w:tcW w:w="1842" w:type="dxa"/>
            <w:vAlign w:val="center"/>
          </w:tcPr>
          <w:p w14:paraId="02CE584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4 892</w:t>
            </w:r>
          </w:p>
        </w:tc>
        <w:tc>
          <w:tcPr>
            <w:tcW w:w="2552" w:type="dxa"/>
            <w:vAlign w:val="center"/>
          </w:tcPr>
          <w:p w14:paraId="411E334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3 860</w:t>
            </w:r>
          </w:p>
        </w:tc>
        <w:tc>
          <w:tcPr>
            <w:tcW w:w="2551" w:type="dxa"/>
            <w:vAlign w:val="center"/>
          </w:tcPr>
          <w:p w14:paraId="3EA1F234"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78,9</w:t>
            </w:r>
          </w:p>
        </w:tc>
      </w:tr>
      <w:tr w:rsidR="00E732C2" w:rsidRPr="0033339A" w14:paraId="387AD12E" w14:textId="77777777" w:rsidTr="002C3167">
        <w:trPr>
          <w:trHeight w:val="299"/>
        </w:trPr>
        <w:tc>
          <w:tcPr>
            <w:tcW w:w="411" w:type="dxa"/>
            <w:vMerge w:val="restart"/>
            <w:shd w:val="clear" w:color="auto" w:fill="F2F2F2" w:themeFill="background1" w:themeFillShade="F2"/>
            <w:textDirection w:val="btLr"/>
            <w:vAlign w:val="center"/>
          </w:tcPr>
          <w:p w14:paraId="4B1C8143" w14:textId="77777777" w:rsidR="00E732C2" w:rsidRPr="0033339A" w:rsidRDefault="00E732C2" w:rsidP="002C3167">
            <w:pPr>
              <w:spacing w:before="40" w:after="40" w:line="240" w:lineRule="auto"/>
              <w:ind w:left="113" w:right="113"/>
              <w:jc w:val="center"/>
              <w:rPr>
                <w:rFonts w:cstheme="minorHAnsi"/>
                <w:b/>
                <w:bCs/>
                <w:sz w:val="18"/>
                <w:szCs w:val="18"/>
              </w:rPr>
            </w:pPr>
            <w:r w:rsidRPr="0033339A">
              <w:rPr>
                <w:rFonts w:cstheme="minorHAnsi"/>
                <w:b/>
                <w:bCs/>
                <w:sz w:val="18"/>
                <w:szCs w:val="18"/>
              </w:rPr>
              <w:t>Gminy</w:t>
            </w:r>
          </w:p>
        </w:tc>
        <w:tc>
          <w:tcPr>
            <w:tcW w:w="1701" w:type="dxa"/>
            <w:shd w:val="clear" w:color="auto" w:fill="F2F2F2" w:themeFill="background1" w:themeFillShade="F2"/>
            <w:noWrap/>
            <w:vAlign w:val="center"/>
          </w:tcPr>
          <w:p w14:paraId="1F97CD52"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Baruchowo</w:t>
            </w:r>
          </w:p>
        </w:tc>
        <w:tc>
          <w:tcPr>
            <w:tcW w:w="1842" w:type="dxa"/>
            <w:shd w:val="clear" w:color="auto" w:fill="F2F2F2" w:themeFill="background1" w:themeFillShade="F2"/>
            <w:vAlign w:val="center"/>
          </w:tcPr>
          <w:p w14:paraId="1DAC7E6F"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87</w:t>
            </w:r>
          </w:p>
        </w:tc>
        <w:tc>
          <w:tcPr>
            <w:tcW w:w="2552" w:type="dxa"/>
            <w:shd w:val="clear" w:color="auto" w:fill="F2F2F2" w:themeFill="background1" w:themeFillShade="F2"/>
            <w:vAlign w:val="center"/>
          </w:tcPr>
          <w:p w14:paraId="7D7B324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60</w:t>
            </w:r>
          </w:p>
        </w:tc>
        <w:tc>
          <w:tcPr>
            <w:tcW w:w="2551" w:type="dxa"/>
            <w:shd w:val="clear" w:color="auto" w:fill="F2F2F2" w:themeFill="background1" w:themeFillShade="F2"/>
            <w:vAlign w:val="center"/>
          </w:tcPr>
          <w:p w14:paraId="7A44B258"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69,0</w:t>
            </w:r>
          </w:p>
        </w:tc>
      </w:tr>
      <w:tr w:rsidR="00E732C2" w:rsidRPr="0033339A" w14:paraId="009E46EB" w14:textId="77777777" w:rsidTr="002C3167">
        <w:trPr>
          <w:trHeight w:val="299"/>
        </w:trPr>
        <w:tc>
          <w:tcPr>
            <w:tcW w:w="411" w:type="dxa"/>
            <w:vMerge/>
            <w:vAlign w:val="center"/>
          </w:tcPr>
          <w:p w14:paraId="5AB7AB40"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53319269"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Boniewo</w:t>
            </w:r>
          </w:p>
        </w:tc>
        <w:tc>
          <w:tcPr>
            <w:tcW w:w="1842" w:type="dxa"/>
            <w:shd w:val="clear" w:color="auto" w:fill="auto"/>
            <w:vAlign w:val="center"/>
          </w:tcPr>
          <w:p w14:paraId="2FCAB00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65</w:t>
            </w:r>
          </w:p>
        </w:tc>
        <w:tc>
          <w:tcPr>
            <w:tcW w:w="2552" w:type="dxa"/>
            <w:shd w:val="clear" w:color="auto" w:fill="auto"/>
            <w:vAlign w:val="center"/>
          </w:tcPr>
          <w:p w14:paraId="0DCF7C8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36</w:t>
            </w:r>
          </w:p>
        </w:tc>
        <w:tc>
          <w:tcPr>
            <w:tcW w:w="2551" w:type="dxa"/>
            <w:shd w:val="clear" w:color="auto" w:fill="auto"/>
            <w:vAlign w:val="center"/>
          </w:tcPr>
          <w:p w14:paraId="6BE9BA55"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55,4</w:t>
            </w:r>
          </w:p>
        </w:tc>
      </w:tr>
      <w:tr w:rsidR="00E732C2" w:rsidRPr="0033339A" w14:paraId="4F05754C" w14:textId="77777777" w:rsidTr="002C3167">
        <w:trPr>
          <w:trHeight w:val="299"/>
        </w:trPr>
        <w:tc>
          <w:tcPr>
            <w:tcW w:w="411" w:type="dxa"/>
            <w:vMerge/>
            <w:vAlign w:val="center"/>
          </w:tcPr>
          <w:p w14:paraId="5313588C"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2838CF06"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Brześć Kujawski</w:t>
            </w:r>
          </w:p>
        </w:tc>
        <w:tc>
          <w:tcPr>
            <w:tcW w:w="1842" w:type="dxa"/>
            <w:shd w:val="clear" w:color="auto" w:fill="F2F2F2" w:themeFill="background1" w:themeFillShade="F2"/>
            <w:vAlign w:val="center"/>
          </w:tcPr>
          <w:p w14:paraId="266AE82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280</w:t>
            </w:r>
          </w:p>
        </w:tc>
        <w:tc>
          <w:tcPr>
            <w:tcW w:w="2552" w:type="dxa"/>
            <w:shd w:val="clear" w:color="auto" w:fill="F2F2F2" w:themeFill="background1" w:themeFillShade="F2"/>
            <w:vAlign w:val="center"/>
          </w:tcPr>
          <w:p w14:paraId="6E590B3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232</w:t>
            </w:r>
          </w:p>
        </w:tc>
        <w:tc>
          <w:tcPr>
            <w:tcW w:w="2551" w:type="dxa"/>
            <w:shd w:val="clear" w:color="auto" w:fill="F2F2F2" w:themeFill="background1" w:themeFillShade="F2"/>
            <w:vAlign w:val="center"/>
          </w:tcPr>
          <w:p w14:paraId="691112A7"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82,9</w:t>
            </w:r>
          </w:p>
        </w:tc>
      </w:tr>
      <w:tr w:rsidR="00E732C2" w:rsidRPr="0033339A" w14:paraId="731A252E" w14:textId="77777777" w:rsidTr="002C3167">
        <w:trPr>
          <w:trHeight w:val="299"/>
        </w:trPr>
        <w:tc>
          <w:tcPr>
            <w:tcW w:w="411" w:type="dxa"/>
            <w:vMerge/>
            <w:vAlign w:val="center"/>
          </w:tcPr>
          <w:p w14:paraId="1F71BC47"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6950B733" w14:textId="77777777" w:rsidR="00E732C2" w:rsidRPr="0033339A" w:rsidRDefault="00E732C2" w:rsidP="002C3167">
            <w:pPr>
              <w:spacing w:before="40" w:after="40" w:line="240" w:lineRule="auto"/>
              <w:rPr>
                <w:rFonts w:cstheme="minorHAnsi"/>
                <w:b/>
                <w:bCs/>
                <w:sz w:val="18"/>
                <w:szCs w:val="18"/>
              </w:rPr>
            </w:pPr>
            <w:r w:rsidRPr="0033339A">
              <w:rPr>
                <w:rFonts w:cstheme="minorHAnsi"/>
                <w:b/>
                <w:bCs/>
                <w:sz w:val="18"/>
                <w:szCs w:val="18"/>
              </w:rPr>
              <w:t>Choceń</w:t>
            </w:r>
          </w:p>
        </w:tc>
        <w:tc>
          <w:tcPr>
            <w:tcW w:w="1842" w:type="dxa"/>
            <w:shd w:val="clear" w:color="auto" w:fill="auto"/>
            <w:vAlign w:val="center"/>
          </w:tcPr>
          <w:p w14:paraId="5890FD5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199</w:t>
            </w:r>
          </w:p>
        </w:tc>
        <w:tc>
          <w:tcPr>
            <w:tcW w:w="2552" w:type="dxa"/>
            <w:shd w:val="clear" w:color="auto" w:fill="auto"/>
            <w:vAlign w:val="center"/>
          </w:tcPr>
          <w:p w14:paraId="4D53B5F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147</w:t>
            </w:r>
          </w:p>
        </w:tc>
        <w:tc>
          <w:tcPr>
            <w:tcW w:w="2551" w:type="dxa"/>
            <w:shd w:val="clear" w:color="auto" w:fill="auto"/>
            <w:vAlign w:val="center"/>
          </w:tcPr>
          <w:p w14:paraId="1F78A9E3"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73,9</w:t>
            </w:r>
          </w:p>
        </w:tc>
      </w:tr>
      <w:tr w:rsidR="00E732C2" w:rsidRPr="0033339A" w14:paraId="19033CC6" w14:textId="77777777" w:rsidTr="002C3167">
        <w:trPr>
          <w:trHeight w:val="299"/>
        </w:trPr>
        <w:tc>
          <w:tcPr>
            <w:tcW w:w="411" w:type="dxa"/>
            <w:vMerge/>
            <w:vAlign w:val="center"/>
          </w:tcPr>
          <w:p w14:paraId="4D114CFF"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2BC3B312"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Chodecz</w:t>
            </w:r>
          </w:p>
        </w:tc>
        <w:tc>
          <w:tcPr>
            <w:tcW w:w="1842" w:type="dxa"/>
            <w:shd w:val="clear" w:color="auto" w:fill="F2F2F2" w:themeFill="background1" w:themeFillShade="F2"/>
            <w:vAlign w:val="center"/>
          </w:tcPr>
          <w:p w14:paraId="0DB98A9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188</w:t>
            </w:r>
          </w:p>
        </w:tc>
        <w:tc>
          <w:tcPr>
            <w:tcW w:w="2552" w:type="dxa"/>
            <w:shd w:val="clear" w:color="auto" w:fill="F2F2F2" w:themeFill="background1" w:themeFillShade="F2"/>
            <w:vAlign w:val="center"/>
          </w:tcPr>
          <w:p w14:paraId="2207710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112</w:t>
            </w:r>
          </w:p>
        </w:tc>
        <w:tc>
          <w:tcPr>
            <w:tcW w:w="2551" w:type="dxa"/>
            <w:shd w:val="clear" w:color="auto" w:fill="F2F2F2" w:themeFill="background1" w:themeFillShade="F2"/>
            <w:vAlign w:val="center"/>
          </w:tcPr>
          <w:p w14:paraId="12887BD4"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59,6</w:t>
            </w:r>
          </w:p>
        </w:tc>
      </w:tr>
      <w:tr w:rsidR="00E732C2" w:rsidRPr="0033339A" w14:paraId="24B36F6B" w14:textId="77777777" w:rsidTr="002C3167">
        <w:trPr>
          <w:trHeight w:val="299"/>
        </w:trPr>
        <w:tc>
          <w:tcPr>
            <w:tcW w:w="411" w:type="dxa"/>
            <w:vMerge/>
            <w:vAlign w:val="center"/>
          </w:tcPr>
          <w:p w14:paraId="2C3F39B8"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10960DC1"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Fabianki</w:t>
            </w:r>
          </w:p>
        </w:tc>
        <w:tc>
          <w:tcPr>
            <w:tcW w:w="1842" w:type="dxa"/>
            <w:shd w:val="clear" w:color="auto" w:fill="auto"/>
            <w:vAlign w:val="center"/>
          </w:tcPr>
          <w:p w14:paraId="679A6AA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271</w:t>
            </w:r>
          </w:p>
        </w:tc>
        <w:tc>
          <w:tcPr>
            <w:tcW w:w="2552" w:type="dxa"/>
            <w:shd w:val="clear" w:color="auto" w:fill="auto"/>
            <w:vAlign w:val="center"/>
          </w:tcPr>
          <w:p w14:paraId="29FA2B5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163</w:t>
            </w:r>
          </w:p>
        </w:tc>
        <w:tc>
          <w:tcPr>
            <w:tcW w:w="2551" w:type="dxa"/>
            <w:shd w:val="clear" w:color="auto" w:fill="auto"/>
            <w:vAlign w:val="center"/>
          </w:tcPr>
          <w:p w14:paraId="7D5E4614"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60,1</w:t>
            </w:r>
          </w:p>
        </w:tc>
      </w:tr>
      <w:tr w:rsidR="00E732C2" w:rsidRPr="0033339A" w14:paraId="5223FFE3" w14:textId="77777777" w:rsidTr="002C3167">
        <w:trPr>
          <w:trHeight w:val="299"/>
        </w:trPr>
        <w:tc>
          <w:tcPr>
            <w:tcW w:w="411" w:type="dxa"/>
            <w:vMerge/>
            <w:vAlign w:val="center"/>
          </w:tcPr>
          <w:p w14:paraId="12C622FB"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5638B91F"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Izbica Kujawska</w:t>
            </w:r>
          </w:p>
        </w:tc>
        <w:tc>
          <w:tcPr>
            <w:tcW w:w="1842" w:type="dxa"/>
            <w:shd w:val="clear" w:color="auto" w:fill="F2F2F2" w:themeFill="background1" w:themeFillShade="F2"/>
            <w:vAlign w:val="center"/>
          </w:tcPr>
          <w:p w14:paraId="5922AE1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196</w:t>
            </w:r>
          </w:p>
        </w:tc>
        <w:tc>
          <w:tcPr>
            <w:tcW w:w="2552" w:type="dxa"/>
            <w:shd w:val="clear" w:color="auto" w:fill="F2F2F2" w:themeFill="background1" w:themeFillShade="F2"/>
            <w:vAlign w:val="center"/>
          </w:tcPr>
          <w:p w14:paraId="227E257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68</w:t>
            </w:r>
          </w:p>
        </w:tc>
        <w:tc>
          <w:tcPr>
            <w:tcW w:w="2551" w:type="dxa"/>
            <w:shd w:val="clear" w:color="auto" w:fill="F2F2F2" w:themeFill="background1" w:themeFillShade="F2"/>
            <w:vAlign w:val="center"/>
          </w:tcPr>
          <w:p w14:paraId="5C701009" w14:textId="77777777" w:rsidR="00E732C2" w:rsidRPr="00F7417A" w:rsidRDefault="00E732C2" w:rsidP="002C3167">
            <w:pPr>
              <w:spacing w:after="0" w:line="240" w:lineRule="auto"/>
              <w:jc w:val="center"/>
              <w:rPr>
                <w:rFonts w:cstheme="minorHAnsi"/>
                <w:color w:val="000000" w:themeColor="text1"/>
                <w:sz w:val="18"/>
                <w:szCs w:val="18"/>
              </w:rPr>
            </w:pPr>
            <w:r w:rsidRPr="00F7417A">
              <w:rPr>
                <w:rFonts w:cstheme="minorHAnsi"/>
                <w:color w:val="000000" w:themeColor="text1"/>
                <w:sz w:val="18"/>
                <w:szCs w:val="18"/>
              </w:rPr>
              <w:t>34,7</w:t>
            </w:r>
          </w:p>
        </w:tc>
      </w:tr>
      <w:tr w:rsidR="00E732C2" w:rsidRPr="0033339A" w14:paraId="34EDCF57" w14:textId="77777777" w:rsidTr="002C3167">
        <w:trPr>
          <w:trHeight w:val="299"/>
        </w:trPr>
        <w:tc>
          <w:tcPr>
            <w:tcW w:w="411" w:type="dxa"/>
            <w:vMerge/>
            <w:vAlign w:val="center"/>
          </w:tcPr>
          <w:p w14:paraId="4A1C8068"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4276E08F"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Kowal (miejska)</w:t>
            </w:r>
          </w:p>
        </w:tc>
        <w:tc>
          <w:tcPr>
            <w:tcW w:w="1842" w:type="dxa"/>
            <w:shd w:val="clear" w:color="auto" w:fill="auto"/>
            <w:vAlign w:val="center"/>
          </w:tcPr>
          <w:p w14:paraId="6591B26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101</w:t>
            </w:r>
          </w:p>
        </w:tc>
        <w:tc>
          <w:tcPr>
            <w:tcW w:w="2552" w:type="dxa"/>
            <w:shd w:val="clear" w:color="auto" w:fill="auto"/>
            <w:vAlign w:val="center"/>
          </w:tcPr>
          <w:p w14:paraId="2176EFB1"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72</w:t>
            </w:r>
          </w:p>
        </w:tc>
        <w:tc>
          <w:tcPr>
            <w:tcW w:w="2551" w:type="dxa"/>
            <w:shd w:val="clear" w:color="auto" w:fill="auto"/>
            <w:vAlign w:val="center"/>
          </w:tcPr>
          <w:p w14:paraId="6AD628F3"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71,3</w:t>
            </w:r>
          </w:p>
        </w:tc>
      </w:tr>
      <w:tr w:rsidR="00E732C2" w:rsidRPr="0033339A" w14:paraId="3DC323A1" w14:textId="77777777" w:rsidTr="002C3167">
        <w:trPr>
          <w:trHeight w:val="299"/>
        </w:trPr>
        <w:tc>
          <w:tcPr>
            <w:tcW w:w="411" w:type="dxa"/>
            <w:vMerge/>
            <w:vAlign w:val="center"/>
          </w:tcPr>
          <w:p w14:paraId="22380729"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5A777F78"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Kowal (wiejska)</w:t>
            </w:r>
          </w:p>
        </w:tc>
        <w:tc>
          <w:tcPr>
            <w:tcW w:w="1842" w:type="dxa"/>
            <w:shd w:val="clear" w:color="auto" w:fill="F2F2F2" w:themeFill="background1" w:themeFillShade="F2"/>
            <w:vAlign w:val="center"/>
          </w:tcPr>
          <w:p w14:paraId="3561F4B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92</w:t>
            </w:r>
          </w:p>
        </w:tc>
        <w:tc>
          <w:tcPr>
            <w:tcW w:w="2552" w:type="dxa"/>
            <w:shd w:val="clear" w:color="auto" w:fill="F2F2F2" w:themeFill="background1" w:themeFillShade="F2"/>
            <w:vAlign w:val="center"/>
          </w:tcPr>
          <w:p w14:paraId="09F4D27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91</w:t>
            </w:r>
          </w:p>
        </w:tc>
        <w:tc>
          <w:tcPr>
            <w:tcW w:w="2551" w:type="dxa"/>
            <w:shd w:val="clear" w:color="auto" w:fill="F2F2F2" w:themeFill="background1" w:themeFillShade="F2"/>
            <w:vAlign w:val="center"/>
          </w:tcPr>
          <w:p w14:paraId="103AE07F"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98,9</w:t>
            </w:r>
          </w:p>
        </w:tc>
      </w:tr>
      <w:tr w:rsidR="00E732C2" w:rsidRPr="0033339A" w14:paraId="5F017768" w14:textId="77777777" w:rsidTr="002C3167">
        <w:trPr>
          <w:trHeight w:val="299"/>
        </w:trPr>
        <w:tc>
          <w:tcPr>
            <w:tcW w:w="411" w:type="dxa"/>
            <w:vMerge/>
            <w:vAlign w:val="center"/>
          </w:tcPr>
          <w:p w14:paraId="023AB9E0"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21F96672"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Lubanie</w:t>
            </w:r>
          </w:p>
        </w:tc>
        <w:tc>
          <w:tcPr>
            <w:tcW w:w="1842" w:type="dxa"/>
            <w:shd w:val="clear" w:color="auto" w:fill="auto"/>
            <w:vAlign w:val="center"/>
          </w:tcPr>
          <w:p w14:paraId="77DBF35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116</w:t>
            </w:r>
          </w:p>
        </w:tc>
        <w:tc>
          <w:tcPr>
            <w:tcW w:w="2552" w:type="dxa"/>
            <w:shd w:val="clear" w:color="auto" w:fill="auto"/>
            <w:vAlign w:val="center"/>
          </w:tcPr>
          <w:p w14:paraId="4C14205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85</w:t>
            </w:r>
          </w:p>
        </w:tc>
        <w:tc>
          <w:tcPr>
            <w:tcW w:w="2551" w:type="dxa"/>
            <w:shd w:val="clear" w:color="auto" w:fill="auto"/>
            <w:vAlign w:val="center"/>
          </w:tcPr>
          <w:p w14:paraId="3B2A40B7"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73,3</w:t>
            </w:r>
          </w:p>
        </w:tc>
      </w:tr>
      <w:tr w:rsidR="00E732C2" w:rsidRPr="0033339A" w14:paraId="23946785" w14:textId="77777777" w:rsidTr="002C3167">
        <w:trPr>
          <w:trHeight w:val="299"/>
        </w:trPr>
        <w:tc>
          <w:tcPr>
            <w:tcW w:w="411" w:type="dxa"/>
            <w:vMerge/>
            <w:vAlign w:val="center"/>
          </w:tcPr>
          <w:p w14:paraId="564EC332"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26A33D04"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Lubień Kujawski</w:t>
            </w:r>
          </w:p>
        </w:tc>
        <w:tc>
          <w:tcPr>
            <w:tcW w:w="1842" w:type="dxa"/>
            <w:shd w:val="clear" w:color="auto" w:fill="F2F2F2" w:themeFill="background1" w:themeFillShade="F2"/>
            <w:vAlign w:val="center"/>
          </w:tcPr>
          <w:p w14:paraId="5F6892D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202</w:t>
            </w:r>
          </w:p>
        </w:tc>
        <w:tc>
          <w:tcPr>
            <w:tcW w:w="2552" w:type="dxa"/>
            <w:shd w:val="clear" w:color="auto" w:fill="F2F2F2" w:themeFill="background1" w:themeFillShade="F2"/>
            <w:vAlign w:val="center"/>
          </w:tcPr>
          <w:p w14:paraId="49D68B3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139</w:t>
            </w:r>
          </w:p>
        </w:tc>
        <w:tc>
          <w:tcPr>
            <w:tcW w:w="2551" w:type="dxa"/>
            <w:shd w:val="clear" w:color="auto" w:fill="F2F2F2" w:themeFill="background1" w:themeFillShade="F2"/>
            <w:vAlign w:val="center"/>
          </w:tcPr>
          <w:p w14:paraId="46A78489" w14:textId="77777777" w:rsidR="00E732C2" w:rsidRPr="00756B42" w:rsidRDefault="00E732C2" w:rsidP="002C3167">
            <w:pPr>
              <w:spacing w:after="0" w:line="240" w:lineRule="auto"/>
              <w:jc w:val="center"/>
              <w:rPr>
                <w:rFonts w:cstheme="minorHAnsi"/>
                <w:sz w:val="18"/>
                <w:szCs w:val="18"/>
              </w:rPr>
            </w:pPr>
            <w:r w:rsidRPr="00756B42">
              <w:rPr>
                <w:rFonts w:cstheme="minorHAnsi"/>
                <w:sz w:val="18"/>
                <w:szCs w:val="18"/>
              </w:rPr>
              <w:t>68,8</w:t>
            </w:r>
          </w:p>
        </w:tc>
      </w:tr>
      <w:tr w:rsidR="00E732C2" w:rsidRPr="0033339A" w14:paraId="5D498965" w14:textId="77777777" w:rsidTr="002C3167">
        <w:trPr>
          <w:trHeight w:val="299"/>
        </w:trPr>
        <w:tc>
          <w:tcPr>
            <w:tcW w:w="411" w:type="dxa"/>
            <w:vMerge/>
            <w:shd w:val="clear" w:color="auto" w:fill="F2F2F2" w:themeFill="background1" w:themeFillShade="F2"/>
            <w:vAlign w:val="center"/>
          </w:tcPr>
          <w:p w14:paraId="0F541470"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27A0CC3A"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Lubraniec</w:t>
            </w:r>
          </w:p>
        </w:tc>
        <w:tc>
          <w:tcPr>
            <w:tcW w:w="1842" w:type="dxa"/>
            <w:shd w:val="clear" w:color="auto" w:fill="auto"/>
            <w:vAlign w:val="center"/>
          </w:tcPr>
          <w:p w14:paraId="5EC7A81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263</w:t>
            </w:r>
          </w:p>
        </w:tc>
        <w:tc>
          <w:tcPr>
            <w:tcW w:w="2552" w:type="dxa"/>
            <w:shd w:val="clear" w:color="auto" w:fill="auto"/>
            <w:vAlign w:val="center"/>
          </w:tcPr>
          <w:p w14:paraId="2C89084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211</w:t>
            </w:r>
          </w:p>
        </w:tc>
        <w:tc>
          <w:tcPr>
            <w:tcW w:w="2551" w:type="dxa"/>
            <w:shd w:val="clear" w:color="auto" w:fill="auto"/>
            <w:vAlign w:val="center"/>
          </w:tcPr>
          <w:p w14:paraId="200E3D11"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80,2</w:t>
            </w:r>
          </w:p>
        </w:tc>
      </w:tr>
      <w:tr w:rsidR="00E732C2" w:rsidRPr="0033339A" w14:paraId="7A34F40C" w14:textId="77777777" w:rsidTr="002C3167">
        <w:trPr>
          <w:trHeight w:val="299"/>
        </w:trPr>
        <w:tc>
          <w:tcPr>
            <w:tcW w:w="411" w:type="dxa"/>
            <w:vMerge/>
            <w:vAlign w:val="center"/>
          </w:tcPr>
          <w:p w14:paraId="6928C7D2"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F2F2F2" w:themeFill="background1" w:themeFillShade="F2"/>
            <w:noWrap/>
            <w:vAlign w:val="center"/>
          </w:tcPr>
          <w:p w14:paraId="5C86C537"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Włocławek (miejska)</w:t>
            </w:r>
          </w:p>
        </w:tc>
        <w:tc>
          <w:tcPr>
            <w:tcW w:w="1842" w:type="dxa"/>
            <w:shd w:val="clear" w:color="auto" w:fill="F2F2F2" w:themeFill="background1" w:themeFillShade="F2"/>
            <w:vAlign w:val="center"/>
          </w:tcPr>
          <w:p w14:paraId="3948A77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2637</w:t>
            </w:r>
          </w:p>
        </w:tc>
        <w:tc>
          <w:tcPr>
            <w:tcW w:w="2552" w:type="dxa"/>
            <w:shd w:val="clear" w:color="auto" w:fill="F2F2F2" w:themeFill="background1" w:themeFillShade="F2"/>
            <w:vAlign w:val="center"/>
          </w:tcPr>
          <w:p w14:paraId="334D944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2271</w:t>
            </w:r>
          </w:p>
        </w:tc>
        <w:tc>
          <w:tcPr>
            <w:tcW w:w="2551" w:type="dxa"/>
            <w:shd w:val="clear" w:color="auto" w:fill="F2F2F2" w:themeFill="background1" w:themeFillShade="F2"/>
            <w:vAlign w:val="center"/>
          </w:tcPr>
          <w:p w14:paraId="423EB1B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86,1</w:t>
            </w:r>
          </w:p>
        </w:tc>
      </w:tr>
      <w:tr w:rsidR="00E732C2" w:rsidRPr="0033339A" w14:paraId="6C87EA06" w14:textId="77777777" w:rsidTr="002C3167">
        <w:trPr>
          <w:trHeight w:val="299"/>
        </w:trPr>
        <w:tc>
          <w:tcPr>
            <w:tcW w:w="411" w:type="dxa"/>
            <w:vMerge/>
            <w:vAlign w:val="center"/>
          </w:tcPr>
          <w:p w14:paraId="5C837B80" w14:textId="77777777" w:rsidR="00E732C2" w:rsidRPr="0033339A" w:rsidRDefault="00E732C2" w:rsidP="002C3167">
            <w:pPr>
              <w:spacing w:before="40" w:after="40" w:line="240" w:lineRule="auto"/>
              <w:jc w:val="right"/>
              <w:rPr>
                <w:rFonts w:cstheme="minorHAnsi"/>
                <w:b/>
                <w:bCs/>
                <w:sz w:val="18"/>
                <w:szCs w:val="18"/>
              </w:rPr>
            </w:pPr>
          </w:p>
        </w:tc>
        <w:tc>
          <w:tcPr>
            <w:tcW w:w="1701" w:type="dxa"/>
            <w:shd w:val="clear" w:color="auto" w:fill="auto"/>
            <w:noWrap/>
            <w:vAlign w:val="center"/>
          </w:tcPr>
          <w:p w14:paraId="3B25C32E" w14:textId="77777777" w:rsidR="00E732C2" w:rsidRPr="0033339A" w:rsidRDefault="00E732C2" w:rsidP="002C3167">
            <w:pPr>
              <w:spacing w:before="40" w:after="40" w:line="240" w:lineRule="auto"/>
              <w:rPr>
                <w:rFonts w:cstheme="minorHAnsi"/>
                <w:b/>
                <w:bCs/>
                <w:sz w:val="18"/>
                <w:szCs w:val="18"/>
              </w:rPr>
            </w:pPr>
            <w:r w:rsidRPr="0033339A">
              <w:rPr>
                <w:rFonts w:cstheme="minorHAnsi"/>
                <w:b/>
                <w:bCs/>
                <w:sz w:val="18"/>
                <w:szCs w:val="18"/>
              </w:rPr>
              <w:t>Włocławek (wiejska)</w:t>
            </w:r>
          </w:p>
        </w:tc>
        <w:tc>
          <w:tcPr>
            <w:tcW w:w="1842" w:type="dxa"/>
            <w:shd w:val="clear" w:color="auto" w:fill="auto"/>
            <w:vAlign w:val="center"/>
          </w:tcPr>
          <w:p w14:paraId="32BD81D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195</w:t>
            </w:r>
          </w:p>
        </w:tc>
        <w:tc>
          <w:tcPr>
            <w:tcW w:w="2552" w:type="dxa"/>
            <w:shd w:val="clear" w:color="auto" w:fill="auto"/>
            <w:vAlign w:val="center"/>
          </w:tcPr>
          <w:p w14:paraId="2B2B15E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173</w:t>
            </w:r>
          </w:p>
        </w:tc>
        <w:tc>
          <w:tcPr>
            <w:tcW w:w="2551" w:type="dxa"/>
            <w:shd w:val="clear" w:color="auto" w:fill="auto"/>
            <w:vAlign w:val="center"/>
          </w:tcPr>
          <w:p w14:paraId="2EF4485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88,7</w:t>
            </w:r>
          </w:p>
        </w:tc>
      </w:tr>
      <w:tr w:rsidR="00E732C2" w:rsidRPr="0033339A" w14:paraId="2A7C017E" w14:textId="77777777" w:rsidTr="002C3167">
        <w:trPr>
          <w:trHeight w:val="299"/>
        </w:trPr>
        <w:tc>
          <w:tcPr>
            <w:tcW w:w="2112" w:type="dxa"/>
            <w:gridSpan w:val="2"/>
            <w:shd w:val="clear" w:color="auto" w:fill="F2F2F2" w:themeFill="background1" w:themeFillShade="F2"/>
            <w:vAlign w:val="center"/>
          </w:tcPr>
          <w:p w14:paraId="3529DFC4"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eastAsia="Times New Roman" w:cstheme="minorHAnsi"/>
                <w:b/>
                <w:bCs/>
                <w:sz w:val="18"/>
                <w:szCs w:val="18"/>
                <w:lang w:eastAsia="pl-PL"/>
              </w:rPr>
              <w:t>Województwo</w:t>
            </w:r>
          </w:p>
          <w:p w14:paraId="227A3826" w14:textId="77777777" w:rsidR="00E732C2" w:rsidRPr="0033339A" w:rsidRDefault="00E732C2" w:rsidP="002C3167">
            <w:pPr>
              <w:spacing w:before="40" w:after="40" w:line="240" w:lineRule="auto"/>
              <w:rPr>
                <w:rFonts w:cstheme="minorHAnsi"/>
                <w:b/>
                <w:bCs/>
                <w:sz w:val="18"/>
                <w:szCs w:val="18"/>
              </w:rPr>
            </w:pPr>
            <w:r w:rsidRPr="0033339A">
              <w:rPr>
                <w:rFonts w:eastAsia="Times New Roman" w:cstheme="minorHAnsi"/>
                <w:b/>
                <w:bCs/>
                <w:sz w:val="18"/>
                <w:szCs w:val="18"/>
                <w:lang w:eastAsia="pl-PL"/>
              </w:rPr>
              <w:t>kujawsko-pomorskie</w:t>
            </w:r>
          </w:p>
        </w:tc>
        <w:tc>
          <w:tcPr>
            <w:tcW w:w="1842" w:type="dxa"/>
            <w:shd w:val="clear" w:color="auto" w:fill="F2F2F2" w:themeFill="background1" w:themeFillShade="F2"/>
            <w:vAlign w:val="center"/>
          </w:tcPr>
          <w:p w14:paraId="45C8CA65" w14:textId="77777777" w:rsidR="00E732C2" w:rsidRPr="0033339A" w:rsidRDefault="00E732C2" w:rsidP="002C3167">
            <w:pPr>
              <w:spacing w:before="40" w:after="40" w:line="240" w:lineRule="auto"/>
              <w:jc w:val="center"/>
              <w:rPr>
                <w:rFonts w:cstheme="minorHAnsi"/>
                <w:sz w:val="18"/>
                <w:szCs w:val="18"/>
              </w:rPr>
            </w:pPr>
            <w:r w:rsidRPr="0033339A">
              <w:rPr>
                <w:rFonts w:cstheme="minorHAnsi"/>
                <w:sz w:val="18"/>
                <w:szCs w:val="18"/>
              </w:rPr>
              <w:t>59 900</w:t>
            </w:r>
          </w:p>
        </w:tc>
        <w:tc>
          <w:tcPr>
            <w:tcW w:w="2552" w:type="dxa"/>
            <w:shd w:val="clear" w:color="auto" w:fill="F2F2F2" w:themeFill="background1" w:themeFillShade="F2"/>
            <w:vAlign w:val="center"/>
          </w:tcPr>
          <w:p w14:paraId="43094E32"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47 994</w:t>
            </w:r>
          </w:p>
        </w:tc>
        <w:tc>
          <w:tcPr>
            <w:tcW w:w="2551" w:type="dxa"/>
            <w:shd w:val="clear" w:color="auto" w:fill="F2F2F2" w:themeFill="background1" w:themeFillShade="F2"/>
            <w:vAlign w:val="center"/>
          </w:tcPr>
          <w:p w14:paraId="5709B54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80,1</w:t>
            </w:r>
          </w:p>
        </w:tc>
      </w:tr>
    </w:tbl>
    <w:p w14:paraId="7252080D" w14:textId="77777777" w:rsidR="00E732C2" w:rsidRPr="0033339A" w:rsidRDefault="00E732C2" w:rsidP="00AC39D8">
      <w:pPr>
        <w:pStyle w:val="rdoTABEL"/>
        <w:rPr>
          <w:b/>
          <w:bCs/>
        </w:rPr>
      </w:pPr>
      <w:r w:rsidRPr="0033339A">
        <w:t xml:space="preserve">Źródło: Opracowanie </w:t>
      </w:r>
      <w:proofErr w:type="spellStart"/>
      <w:r w:rsidRPr="0033339A">
        <w:t>KPBPPiR</w:t>
      </w:r>
      <w:proofErr w:type="spellEnd"/>
      <w:r w:rsidRPr="0033339A">
        <w:t xml:space="preserve"> o. Bydgoszcz na podstawie BDL GUS</w:t>
      </w:r>
    </w:p>
    <w:p w14:paraId="10BE91D6" w14:textId="77777777" w:rsidR="00E5544C" w:rsidRDefault="00E5544C" w:rsidP="0033339A"/>
    <w:p w14:paraId="0C220666" w14:textId="71788BF9" w:rsidR="00632046" w:rsidRPr="001E4830" w:rsidRDefault="00E732C2" w:rsidP="00F660DB">
      <w:pPr>
        <w:spacing w:line="276" w:lineRule="auto"/>
        <w:jc w:val="both"/>
      </w:pPr>
      <w:r w:rsidRPr="00CB78DB">
        <w:t>Wg danych pochodzących z Rejestru Szkół i Placówek Oświatowych SIO</w:t>
      </w:r>
      <w:r w:rsidRPr="00CB78DB">
        <w:rPr>
          <w:rStyle w:val="Odwoanieprzypisudolnego"/>
          <w:rFonts w:cstheme="minorHAnsi"/>
          <w:iCs/>
          <w:szCs w:val="20"/>
        </w:rPr>
        <w:footnoteReference w:id="27"/>
      </w:r>
      <w:r w:rsidRPr="00CB78DB">
        <w:t xml:space="preserve"> w 2022 r. na terenie analizowanego MOF działało 101 placówek wychowania przedszkolnego – 58 przedszkoli, 8 punktów przedszkolnych i 35 oddziałów przedszkolnych przy szkołach podstawowych. Większość z tych placówek to instytucje publiczne (67). </w:t>
      </w:r>
      <w:r>
        <w:t xml:space="preserve">Połowa z placówek funkcjonujących na tym obszarze znajdowała się w gminie miejskiej Włocławek (51 </w:t>
      </w:r>
      <w:r w:rsidRPr="001E4830">
        <w:t>placówek). Poza miastem Włocławek największa liczba placówek występowała w gminach Brześć Kujawski i Fabianki (po 7 placówek). W pozostałych gminach działało od 1 (gminy Chodecz i miejska Kowal) do 6 placówek (gmina wiejska Włocławek).</w:t>
      </w:r>
      <w:r>
        <w:t xml:space="preserve"> </w:t>
      </w:r>
      <w:r w:rsidRPr="000225CC">
        <w:t>Na analizowanym obszarze placówki zlokalizowane były w 37 miejscowościach, z czego na obszarach wiejskich poza miejscowościami będącymi siedzibami gmin w 25 miejscowościach (działały tam łącznie 32 placówki).</w:t>
      </w:r>
    </w:p>
    <w:p w14:paraId="6FCF5F61" w14:textId="40B25B62" w:rsidR="00E732C2" w:rsidRPr="0033339A" w:rsidRDefault="00E732C2" w:rsidP="00AC39D8">
      <w:pPr>
        <w:pStyle w:val="TytuMAPiTABEL"/>
        <w:rPr>
          <w:lang w:eastAsia="pl-PL"/>
        </w:rPr>
      </w:pPr>
      <w:r w:rsidRPr="0033339A">
        <w:lastRenderedPageBreak/>
        <w:t>Tabela</w:t>
      </w:r>
      <w:r w:rsidR="00632046">
        <w:t xml:space="preserve"> 9</w:t>
      </w:r>
      <w:r w:rsidR="004C3880">
        <w:t>.</w:t>
      </w:r>
      <w:r w:rsidR="00632046">
        <w:t xml:space="preserve"> </w:t>
      </w:r>
      <w:r w:rsidRPr="0033339A">
        <w:t>Liczba p</w:t>
      </w:r>
      <w:r w:rsidRPr="0033339A">
        <w:rPr>
          <w:lang w:eastAsia="pl-PL"/>
        </w:rPr>
        <w:t>lacówek wychowania przedszkolnego na terenie MOF Włocławka w 2022 r.</w:t>
      </w:r>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984"/>
        <w:gridCol w:w="851"/>
        <w:gridCol w:w="1077"/>
        <w:gridCol w:w="1134"/>
        <w:gridCol w:w="1984"/>
        <w:gridCol w:w="1616"/>
      </w:tblGrid>
      <w:tr w:rsidR="00E732C2" w:rsidRPr="0033339A" w14:paraId="351F0047" w14:textId="77777777" w:rsidTr="0033339A">
        <w:trPr>
          <w:trHeight w:val="254"/>
        </w:trPr>
        <w:tc>
          <w:tcPr>
            <w:tcW w:w="2395" w:type="dxa"/>
            <w:gridSpan w:val="2"/>
            <w:vMerge w:val="restart"/>
            <w:shd w:val="clear" w:color="auto" w:fill="10328F"/>
            <w:vAlign w:val="center"/>
          </w:tcPr>
          <w:p w14:paraId="018B01BB" w14:textId="77777777" w:rsidR="00E732C2" w:rsidRPr="0033339A" w:rsidRDefault="00E732C2" w:rsidP="002C3167">
            <w:pPr>
              <w:spacing w:before="40" w:after="40" w:line="240" w:lineRule="auto"/>
              <w:jc w:val="center"/>
              <w:rPr>
                <w:rFonts w:eastAsia="Times New Roman" w:cstheme="minorHAnsi"/>
                <w:b/>
                <w:color w:val="FFFFFF" w:themeColor="background1"/>
                <w:sz w:val="18"/>
                <w:szCs w:val="18"/>
                <w:lang w:eastAsia="pl-PL"/>
              </w:rPr>
            </w:pPr>
            <w:r w:rsidRPr="0033339A">
              <w:rPr>
                <w:rFonts w:eastAsia="Times New Roman" w:cstheme="minorHAnsi"/>
                <w:b/>
                <w:color w:val="FFFFFF" w:themeColor="background1"/>
                <w:sz w:val="18"/>
                <w:szCs w:val="18"/>
                <w:lang w:eastAsia="pl-PL"/>
              </w:rPr>
              <w:t>Jednostka</w:t>
            </w:r>
          </w:p>
        </w:tc>
        <w:tc>
          <w:tcPr>
            <w:tcW w:w="851" w:type="dxa"/>
            <w:vMerge w:val="restart"/>
            <w:shd w:val="clear" w:color="auto" w:fill="10328F"/>
            <w:vAlign w:val="center"/>
          </w:tcPr>
          <w:p w14:paraId="4CCE0F37" w14:textId="77777777" w:rsidR="00E732C2" w:rsidRPr="0033339A" w:rsidRDefault="00E732C2" w:rsidP="002C3167">
            <w:pPr>
              <w:spacing w:before="40" w:after="40" w:line="240" w:lineRule="auto"/>
              <w:jc w:val="center"/>
              <w:rPr>
                <w:rFonts w:eastAsia="Times New Roman" w:cstheme="minorHAnsi"/>
                <w:b/>
                <w:bCs/>
                <w:color w:val="FFFFFF" w:themeColor="background1"/>
                <w:sz w:val="18"/>
                <w:szCs w:val="18"/>
                <w:lang w:eastAsia="pl-PL"/>
              </w:rPr>
            </w:pPr>
            <w:r w:rsidRPr="0033339A">
              <w:rPr>
                <w:rFonts w:cstheme="minorHAnsi"/>
                <w:b/>
                <w:bCs/>
                <w:color w:val="FFFFFF" w:themeColor="background1"/>
                <w:sz w:val="18"/>
                <w:szCs w:val="18"/>
              </w:rPr>
              <w:t>Ogółem</w:t>
            </w:r>
          </w:p>
        </w:tc>
        <w:tc>
          <w:tcPr>
            <w:tcW w:w="5811" w:type="dxa"/>
            <w:gridSpan w:val="4"/>
            <w:shd w:val="clear" w:color="auto" w:fill="10328F"/>
            <w:vAlign w:val="center"/>
          </w:tcPr>
          <w:p w14:paraId="182A983C" w14:textId="77777777" w:rsidR="00E732C2" w:rsidRPr="0033339A" w:rsidRDefault="00E732C2" w:rsidP="002C3167">
            <w:pPr>
              <w:spacing w:before="40" w:after="40" w:line="240" w:lineRule="auto"/>
              <w:jc w:val="center"/>
              <w:rPr>
                <w:rFonts w:cstheme="minorHAnsi"/>
                <w:b/>
                <w:bCs/>
                <w:color w:val="FFFFFF" w:themeColor="background1"/>
                <w:sz w:val="18"/>
                <w:szCs w:val="18"/>
              </w:rPr>
            </w:pPr>
            <w:r w:rsidRPr="0033339A">
              <w:rPr>
                <w:rFonts w:cstheme="minorHAnsi"/>
                <w:b/>
                <w:bCs/>
                <w:color w:val="FFFFFF" w:themeColor="background1"/>
                <w:sz w:val="18"/>
                <w:szCs w:val="18"/>
              </w:rPr>
              <w:t>w tym:</w:t>
            </w:r>
          </w:p>
        </w:tc>
      </w:tr>
      <w:tr w:rsidR="00E732C2" w:rsidRPr="0033339A" w14:paraId="7534BA3C" w14:textId="77777777" w:rsidTr="0033339A">
        <w:trPr>
          <w:trHeight w:val="684"/>
        </w:trPr>
        <w:tc>
          <w:tcPr>
            <w:tcW w:w="2395" w:type="dxa"/>
            <w:gridSpan w:val="2"/>
            <w:vMerge/>
            <w:shd w:val="clear" w:color="auto" w:fill="10328F"/>
            <w:vAlign w:val="center"/>
          </w:tcPr>
          <w:p w14:paraId="015A6C67" w14:textId="77777777" w:rsidR="00E732C2" w:rsidRPr="0033339A" w:rsidRDefault="00E732C2" w:rsidP="002C3167">
            <w:pPr>
              <w:spacing w:before="40" w:after="40" w:line="240" w:lineRule="auto"/>
              <w:jc w:val="center"/>
              <w:rPr>
                <w:rFonts w:eastAsia="Times New Roman" w:cstheme="minorHAnsi"/>
                <w:b/>
                <w:color w:val="FFFFFF" w:themeColor="background1"/>
                <w:sz w:val="18"/>
                <w:szCs w:val="18"/>
                <w:lang w:eastAsia="pl-PL"/>
              </w:rPr>
            </w:pPr>
          </w:p>
        </w:tc>
        <w:tc>
          <w:tcPr>
            <w:tcW w:w="851" w:type="dxa"/>
            <w:vMerge/>
            <w:shd w:val="clear" w:color="auto" w:fill="10328F"/>
            <w:vAlign w:val="center"/>
          </w:tcPr>
          <w:p w14:paraId="04FD5F46" w14:textId="77777777" w:rsidR="00E732C2" w:rsidRPr="0033339A" w:rsidRDefault="00E732C2" w:rsidP="002C3167">
            <w:pPr>
              <w:spacing w:before="40" w:after="40" w:line="240" w:lineRule="auto"/>
              <w:jc w:val="center"/>
              <w:rPr>
                <w:rFonts w:cstheme="minorHAnsi"/>
                <w:b/>
                <w:bCs/>
                <w:color w:val="FFFFFF" w:themeColor="background1"/>
                <w:sz w:val="18"/>
                <w:szCs w:val="18"/>
              </w:rPr>
            </w:pPr>
          </w:p>
        </w:tc>
        <w:tc>
          <w:tcPr>
            <w:tcW w:w="1077" w:type="dxa"/>
            <w:shd w:val="clear" w:color="auto" w:fill="10328F"/>
            <w:vAlign w:val="center"/>
          </w:tcPr>
          <w:p w14:paraId="073CA839" w14:textId="77777777" w:rsidR="00E732C2" w:rsidRPr="0033339A" w:rsidRDefault="00E732C2" w:rsidP="002C3167">
            <w:pPr>
              <w:spacing w:before="40" w:after="40" w:line="240" w:lineRule="auto"/>
              <w:jc w:val="center"/>
              <w:rPr>
                <w:rFonts w:cstheme="minorHAnsi"/>
                <w:b/>
                <w:bCs/>
                <w:color w:val="FFFFFF" w:themeColor="background1"/>
                <w:sz w:val="18"/>
                <w:szCs w:val="18"/>
              </w:rPr>
            </w:pPr>
            <w:r w:rsidRPr="0033339A">
              <w:rPr>
                <w:rFonts w:cstheme="minorHAnsi"/>
                <w:b/>
                <w:bCs/>
                <w:color w:val="FFFFFF" w:themeColor="background1"/>
                <w:sz w:val="18"/>
                <w:szCs w:val="18"/>
              </w:rPr>
              <w:t>przedszkole</w:t>
            </w:r>
          </w:p>
        </w:tc>
        <w:tc>
          <w:tcPr>
            <w:tcW w:w="1134" w:type="dxa"/>
            <w:shd w:val="clear" w:color="auto" w:fill="10328F"/>
            <w:vAlign w:val="center"/>
          </w:tcPr>
          <w:p w14:paraId="3D0E3CA0" w14:textId="77777777" w:rsidR="00E732C2" w:rsidRPr="0033339A" w:rsidRDefault="00E732C2" w:rsidP="002C3167">
            <w:pPr>
              <w:spacing w:before="40" w:after="40" w:line="240" w:lineRule="auto"/>
              <w:jc w:val="center"/>
              <w:rPr>
                <w:rFonts w:cstheme="minorHAnsi"/>
                <w:b/>
                <w:bCs/>
                <w:color w:val="FFFFFF" w:themeColor="background1"/>
                <w:sz w:val="18"/>
                <w:szCs w:val="18"/>
              </w:rPr>
            </w:pPr>
            <w:r w:rsidRPr="0033339A">
              <w:rPr>
                <w:rFonts w:cstheme="minorHAnsi"/>
                <w:b/>
                <w:bCs/>
                <w:color w:val="FFFFFF" w:themeColor="background1"/>
                <w:sz w:val="18"/>
                <w:szCs w:val="18"/>
              </w:rPr>
              <w:t>punkt przedszkolny</w:t>
            </w:r>
          </w:p>
        </w:tc>
        <w:tc>
          <w:tcPr>
            <w:tcW w:w="1984" w:type="dxa"/>
            <w:shd w:val="clear" w:color="auto" w:fill="10328F"/>
            <w:vAlign w:val="center"/>
          </w:tcPr>
          <w:p w14:paraId="66389D3F" w14:textId="77777777" w:rsidR="00E732C2" w:rsidRPr="0033339A" w:rsidRDefault="00E732C2" w:rsidP="002C3167">
            <w:pPr>
              <w:spacing w:before="40" w:after="40" w:line="240" w:lineRule="auto"/>
              <w:jc w:val="center"/>
              <w:rPr>
                <w:rFonts w:cstheme="minorHAnsi"/>
                <w:b/>
                <w:bCs/>
                <w:color w:val="FFFFFF" w:themeColor="background1"/>
                <w:sz w:val="18"/>
                <w:szCs w:val="18"/>
              </w:rPr>
            </w:pPr>
            <w:r w:rsidRPr="0033339A">
              <w:rPr>
                <w:rFonts w:cstheme="minorHAnsi"/>
                <w:b/>
                <w:bCs/>
                <w:color w:val="FFFFFF" w:themeColor="background1"/>
                <w:sz w:val="18"/>
                <w:szCs w:val="18"/>
              </w:rPr>
              <w:t>oddział przedszkolny przy szkole podstawowej</w:t>
            </w:r>
          </w:p>
        </w:tc>
        <w:tc>
          <w:tcPr>
            <w:tcW w:w="1616" w:type="dxa"/>
            <w:shd w:val="clear" w:color="auto" w:fill="10328F"/>
            <w:vAlign w:val="center"/>
          </w:tcPr>
          <w:p w14:paraId="24F5651C" w14:textId="77777777" w:rsidR="00E732C2" w:rsidRPr="0033339A" w:rsidRDefault="00E732C2" w:rsidP="002C3167">
            <w:pPr>
              <w:spacing w:before="40" w:after="40" w:line="240" w:lineRule="auto"/>
              <w:jc w:val="center"/>
              <w:rPr>
                <w:rFonts w:cstheme="minorHAnsi"/>
                <w:b/>
                <w:bCs/>
                <w:color w:val="FFFFFF" w:themeColor="background1"/>
                <w:sz w:val="18"/>
                <w:szCs w:val="18"/>
              </w:rPr>
            </w:pPr>
            <w:r w:rsidRPr="0033339A">
              <w:rPr>
                <w:rFonts w:cstheme="minorHAnsi"/>
                <w:b/>
                <w:bCs/>
                <w:color w:val="FFFFFF" w:themeColor="background1"/>
                <w:sz w:val="18"/>
                <w:szCs w:val="18"/>
              </w:rPr>
              <w:t>zespół wychowania przedszkolnego</w:t>
            </w:r>
          </w:p>
        </w:tc>
      </w:tr>
      <w:tr w:rsidR="00E732C2" w:rsidRPr="0033339A" w14:paraId="21101E99" w14:textId="77777777" w:rsidTr="0033339A">
        <w:trPr>
          <w:trHeight w:val="299"/>
        </w:trPr>
        <w:tc>
          <w:tcPr>
            <w:tcW w:w="2395" w:type="dxa"/>
            <w:gridSpan w:val="2"/>
            <w:shd w:val="clear" w:color="auto" w:fill="auto"/>
            <w:vAlign w:val="center"/>
          </w:tcPr>
          <w:p w14:paraId="02D9928D" w14:textId="77777777" w:rsidR="00E732C2" w:rsidRPr="0033339A" w:rsidRDefault="00E732C2" w:rsidP="002C3167">
            <w:pPr>
              <w:spacing w:before="40" w:after="40" w:line="240" w:lineRule="auto"/>
              <w:rPr>
                <w:rFonts w:cstheme="minorHAnsi"/>
                <w:b/>
                <w:bCs/>
                <w:sz w:val="18"/>
                <w:szCs w:val="18"/>
              </w:rPr>
            </w:pPr>
            <w:r w:rsidRPr="0033339A">
              <w:rPr>
                <w:rFonts w:cstheme="minorHAnsi"/>
                <w:b/>
                <w:bCs/>
                <w:sz w:val="18"/>
                <w:szCs w:val="18"/>
              </w:rPr>
              <w:t>MOF Włocławka</w:t>
            </w:r>
          </w:p>
        </w:tc>
        <w:tc>
          <w:tcPr>
            <w:tcW w:w="851" w:type="dxa"/>
            <w:vAlign w:val="center"/>
          </w:tcPr>
          <w:p w14:paraId="6FD7DD5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101</w:t>
            </w:r>
          </w:p>
        </w:tc>
        <w:tc>
          <w:tcPr>
            <w:tcW w:w="1077" w:type="dxa"/>
            <w:vAlign w:val="center"/>
          </w:tcPr>
          <w:p w14:paraId="47538D0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58</w:t>
            </w:r>
          </w:p>
        </w:tc>
        <w:tc>
          <w:tcPr>
            <w:tcW w:w="1134" w:type="dxa"/>
            <w:vAlign w:val="center"/>
          </w:tcPr>
          <w:p w14:paraId="6B56337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8</w:t>
            </w:r>
          </w:p>
        </w:tc>
        <w:tc>
          <w:tcPr>
            <w:tcW w:w="1984" w:type="dxa"/>
            <w:vAlign w:val="center"/>
          </w:tcPr>
          <w:p w14:paraId="6501219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35</w:t>
            </w:r>
          </w:p>
        </w:tc>
        <w:tc>
          <w:tcPr>
            <w:tcW w:w="1616" w:type="dxa"/>
            <w:vAlign w:val="center"/>
          </w:tcPr>
          <w:p w14:paraId="777365A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1A0C23A0" w14:textId="77777777" w:rsidTr="0033339A">
        <w:trPr>
          <w:trHeight w:val="299"/>
        </w:trPr>
        <w:tc>
          <w:tcPr>
            <w:tcW w:w="411" w:type="dxa"/>
            <w:vMerge w:val="restart"/>
            <w:shd w:val="clear" w:color="auto" w:fill="F2F2F2" w:themeFill="background1" w:themeFillShade="F2"/>
            <w:textDirection w:val="btLr"/>
            <w:vAlign w:val="center"/>
          </w:tcPr>
          <w:p w14:paraId="0272A688" w14:textId="77777777" w:rsidR="00E732C2" w:rsidRPr="0033339A" w:rsidRDefault="00E732C2" w:rsidP="002C3167">
            <w:pPr>
              <w:spacing w:before="40" w:after="40" w:line="240" w:lineRule="auto"/>
              <w:ind w:left="113" w:right="113"/>
              <w:jc w:val="center"/>
              <w:rPr>
                <w:rFonts w:cstheme="minorHAnsi"/>
                <w:b/>
                <w:bCs/>
                <w:sz w:val="18"/>
                <w:szCs w:val="18"/>
              </w:rPr>
            </w:pPr>
            <w:r w:rsidRPr="0033339A">
              <w:rPr>
                <w:rFonts w:cstheme="minorHAnsi"/>
                <w:b/>
                <w:bCs/>
                <w:sz w:val="18"/>
                <w:szCs w:val="18"/>
              </w:rPr>
              <w:t>Gminy</w:t>
            </w:r>
          </w:p>
        </w:tc>
        <w:tc>
          <w:tcPr>
            <w:tcW w:w="1984" w:type="dxa"/>
            <w:shd w:val="clear" w:color="auto" w:fill="F2F2F2" w:themeFill="background1" w:themeFillShade="F2"/>
            <w:noWrap/>
            <w:vAlign w:val="center"/>
          </w:tcPr>
          <w:p w14:paraId="036B65CF"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Baruchowo</w:t>
            </w:r>
          </w:p>
        </w:tc>
        <w:tc>
          <w:tcPr>
            <w:tcW w:w="851" w:type="dxa"/>
            <w:shd w:val="clear" w:color="auto" w:fill="F2F2F2" w:themeFill="background1" w:themeFillShade="F2"/>
            <w:vAlign w:val="center"/>
          </w:tcPr>
          <w:p w14:paraId="4A2D64B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077" w:type="dxa"/>
            <w:shd w:val="clear" w:color="auto" w:fill="F2F2F2" w:themeFill="background1" w:themeFillShade="F2"/>
            <w:vAlign w:val="center"/>
          </w:tcPr>
          <w:p w14:paraId="4A7E430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F2F2F2" w:themeFill="background1" w:themeFillShade="F2"/>
            <w:vAlign w:val="center"/>
          </w:tcPr>
          <w:p w14:paraId="68DF0E34"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F2F2F2" w:themeFill="background1" w:themeFillShade="F2"/>
            <w:vAlign w:val="center"/>
          </w:tcPr>
          <w:p w14:paraId="5030E1D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616" w:type="dxa"/>
            <w:shd w:val="clear" w:color="auto" w:fill="F2F2F2" w:themeFill="background1" w:themeFillShade="F2"/>
            <w:vAlign w:val="center"/>
          </w:tcPr>
          <w:p w14:paraId="7E54E61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4E4B642F" w14:textId="77777777" w:rsidTr="0033339A">
        <w:trPr>
          <w:trHeight w:val="299"/>
        </w:trPr>
        <w:tc>
          <w:tcPr>
            <w:tcW w:w="411" w:type="dxa"/>
            <w:vMerge/>
            <w:vAlign w:val="center"/>
          </w:tcPr>
          <w:p w14:paraId="5EBF832C"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741804D9"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Boniewo</w:t>
            </w:r>
          </w:p>
        </w:tc>
        <w:tc>
          <w:tcPr>
            <w:tcW w:w="851" w:type="dxa"/>
            <w:vAlign w:val="center"/>
          </w:tcPr>
          <w:p w14:paraId="587EFF2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077" w:type="dxa"/>
            <w:vAlign w:val="center"/>
          </w:tcPr>
          <w:p w14:paraId="1B10556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vAlign w:val="center"/>
          </w:tcPr>
          <w:p w14:paraId="5CA984D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vAlign w:val="center"/>
          </w:tcPr>
          <w:p w14:paraId="6E5A3B4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616" w:type="dxa"/>
            <w:vAlign w:val="center"/>
          </w:tcPr>
          <w:p w14:paraId="16A18A82"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0EDEC580" w14:textId="77777777" w:rsidTr="0033339A">
        <w:trPr>
          <w:trHeight w:val="299"/>
        </w:trPr>
        <w:tc>
          <w:tcPr>
            <w:tcW w:w="411" w:type="dxa"/>
            <w:vMerge/>
            <w:shd w:val="clear" w:color="auto" w:fill="F2F2F2" w:themeFill="background1" w:themeFillShade="F2"/>
            <w:vAlign w:val="center"/>
          </w:tcPr>
          <w:p w14:paraId="3D4F3970"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235B59C7"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Brześć Kujawski</w:t>
            </w:r>
          </w:p>
        </w:tc>
        <w:tc>
          <w:tcPr>
            <w:tcW w:w="851" w:type="dxa"/>
            <w:shd w:val="clear" w:color="auto" w:fill="F2F2F2" w:themeFill="background1" w:themeFillShade="F2"/>
            <w:vAlign w:val="center"/>
          </w:tcPr>
          <w:p w14:paraId="028FE3D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7</w:t>
            </w:r>
          </w:p>
        </w:tc>
        <w:tc>
          <w:tcPr>
            <w:tcW w:w="1077" w:type="dxa"/>
            <w:shd w:val="clear" w:color="auto" w:fill="F2F2F2" w:themeFill="background1" w:themeFillShade="F2"/>
            <w:vAlign w:val="center"/>
          </w:tcPr>
          <w:p w14:paraId="6524599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134" w:type="dxa"/>
            <w:shd w:val="clear" w:color="auto" w:fill="F2F2F2" w:themeFill="background1" w:themeFillShade="F2"/>
            <w:vAlign w:val="center"/>
          </w:tcPr>
          <w:p w14:paraId="3E8DCF53"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984" w:type="dxa"/>
            <w:shd w:val="clear" w:color="auto" w:fill="F2F2F2" w:themeFill="background1" w:themeFillShade="F2"/>
            <w:vAlign w:val="center"/>
          </w:tcPr>
          <w:p w14:paraId="615768F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616" w:type="dxa"/>
            <w:shd w:val="clear" w:color="auto" w:fill="F2F2F2" w:themeFill="background1" w:themeFillShade="F2"/>
            <w:vAlign w:val="center"/>
          </w:tcPr>
          <w:p w14:paraId="7163707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518C2E39" w14:textId="77777777" w:rsidTr="0033339A">
        <w:trPr>
          <w:trHeight w:val="299"/>
        </w:trPr>
        <w:tc>
          <w:tcPr>
            <w:tcW w:w="411" w:type="dxa"/>
            <w:vMerge/>
            <w:shd w:val="clear" w:color="auto" w:fill="F2F2F2" w:themeFill="background1" w:themeFillShade="F2"/>
            <w:vAlign w:val="center"/>
          </w:tcPr>
          <w:p w14:paraId="134B7693"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5110AC49"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Choceń</w:t>
            </w:r>
          </w:p>
        </w:tc>
        <w:tc>
          <w:tcPr>
            <w:tcW w:w="851" w:type="dxa"/>
            <w:shd w:val="clear" w:color="auto" w:fill="auto"/>
            <w:vAlign w:val="center"/>
          </w:tcPr>
          <w:p w14:paraId="07AE3FE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5</w:t>
            </w:r>
          </w:p>
        </w:tc>
        <w:tc>
          <w:tcPr>
            <w:tcW w:w="1077" w:type="dxa"/>
            <w:shd w:val="clear" w:color="auto" w:fill="auto"/>
            <w:vAlign w:val="center"/>
          </w:tcPr>
          <w:p w14:paraId="42D6D43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w:t>
            </w:r>
          </w:p>
        </w:tc>
        <w:tc>
          <w:tcPr>
            <w:tcW w:w="1134" w:type="dxa"/>
            <w:shd w:val="clear" w:color="auto" w:fill="auto"/>
            <w:vAlign w:val="center"/>
          </w:tcPr>
          <w:p w14:paraId="46982483"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vAlign w:val="center"/>
          </w:tcPr>
          <w:p w14:paraId="55BD89F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616" w:type="dxa"/>
            <w:vAlign w:val="center"/>
          </w:tcPr>
          <w:p w14:paraId="63626A12"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1AD4FF07" w14:textId="77777777" w:rsidTr="0033339A">
        <w:trPr>
          <w:trHeight w:val="299"/>
        </w:trPr>
        <w:tc>
          <w:tcPr>
            <w:tcW w:w="411" w:type="dxa"/>
            <w:vMerge/>
            <w:shd w:val="clear" w:color="auto" w:fill="F2F2F2" w:themeFill="background1" w:themeFillShade="F2"/>
            <w:vAlign w:val="center"/>
          </w:tcPr>
          <w:p w14:paraId="09D619F3"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75AE3F90"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Chodecz</w:t>
            </w:r>
          </w:p>
        </w:tc>
        <w:tc>
          <w:tcPr>
            <w:tcW w:w="851" w:type="dxa"/>
            <w:shd w:val="clear" w:color="auto" w:fill="F2F2F2" w:themeFill="background1" w:themeFillShade="F2"/>
            <w:vAlign w:val="center"/>
          </w:tcPr>
          <w:p w14:paraId="38C971A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077" w:type="dxa"/>
            <w:shd w:val="clear" w:color="auto" w:fill="F2F2F2" w:themeFill="background1" w:themeFillShade="F2"/>
            <w:vAlign w:val="center"/>
          </w:tcPr>
          <w:p w14:paraId="231A9EC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F2F2F2" w:themeFill="background1" w:themeFillShade="F2"/>
            <w:vAlign w:val="center"/>
          </w:tcPr>
          <w:p w14:paraId="4F4A73E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F2F2F2" w:themeFill="background1" w:themeFillShade="F2"/>
            <w:vAlign w:val="center"/>
          </w:tcPr>
          <w:p w14:paraId="764DAB4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616" w:type="dxa"/>
            <w:shd w:val="clear" w:color="auto" w:fill="F2F2F2" w:themeFill="background1" w:themeFillShade="F2"/>
            <w:vAlign w:val="center"/>
          </w:tcPr>
          <w:p w14:paraId="1CAFAEE3"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59A3ADCD" w14:textId="77777777" w:rsidTr="0033339A">
        <w:trPr>
          <w:trHeight w:val="299"/>
        </w:trPr>
        <w:tc>
          <w:tcPr>
            <w:tcW w:w="411" w:type="dxa"/>
            <w:vMerge/>
            <w:shd w:val="clear" w:color="auto" w:fill="F2F2F2" w:themeFill="background1" w:themeFillShade="F2"/>
            <w:vAlign w:val="center"/>
          </w:tcPr>
          <w:p w14:paraId="78486ABC"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0D339B2C"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Fabianki</w:t>
            </w:r>
          </w:p>
        </w:tc>
        <w:tc>
          <w:tcPr>
            <w:tcW w:w="851" w:type="dxa"/>
            <w:shd w:val="clear" w:color="auto" w:fill="auto"/>
            <w:vAlign w:val="center"/>
          </w:tcPr>
          <w:p w14:paraId="0FD4979E"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7</w:t>
            </w:r>
          </w:p>
        </w:tc>
        <w:tc>
          <w:tcPr>
            <w:tcW w:w="1077" w:type="dxa"/>
            <w:shd w:val="clear" w:color="auto" w:fill="auto"/>
            <w:vAlign w:val="center"/>
          </w:tcPr>
          <w:p w14:paraId="69C93774"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134" w:type="dxa"/>
            <w:shd w:val="clear" w:color="auto" w:fill="auto"/>
            <w:vAlign w:val="center"/>
          </w:tcPr>
          <w:p w14:paraId="676139A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vAlign w:val="center"/>
          </w:tcPr>
          <w:p w14:paraId="17EE8834"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w:t>
            </w:r>
          </w:p>
        </w:tc>
        <w:tc>
          <w:tcPr>
            <w:tcW w:w="1616" w:type="dxa"/>
            <w:vAlign w:val="center"/>
          </w:tcPr>
          <w:p w14:paraId="34EBEB03"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70A7ABEF" w14:textId="77777777" w:rsidTr="0033339A">
        <w:trPr>
          <w:trHeight w:val="299"/>
        </w:trPr>
        <w:tc>
          <w:tcPr>
            <w:tcW w:w="411" w:type="dxa"/>
            <w:vMerge/>
            <w:shd w:val="clear" w:color="auto" w:fill="F2F2F2" w:themeFill="background1" w:themeFillShade="F2"/>
            <w:vAlign w:val="center"/>
          </w:tcPr>
          <w:p w14:paraId="774F77E6"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3EB79802"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Izbica Kujawska</w:t>
            </w:r>
          </w:p>
        </w:tc>
        <w:tc>
          <w:tcPr>
            <w:tcW w:w="851" w:type="dxa"/>
            <w:shd w:val="clear" w:color="auto" w:fill="F2F2F2" w:themeFill="background1" w:themeFillShade="F2"/>
            <w:vAlign w:val="center"/>
          </w:tcPr>
          <w:p w14:paraId="244F5C7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077" w:type="dxa"/>
            <w:shd w:val="clear" w:color="auto" w:fill="F2F2F2" w:themeFill="background1" w:themeFillShade="F2"/>
            <w:vAlign w:val="center"/>
          </w:tcPr>
          <w:p w14:paraId="139B35F9"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F2F2F2" w:themeFill="background1" w:themeFillShade="F2"/>
            <w:vAlign w:val="center"/>
          </w:tcPr>
          <w:p w14:paraId="447244C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F2F2F2" w:themeFill="background1" w:themeFillShade="F2"/>
            <w:vAlign w:val="center"/>
          </w:tcPr>
          <w:p w14:paraId="6EC596C1"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616" w:type="dxa"/>
            <w:shd w:val="clear" w:color="auto" w:fill="F2F2F2" w:themeFill="background1" w:themeFillShade="F2"/>
            <w:vAlign w:val="center"/>
          </w:tcPr>
          <w:p w14:paraId="2D354BBF"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002D1D47" w14:textId="77777777" w:rsidTr="0033339A">
        <w:trPr>
          <w:trHeight w:val="299"/>
        </w:trPr>
        <w:tc>
          <w:tcPr>
            <w:tcW w:w="411" w:type="dxa"/>
            <w:vMerge/>
            <w:shd w:val="clear" w:color="auto" w:fill="F2F2F2" w:themeFill="background1" w:themeFillShade="F2"/>
            <w:vAlign w:val="center"/>
          </w:tcPr>
          <w:p w14:paraId="6B7BEFF3"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0CB12E7F"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Kowal (miejska)</w:t>
            </w:r>
          </w:p>
        </w:tc>
        <w:tc>
          <w:tcPr>
            <w:tcW w:w="851" w:type="dxa"/>
            <w:shd w:val="clear" w:color="auto" w:fill="auto"/>
            <w:vAlign w:val="center"/>
          </w:tcPr>
          <w:p w14:paraId="0451834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077" w:type="dxa"/>
            <w:shd w:val="clear" w:color="auto" w:fill="auto"/>
            <w:vAlign w:val="center"/>
          </w:tcPr>
          <w:p w14:paraId="4626C73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auto"/>
            <w:vAlign w:val="center"/>
          </w:tcPr>
          <w:p w14:paraId="58B4485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auto"/>
            <w:vAlign w:val="center"/>
          </w:tcPr>
          <w:p w14:paraId="17480B8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616" w:type="dxa"/>
            <w:shd w:val="clear" w:color="auto" w:fill="auto"/>
            <w:vAlign w:val="center"/>
          </w:tcPr>
          <w:p w14:paraId="41EEC5F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104670E1" w14:textId="77777777" w:rsidTr="0033339A">
        <w:trPr>
          <w:trHeight w:val="299"/>
        </w:trPr>
        <w:tc>
          <w:tcPr>
            <w:tcW w:w="411" w:type="dxa"/>
            <w:vMerge/>
            <w:shd w:val="clear" w:color="auto" w:fill="F2F2F2" w:themeFill="background1" w:themeFillShade="F2"/>
            <w:vAlign w:val="center"/>
          </w:tcPr>
          <w:p w14:paraId="5DC8D507"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7CA15C23"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Kowal (wiejska)</w:t>
            </w:r>
          </w:p>
        </w:tc>
        <w:tc>
          <w:tcPr>
            <w:tcW w:w="851" w:type="dxa"/>
            <w:shd w:val="clear" w:color="auto" w:fill="F2F2F2" w:themeFill="background1" w:themeFillShade="F2"/>
            <w:vAlign w:val="center"/>
          </w:tcPr>
          <w:p w14:paraId="555896D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5</w:t>
            </w:r>
          </w:p>
        </w:tc>
        <w:tc>
          <w:tcPr>
            <w:tcW w:w="1077" w:type="dxa"/>
            <w:shd w:val="clear" w:color="auto" w:fill="F2F2F2" w:themeFill="background1" w:themeFillShade="F2"/>
            <w:vAlign w:val="center"/>
          </w:tcPr>
          <w:p w14:paraId="429F6DC7"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134" w:type="dxa"/>
            <w:shd w:val="clear" w:color="auto" w:fill="F2F2F2" w:themeFill="background1" w:themeFillShade="F2"/>
            <w:vAlign w:val="center"/>
          </w:tcPr>
          <w:p w14:paraId="7943438E"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F2F2F2" w:themeFill="background1" w:themeFillShade="F2"/>
            <w:vAlign w:val="center"/>
          </w:tcPr>
          <w:p w14:paraId="24839DBE"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616" w:type="dxa"/>
            <w:shd w:val="clear" w:color="auto" w:fill="F2F2F2" w:themeFill="background1" w:themeFillShade="F2"/>
            <w:vAlign w:val="center"/>
          </w:tcPr>
          <w:p w14:paraId="68473EF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04229DE5" w14:textId="77777777" w:rsidTr="0033339A">
        <w:trPr>
          <w:trHeight w:val="299"/>
        </w:trPr>
        <w:tc>
          <w:tcPr>
            <w:tcW w:w="411" w:type="dxa"/>
            <w:vMerge/>
            <w:shd w:val="clear" w:color="auto" w:fill="F2F2F2" w:themeFill="background1" w:themeFillShade="F2"/>
            <w:vAlign w:val="center"/>
          </w:tcPr>
          <w:p w14:paraId="79652C98"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396CC0A6"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Lubanie</w:t>
            </w:r>
          </w:p>
        </w:tc>
        <w:tc>
          <w:tcPr>
            <w:tcW w:w="851" w:type="dxa"/>
            <w:shd w:val="clear" w:color="auto" w:fill="auto"/>
            <w:vAlign w:val="center"/>
          </w:tcPr>
          <w:p w14:paraId="1C277CD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077" w:type="dxa"/>
            <w:shd w:val="clear" w:color="auto" w:fill="auto"/>
            <w:vAlign w:val="center"/>
          </w:tcPr>
          <w:p w14:paraId="31ED2A7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auto"/>
            <w:vAlign w:val="center"/>
          </w:tcPr>
          <w:p w14:paraId="7282A8F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auto"/>
            <w:vAlign w:val="center"/>
          </w:tcPr>
          <w:p w14:paraId="1999CDA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616" w:type="dxa"/>
            <w:shd w:val="clear" w:color="auto" w:fill="auto"/>
            <w:vAlign w:val="center"/>
          </w:tcPr>
          <w:p w14:paraId="3C723330"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68DA99F3" w14:textId="77777777" w:rsidTr="0033339A">
        <w:trPr>
          <w:trHeight w:val="299"/>
        </w:trPr>
        <w:tc>
          <w:tcPr>
            <w:tcW w:w="411" w:type="dxa"/>
            <w:vMerge/>
            <w:shd w:val="clear" w:color="auto" w:fill="F2F2F2" w:themeFill="background1" w:themeFillShade="F2"/>
            <w:vAlign w:val="center"/>
          </w:tcPr>
          <w:p w14:paraId="3F100B6B"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6592EEAC"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Lubień Kujawski</w:t>
            </w:r>
          </w:p>
        </w:tc>
        <w:tc>
          <w:tcPr>
            <w:tcW w:w="851" w:type="dxa"/>
            <w:shd w:val="clear" w:color="auto" w:fill="F2F2F2" w:themeFill="background1" w:themeFillShade="F2"/>
            <w:vAlign w:val="center"/>
          </w:tcPr>
          <w:p w14:paraId="50DB1E6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w:t>
            </w:r>
          </w:p>
        </w:tc>
        <w:tc>
          <w:tcPr>
            <w:tcW w:w="1077" w:type="dxa"/>
            <w:shd w:val="clear" w:color="auto" w:fill="F2F2F2" w:themeFill="background1" w:themeFillShade="F2"/>
            <w:vAlign w:val="center"/>
          </w:tcPr>
          <w:p w14:paraId="012AB1D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w:t>
            </w:r>
          </w:p>
        </w:tc>
        <w:tc>
          <w:tcPr>
            <w:tcW w:w="1134" w:type="dxa"/>
            <w:shd w:val="clear" w:color="auto" w:fill="F2F2F2" w:themeFill="background1" w:themeFillShade="F2"/>
            <w:vAlign w:val="center"/>
          </w:tcPr>
          <w:p w14:paraId="5DF6073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F2F2F2" w:themeFill="background1" w:themeFillShade="F2"/>
            <w:vAlign w:val="center"/>
          </w:tcPr>
          <w:p w14:paraId="4280591F"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616" w:type="dxa"/>
            <w:shd w:val="clear" w:color="auto" w:fill="F2F2F2" w:themeFill="background1" w:themeFillShade="F2"/>
            <w:vAlign w:val="center"/>
          </w:tcPr>
          <w:p w14:paraId="50E7D4C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129885A7" w14:textId="77777777" w:rsidTr="0033339A">
        <w:trPr>
          <w:trHeight w:val="299"/>
        </w:trPr>
        <w:tc>
          <w:tcPr>
            <w:tcW w:w="411" w:type="dxa"/>
            <w:vMerge/>
            <w:shd w:val="clear" w:color="auto" w:fill="F2F2F2" w:themeFill="background1" w:themeFillShade="F2"/>
            <w:vAlign w:val="center"/>
          </w:tcPr>
          <w:p w14:paraId="2551004E"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2F8581EF"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Lubraniec</w:t>
            </w:r>
          </w:p>
        </w:tc>
        <w:tc>
          <w:tcPr>
            <w:tcW w:w="851" w:type="dxa"/>
            <w:shd w:val="clear" w:color="auto" w:fill="auto"/>
            <w:vAlign w:val="center"/>
          </w:tcPr>
          <w:p w14:paraId="2FD6803F"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5</w:t>
            </w:r>
          </w:p>
        </w:tc>
        <w:tc>
          <w:tcPr>
            <w:tcW w:w="1077" w:type="dxa"/>
            <w:shd w:val="clear" w:color="auto" w:fill="auto"/>
            <w:vAlign w:val="center"/>
          </w:tcPr>
          <w:p w14:paraId="5302C33B"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134" w:type="dxa"/>
            <w:shd w:val="clear" w:color="auto" w:fill="auto"/>
            <w:vAlign w:val="center"/>
          </w:tcPr>
          <w:p w14:paraId="2C08A02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984" w:type="dxa"/>
            <w:shd w:val="clear" w:color="auto" w:fill="auto"/>
            <w:vAlign w:val="center"/>
          </w:tcPr>
          <w:p w14:paraId="61F5ADD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w:t>
            </w:r>
          </w:p>
        </w:tc>
        <w:tc>
          <w:tcPr>
            <w:tcW w:w="1616" w:type="dxa"/>
            <w:shd w:val="clear" w:color="auto" w:fill="auto"/>
            <w:vAlign w:val="center"/>
          </w:tcPr>
          <w:p w14:paraId="291B2CF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7366752A" w14:textId="77777777" w:rsidTr="0033339A">
        <w:trPr>
          <w:trHeight w:val="299"/>
        </w:trPr>
        <w:tc>
          <w:tcPr>
            <w:tcW w:w="411" w:type="dxa"/>
            <w:vMerge/>
            <w:shd w:val="clear" w:color="auto" w:fill="F2F2F2" w:themeFill="background1" w:themeFillShade="F2"/>
            <w:vAlign w:val="center"/>
          </w:tcPr>
          <w:p w14:paraId="004C188F"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F2F2F2" w:themeFill="background1" w:themeFillShade="F2"/>
            <w:noWrap/>
            <w:vAlign w:val="center"/>
          </w:tcPr>
          <w:p w14:paraId="0256E4F8"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Włocławek (miejska)</w:t>
            </w:r>
          </w:p>
        </w:tc>
        <w:tc>
          <w:tcPr>
            <w:tcW w:w="851" w:type="dxa"/>
            <w:shd w:val="clear" w:color="auto" w:fill="F2F2F2" w:themeFill="background1" w:themeFillShade="F2"/>
            <w:vAlign w:val="center"/>
          </w:tcPr>
          <w:p w14:paraId="5A9AA85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51</w:t>
            </w:r>
          </w:p>
        </w:tc>
        <w:tc>
          <w:tcPr>
            <w:tcW w:w="1077" w:type="dxa"/>
            <w:shd w:val="clear" w:color="auto" w:fill="F2F2F2" w:themeFill="background1" w:themeFillShade="F2"/>
            <w:vAlign w:val="center"/>
          </w:tcPr>
          <w:p w14:paraId="7A397DF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37</w:t>
            </w:r>
          </w:p>
        </w:tc>
        <w:tc>
          <w:tcPr>
            <w:tcW w:w="1134" w:type="dxa"/>
            <w:shd w:val="clear" w:color="auto" w:fill="F2F2F2" w:themeFill="background1" w:themeFillShade="F2"/>
            <w:vAlign w:val="center"/>
          </w:tcPr>
          <w:p w14:paraId="0AA3561D"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w:t>
            </w:r>
          </w:p>
        </w:tc>
        <w:tc>
          <w:tcPr>
            <w:tcW w:w="1984" w:type="dxa"/>
            <w:shd w:val="clear" w:color="auto" w:fill="F2F2F2" w:themeFill="background1" w:themeFillShade="F2"/>
            <w:vAlign w:val="center"/>
          </w:tcPr>
          <w:p w14:paraId="372B4C1C"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10</w:t>
            </w:r>
          </w:p>
        </w:tc>
        <w:tc>
          <w:tcPr>
            <w:tcW w:w="1616" w:type="dxa"/>
            <w:shd w:val="clear" w:color="auto" w:fill="F2F2F2" w:themeFill="background1" w:themeFillShade="F2"/>
            <w:vAlign w:val="center"/>
          </w:tcPr>
          <w:p w14:paraId="1313A325"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r w:rsidR="00E732C2" w:rsidRPr="0033339A" w14:paraId="750E1B1B" w14:textId="77777777" w:rsidTr="0033339A">
        <w:trPr>
          <w:trHeight w:val="299"/>
        </w:trPr>
        <w:tc>
          <w:tcPr>
            <w:tcW w:w="411" w:type="dxa"/>
            <w:vMerge/>
            <w:shd w:val="clear" w:color="auto" w:fill="F2F2F2" w:themeFill="background1" w:themeFillShade="F2"/>
            <w:vAlign w:val="center"/>
          </w:tcPr>
          <w:p w14:paraId="3CA9CB56" w14:textId="77777777" w:rsidR="00E732C2" w:rsidRPr="0033339A" w:rsidRDefault="00E732C2" w:rsidP="002C3167">
            <w:pPr>
              <w:spacing w:before="40" w:after="40" w:line="240" w:lineRule="auto"/>
              <w:jc w:val="right"/>
              <w:rPr>
                <w:rFonts w:cstheme="minorHAnsi"/>
                <w:b/>
                <w:bCs/>
                <w:sz w:val="18"/>
                <w:szCs w:val="18"/>
              </w:rPr>
            </w:pPr>
          </w:p>
        </w:tc>
        <w:tc>
          <w:tcPr>
            <w:tcW w:w="1984" w:type="dxa"/>
            <w:shd w:val="clear" w:color="auto" w:fill="auto"/>
            <w:noWrap/>
            <w:vAlign w:val="center"/>
          </w:tcPr>
          <w:p w14:paraId="58EA7E7A" w14:textId="77777777" w:rsidR="00E732C2" w:rsidRPr="0033339A" w:rsidRDefault="00E732C2" w:rsidP="002C3167">
            <w:pPr>
              <w:spacing w:before="40" w:after="40" w:line="240" w:lineRule="auto"/>
              <w:rPr>
                <w:rFonts w:eastAsia="Times New Roman" w:cstheme="minorHAnsi"/>
                <w:b/>
                <w:bCs/>
                <w:sz w:val="18"/>
                <w:szCs w:val="18"/>
                <w:lang w:eastAsia="pl-PL"/>
              </w:rPr>
            </w:pPr>
            <w:r w:rsidRPr="0033339A">
              <w:rPr>
                <w:rFonts w:cstheme="minorHAnsi"/>
                <w:b/>
                <w:bCs/>
                <w:sz w:val="18"/>
                <w:szCs w:val="18"/>
              </w:rPr>
              <w:t>Włocławek (wiejska)</w:t>
            </w:r>
          </w:p>
        </w:tc>
        <w:tc>
          <w:tcPr>
            <w:tcW w:w="851" w:type="dxa"/>
            <w:shd w:val="clear" w:color="auto" w:fill="auto"/>
            <w:vAlign w:val="center"/>
          </w:tcPr>
          <w:p w14:paraId="3702FF2A"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6</w:t>
            </w:r>
          </w:p>
        </w:tc>
        <w:tc>
          <w:tcPr>
            <w:tcW w:w="1077" w:type="dxa"/>
            <w:shd w:val="clear" w:color="auto" w:fill="auto"/>
            <w:vAlign w:val="center"/>
          </w:tcPr>
          <w:p w14:paraId="0903B6DE"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c>
          <w:tcPr>
            <w:tcW w:w="1134" w:type="dxa"/>
            <w:shd w:val="clear" w:color="auto" w:fill="auto"/>
            <w:vAlign w:val="center"/>
          </w:tcPr>
          <w:p w14:paraId="6E8B167F"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2</w:t>
            </w:r>
          </w:p>
        </w:tc>
        <w:tc>
          <w:tcPr>
            <w:tcW w:w="1984" w:type="dxa"/>
            <w:shd w:val="clear" w:color="auto" w:fill="auto"/>
            <w:vAlign w:val="center"/>
          </w:tcPr>
          <w:p w14:paraId="68EAFAA6"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4</w:t>
            </w:r>
          </w:p>
        </w:tc>
        <w:tc>
          <w:tcPr>
            <w:tcW w:w="1616" w:type="dxa"/>
            <w:shd w:val="clear" w:color="auto" w:fill="auto"/>
            <w:vAlign w:val="center"/>
          </w:tcPr>
          <w:p w14:paraId="199E9D88" w14:textId="77777777" w:rsidR="00E732C2" w:rsidRPr="0033339A" w:rsidRDefault="00E732C2" w:rsidP="002C3167">
            <w:pPr>
              <w:spacing w:after="0" w:line="240" w:lineRule="auto"/>
              <w:jc w:val="center"/>
              <w:rPr>
                <w:rFonts w:cstheme="minorHAnsi"/>
                <w:sz w:val="18"/>
                <w:szCs w:val="18"/>
              </w:rPr>
            </w:pPr>
            <w:r w:rsidRPr="0033339A">
              <w:rPr>
                <w:rFonts w:cstheme="minorHAnsi"/>
                <w:sz w:val="18"/>
                <w:szCs w:val="18"/>
              </w:rPr>
              <w:t>0</w:t>
            </w:r>
          </w:p>
        </w:tc>
      </w:tr>
    </w:tbl>
    <w:p w14:paraId="3932DD8F" w14:textId="267E5C13" w:rsidR="00E732C2" w:rsidRPr="0033339A" w:rsidRDefault="00E732C2" w:rsidP="00AC39D8">
      <w:pPr>
        <w:pStyle w:val="rdoTABEL"/>
      </w:pPr>
      <w:r w:rsidRPr="0033339A">
        <w:t xml:space="preserve">Źródło: Opracowanie </w:t>
      </w:r>
      <w:proofErr w:type="spellStart"/>
      <w:r w:rsidRPr="0033339A">
        <w:t>KPBPPiR</w:t>
      </w:r>
      <w:proofErr w:type="spellEnd"/>
      <w:r w:rsidRPr="0033339A">
        <w:t xml:space="preserve"> o. Bydgoszcz na podstawie Rejestru Szkół i Placówek Oświatowych SIO, dostęp z</w:t>
      </w:r>
      <w:r w:rsidR="0033339A">
        <w:t> </w:t>
      </w:r>
      <w:r w:rsidRPr="0033339A">
        <w:t>dnia 23.03.2022 r.</w:t>
      </w:r>
    </w:p>
    <w:p w14:paraId="6DBBAA3F" w14:textId="77777777" w:rsidR="005B190F" w:rsidRPr="0033339A" w:rsidRDefault="005B190F" w:rsidP="0033339A"/>
    <w:p w14:paraId="2A753695" w14:textId="1749B213" w:rsidR="005B190F" w:rsidRPr="0033339A" w:rsidRDefault="005B190F" w:rsidP="00F660DB">
      <w:pPr>
        <w:spacing w:line="276" w:lineRule="auto"/>
        <w:jc w:val="both"/>
      </w:pPr>
      <w:r w:rsidRPr="0033339A">
        <w:t xml:space="preserve">Na obszarze MOF występują potrzeby w zakresie rozwoju infrastruktury przedszkoli i jej wyposażenia, wynikające z aktualnych problemów lokalowych oraz niewystarczającej liczby miejsc w placówkach. Poprawy wymaga również jakość nauczania w istniejących miejscach wychowania przedszkolnego m.in. poprzez realizację zajęć dodatkowych (np. zajęcia terapeutyczne, warsztaty), rozwój edukacji kulturalnej, diagnozowanie indywidualnych potrzeb rozwojowych i edukacyjnych dzieci </w:t>
      </w:r>
      <w:r w:rsidR="000F5FE5">
        <w:br/>
      </w:r>
      <w:r w:rsidRPr="0033339A">
        <w:t xml:space="preserve">czy podnoszenie kompetencji wśród kadry pedagogicznej. Szczególnie istotną kwestią jest przystosowanie usług z zakresu wychowania przedszkolnego do dzieci ze specjalnymi potrzebami rozwojowymi (w tym m.in. dzieci z niepełnosprawnościami). </w:t>
      </w:r>
    </w:p>
    <w:p w14:paraId="35CA2B14" w14:textId="77777777" w:rsidR="005B190F" w:rsidRPr="0033339A" w:rsidRDefault="005B190F" w:rsidP="0033339A"/>
    <w:p w14:paraId="44D4C589" w14:textId="54EA2845" w:rsidR="00112DF3" w:rsidRPr="00132082" w:rsidRDefault="00746987" w:rsidP="00B44293">
      <w:pPr>
        <w:pStyle w:val="2poziom"/>
        <w:numPr>
          <w:ilvl w:val="0"/>
          <w:numId w:val="0"/>
        </w:numPr>
        <w:ind w:left="1019" w:hanging="736"/>
      </w:pPr>
      <w:bookmarkStart w:id="55" w:name="_Toc143161903"/>
      <w:bookmarkStart w:id="56" w:name="_Hlk119330783"/>
      <w:r>
        <w:t xml:space="preserve">2.12. </w:t>
      </w:r>
      <w:r w:rsidR="00112DF3" w:rsidRPr="00132082">
        <w:t>Kształcenie ogólne</w:t>
      </w:r>
      <w:r w:rsidR="0005271B">
        <w:t xml:space="preserve"> </w:t>
      </w:r>
      <w:bookmarkStart w:id="57" w:name="_Hlk134095657"/>
      <w:r w:rsidR="0005271B">
        <w:t xml:space="preserve">(w tym identyfikacja gmin spełniających </w:t>
      </w:r>
      <w:r>
        <w:t xml:space="preserve">  </w:t>
      </w:r>
      <w:r w:rsidR="0005271B">
        <w:t>warunek dostępowy wsparcia w zakresie infrastruktury edukacyjnej bazy sportowej)</w:t>
      </w:r>
      <w:bookmarkEnd w:id="55"/>
    </w:p>
    <w:p w14:paraId="0082263B" w14:textId="47E7FB58" w:rsidR="00254ACF" w:rsidRDefault="00254ACF" w:rsidP="00F660DB">
      <w:pPr>
        <w:spacing w:line="276" w:lineRule="auto"/>
        <w:jc w:val="both"/>
      </w:pPr>
      <w:bookmarkStart w:id="58" w:name="_Hlk119330805"/>
      <w:bookmarkEnd w:id="56"/>
      <w:bookmarkEnd w:id="57"/>
      <w:r>
        <w:t xml:space="preserve">W zakresie kształcenia ogólnego wyzwaniem pozostaje dążenie do osiągniecia wysokiej jakości nauczania, mierzonej wynikami egzaminów zewnętrznych. Braki </w:t>
      </w:r>
      <w:r w:rsidR="001D1757">
        <w:t xml:space="preserve">utrudniające realizację wyzwania </w:t>
      </w:r>
      <w:r>
        <w:t xml:space="preserve">dostrzega się zarówno w sferze rozwoju kompetencji miękkich u uczniów, jak i w sferze niedostatecznego przygotowania kadr systemu oświaty. </w:t>
      </w:r>
    </w:p>
    <w:p w14:paraId="1C0153BE" w14:textId="7304FFEB" w:rsidR="00254ACF" w:rsidRDefault="00254ACF" w:rsidP="00F660DB">
      <w:pPr>
        <w:spacing w:line="276" w:lineRule="auto"/>
        <w:jc w:val="both"/>
      </w:pPr>
      <w:r>
        <w:t>W dzisiejszym świecie w procesie kształcenia coraz większego znaczenia nabiera umiejętność wykorzystania nowoczesnych technologii, w tym cyfrowych</w:t>
      </w:r>
      <w:r w:rsidR="008B1A94">
        <w:t xml:space="preserve">, </w:t>
      </w:r>
      <w:r>
        <w:t xml:space="preserve">a więc poprawa kompetencji cyfrowych uczniów i kadr systemu oświaty oraz odpowiednie wyposażenie sprzętowe szkół i uczniów (zwłaszcza </w:t>
      </w:r>
      <w:r>
        <w:lastRenderedPageBreak/>
        <w:t xml:space="preserve">z grup </w:t>
      </w:r>
      <w:proofErr w:type="spellStart"/>
      <w:r>
        <w:t>defaworyzowanych</w:t>
      </w:r>
      <w:proofErr w:type="spellEnd"/>
      <w:r>
        <w:t>), gdyż nadal dostrzegane są braki w tym zakresie. Niewystarczające umiejętności uczniów i nauczycieli stanowią duży problem w przypadku konieczności rezygnacji</w:t>
      </w:r>
      <w:r w:rsidR="00F660DB">
        <w:br/>
      </w:r>
      <w:r>
        <w:t xml:space="preserve"> z tradycyjnych metod nauczania na rzecz prowadzenia zajęć w sposób zdalny lub w systemie hybrydowym. Ważnym aspektem w procesie edukacji jest także podnoszenie kompetencji językowych uczniów, gdyż ciągle dostrzegalne są deficyty znajomości języka angielskiego wśród młodzieży, zwłaszcza wśród osób uczęszczających do szkół na terenach wiejskich, co wpływa negatywnie</w:t>
      </w:r>
      <w:r w:rsidR="00F660DB">
        <w:br/>
      </w:r>
      <w:r>
        <w:t xml:space="preserve"> na późniejsze możliwości podjęcia satysfakcjonującej pracy i ogranicza samorozwój. Istotną kwestię </w:t>
      </w:r>
      <w:r w:rsidR="00F660DB">
        <w:br/>
      </w:r>
      <w:r>
        <w:t>w sytuacji coraz częściej pojawiającego się niedoboru kadr w systemie oświaty stanowi podnoszenie</w:t>
      </w:r>
      <w:r w:rsidR="00F660DB">
        <w:br/>
      </w:r>
      <w:r>
        <w:t xml:space="preserve"> i uzupełnianie kompetencji i kwalifikacji nauczycieli. Wsparcie kadry obejmować powinno również zwiększenie umiejętności zapewnienia uczniom wsparcia pedagogiczno-psychologicznego, przygotowanie do pracy z uczniami o specjalnych potrzebach edukacyjnych oraz do pracy z uczniem zdolnym.</w:t>
      </w:r>
    </w:p>
    <w:p w14:paraId="7F24C6BE" w14:textId="01414751" w:rsidR="007A5C92" w:rsidRPr="00E5544C" w:rsidRDefault="00254ACF" w:rsidP="00F660DB">
      <w:pPr>
        <w:spacing w:line="276" w:lineRule="auto"/>
        <w:jc w:val="both"/>
        <w:rPr>
          <w:rFonts w:cstheme="minorHAnsi"/>
          <w:iCs/>
          <w:szCs w:val="20"/>
        </w:rPr>
      </w:pPr>
      <w:r w:rsidRPr="001D1757">
        <w:t>Ważne jest, aby realizowane działania zmierzające do poprawy sytuacji prowadzone były przy jednoczesnym zapewnieniu równego dostępu (także infrastrukturalnego) do nowoczesnej edukacji wszystkim uczniom, gdyż w procesie edukacyjnym szczególnego wsparcia wymagają uczniowie</w:t>
      </w:r>
      <w:r w:rsidR="00F660DB">
        <w:br/>
      </w:r>
      <w:r w:rsidRPr="001D1757">
        <w:t xml:space="preserve"> ze środowisk </w:t>
      </w:r>
      <w:proofErr w:type="spellStart"/>
      <w:r w:rsidRPr="001D1757">
        <w:t>defaworyzowanych</w:t>
      </w:r>
      <w:proofErr w:type="spellEnd"/>
      <w:r w:rsidRPr="001D1757">
        <w:t xml:space="preserve"> oraz uczniowie ze specjalnymi potrzebami edukacyjnymi. Bardzo istotne jest dalsze wprowadzanie edukacji włączającej zwłaszcza w przypadku dzieci </w:t>
      </w:r>
      <w:r w:rsidR="00F660DB">
        <w:br/>
      </w:r>
      <w:r w:rsidRPr="001D1757">
        <w:t xml:space="preserve">z niepełnosprawnościami. Szkoła powinna pełnić kluczową rolę w zapobieganiu alienacji rówieśniczej poprzez dostosowanie infrastruktury i działania włączające, umożliwiając wspólną realizację zainteresowań, poszerzanie wiedzy, a zwłaszcza uczestnictwo w zajęciach sportowych i pozalekcyjnych wszystkich uczniów. Wpływa to na budowanie właściwych relacji i kompetencji społecznych, przyczyniając się do integracji uczniów. Dlatego wyzwaniem dla szkół ciągle jeszcze pozostaje zapewnienie atrakcyjnej infrastruktury sportowej i edukacyjnej, dostosowanej do potrzeb </w:t>
      </w:r>
      <w:r w:rsidRPr="00E5544C">
        <w:t xml:space="preserve">osób </w:t>
      </w:r>
      <w:r w:rsidR="00F660DB">
        <w:br/>
      </w:r>
      <w:r w:rsidRPr="00E5544C">
        <w:t>z niepełnosprawnościami.</w:t>
      </w:r>
      <w:r w:rsidR="00112DF3" w:rsidRPr="00E5544C">
        <w:rPr>
          <w:rFonts w:cstheme="minorHAnsi"/>
          <w:iCs/>
          <w:szCs w:val="20"/>
        </w:rPr>
        <w:t xml:space="preserve"> </w:t>
      </w:r>
    </w:p>
    <w:p w14:paraId="52F25D20" w14:textId="672D3314" w:rsidR="007A5C92" w:rsidRPr="001D1757" w:rsidRDefault="007A5C92" w:rsidP="00F660DB">
      <w:pPr>
        <w:spacing w:line="276" w:lineRule="auto"/>
        <w:jc w:val="both"/>
        <w:rPr>
          <w:rFonts w:cstheme="minorHAnsi"/>
          <w:iCs/>
          <w:szCs w:val="20"/>
        </w:rPr>
      </w:pPr>
      <w:r w:rsidRPr="00E5544C">
        <w:rPr>
          <w:rFonts w:cstheme="minorHAnsi"/>
          <w:iCs/>
          <w:szCs w:val="20"/>
        </w:rPr>
        <w:t xml:space="preserve">W 2022 roku przyjęta została „Diagnoza potrzeb przyszkolnej bazy sportowej w województwie kujawsko pomorskim”, stanowiąca Załącznik do Stanowiska Zarządu Województwa Kujawsko-Pomorskiego z dnia 27 kwietnia 2022 r. W dokumencie tym zawarto informacje o najważniejszych niedoborach występujących w gminach i powiatach regionu w zakresie przyszkolnej infrastruktury sportowej. Wynikiem analizy jest wskazanie tzw. „białych plam”, a więc gmin i powiatów cechujących się najgorszą w regionie sytuacją w zakresie dostępu do nowoczesnej przyszkolnej infrastruktury sportowej (co prowadzi do wykluczenia społecznego) oraz zidentyfikowanie zadań inwestycyjnych rekomendowanych do dofinansowania o charakterze priorytetowym, ukierunkowanych </w:t>
      </w:r>
      <w:r w:rsidR="00F660DB">
        <w:rPr>
          <w:rFonts w:cstheme="minorHAnsi"/>
          <w:iCs/>
          <w:szCs w:val="20"/>
        </w:rPr>
        <w:br/>
      </w:r>
      <w:r w:rsidRPr="00E5544C">
        <w:rPr>
          <w:rFonts w:cstheme="minorHAnsi"/>
          <w:iCs/>
          <w:szCs w:val="20"/>
        </w:rPr>
        <w:t>na zniwelowanie „białych plam”. Na terenie MOF Włocławka rekomenduje się dofinansowanie realizacji pierwszej pełnowymiarowej krytej pływalni/basenu w powiecie włocławskim. Na terenie MOF zidentyfikowanie także istnienie „białych plam” w wyniku braku dostępu do pełnowymiarowej sali gimnastycznej w gminie Chodecz, lecz nie uwzględniono tego przedsięwzięcia na liście rekomendowanych inwestycji o charakterze priorytetowym z uwagi na to, iż gmina nie planuje realizacji tego zadania.</w:t>
      </w:r>
    </w:p>
    <w:bookmarkEnd w:id="58"/>
    <w:p w14:paraId="145339CD" w14:textId="77777777" w:rsidR="006C266E" w:rsidRPr="001D1757" w:rsidRDefault="006C266E" w:rsidP="001D1757"/>
    <w:p w14:paraId="57209C90" w14:textId="6449E8D1" w:rsidR="00D1786A" w:rsidRPr="009F7CC6" w:rsidRDefault="00891ECC" w:rsidP="00891ECC">
      <w:pPr>
        <w:pStyle w:val="2poziom"/>
        <w:numPr>
          <w:ilvl w:val="0"/>
          <w:numId w:val="0"/>
        </w:numPr>
        <w:tabs>
          <w:tab w:val="left" w:pos="993"/>
        </w:tabs>
        <w:ind w:left="993" w:hanging="710"/>
        <w:jc w:val="left"/>
      </w:pPr>
      <w:bookmarkStart w:id="59" w:name="_Toc143161904"/>
      <w:r>
        <w:lastRenderedPageBreak/>
        <w:t xml:space="preserve">2.13. </w:t>
      </w:r>
      <w:r w:rsidR="00EE29F8" w:rsidRPr="00EE29F8">
        <w:t xml:space="preserve">Szkoły podstawowe </w:t>
      </w:r>
      <w:r w:rsidR="00EE29F8">
        <w:t>i j</w:t>
      </w:r>
      <w:r w:rsidR="009F7CC6" w:rsidRPr="009F7CC6">
        <w:t xml:space="preserve">akość kształcenia </w:t>
      </w:r>
      <w:r w:rsidR="003B7B48" w:rsidRPr="003B6F4D">
        <w:t>na poziomie szkoł</w:t>
      </w:r>
      <w:r>
        <w:t xml:space="preserve">y    </w:t>
      </w:r>
      <w:r w:rsidR="003B7B48" w:rsidRPr="003B6F4D">
        <w:t>podstawowej</w:t>
      </w:r>
      <w:bookmarkEnd w:id="59"/>
      <w:r w:rsidR="00363A96" w:rsidRPr="009F7CC6">
        <w:t xml:space="preserve"> </w:t>
      </w:r>
    </w:p>
    <w:p w14:paraId="1B62209C" w14:textId="40599BAF" w:rsidR="00EE29F8" w:rsidRPr="001D1757" w:rsidRDefault="00EE29F8" w:rsidP="00F660DB">
      <w:pPr>
        <w:spacing w:line="276" w:lineRule="auto"/>
        <w:jc w:val="both"/>
      </w:pPr>
      <w:r w:rsidRPr="001D1757">
        <w:t>Jak wskazują dane pozyskane z Rejestru Szkół i Placówek Oświatowych</w:t>
      </w:r>
      <w:r w:rsidRPr="001D1757">
        <w:rPr>
          <w:vertAlign w:val="superscript"/>
        </w:rPr>
        <w:footnoteReference w:id="28"/>
      </w:r>
      <w:r w:rsidRPr="001D1757">
        <w:t xml:space="preserve"> na terenie MOF Włocławka funkcjonuje 58 szkół podstawowych (w tym 2 szkoły specjalne). Większość z nich to szkoły publiczne (50 placówek). Według danych GUS w 2020r. łącznie w szkołach podstawowych dla dzieci i młodzieży funkcjonujących na terenie MOF uczyło się 13 825 uczniów (w tym 136 uczniów w szkołach specjalnych).</w:t>
      </w:r>
    </w:p>
    <w:p w14:paraId="2341A9E9" w14:textId="00159E42" w:rsidR="006836CA" w:rsidRPr="001D1757" w:rsidRDefault="006836CA" w:rsidP="00F660DB">
      <w:pPr>
        <w:spacing w:line="276" w:lineRule="auto"/>
        <w:jc w:val="both"/>
      </w:pPr>
      <w:r w:rsidRPr="001D1757">
        <w:t>Podstawową statystyczną miarą oceny zróżnicowania jakości kształcenia jednostek samorządu terytorialnego jest analiza wyników egzaminów kończących szkołę podstawową (egzamin ósmoklasisty). Egzamin ten przeprowadzany jest w formie pisemnej i obejmuje trzy przedmioty: język polski, matematykę oraz język obcy nowożytny (zdecydowana większość uczniów zdaje egzamin</w:t>
      </w:r>
      <w:r w:rsidR="00F660DB">
        <w:br/>
      </w:r>
      <w:r w:rsidRPr="001D1757">
        <w:t xml:space="preserve"> z języka angielskiego, dlatego też analizę przeprowadzono na podstawie wyników osiąganych </w:t>
      </w:r>
      <w:r w:rsidR="00F660DB">
        <w:br/>
      </w:r>
      <w:r w:rsidRPr="001D1757">
        <w:t>na egzaminie z tego języka obcego). Wyniki egzaminów ósmoklasisty stanowią podsumowanie zdobytej wiedzy i umiejętności w procesie kształcenia na etapie szkoły podstawowej i pośrednio wskazują na poziom nauczania w szkołach. Ze względu na coroczną zmienność poziomu trudności egzaminów, wyniki przedstawiono jako wartości względne, odniesione do średniej dla województwa kujawsko-pomorskiego. Ponadto, w analizie wykorzystano wartości uśrednione dla 3 lat (2019-2021) w celu wyeliminowania jednorazowego, przypadkowego wystąpienia wartości bardzo niskiej (będącej konsekwencją np. zdawania egzaminu przez słabszy rocznik uczniów).</w:t>
      </w:r>
    </w:p>
    <w:p w14:paraId="6D86A4F8" w14:textId="573A4D8A" w:rsidR="003B7B48" w:rsidRPr="001D1757" w:rsidRDefault="003B7B48" w:rsidP="00F660DB">
      <w:pPr>
        <w:spacing w:line="276" w:lineRule="auto"/>
        <w:jc w:val="both"/>
      </w:pPr>
      <w:r w:rsidRPr="001D1757">
        <w:t>Na terenie MOF Włocławka w okresie 2019-2021 egzamin ko</w:t>
      </w:r>
      <w:r w:rsidRPr="001D1757">
        <w:rPr>
          <w:rFonts w:cs="Calibri"/>
        </w:rPr>
        <w:t>ń</w:t>
      </w:r>
      <w:r w:rsidRPr="001D1757">
        <w:t>cz</w:t>
      </w:r>
      <w:r w:rsidRPr="001D1757">
        <w:rPr>
          <w:rFonts w:cs="Calibri"/>
        </w:rPr>
        <w:t>ą</w:t>
      </w:r>
      <w:r w:rsidRPr="001D1757">
        <w:t>cy szkoł</w:t>
      </w:r>
      <w:r w:rsidRPr="001D1757">
        <w:rPr>
          <w:rFonts w:cs="Calibri"/>
        </w:rPr>
        <w:t>ę</w:t>
      </w:r>
      <w:r w:rsidRPr="001D1757">
        <w:t xml:space="preserve"> podstawow</w:t>
      </w:r>
      <w:r w:rsidRPr="001D1757">
        <w:rPr>
          <w:rFonts w:cs="Calibri"/>
        </w:rPr>
        <w:t>ą</w:t>
      </w:r>
      <w:r w:rsidRPr="001D1757">
        <w:t xml:space="preserve"> zdawało </w:t>
      </w:r>
      <w:r w:rsidRPr="001D1757">
        <w:rPr>
          <w:rFonts w:cs="Calibri"/>
        </w:rPr>
        <w:t>ś</w:t>
      </w:r>
      <w:r w:rsidRPr="001D1757">
        <w:t>redniorocznie prawie 1700 uczniów, z czego około 950 stanowili uczniowie z gminy miejskiej Włocławek. Wyniki egzaminów na obszarze w analizowanym okresie były nieco gorsze niż przeciętnie w województwie kujawsko-pomorskim. Jedynie z egzaminu z języka polskiego osiągnięto wynik nieznacznie wyższy</w:t>
      </w:r>
      <w:r w:rsidR="008B1A94">
        <w:t xml:space="preserve"> </w:t>
      </w:r>
      <w:r w:rsidRPr="001D1757">
        <w:t>niż w regionie (100,7% średniej), natomiast z egzaminów z matematyki i języka angielskiego uzyskane na obszarze wyniki stanowiły odpowiednio 98,3% i 98,9% średniej wojewódzkiej.</w:t>
      </w:r>
    </w:p>
    <w:p w14:paraId="2C5BC932" w14:textId="36B22D6D" w:rsidR="003B7B48" w:rsidRPr="001D1757" w:rsidRDefault="003B7B48" w:rsidP="00F660DB">
      <w:pPr>
        <w:spacing w:line="276" w:lineRule="auto"/>
        <w:jc w:val="both"/>
        <w:rPr>
          <w:rFonts w:cs="Calibri"/>
        </w:rPr>
      </w:pPr>
      <w:r w:rsidRPr="001D1757">
        <w:rPr>
          <w:rFonts w:cs="Calibri"/>
        </w:rPr>
        <w:t xml:space="preserve">Przeciętnie pod względem jakości kształcenia przedstawia się sytuacja gminy miejskiej Włocławek, </w:t>
      </w:r>
      <w:r w:rsidR="00F660DB">
        <w:rPr>
          <w:rFonts w:cs="Calibri"/>
        </w:rPr>
        <w:br/>
      </w:r>
      <w:r w:rsidRPr="001D1757">
        <w:rPr>
          <w:rFonts w:cs="Calibri"/>
        </w:rPr>
        <w:t>w której wyniki egzaminów z języka polskiego i matematyki były niższe od średniej wojewódzkiej</w:t>
      </w:r>
      <w:r w:rsidR="00F660DB">
        <w:rPr>
          <w:rFonts w:cs="Calibri"/>
        </w:rPr>
        <w:br/>
      </w:r>
      <w:r w:rsidRPr="001D1757">
        <w:rPr>
          <w:rFonts w:cs="Calibri"/>
        </w:rPr>
        <w:t xml:space="preserve"> i jednocześnie nie należały do wysokich na tle pozostałych gmin MOF Włocławka (w przypadku języka polskiego wynik egzaminu należał do niższych, a w przypadku matematyki do średnich, w porównaniu do pozostałych gmin obszaru). Jest to o tyle niekorzystne, że słabsza sytuacja miasta rdzeniowego przekłada się negatywnie na sytuację całego obszaru funkcjonalnego. Stosunkowo dobrze natomiast przedstawia się przeciętny wynik egzaminu z języka angielskiego, który stanowił 106,1% średniej wojewódzkiej (miasto zajęło 13. lokatę wśród 144 gmin województwa). Pozostałe gminy tworzące </w:t>
      </w:r>
      <w:r w:rsidRPr="001D1757">
        <w:t xml:space="preserve">MOF Włocławka </w:t>
      </w:r>
      <w:r w:rsidRPr="001D1757">
        <w:rPr>
          <w:rFonts w:cs="Calibri"/>
        </w:rPr>
        <w:t>cechowały się bardzo dużym zr</w:t>
      </w:r>
      <w:r w:rsidRPr="001D1757">
        <w:rPr>
          <w:rFonts w:cs="Lato"/>
        </w:rPr>
        <w:t>ó</w:t>
      </w:r>
      <w:r w:rsidRPr="001D1757">
        <w:rPr>
          <w:rFonts w:cs="Calibri"/>
        </w:rPr>
        <w:t xml:space="preserve">żnicowaniem </w:t>
      </w:r>
      <w:r w:rsidRPr="001D1757">
        <w:t>jako</w:t>
      </w:r>
      <w:r w:rsidRPr="001D1757">
        <w:rPr>
          <w:rFonts w:cs="Calibri"/>
        </w:rPr>
        <w:t>ś</w:t>
      </w:r>
      <w:r w:rsidRPr="001D1757">
        <w:t>ci kszta</w:t>
      </w:r>
      <w:r w:rsidRPr="001D1757">
        <w:rPr>
          <w:rFonts w:cs="Lato"/>
        </w:rPr>
        <w:t>ł</w:t>
      </w:r>
      <w:r w:rsidRPr="001D1757">
        <w:t>cenia, cho</w:t>
      </w:r>
      <w:r w:rsidRPr="001D1757">
        <w:rPr>
          <w:rFonts w:cs="Calibri"/>
        </w:rPr>
        <w:t>ć większość zaliczyć należy do gmin średnich na tle pozostałych gmin regionu.</w:t>
      </w:r>
    </w:p>
    <w:p w14:paraId="58423B5C" w14:textId="6C857793" w:rsidR="003B7B48" w:rsidRDefault="003B7B48" w:rsidP="00F660DB">
      <w:pPr>
        <w:spacing w:line="276" w:lineRule="auto"/>
        <w:jc w:val="both"/>
        <w:rPr>
          <w:rFonts w:cs="Calibri"/>
        </w:rPr>
      </w:pPr>
      <w:r w:rsidRPr="003344AD">
        <w:t>Spośród gmin MOF Włocławka zdecydowanie pozytywnie wyró</w:t>
      </w:r>
      <w:r w:rsidRPr="003344AD">
        <w:rPr>
          <w:rFonts w:cs="Calibri"/>
        </w:rPr>
        <w:t>żniała się gmina miejska Kowal, która w zakresie wyników egzaminów ze wszystkich przedmiotów zajmowała czołowe miejsca wśr</w:t>
      </w:r>
      <w:r w:rsidRPr="003344AD">
        <w:rPr>
          <w:rFonts w:cs="Lato"/>
        </w:rPr>
        <w:t>ó</w:t>
      </w:r>
      <w:r w:rsidRPr="003344AD">
        <w:rPr>
          <w:rFonts w:cs="Calibri"/>
        </w:rPr>
        <w:t xml:space="preserve">d 144 gmin regionu, a uzyskane wyniki zaliczyć można do bardzo wysokich – z języka polskiego 1. lokata (uzyskany wynik stanowił 114,2% średniej wartości wojewódzkiej), z języka angielskiego 2. lokata (125,5% średniej), a z matematyki 4. lokata (124,6% średniej). Bardzo dobre wyniki egzaminów, </w:t>
      </w:r>
      <w:r w:rsidR="00F660DB">
        <w:rPr>
          <w:rFonts w:cs="Calibri"/>
        </w:rPr>
        <w:br/>
      </w:r>
      <w:r w:rsidRPr="003344AD">
        <w:rPr>
          <w:rFonts w:cs="Calibri"/>
        </w:rPr>
        <w:lastRenderedPageBreak/>
        <w:t>ze wszystkich przedmiotów przewyższające średnie wartości wojewódzkie, uzyskano również w gminie Fabianki, co w każdym przypadku ulokowało gminę w pierwszej dwudziestce gmin województwa: język angielski - 11. lokata (107,8% średniej), matematyka - 16. lokata (107,3% średniej) i język polski – 20. lokata (106,9% średniej). Z pozostałych gmin, żadna nie uzyska</w:t>
      </w:r>
      <w:r w:rsidRPr="003344AD">
        <w:rPr>
          <w:rFonts w:cs="Lato"/>
        </w:rPr>
        <w:t>ł</w:t>
      </w:r>
      <w:r w:rsidRPr="003344AD">
        <w:rPr>
          <w:rFonts w:cs="Calibri"/>
        </w:rPr>
        <w:t>a wynik</w:t>
      </w:r>
      <w:r w:rsidRPr="003344AD">
        <w:rPr>
          <w:rFonts w:cs="Lato"/>
        </w:rPr>
        <w:t>ó</w:t>
      </w:r>
      <w:r w:rsidRPr="003344AD">
        <w:rPr>
          <w:rFonts w:cs="Calibri"/>
        </w:rPr>
        <w:t xml:space="preserve">w egzaminów przewyższających średnią wojewódzką z co najmniej 2 przedmiotów, </w:t>
      </w:r>
      <w:r w:rsidRPr="003344AD">
        <w:t>natomiast wyst</w:t>
      </w:r>
      <w:r w:rsidRPr="003344AD">
        <w:rPr>
          <w:rFonts w:cs="Calibri"/>
        </w:rPr>
        <w:t>ę</w:t>
      </w:r>
      <w:r w:rsidRPr="003344AD">
        <w:t>powało tu du</w:t>
      </w:r>
      <w:r w:rsidRPr="003344AD">
        <w:rPr>
          <w:rFonts w:cs="Calibri"/>
        </w:rPr>
        <w:t>ż</w:t>
      </w:r>
      <w:r w:rsidRPr="003344AD">
        <w:t>e zr</w:t>
      </w:r>
      <w:r w:rsidRPr="003344AD">
        <w:rPr>
          <w:rFonts w:cs="Lato"/>
        </w:rPr>
        <w:t>ó</w:t>
      </w:r>
      <w:r w:rsidRPr="003344AD">
        <w:rPr>
          <w:rFonts w:cs="Calibri"/>
        </w:rPr>
        <w:t>ż</w:t>
      </w:r>
      <w:r w:rsidRPr="003344AD">
        <w:t>nicowanie pozycji i wynik</w:t>
      </w:r>
      <w:r w:rsidRPr="003344AD">
        <w:rPr>
          <w:rFonts w:cs="Lato"/>
        </w:rPr>
        <w:t>ó</w:t>
      </w:r>
      <w:r w:rsidRPr="003344AD">
        <w:t>w w zale</w:t>
      </w:r>
      <w:r w:rsidRPr="003344AD">
        <w:rPr>
          <w:rFonts w:cs="Calibri"/>
        </w:rPr>
        <w:t>ż</w:t>
      </w:r>
      <w:r w:rsidRPr="003344AD">
        <w:t>no</w:t>
      </w:r>
      <w:r w:rsidRPr="003344AD">
        <w:rPr>
          <w:rFonts w:cs="Calibri"/>
        </w:rPr>
        <w:t>ś</w:t>
      </w:r>
      <w:r w:rsidRPr="003344AD">
        <w:t>ci od zdawanego przedmiotu</w:t>
      </w:r>
      <w:r w:rsidRPr="003344AD">
        <w:rPr>
          <w:rFonts w:cs="Calibri"/>
        </w:rPr>
        <w:t>. Najmniej korzystnie wśr</w:t>
      </w:r>
      <w:r w:rsidRPr="003344AD">
        <w:rPr>
          <w:rFonts w:cs="Lato"/>
        </w:rPr>
        <w:t>ó</w:t>
      </w:r>
      <w:r w:rsidRPr="003344AD">
        <w:rPr>
          <w:rFonts w:cs="Calibri"/>
        </w:rPr>
        <w:t>d gmin obszaru przedstawiała się jakość kształcenia na terenie gmin Choceń oraz wiejskiej W</w:t>
      </w:r>
      <w:r w:rsidRPr="003344AD">
        <w:rPr>
          <w:rFonts w:cs="Lato"/>
        </w:rPr>
        <w:t>ł</w:t>
      </w:r>
      <w:r w:rsidRPr="003344AD">
        <w:rPr>
          <w:rFonts w:cs="Calibri"/>
        </w:rPr>
        <w:t>oc</w:t>
      </w:r>
      <w:r w:rsidRPr="003344AD">
        <w:rPr>
          <w:rFonts w:cs="Lato"/>
        </w:rPr>
        <w:t>ł</w:t>
      </w:r>
      <w:r w:rsidRPr="003344AD">
        <w:rPr>
          <w:rFonts w:cs="Calibri"/>
        </w:rPr>
        <w:t>awek, które w zakresie wyników egzaminów ze wszystkich przedmiotów zaję</w:t>
      </w:r>
      <w:r w:rsidRPr="003344AD">
        <w:rPr>
          <w:rFonts w:cs="Lato"/>
        </w:rPr>
        <w:t>ł</w:t>
      </w:r>
      <w:r w:rsidRPr="003344AD">
        <w:rPr>
          <w:rFonts w:cs="Calibri"/>
        </w:rPr>
        <w:t>y niskie pozycje wśr</w:t>
      </w:r>
      <w:r w:rsidRPr="003344AD">
        <w:rPr>
          <w:rFonts w:cs="Lato"/>
        </w:rPr>
        <w:t>ó</w:t>
      </w:r>
      <w:r w:rsidRPr="003344AD">
        <w:rPr>
          <w:rFonts w:cs="Calibri"/>
        </w:rPr>
        <w:t xml:space="preserve">d gmin regionu. </w:t>
      </w:r>
    </w:p>
    <w:p w14:paraId="59875519" w14:textId="69312842" w:rsidR="0000406E" w:rsidRDefault="0000406E" w:rsidP="00F660DB">
      <w:pPr>
        <w:spacing w:line="276" w:lineRule="auto"/>
        <w:jc w:val="both"/>
        <w:rPr>
          <w:rFonts w:cs="Calibri"/>
        </w:rPr>
      </w:pPr>
      <w:r>
        <w:t>Uwagę zwracają niskie wyniki egzaminu z języka angielskiego,</w:t>
      </w:r>
      <w:r w:rsidRPr="0000406E">
        <w:rPr>
          <w:rFonts w:cs="Calibri"/>
        </w:rPr>
        <w:t xml:space="preserve"> </w:t>
      </w:r>
      <w:r>
        <w:rPr>
          <w:rFonts w:cs="Calibri"/>
        </w:rPr>
        <w:t>gdyż w prawie połowie gmin obszaru</w:t>
      </w:r>
      <w:r w:rsidR="00F57BBE">
        <w:rPr>
          <w:rFonts w:cs="Calibri"/>
        </w:rPr>
        <w:br/>
      </w:r>
      <w:r>
        <w:rPr>
          <w:rFonts w:cs="Calibri"/>
        </w:rPr>
        <w:t xml:space="preserve"> są one o co najmniej 20% niższe</w:t>
      </w:r>
      <w:r w:rsidR="008B1A94">
        <w:rPr>
          <w:rFonts w:cs="Calibri"/>
        </w:rPr>
        <w:t xml:space="preserve"> </w:t>
      </w:r>
      <w:r>
        <w:rPr>
          <w:rFonts w:cs="Calibri"/>
        </w:rPr>
        <w:t xml:space="preserve">niż przeciętnie w regionie i jednocześnie gminy te zajmują bardzo niskie lokaty </w:t>
      </w:r>
      <w:r>
        <w:t xml:space="preserve">na tle pozostałych gmin w województwie kujawsko-pomorskim </w:t>
      </w:r>
      <w:r>
        <w:rPr>
          <w:rFonts w:cs="Calibri"/>
        </w:rPr>
        <w:t xml:space="preserve">(6 gmin ulokowało </w:t>
      </w:r>
      <w:r w:rsidR="00F57BBE">
        <w:rPr>
          <w:rFonts w:cs="Calibri"/>
        </w:rPr>
        <w:br/>
      </w:r>
      <w:r>
        <w:rPr>
          <w:rFonts w:cs="Calibri"/>
        </w:rPr>
        <w:t>się od 110. do 136. pozycji na 144 gminy).</w:t>
      </w:r>
    </w:p>
    <w:p w14:paraId="09C3E223" w14:textId="3AC72032" w:rsidR="0000406E" w:rsidRDefault="0000406E" w:rsidP="001D1757">
      <w:pPr>
        <w:rPr>
          <w:rFonts w:cs="Calibri"/>
        </w:rPr>
      </w:pPr>
    </w:p>
    <w:p w14:paraId="531C2994" w14:textId="15689479" w:rsidR="003B7B48" w:rsidRPr="001D1757" w:rsidRDefault="003B7B48" w:rsidP="00AC39D8">
      <w:pPr>
        <w:pStyle w:val="TytuMAPiTABEL"/>
      </w:pPr>
      <w:r w:rsidRPr="001D1757">
        <w:t>Tabela</w:t>
      </w:r>
      <w:r w:rsidR="00632046">
        <w:t xml:space="preserve"> 10</w:t>
      </w:r>
      <w:r w:rsidR="004C3880">
        <w:t>.</w:t>
      </w:r>
      <w:r w:rsidR="00632046">
        <w:t xml:space="preserve"> </w:t>
      </w:r>
      <w:r w:rsidRPr="001D1757">
        <w:t xml:space="preserve">Wyniki egzaminu ósmoklasisty </w:t>
      </w:r>
      <w:r w:rsidRPr="001D1757">
        <w:rPr>
          <w:lang w:eastAsia="pl-PL"/>
        </w:rPr>
        <w:t>w latach 2019-2021 na terenie MOF Włocławka w stosunku do średniej wartości dla województwa kujawsko-pomorskiego (%; kujawsko-pomorskie = 100%)</w:t>
      </w:r>
    </w:p>
    <w:tbl>
      <w:tblPr>
        <w:tblW w:w="9199"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74"/>
        <w:gridCol w:w="1354"/>
        <w:gridCol w:w="744"/>
        <w:gridCol w:w="602"/>
        <w:gridCol w:w="603"/>
        <w:gridCol w:w="602"/>
        <w:gridCol w:w="603"/>
        <w:gridCol w:w="602"/>
        <w:gridCol w:w="602"/>
        <w:gridCol w:w="603"/>
        <w:gridCol w:w="602"/>
        <w:gridCol w:w="603"/>
        <w:gridCol w:w="602"/>
        <w:gridCol w:w="603"/>
      </w:tblGrid>
      <w:tr w:rsidR="003B7B48" w:rsidRPr="001D1757" w14:paraId="15F078B9" w14:textId="77777777" w:rsidTr="001D1757">
        <w:trPr>
          <w:trHeight w:val="315"/>
          <w:jc w:val="center"/>
        </w:trPr>
        <w:tc>
          <w:tcPr>
            <w:tcW w:w="1828" w:type="dxa"/>
            <w:gridSpan w:val="2"/>
            <w:vMerge w:val="restart"/>
            <w:shd w:val="clear" w:color="auto" w:fill="10328F"/>
            <w:vAlign w:val="center"/>
          </w:tcPr>
          <w:p w14:paraId="7A73E6D5"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Jednostka</w:t>
            </w:r>
          </w:p>
        </w:tc>
        <w:tc>
          <w:tcPr>
            <w:tcW w:w="2551" w:type="dxa"/>
            <w:gridSpan w:val="4"/>
            <w:shd w:val="clear" w:color="auto" w:fill="10328F"/>
            <w:noWrap/>
            <w:vAlign w:val="center"/>
          </w:tcPr>
          <w:p w14:paraId="4B6B71F0"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Język polski</w:t>
            </w:r>
          </w:p>
        </w:tc>
        <w:tc>
          <w:tcPr>
            <w:tcW w:w="2410" w:type="dxa"/>
            <w:gridSpan w:val="4"/>
            <w:shd w:val="clear" w:color="auto" w:fill="10328F"/>
            <w:vAlign w:val="center"/>
          </w:tcPr>
          <w:p w14:paraId="73FEE810"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Matematyka</w:t>
            </w:r>
          </w:p>
        </w:tc>
        <w:tc>
          <w:tcPr>
            <w:tcW w:w="2410" w:type="dxa"/>
            <w:gridSpan w:val="4"/>
            <w:shd w:val="clear" w:color="auto" w:fill="10328F"/>
            <w:vAlign w:val="center"/>
          </w:tcPr>
          <w:p w14:paraId="1519B2E3"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Język angielski</w:t>
            </w:r>
          </w:p>
        </w:tc>
      </w:tr>
      <w:tr w:rsidR="003B7B48" w:rsidRPr="001D1757" w14:paraId="6B2343CF" w14:textId="77777777" w:rsidTr="001D1757">
        <w:trPr>
          <w:trHeight w:val="315"/>
          <w:jc w:val="center"/>
        </w:trPr>
        <w:tc>
          <w:tcPr>
            <w:tcW w:w="1828" w:type="dxa"/>
            <w:gridSpan w:val="2"/>
            <w:vMerge/>
            <w:shd w:val="clear" w:color="auto" w:fill="10328F"/>
            <w:vAlign w:val="center"/>
          </w:tcPr>
          <w:p w14:paraId="455404E8"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p>
        </w:tc>
        <w:tc>
          <w:tcPr>
            <w:tcW w:w="744" w:type="dxa"/>
            <w:shd w:val="clear" w:color="auto" w:fill="10328F"/>
            <w:noWrap/>
            <w:vAlign w:val="center"/>
          </w:tcPr>
          <w:p w14:paraId="434D1EDC"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2019</w:t>
            </w:r>
          </w:p>
        </w:tc>
        <w:tc>
          <w:tcPr>
            <w:tcW w:w="602" w:type="dxa"/>
            <w:shd w:val="clear" w:color="auto" w:fill="10328F"/>
            <w:vAlign w:val="center"/>
          </w:tcPr>
          <w:p w14:paraId="00A5AAF4"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2020</w:t>
            </w:r>
          </w:p>
        </w:tc>
        <w:tc>
          <w:tcPr>
            <w:tcW w:w="603" w:type="dxa"/>
            <w:shd w:val="clear" w:color="auto" w:fill="10328F"/>
            <w:vAlign w:val="center"/>
          </w:tcPr>
          <w:p w14:paraId="6E9BFBA0"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2021</w:t>
            </w:r>
          </w:p>
        </w:tc>
        <w:tc>
          <w:tcPr>
            <w:tcW w:w="602" w:type="dxa"/>
            <w:shd w:val="clear" w:color="auto" w:fill="10328F"/>
            <w:vAlign w:val="center"/>
          </w:tcPr>
          <w:p w14:paraId="711110AD"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śred.*</w:t>
            </w:r>
          </w:p>
        </w:tc>
        <w:tc>
          <w:tcPr>
            <w:tcW w:w="603" w:type="dxa"/>
            <w:shd w:val="clear" w:color="auto" w:fill="10328F"/>
            <w:vAlign w:val="center"/>
          </w:tcPr>
          <w:p w14:paraId="36B9A347"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2019</w:t>
            </w:r>
          </w:p>
        </w:tc>
        <w:tc>
          <w:tcPr>
            <w:tcW w:w="602" w:type="dxa"/>
            <w:shd w:val="clear" w:color="auto" w:fill="10328F"/>
            <w:vAlign w:val="center"/>
          </w:tcPr>
          <w:p w14:paraId="0AB999F6"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2020</w:t>
            </w:r>
          </w:p>
        </w:tc>
        <w:tc>
          <w:tcPr>
            <w:tcW w:w="602" w:type="dxa"/>
            <w:shd w:val="clear" w:color="auto" w:fill="10328F"/>
            <w:vAlign w:val="center"/>
          </w:tcPr>
          <w:p w14:paraId="0D542A91"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2021</w:t>
            </w:r>
          </w:p>
        </w:tc>
        <w:tc>
          <w:tcPr>
            <w:tcW w:w="603" w:type="dxa"/>
            <w:shd w:val="clear" w:color="auto" w:fill="10328F"/>
            <w:vAlign w:val="center"/>
          </w:tcPr>
          <w:p w14:paraId="70F1B8FE"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śred.*</w:t>
            </w:r>
          </w:p>
        </w:tc>
        <w:tc>
          <w:tcPr>
            <w:tcW w:w="602" w:type="dxa"/>
            <w:shd w:val="clear" w:color="auto" w:fill="10328F"/>
            <w:vAlign w:val="center"/>
          </w:tcPr>
          <w:p w14:paraId="0452CA95"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2019</w:t>
            </w:r>
          </w:p>
        </w:tc>
        <w:tc>
          <w:tcPr>
            <w:tcW w:w="603" w:type="dxa"/>
            <w:shd w:val="clear" w:color="auto" w:fill="10328F"/>
            <w:vAlign w:val="center"/>
          </w:tcPr>
          <w:p w14:paraId="77327597"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2020</w:t>
            </w:r>
          </w:p>
        </w:tc>
        <w:tc>
          <w:tcPr>
            <w:tcW w:w="602" w:type="dxa"/>
            <w:shd w:val="clear" w:color="auto" w:fill="10328F"/>
            <w:vAlign w:val="center"/>
          </w:tcPr>
          <w:p w14:paraId="65D61C49"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2021</w:t>
            </w:r>
          </w:p>
        </w:tc>
        <w:tc>
          <w:tcPr>
            <w:tcW w:w="603" w:type="dxa"/>
            <w:shd w:val="clear" w:color="auto" w:fill="10328F"/>
            <w:vAlign w:val="center"/>
          </w:tcPr>
          <w:p w14:paraId="6208153A" w14:textId="77777777" w:rsidR="003B7B48" w:rsidRPr="001D1757" w:rsidRDefault="003B7B48" w:rsidP="002C3167">
            <w:pPr>
              <w:spacing w:before="40" w:after="40" w:line="240" w:lineRule="auto"/>
              <w:jc w:val="center"/>
              <w:rPr>
                <w:rFonts w:eastAsia="Times New Roman" w:cstheme="minorHAnsi"/>
                <w:b/>
                <w:color w:val="FFFFFF" w:themeColor="background1"/>
                <w:sz w:val="18"/>
                <w:szCs w:val="18"/>
                <w:lang w:eastAsia="pl-PL"/>
              </w:rPr>
            </w:pPr>
            <w:r w:rsidRPr="001D1757">
              <w:rPr>
                <w:rFonts w:eastAsia="Times New Roman" w:cstheme="minorHAnsi"/>
                <w:b/>
                <w:color w:val="FFFFFF" w:themeColor="background1"/>
                <w:sz w:val="18"/>
                <w:szCs w:val="18"/>
                <w:lang w:eastAsia="pl-PL"/>
              </w:rPr>
              <w:t>śred.*</w:t>
            </w:r>
          </w:p>
        </w:tc>
      </w:tr>
      <w:tr w:rsidR="003B7B48" w:rsidRPr="001D1757" w14:paraId="53E096CC" w14:textId="77777777" w:rsidTr="002C3167">
        <w:trPr>
          <w:trHeight w:val="299"/>
          <w:jc w:val="center"/>
        </w:trPr>
        <w:tc>
          <w:tcPr>
            <w:tcW w:w="1828" w:type="dxa"/>
            <w:gridSpan w:val="2"/>
            <w:shd w:val="clear" w:color="auto" w:fill="auto"/>
            <w:vAlign w:val="center"/>
          </w:tcPr>
          <w:p w14:paraId="42ED5210" w14:textId="77777777" w:rsidR="003B7B48" w:rsidRPr="001D1757" w:rsidRDefault="003B7B48" w:rsidP="002C3167">
            <w:pPr>
              <w:spacing w:before="40" w:after="40" w:line="240" w:lineRule="auto"/>
              <w:rPr>
                <w:rFonts w:eastAsia="Times New Roman" w:cstheme="minorHAnsi"/>
                <w:b/>
                <w:bCs/>
                <w:sz w:val="18"/>
                <w:szCs w:val="18"/>
                <w:lang w:eastAsia="pl-PL"/>
              </w:rPr>
            </w:pPr>
            <w:r w:rsidRPr="001D1757">
              <w:rPr>
                <w:rFonts w:cstheme="minorHAnsi"/>
                <w:b/>
                <w:bCs/>
                <w:sz w:val="18"/>
                <w:szCs w:val="18"/>
              </w:rPr>
              <w:t>MOF Włocławka</w:t>
            </w:r>
          </w:p>
        </w:tc>
        <w:tc>
          <w:tcPr>
            <w:tcW w:w="744" w:type="dxa"/>
            <w:shd w:val="clear" w:color="auto" w:fill="auto"/>
            <w:noWrap/>
          </w:tcPr>
          <w:p w14:paraId="2571FF03"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102,9</w:t>
            </w:r>
          </w:p>
        </w:tc>
        <w:tc>
          <w:tcPr>
            <w:tcW w:w="602" w:type="dxa"/>
          </w:tcPr>
          <w:p w14:paraId="2150EFB5"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97,7</w:t>
            </w:r>
          </w:p>
        </w:tc>
        <w:tc>
          <w:tcPr>
            <w:tcW w:w="603" w:type="dxa"/>
          </w:tcPr>
          <w:p w14:paraId="3908AF86"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101,6</w:t>
            </w:r>
          </w:p>
        </w:tc>
        <w:tc>
          <w:tcPr>
            <w:tcW w:w="602" w:type="dxa"/>
          </w:tcPr>
          <w:p w14:paraId="1D426712"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100,7</w:t>
            </w:r>
          </w:p>
        </w:tc>
        <w:tc>
          <w:tcPr>
            <w:tcW w:w="603" w:type="dxa"/>
          </w:tcPr>
          <w:p w14:paraId="1778EAA5"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95,3</w:t>
            </w:r>
          </w:p>
        </w:tc>
        <w:tc>
          <w:tcPr>
            <w:tcW w:w="602" w:type="dxa"/>
          </w:tcPr>
          <w:p w14:paraId="14CE6BE6"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98,4</w:t>
            </w:r>
          </w:p>
        </w:tc>
        <w:tc>
          <w:tcPr>
            <w:tcW w:w="602" w:type="dxa"/>
          </w:tcPr>
          <w:p w14:paraId="4E0E139F"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101,2</w:t>
            </w:r>
          </w:p>
        </w:tc>
        <w:tc>
          <w:tcPr>
            <w:tcW w:w="603" w:type="dxa"/>
          </w:tcPr>
          <w:p w14:paraId="0D139607"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98,3</w:t>
            </w:r>
          </w:p>
        </w:tc>
        <w:tc>
          <w:tcPr>
            <w:tcW w:w="602" w:type="dxa"/>
          </w:tcPr>
          <w:p w14:paraId="436F4729"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97,7</w:t>
            </w:r>
          </w:p>
        </w:tc>
        <w:tc>
          <w:tcPr>
            <w:tcW w:w="603" w:type="dxa"/>
          </w:tcPr>
          <w:p w14:paraId="1F09C7B6"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98,5</w:t>
            </w:r>
          </w:p>
        </w:tc>
        <w:tc>
          <w:tcPr>
            <w:tcW w:w="602" w:type="dxa"/>
            <w:shd w:val="clear" w:color="auto" w:fill="auto"/>
            <w:noWrap/>
          </w:tcPr>
          <w:p w14:paraId="553F6676"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100,5</w:t>
            </w:r>
          </w:p>
        </w:tc>
        <w:tc>
          <w:tcPr>
            <w:tcW w:w="603" w:type="dxa"/>
            <w:shd w:val="clear" w:color="auto" w:fill="auto"/>
            <w:noWrap/>
          </w:tcPr>
          <w:p w14:paraId="7C4A926F"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98,9</w:t>
            </w:r>
          </w:p>
        </w:tc>
      </w:tr>
      <w:tr w:rsidR="003B7B48" w:rsidRPr="001D1757" w14:paraId="687656A1" w14:textId="77777777" w:rsidTr="002C3167">
        <w:trPr>
          <w:trHeight w:val="299"/>
          <w:jc w:val="center"/>
        </w:trPr>
        <w:tc>
          <w:tcPr>
            <w:tcW w:w="474" w:type="dxa"/>
            <w:vMerge w:val="restart"/>
            <w:shd w:val="clear" w:color="auto" w:fill="F2F2F2" w:themeFill="background1" w:themeFillShade="F2"/>
            <w:textDirection w:val="btLr"/>
            <w:vAlign w:val="center"/>
          </w:tcPr>
          <w:p w14:paraId="6A05EE4B" w14:textId="77777777" w:rsidR="003B7B48" w:rsidRPr="001D1757" w:rsidRDefault="003B7B48" w:rsidP="002C3167">
            <w:pPr>
              <w:spacing w:before="40" w:after="40" w:line="240" w:lineRule="auto"/>
              <w:ind w:left="113" w:right="113"/>
              <w:jc w:val="center"/>
              <w:rPr>
                <w:rFonts w:cstheme="minorHAnsi"/>
                <w:b/>
                <w:bCs/>
                <w:sz w:val="18"/>
                <w:szCs w:val="18"/>
              </w:rPr>
            </w:pPr>
            <w:r w:rsidRPr="001D1757">
              <w:rPr>
                <w:rFonts w:cstheme="minorHAnsi"/>
                <w:b/>
                <w:bCs/>
                <w:sz w:val="18"/>
                <w:szCs w:val="18"/>
              </w:rPr>
              <w:t>Gminy</w:t>
            </w:r>
          </w:p>
        </w:tc>
        <w:tc>
          <w:tcPr>
            <w:tcW w:w="1354" w:type="dxa"/>
            <w:shd w:val="clear" w:color="auto" w:fill="F2F2F2" w:themeFill="background1" w:themeFillShade="F2"/>
            <w:noWrap/>
            <w:vAlign w:val="center"/>
          </w:tcPr>
          <w:p w14:paraId="00939974"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Baruchowo</w:t>
            </w:r>
          </w:p>
        </w:tc>
        <w:tc>
          <w:tcPr>
            <w:tcW w:w="744" w:type="dxa"/>
            <w:shd w:val="clear" w:color="auto" w:fill="F2F2F2" w:themeFill="background1" w:themeFillShade="F2"/>
            <w:noWrap/>
            <w:vAlign w:val="center"/>
          </w:tcPr>
          <w:p w14:paraId="3972A153"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104,4</w:t>
            </w:r>
          </w:p>
        </w:tc>
        <w:tc>
          <w:tcPr>
            <w:tcW w:w="602" w:type="dxa"/>
            <w:shd w:val="clear" w:color="auto" w:fill="F2F2F2" w:themeFill="background1" w:themeFillShade="F2"/>
            <w:vAlign w:val="center"/>
          </w:tcPr>
          <w:p w14:paraId="7DA3D11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98,6</w:t>
            </w:r>
          </w:p>
        </w:tc>
        <w:tc>
          <w:tcPr>
            <w:tcW w:w="603" w:type="dxa"/>
            <w:shd w:val="clear" w:color="auto" w:fill="F2F2F2" w:themeFill="background1" w:themeFillShade="F2"/>
            <w:vAlign w:val="center"/>
          </w:tcPr>
          <w:p w14:paraId="1099E9F4"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121,1</w:t>
            </w:r>
          </w:p>
        </w:tc>
        <w:tc>
          <w:tcPr>
            <w:tcW w:w="602" w:type="dxa"/>
            <w:shd w:val="clear" w:color="auto" w:fill="F2F2F2" w:themeFill="background1" w:themeFillShade="F2"/>
            <w:vAlign w:val="center"/>
          </w:tcPr>
          <w:p w14:paraId="7BB0F3E7"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108,0</w:t>
            </w:r>
          </w:p>
        </w:tc>
        <w:tc>
          <w:tcPr>
            <w:tcW w:w="603" w:type="dxa"/>
            <w:shd w:val="clear" w:color="auto" w:fill="F2F2F2" w:themeFill="background1" w:themeFillShade="F2"/>
            <w:vAlign w:val="center"/>
          </w:tcPr>
          <w:p w14:paraId="4E89E2F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89,4</w:t>
            </w:r>
          </w:p>
        </w:tc>
        <w:tc>
          <w:tcPr>
            <w:tcW w:w="602" w:type="dxa"/>
            <w:shd w:val="clear" w:color="auto" w:fill="F2F2F2" w:themeFill="background1" w:themeFillShade="F2"/>
            <w:vAlign w:val="center"/>
          </w:tcPr>
          <w:p w14:paraId="1AD44BD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94,1</w:t>
            </w:r>
          </w:p>
        </w:tc>
        <w:tc>
          <w:tcPr>
            <w:tcW w:w="602" w:type="dxa"/>
            <w:shd w:val="clear" w:color="auto" w:fill="F2F2F2" w:themeFill="background1" w:themeFillShade="F2"/>
            <w:vAlign w:val="center"/>
          </w:tcPr>
          <w:p w14:paraId="5D6E162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99,6</w:t>
            </w:r>
          </w:p>
        </w:tc>
        <w:tc>
          <w:tcPr>
            <w:tcW w:w="603" w:type="dxa"/>
            <w:shd w:val="clear" w:color="auto" w:fill="F2F2F2" w:themeFill="background1" w:themeFillShade="F2"/>
            <w:vAlign w:val="center"/>
          </w:tcPr>
          <w:p w14:paraId="6353AB1B"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94,4</w:t>
            </w:r>
          </w:p>
        </w:tc>
        <w:tc>
          <w:tcPr>
            <w:tcW w:w="602" w:type="dxa"/>
            <w:shd w:val="clear" w:color="auto" w:fill="F2F2F2" w:themeFill="background1" w:themeFillShade="F2"/>
            <w:vAlign w:val="center"/>
          </w:tcPr>
          <w:p w14:paraId="1BD810B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77,8</w:t>
            </w:r>
          </w:p>
        </w:tc>
        <w:tc>
          <w:tcPr>
            <w:tcW w:w="603" w:type="dxa"/>
            <w:shd w:val="clear" w:color="auto" w:fill="F2F2F2" w:themeFill="background1" w:themeFillShade="F2"/>
            <w:vAlign w:val="center"/>
          </w:tcPr>
          <w:p w14:paraId="4B05F12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67,4</w:t>
            </w:r>
          </w:p>
        </w:tc>
        <w:tc>
          <w:tcPr>
            <w:tcW w:w="602" w:type="dxa"/>
            <w:shd w:val="clear" w:color="auto" w:fill="F2F2F2" w:themeFill="background1" w:themeFillShade="F2"/>
            <w:noWrap/>
            <w:vAlign w:val="center"/>
          </w:tcPr>
          <w:p w14:paraId="3E01599B"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92,2</w:t>
            </w:r>
          </w:p>
        </w:tc>
        <w:tc>
          <w:tcPr>
            <w:tcW w:w="603" w:type="dxa"/>
            <w:shd w:val="clear" w:color="auto" w:fill="F2F2F2" w:themeFill="background1" w:themeFillShade="F2"/>
            <w:noWrap/>
            <w:vAlign w:val="center"/>
          </w:tcPr>
          <w:p w14:paraId="54D7737D"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79,1</w:t>
            </w:r>
          </w:p>
        </w:tc>
      </w:tr>
      <w:tr w:rsidR="003B7B48" w:rsidRPr="001D1757" w14:paraId="49B287C7" w14:textId="77777777" w:rsidTr="002C3167">
        <w:trPr>
          <w:trHeight w:val="299"/>
          <w:jc w:val="center"/>
        </w:trPr>
        <w:tc>
          <w:tcPr>
            <w:tcW w:w="474" w:type="dxa"/>
            <w:vMerge/>
            <w:shd w:val="clear" w:color="auto" w:fill="F2F2F2" w:themeFill="background1" w:themeFillShade="F2"/>
            <w:vAlign w:val="center"/>
          </w:tcPr>
          <w:p w14:paraId="1EE63EA0"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01FD3554"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Boniewo</w:t>
            </w:r>
          </w:p>
        </w:tc>
        <w:tc>
          <w:tcPr>
            <w:tcW w:w="744" w:type="dxa"/>
            <w:shd w:val="clear" w:color="auto" w:fill="auto"/>
            <w:noWrap/>
            <w:vAlign w:val="center"/>
          </w:tcPr>
          <w:p w14:paraId="69F389A4"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91,5</w:t>
            </w:r>
          </w:p>
        </w:tc>
        <w:tc>
          <w:tcPr>
            <w:tcW w:w="602" w:type="dxa"/>
            <w:vAlign w:val="center"/>
          </w:tcPr>
          <w:p w14:paraId="3EF4464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93,4</w:t>
            </w:r>
          </w:p>
        </w:tc>
        <w:tc>
          <w:tcPr>
            <w:tcW w:w="603" w:type="dxa"/>
            <w:vAlign w:val="center"/>
          </w:tcPr>
          <w:p w14:paraId="3C38D94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104,9</w:t>
            </w:r>
          </w:p>
        </w:tc>
        <w:tc>
          <w:tcPr>
            <w:tcW w:w="602" w:type="dxa"/>
            <w:vAlign w:val="center"/>
          </w:tcPr>
          <w:p w14:paraId="6BF43735"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96,6</w:t>
            </w:r>
          </w:p>
        </w:tc>
        <w:tc>
          <w:tcPr>
            <w:tcW w:w="603" w:type="dxa"/>
            <w:vAlign w:val="center"/>
          </w:tcPr>
          <w:p w14:paraId="12F6D1DC"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95,3</w:t>
            </w:r>
          </w:p>
        </w:tc>
        <w:tc>
          <w:tcPr>
            <w:tcW w:w="602" w:type="dxa"/>
            <w:vAlign w:val="center"/>
          </w:tcPr>
          <w:p w14:paraId="21DDA41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97,3</w:t>
            </w:r>
          </w:p>
        </w:tc>
        <w:tc>
          <w:tcPr>
            <w:tcW w:w="602" w:type="dxa"/>
            <w:vAlign w:val="center"/>
          </w:tcPr>
          <w:p w14:paraId="4EECBE8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105,9</w:t>
            </w:r>
          </w:p>
        </w:tc>
        <w:tc>
          <w:tcPr>
            <w:tcW w:w="603" w:type="dxa"/>
            <w:vAlign w:val="center"/>
          </w:tcPr>
          <w:p w14:paraId="6B5709E7"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99,5</w:t>
            </w:r>
          </w:p>
        </w:tc>
        <w:tc>
          <w:tcPr>
            <w:tcW w:w="602" w:type="dxa"/>
            <w:vAlign w:val="center"/>
          </w:tcPr>
          <w:p w14:paraId="0523C53A"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69,1</w:t>
            </w:r>
          </w:p>
        </w:tc>
        <w:tc>
          <w:tcPr>
            <w:tcW w:w="603" w:type="dxa"/>
            <w:vAlign w:val="center"/>
          </w:tcPr>
          <w:p w14:paraId="4852018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81,7</w:t>
            </w:r>
          </w:p>
        </w:tc>
        <w:tc>
          <w:tcPr>
            <w:tcW w:w="602" w:type="dxa"/>
            <w:shd w:val="clear" w:color="auto" w:fill="auto"/>
            <w:noWrap/>
            <w:vAlign w:val="center"/>
          </w:tcPr>
          <w:p w14:paraId="0D11B8D8"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78,7</w:t>
            </w:r>
          </w:p>
        </w:tc>
        <w:tc>
          <w:tcPr>
            <w:tcW w:w="603" w:type="dxa"/>
            <w:shd w:val="clear" w:color="auto" w:fill="auto"/>
            <w:noWrap/>
            <w:vAlign w:val="center"/>
          </w:tcPr>
          <w:p w14:paraId="7BECE24C"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76,5</w:t>
            </w:r>
          </w:p>
        </w:tc>
      </w:tr>
      <w:tr w:rsidR="003B7B48" w:rsidRPr="001D1757" w14:paraId="7CF98342" w14:textId="77777777" w:rsidTr="002C3167">
        <w:trPr>
          <w:trHeight w:val="299"/>
          <w:jc w:val="center"/>
        </w:trPr>
        <w:tc>
          <w:tcPr>
            <w:tcW w:w="474" w:type="dxa"/>
            <w:vMerge/>
            <w:shd w:val="clear" w:color="auto" w:fill="F2F2F2" w:themeFill="background1" w:themeFillShade="F2"/>
            <w:vAlign w:val="center"/>
          </w:tcPr>
          <w:p w14:paraId="610FB508"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32A0E8A5"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Brześć Kujawski</w:t>
            </w:r>
          </w:p>
        </w:tc>
        <w:tc>
          <w:tcPr>
            <w:tcW w:w="744" w:type="dxa"/>
            <w:shd w:val="clear" w:color="auto" w:fill="F2F2F2" w:themeFill="background1" w:themeFillShade="F2"/>
            <w:noWrap/>
            <w:vAlign w:val="center"/>
          </w:tcPr>
          <w:p w14:paraId="6209DBA1"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100,2</w:t>
            </w:r>
          </w:p>
        </w:tc>
        <w:tc>
          <w:tcPr>
            <w:tcW w:w="602" w:type="dxa"/>
            <w:shd w:val="clear" w:color="auto" w:fill="F2F2F2" w:themeFill="background1" w:themeFillShade="F2"/>
            <w:vAlign w:val="center"/>
          </w:tcPr>
          <w:p w14:paraId="2F3B999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99,4</w:t>
            </w:r>
          </w:p>
        </w:tc>
        <w:tc>
          <w:tcPr>
            <w:tcW w:w="603" w:type="dxa"/>
            <w:shd w:val="clear" w:color="auto" w:fill="F2F2F2" w:themeFill="background1" w:themeFillShade="F2"/>
            <w:vAlign w:val="center"/>
          </w:tcPr>
          <w:p w14:paraId="1C7FF12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104,0</w:t>
            </w:r>
          </w:p>
        </w:tc>
        <w:tc>
          <w:tcPr>
            <w:tcW w:w="602" w:type="dxa"/>
            <w:shd w:val="clear" w:color="auto" w:fill="F2F2F2" w:themeFill="background1" w:themeFillShade="F2"/>
            <w:vAlign w:val="center"/>
          </w:tcPr>
          <w:p w14:paraId="73522619"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101,2</w:t>
            </w:r>
          </w:p>
        </w:tc>
        <w:tc>
          <w:tcPr>
            <w:tcW w:w="603" w:type="dxa"/>
            <w:shd w:val="clear" w:color="auto" w:fill="F2F2F2" w:themeFill="background1" w:themeFillShade="F2"/>
            <w:vAlign w:val="center"/>
          </w:tcPr>
          <w:p w14:paraId="318C863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104,0</w:t>
            </w:r>
          </w:p>
        </w:tc>
        <w:tc>
          <w:tcPr>
            <w:tcW w:w="602" w:type="dxa"/>
            <w:shd w:val="clear" w:color="auto" w:fill="F2F2F2" w:themeFill="background1" w:themeFillShade="F2"/>
            <w:vAlign w:val="center"/>
          </w:tcPr>
          <w:p w14:paraId="7706C76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89,2</w:t>
            </w:r>
          </w:p>
        </w:tc>
        <w:tc>
          <w:tcPr>
            <w:tcW w:w="602" w:type="dxa"/>
            <w:shd w:val="clear" w:color="auto" w:fill="F2F2F2" w:themeFill="background1" w:themeFillShade="F2"/>
            <w:vAlign w:val="center"/>
          </w:tcPr>
          <w:p w14:paraId="5A1D5E5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106,4</w:t>
            </w:r>
          </w:p>
        </w:tc>
        <w:tc>
          <w:tcPr>
            <w:tcW w:w="603" w:type="dxa"/>
            <w:shd w:val="clear" w:color="auto" w:fill="F2F2F2" w:themeFill="background1" w:themeFillShade="F2"/>
            <w:vAlign w:val="center"/>
          </w:tcPr>
          <w:p w14:paraId="33B8FCDC"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99,9</w:t>
            </w:r>
          </w:p>
        </w:tc>
        <w:tc>
          <w:tcPr>
            <w:tcW w:w="602" w:type="dxa"/>
            <w:shd w:val="clear" w:color="auto" w:fill="F2F2F2" w:themeFill="background1" w:themeFillShade="F2"/>
            <w:vAlign w:val="center"/>
          </w:tcPr>
          <w:p w14:paraId="5AC941D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91,5</w:t>
            </w:r>
          </w:p>
        </w:tc>
        <w:tc>
          <w:tcPr>
            <w:tcW w:w="603" w:type="dxa"/>
            <w:shd w:val="clear" w:color="auto" w:fill="F2F2F2" w:themeFill="background1" w:themeFillShade="F2"/>
            <w:vAlign w:val="center"/>
          </w:tcPr>
          <w:p w14:paraId="75EEA3B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102,4</w:t>
            </w:r>
          </w:p>
        </w:tc>
        <w:tc>
          <w:tcPr>
            <w:tcW w:w="602" w:type="dxa"/>
            <w:shd w:val="clear" w:color="auto" w:fill="F2F2F2" w:themeFill="background1" w:themeFillShade="F2"/>
            <w:noWrap/>
            <w:vAlign w:val="center"/>
          </w:tcPr>
          <w:p w14:paraId="5F0CD8C3"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102,5</w:t>
            </w:r>
          </w:p>
        </w:tc>
        <w:tc>
          <w:tcPr>
            <w:tcW w:w="603" w:type="dxa"/>
            <w:shd w:val="clear" w:color="auto" w:fill="F2F2F2" w:themeFill="background1" w:themeFillShade="F2"/>
            <w:noWrap/>
            <w:vAlign w:val="center"/>
          </w:tcPr>
          <w:p w14:paraId="0AE48CC8"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98,8</w:t>
            </w:r>
          </w:p>
        </w:tc>
      </w:tr>
      <w:tr w:rsidR="003B7B48" w:rsidRPr="001D1757" w14:paraId="03374A29" w14:textId="77777777" w:rsidTr="002C3167">
        <w:trPr>
          <w:trHeight w:val="299"/>
          <w:jc w:val="center"/>
        </w:trPr>
        <w:tc>
          <w:tcPr>
            <w:tcW w:w="474" w:type="dxa"/>
            <w:vMerge/>
            <w:shd w:val="clear" w:color="auto" w:fill="F2F2F2" w:themeFill="background1" w:themeFillShade="F2"/>
            <w:vAlign w:val="center"/>
          </w:tcPr>
          <w:p w14:paraId="0B2D7A6F"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6ABEA6C0"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Choceń</w:t>
            </w:r>
          </w:p>
        </w:tc>
        <w:tc>
          <w:tcPr>
            <w:tcW w:w="744" w:type="dxa"/>
            <w:shd w:val="clear" w:color="auto" w:fill="auto"/>
            <w:noWrap/>
            <w:vAlign w:val="center"/>
          </w:tcPr>
          <w:p w14:paraId="2F0FF6F5"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90,9</w:t>
            </w:r>
          </w:p>
        </w:tc>
        <w:tc>
          <w:tcPr>
            <w:tcW w:w="602" w:type="dxa"/>
            <w:vAlign w:val="center"/>
          </w:tcPr>
          <w:p w14:paraId="1281DB5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98,6</w:t>
            </w:r>
          </w:p>
        </w:tc>
        <w:tc>
          <w:tcPr>
            <w:tcW w:w="603" w:type="dxa"/>
            <w:vAlign w:val="center"/>
          </w:tcPr>
          <w:p w14:paraId="1AC947C5"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94,0</w:t>
            </w:r>
          </w:p>
        </w:tc>
        <w:tc>
          <w:tcPr>
            <w:tcW w:w="602" w:type="dxa"/>
            <w:vAlign w:val="center"/>
          </w:tcPr>
          <w:p w14:paraId="36D300E5"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94,5</w:t>
            </w:r>
          </w:p>
        </w:tc>
        <w:tc>
          <w:tcPr>
            <w:tcW w:w="603" w:type="dxa"/>
            <w:vAlign w:val="center"/>
          </w:tcPr>
          <w:p w14:paraId="57D6311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72,1</w:t>
            </w:r>
          </w:p>
        </w:tc>
        <w:tc>
          <w:tcPr>
            <w:tcW w:w="602" w:type="dxa"/>
            <w:vAlign w:val="center"/>
          </w:tcPr>
          <w:p w14:paraId="4F26791A"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96,1</w:t>
            </w:r>
          </w:p>
        </w:tc>
        <w:tc>
          <w:tcPr>
            <w:tcW w:w="602" w:type="dxa"/>
            <w:vAlign w:val="center"/>
          </w:tcPr>
          <w:p w14:paraId="1200BF4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79,3</w:t>
            </w:r>
          </w:p>
        </w:tc>
        <w:tc>
          <w:tcPr>
            <w:tcW w:w="603" w:type="dxa"/>
            <w:vAlign w:val="center"/>
          </w:tcPr>
          <w:p w14:paraId="41B7B32E"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82,5</w:t>
            </w:r>
          </w:p>
        </w:tc>
        <w:tc>
          <w:tcPr>
            <w:tcW w:w="602" w:type="dxa"/>
            <w:vAlign w:val="center"/>
          </w:tcPr>
          <w:p w14:paraId="3F61CD1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73,2</w:t>
            </w:r>
          </w:p>
        </w:tc>
        <w:tc>
          <w:tcPr>
            <w:tcW w:w="603" w:type="dxa"/>
            <w:vAlign w:val="center"/>
          </w:tcPr>
          <w:p w14:paraId="2606D6D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92,8</w:t>
            </w:r>
          </w:p>
        </w:tc>
        <w:tc>
          <w:tcPr>
            <w:tcW w:w="602" w:type="dxa"/>
            <w:shd w:val="clear" w:color="auto" w:fill="auto"/>
            <w:noWrap/>
            <w:vAlign w:val="center"/>
          </w:tcPr>
          <w:p w14:paraId="6F6C8889"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70,6</w:t>
            </w:r>
          </w:p>
        </w:tc>
        <w:tc>
          <w:tcPr>
            <w:tcW w:w="603" w:type="dxa"/>
            <w:shd w:val="clear" w:color="auto" w:fill="auto"/>
            <w:noWrap/>
            <w:vAlign w:val="center"/>
          </w:tcPr>
          <w:p w14:paraId="31BEE3D6"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78,8</w:t>
            </w:r>
          </w:p>
        </w:tc>
      </w:tr>
      <w:tr w:rsidR="003B7B48" w:rsidRPr="001D1757" w14:paraId="3C8F55A4" w14:textId="77777777" w:rsidTr="002C3167">
        <w:trPr>
          <w:trHeight w:val="299"/>
          <w:jc w:val="center"/>
        </w:trPr>
        <w:tc>
          <w:tcPr>
            <w:tcW w:w="474" w:type="dxa"/>
            <w:vMerge/>
            <w:shd w:val="clear" w:color="auto" w:fill="F2F2F2" w:themeFill="background1" w:themeFillShade="F2"/>
            <w:vAlign w:val="center"/>
          </w:tcPr>
          <w:p w14:paraId="7B24A9F5"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48991C82"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Chodecz</w:t>
            </w:r>
          </w:p>
        </w:tc>
        <w:tc>
          <w:tcPr>
            <w:tcW w:w="744" w:type="dxa"/>
            <w:shd w:val="clear" w:color="auto" w:fill="F2F2F2" w:themeFill="background1" w:themeFillShade="F2"/>
            <w:noWrap/>
            <w:vAlign w:val="center"/>
          </w:tcPr>
          <w:p w14:paraId="34E7856A"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104,0</w:t>
            </w:r>
          </w:p>
        </w:tc>
        <w:tc>
          <w:tcPr>
            <w:tcW w:w="602" w:type="dxa"/>
            <w:shd w:val="clear" w:color="auto" w:fill="F2F2F2" w:themeFill="background1" w:themeFillShade="F2"/>
            <w:vAlign w:val="center"/>
          </w:tcPr>
          <w:p w14:paraId="30F5F35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100,6</w:t>
            </w:r>
          </w:p>
        </w:tc>
        <w:tc>
          <w:tcPr>
            <w:tcW w:w="603" w:type="dxa"/>
            <w:shd w:val="clear" w:color="auto" w:fill="F2F2F2" w:themeFill="background1" w:themeFillShade="F2"/>
            <w:vAlign w:val="center"/>
          </w:tcPr>
          <w:p w14:paraId="66856DE1"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122,5</w:t>
            </w:r>
          </w:p>
        </w:tc>
        <w:tc>
          <w:tcPr>
            <w:tcW w:w="602" w:type="dxa"/>
            <w:shd w:val="clear" w:color="auto" w:fill="F2F2F2" w:themeFill="background1" w:themeFillShade="F2"/>
            <w:vAlign w:val="center"/>
          </w:tcPr>
          <w:p w14:paraId="27D534B2"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109,0</w:t>
            </w:r>
          </w:p>
        </w:tc>
        <w:tc>
          <w:tcPr>
            <w:tcW w:w="603" w:type="dxa"/>
            <w:shd w:val="clear" w:color="auto" w:fill="F2F2F2" w:themeFill="background1" w:themeFillShade="F2"/>
            <w:vAlign w:val="center"/>
          </w:tcPr>
          <w:p w14:paraId="39534FF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96,8</w:t>
            </w:r>
          </w:p>
        </w:tc>
        <w:tc>
          <w:tcPr>
            <w:tcW w:w="602" w:type="dxa"/>
            <w:shd w:val="clear" w:color="auto" w:fill="F2F2F2" w:themeFill="background1" w:themeFillShade="F2"/>
            <w:vAlign w:val="center"/>
          </w:tcPr>
          <w:p w14:paraId="4C301651"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84,0</w:t>
            </w:r>
          </w:p>
        </w:tc>
        <w:tc>
          <w:tcPr>
            <w:tcW w:w="602" w:type="dxa"/>
            <w:shd w:val="clear" w:color="auto" w:fill="F2F2F2" w:themeFill="background1" w:themeFillShade="F2"/>
            <w:vAlign w:val="center"/>
          </w:tcPr>
          <w:p w14:paraId="6BD4FBD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111,1</w:t>
            </w:r>
          </w:p>
        </w:tc>
        <w:tc>
          <w:tcPr>
            <w:tcW w:w="603" w:type="dxa"/>
            <w:shd w:val="clear" w:color="auto" w:fill="F2F2F2" w:themeFill="background1" w:themeFillShade="F2"/>
            <w:vAlign w:val="center"/>
          </w:tcPr>
          <w:p w14:paraId="64CF3057"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97,3</w:t>
            </w:r>
          </w:p>
        </w:tc>
        <w:tc>
          <w:tcPr>
            <w:tcW w:w="602" w:type="dxa"/>
            <w:shd w:val="clear" w:color="auto" w:fill="F2F2F2" w:themeFill="background1" w:themeFillShade="F2"/>
            <w:vAlign w:val="center"/>
          </w:tcPr>
          <w:p w14:paraId="7B7E588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85,0</w:t>
            </w:r>
          </w:p>
        </w:tc>
        <w:tc>
          <w:tcPr>
            <w:tcW w:w="603" w:type="dxa"/>
            <w:shd w:val="clear" w:color="auto" w:fill="F2F2F2" w:themeFill="background1" w:themeFillShade="F2"/>
            <w:vAlign w:val="center"/>
          </w:tcPr>
          <w:p w14:paraId="3917854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81,9</w:t>
            </w:r>
          </w:p>
        </w:tc>
        <w:tc>
          <w:tcPr>
            <w:tcW w:w="602" w:type="dxa"/>
            <w:shd w:val="clear" w:color="auto" w:fill="F2F2F2" w:themeFill="background1" w:themeFillShade="F2"/>
            <w:noWrap/>
            <w:vAlign w:val="center"/>
          </w:tcPr>
          <w:p w14:paraId="56615C18"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97,6</w:t>
            </w:r>
          </w:p>
        </w:tc>
        <w:tc>
          <w:tcPr>
            <w:tcW w:w="603" w:type="dxa"/>
            <w:shd w:val="clear" w:color="auto" w:fill="F2F2F2" w:themeFill="background1" w:themeFillShade="F2"/>
            <w:noWrap/>
            <w:vAlign w:val="center"/>
          </w:tcPr>
          <w:p w14:paraId="7016FA5B"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88,2</w:t>
            </w:r>
          </w:p>
        </w:tc>
      </w:tr>
      <w:tr w:rsidR="003B7B48" w:rsidRPr="001D1757" w14:paraId="6081BB78" w14:textId="77777777" w:rsidTr="002C3167">
        <w:trPr>
          <w:trHeight w:val="299"/>
          <w:jc w:val="center"/>
        </w:trPr>
        <w:tc>
          <w:tcPr>
            <w:tcW w:w="474" w:type="dxa"/>
            <w:vMerge/>
            <w:shd w:val="clear" w:color="auto" w:fill="F2F2F2" w:themeFill="background1" w:themeFillShade="F2"/>
            <w:vAlign w:val="center"/>
          </w:tcPr>
          <w:p w14:paraId="61D553A9"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4FF7677D"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Fabianki</w:t>
            </w:r>
          </w:p>
        </w:tc>
        <w:tc>
          <w:tcPr>
            <w:tcW w:w="744" w:type="dxa"/>
            <w:shd w:val="clear" w:color="auto" w:fill="auto"/>
            <w:noWrap/>
            <w:vAlign w:val="center"/>
          </w:tcPr>
          <w:p w14:paraId="614A123B"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110,1</w:t>
            </w:r>
          </w:p>
        </w:tc>
        <w:tc>
          <w:tcPr>
            <w:tcW w:w="602" w:type="dxa"/>
            <w:vAlign w:val="center"/>
          </w:tcPr>
          <w:p w14:paraId="71AA49E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107,1</w:t>
            </w:r>
          </w:p>
        </w:tc>
        <w:tc>
          <w:tcPr>
            <w:tcW w:w="603" w:type="dxa"/>
            <w:vAlign w:val="center"/>
          </w:tcPr>
          <w:p w14:paraId="2CE144E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103,5</w:t>
            </w:r>
          </w:p>
        </w:tc>
        <w:tc>
          <w:tcPr>
            <w:tcW w:w="602" w:type="dxa"/>
            <w:vAlign w:val="center"/>
          </w:tcPr>
          <w:p w14:paraId="591C6D96"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106,9</w:t>
            </w:r>
          </w:p>
        </w:tc>
        <w:tc>
          <w:tcPr>
            <w:tcW w:w="603" w:type="dxa"/>
            <w:vAlign w:val="center"/>
          </w:tcPr>
          <w:p w14:paraId="32A50B61"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111,9</w:t>
            </w:r>
          </w:p>
        </w:tc>
        <w:tc>
          <w:tcPr>
            <w:tcW w:w="602" w:type="dxa"/>
            <w:vAlign w:val="center"/>
          </w:tcPr>
          <w:p w14:paraId="00B253B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105,4</w:t>
            </w:r>
          </w:p>
        </w:tc>
        <w:tc>
          <w:tcPr>
            <w:tcW w:w="602" w:type="dxa"/>
            <w:vAlign w:val="center"/>
          </w:tcPr>
          <w:p w14:paraId="544183C4"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104,4</w:t>
            </w:r>
          </w:p>
        </w:tc>
        <w:tc>
          <w:tcPr>
            <w:tcW w:w="603" w:type="dxa"/>
            <w:vAlign w:val="center"/>
          </w:tcPr>
          <w:p w14:paraId="7068E791"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107,3</w:t>
            </w:r>
          </w:p>
        </w:tc>
        <w:tc>
          <w:tcPr>
            <w:tcW w:w="602" w:type="dxa"/>
            <w:vAlign w:val="center"/>
          </w:tcPr>
          <w:p w14:paraId="0388AA8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107,9</w:t>
            </w:r>
          </w:p>
        </w:tc>
        <w:tc>
          <w:tcPr>
            <w:tcW w:w="603" w:type="dxa"/>
            <w:vAlign w:val="center"/>
          </w:tcPr>
          <w:p w14:paraId="2D02B27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117,4</w:t>
            </w:r>
          </w:p>
        </w:tc>
        <w:tc>
          <w:tcPr>
            <w:tcW w:w="602" w:type="dxa"/>
            <w:shd w:val="clear" w:color="auto" w:fill="auto"/>
            <w:noWrap/>
            <w:vAlign w:val="center"/>
          </w:tcPr>
          <w:p w14:paraId="5B856CA0"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98,0</w:t>
            </w:r>
          </w:p>
        </w:tc>
        <w:tc>
          <w:tcPr>
            <w:tcW w:w="603" w:type="dxa"/>
            <w:shd w:val="clear" w:color="auto" w:fill="auto"/>
            <w:noWrap/>
            <w:vAlign w:val="center"/>
          </w:tcPr>
          <w:p w14:paraId="28A51775"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107,8</w:t>
            </w:r>
          </w:p>
        </w:tc>
      </w:tr>
      <w:tr w:rsidR="003B7B48" w:rsidRPr="001D1757" w14:paraId="16DD3AD7" w14:textId="77777777" w:rsidTr="002C3167">
        <w:trPr>
          <w:trHeight w:val="299"/>
          <w:jc w:val="center"/>
        </w:trPr>
        <w:tc>
          <w:tcPr>
            <w:tcW w:w="474" w:type="dxa"/>
            <w:vMerge/>
            <w:shd w:val="clear" w:color="auto" w:fill="F2F2F2" w:themeFill="background1" w:themeFillShade="F2"/>
            <w:vAlign w:val="center"/>
          </w:tcPr>
          <w:p w14:paraId="6C01CDDF"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1C43D7B4"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Izbica Kujawska</w:t>
            </w:r>
          </w:p>
        </w:tc>
        <w:tc>
          <w:tcPr>
            <w:tcW w:w="744" w:type="dxa"/>
            <w:shd w:val="clear" w:color="auto" w:fill="F2F2F2" w:themeFill="background1" w:themeFillShade="F2"/>
            <w:noWrap/>
            <w:vAlign w:val="center"/>
          </w:tcPr>
          <w:p w14:paraId="71B6D93F"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101,6</w:t>
            </w:r>
          </w:p>
        </w:tc>
        <w:tc>
          <w:tcPr>
            <w:tcW w:w="602" w:type="dxa"/>
            <w:shd w:val="clear" w:color="auto" w:fill="F2F2F2" w:themeFill="background1" w:themeFillShade="F2"/>
            <w:vAlign w:val="center"/>
          </w:tcPr>
          <w:p w14:paraId="0EB9435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93,6</w:t>
            </w:r>
          </w:p>
        </w:tc>
        <w:tc>
          <w:tcPr>
            <w:tcW w:w="603" w:type="dxa"/>
            <w:shd w:val="clear" w:color="auto" w:fill="F2F2F2" w:themeFill="background1" w:themeFillShade="F2"/>
            <w:vAlign w:val="center"/>
          </w:tcPr>
          <w:p w14:paraId="745856F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96,5</w:t>
            </w:r>
          </w:p>
        </w:tc>
        <w:tc>
          <w:tcPr>
            <w:tcW w:w="602" w:type="dxa"/>
            <w:shd w:val="clear" w:color="auto" w:fill="F2F2F2" w:themeFill="background1" w:themeFillShade="F2"/>
            <w:vAlign w:val="center"/>
          </w:tcPr>
          <w:p w14:paraId="7C0D01B7"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97,2</w:t>
            </w:r>
          </w:p>
        </w:tc>
        <w:tc>
          <w:tcPr>
            <w:tcW w:w="603" w:type="dxa"/>
            <w:shd w:val="clear" w:color="auto" w:fill="F2F2F2" w:themeFill="background1" w:themeFillShade="F2"/>
            <w:vAlign w:val="center"/>
          </w:tcPr>
          <w:p w14:paraId="1A07CE7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96,9</w:t>
            </w:r>
          </w:p>
        </w:tc>
        <w:tc>
          <w:tcPr>
            <w:tcW w:w="602" w:type="dxa"/>
            <w:shd w:val="clear" w:color="auto" w:fill="F2F2F2" w:themeFill="background1" w:themeFillShade="F2"/>
            <w:vAlign w:val="center"/>
          </w:tcPr>
          <w:p w14:paraId="3889080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86,0</w:t>
            </w:r>
          </w:p>
        </w:tc>
        <w:tc>
          <w:tcPr>
            <w:tcW w:w="602" w:type="dxa"/>
            <w:shd w:val="clear" w:color="auto" w:fill="F2F2F2" w:themeFill="background1" w:themeFillShade="F2"/>
            <w:vAlign w:val="center"/>
          </w:tcPr>
          <w:p w14:paraId="7C067325"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100,4</w:t>
            </w:r>
          </w:p>
        </w:tc>
        <w:tc>
          <w:tcPr>
            <w:tcW w:w="603" w:type="dxa"/>
            <w:shd w:val="clear" w:color="auto" w:fill="F2F2F2" w:themeFill="background1" w:themeFillShade="F2"/>
            <w:vAlign w:val="center"/>
          </w:tcPr>
          <w:p w14:paraId="1E7C5AE3"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94,5</w:t>
            </w:r>
          </w:p>
        </w:tc>
        <w:tc>
          <w:tcPr>
            <w:tcW w:w="602" w:type="dxa"/>
            <w:shd w:val="clear" w:color="auto" w:fill="F2F2F2" w:themeFill="background1" w:themeFillShade="F2"/>
            <w:vAlign w:val="center"/>
          </w:tcPr>
          <w:p w14:paraId="23B7877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76,9</w:t>
            </w:r>
          </w:p>
        </w:tc>
        <w:tc>
          <w:tcPr>
            <w:tcW w:w="603" w:type="dxa"/>
            <w:shd w:val="clear" w:color="auto" w:fill="F2F2F2" w:themeFill="background1" w:themeFillShade="F2"/>
            <w:vAlign w:val="center"/>
          </w:tcPr>
          <w:p w14:paraId="52D4A144"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83,2</w:t>
            </w:r>
          </w:p>
        </w:tc>
        <w:tc>
          <w:tcPr>
            <w:tcW w:w="602" w:type="dxa"/>
            <w:shd w:val="clear" w:color="auto" w:fill="F2F2F2" w:themeFill="background1" w:themeFillShade="F2"/>
            <w:noWrap/>
            <w:vAlign w:val="center"/>
          </w:tcPr>
          <w:p w14:paraId="423BA105"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95,7</w:t>
            </w:r>
          </w:p>
        </w:tc>
        <w:tc>
          <w:tcPr>
            <w:tcW w:w="603" w:type="dxa"/>
            <w:shd w:val="clear" w:color="auto" w:fill="F2F2F2" w:themeFill="background1" w:themeFillShade="F2"/>
            <w:noWrap/>
            <w:vAlign w:val="center"/>
          </w:tcPr>
          <w:p w14:paraId="049D0533"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85,3</w:t>
            </w:r>
          </w:p>
        </w:tc>
      </w:tr>
      <w:tr w:rsidR="003B7B48" w:rsidRPr="001D1757" w14:paraId="741F24C0" w14:textId="77777777" w:rsidTr="002C3167">
        <w:trPr>
          <w:trHeight w:val="299"/>
          <w:jc w:val="center"/>
        </w:trPr>
        <w:tc>
          <w:tcPr>
            <w:tcW w:w="474" w:type="dxa"/>
            <w:vMerge/>
            <w:shd w:val="clear" w:color="auto" w:fill="F2F2F2" w:themeFill="background1" w:themeFillShade="F2"/>
            <w:vAlign w:val="center"/>
          </w:tcPr>
          <w:p w14:paraId="4026FE42"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32F4EDA3"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Kowal (gmina miejska)</w:t>
            </w:r>
          </w:p>
        </w:tc>
        <w:tc>
          <w:tcPr>
            <w:tcW w:w="744" w:type="dxa"/>
            <w:shd w:val="clear" w:color="auto" w:fill="auto"/>
            <w:noWrap/>
            <w:vAlign w:val="center"/>
          </w:tcPr>
          <w:p w14:paraId="794D60E0"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120,0</w:t>
            </w:r>
          </w:p>
        </w:tc>
        <w:tc>
          <w:tcPr>
            <w:tcW w:w="602" w:type="dxa"/>
            <w:vAlign w:val="center"/>
          </w:tcPr>
          <w:p w14:paraId="288A695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110,9</w:t>
            </w:r>
          </w:p>
        </w:tc>
        <w:tc>
          <w:tcPr>
            <w:tcW w:w="603" w:type="dxa"/>
            <w:vAlign w:val="center"/>
          </w:tcPr>
          <w:p w14:paraId="60F7DAB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111,8</w:t>
            </w:r>
          </w:p>
        </w:tc>
        <w:tc>
          <w:tcPr>
            <w:tcW w:w="602" w:type="dxa"/>
            <w:vAlign w:val="center"/>
          </w:tcPr>
          <w:p w14:paraId="1F8F5DFA"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114,2</w:t>
            </w:r>
          </w:p>
        </w:tc>
        <w:tc>
          <w:tcPr>
            <w:tcW w:w="603" w:type="dxa"/>
            <w:vAlign w:val="center"/>
          </w:tcPr>
          <w:p w14:paraId="5A150713"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120,5</w:t>
            </w:r>
          </w:p>
        </w:tc>
        <w:tc>
          <w:tcPr>
            <w:tcW w:w="602" w:type="dxa"/>
            <w:vAlign w:val="center"/>
          </w:tcPr>
          <w:p w14:paraId="73BD5A23"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142,3</w:t>
            </w:r>
          </w:p>
        </w:tc>
        <w:tc>
          <w:tcPr>
            <w:tcW w:w="602" w:type="dxa"/>
            <w:vAlign w:val="center"/>
          </w:tcPr>
          <w:p w14:paraId="4237E2A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111,1</w:t>
            </w:r>
          </w:p>
        </w:tc>
        <w:tc>
          <w:tcPr>
            <w:tcW w:w="603" w:type="dxa"/>
            <w:vAlign w:val="center"/>
          </w:tcPr>
          <w:p w14:paraId="750011B0"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124,6</w:t>
            </w:r>
          </w:p>
        </w:tc>
        <w:tc>
          <w:tcPr>
            <w:tcW w:w="602" w:type="dxa"/>
            <w:vAlign w:val="center"/>
          </w:tcPr>
          <w:p w14:paraId="1EB37D0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126,6</w:t>
            </w:r>
          </w:p>
        </w:tc>
        <w:tc>
          <w:tcPr>
            <w:tcW w:w="603" w:type="dxa"/>
            <w:vAlign w:val="center"/>
          </w:tcPr>
          <w:p w14:paraId="66D06B8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139,7</w:t>
            </w:r>
          </w:p>
        </w:tc>
        <w:tc>
          <w:tcPr>
            <w:tcW w:w="602" w:type="dxa"/>
            <w:shd w:val="clear" w:color="auto" w:fill="auto"/>
            <w:noWrap/>
            <w:vAlign w:val="center"/>
          </w:tcPr>
          <w:p w14:paraId="64BB03A5"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110,2</w:t>
            </w:r>
          </w:p>
        </w:tc>
        <w:tc>
          <w:tcPr>
            <w:tcW w:w="603" w:type="dxa"/>
            <w:shd w:val="clear" w:color="auto" w:fill="auto"/>
            <w:noWrap/>
            <w:vAlign w:val="center"/>
          </w:tcPr>
          <w:p w14:paraId="7587C1B5"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125,5</w:t>
            </w:r>
          </w:p>
        </w:tc>
      </w:tr>
      <w:tr w:rsidR="003B7B48" w:rsidRPr="001D1757" w14:paraId="24A7090E" w14:textId="77777777" w:rsidTr="002C3167">
        <w:trPr>
          <w:trHeight w:val="299"/>
          <w:jc w:val="center"/>
        </w:trPr>
        <w:tc>
          <w:tcPr>
            <w:tcW w:w="474" w:type="dxa"/>
            <w:vMerge/>
            <w:shd w:val="clear" w:color="auto" w:fill="F2F2F2" w:themeFill="background1" w:themeFillShade="F2"/>
            <w:vAlign w:val="center"/>
          </w:tcPr>
          <w:p w14:paraId="69D1DE72"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334FAFA1"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Kowal (gmina wiejska)</w:t>
            </w:r>
          </w:p>
        </w:tc>
        <w:tc>
          <w:tcPr>
            <w:tcW w:w="744" w:type="dxa"/>
            <w:shd w:val="clear" w:color="auto" w:fill="F2F2F2" w:themeFill="background1" w:themeFillShade="F2"/>
            <w:noWrap/>
            <w:vAlign w:val="center"/>
          </w:tcPr>
          <w:p w14:paraId="131182C4"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110,3</w:t>
            </w:r>
          </w:p>
        </w:tc>
        <w:tc>
          <w:tcPr>
            <w:tcW w:w="602" w:type="dxa"/>
            <w:shd w:val="clear" w:color="auto" w:fill="F2F2F2" w:themeFill="background1" w:themeFillShade="F2"/>
            <w:vAlign w:val="center"/>
          </w:tcPr>
          <w:p w14:paraId="21D2536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104,7</w:t>
            </w:r>
          </w:p>
        </w:tc>
        <w:tc>
          <w:tcPr>
            <w:tcW w:w="603" w:type="dxa"/>
            <w:shd w:val="clear" w:color="auto" w:fill="F2F2F2" w:themeFill="background1" w:themeFillShade="F2"/>
            <w:vAlign w:val="center"/>
          </w:tcPr>
          <w:p w14:paraId="1CD7353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95,9</w:t>
            </w:r>
          </w:p>
        </w:tc>
        <w:tc>
          <w:tcPr>
            <w:tcW w:w="602" w:type="dxa"/>
            <w:shd w:val="clear" w:color="auto" w:fill="F2F2F2" w:themeFill="background1" w:themeFillShade="F2"/>
            <w:vAlign w:val="center"/>
          </w:tcPr>
          <w:p w14:paraId="072271A8"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103,6</w:t>
            </w:r>
          </w:p>
        </w:tc>
        <w:tc>
          <w:tcPr>
            <w:tcW w:w="603" w:type="dxa"/>
            <w:shd w:val="clear" w:color="auto" w:fill="F2F2F2" w:themeFill="background1" w:themeFillShade="F2"/>
            <w:vAlign w:val="center"/>
          </w:tcPr>
          <w:p w14:paraId="4F6EDD3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90,2</w:t>
            </w:r>
          </w:p>
        </w:tc>
        <w:tc>
          <w:tcPr>
            <w:tcW w:w="602" w:type="dxa"/>
            <w:shd w:val="clear" w:color="auto" w:fill="F2F2F2" w:themeFill="background1" w:themeFillShade="F2"/>
            <w:vAlign w:val="center"/>
          </w:tcPr>
          <w:p w14:paraId="6B2AA1F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94,0</w:t>
            </w:r>
          </w:p>
        </w:tc>
        <w:tc>
          <w:tcPr>
            <w:tcW w:w="602" w:type="dxa"/>
            <w:shd w:val="clear" w:color="auto" w:fill="F2F2F2" w:themeFill="background1" w:themeFillShade="F2"/>
            <w:vAlign w:val="center"/>
          </w:tcPr>
          <w:p w14:paraId="5D943FA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103,4</w:t>
            </w:r>
          </w:p>
        </w:tc>
        <w:tc>
          <w:tcPr>
            <w:tcW w:w="603" w:type="dxa"/>
            <w:shd w:val="clear" w:color="auto" w:fill="F2F2F2" w:themeFill="background1" w:themeFillShade="F2"/>
            <w:vAlign w:val="center"/>
          </w:tcPr>
          <w:p w14:paraId="1B5B7324"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95,9</w:t>
            </w:r>
          </w:p>
        </w:tc>
        <w:tc>
          <w:tcPr>
            <w:tcW w:w="602" w:type="dxa"/>
            <w:shd w:val="clear" w:color="auto" w:fill="F2F2F2" w:themeFill="background1" w:themeFillShade="F2"/>
            <w:vAlign w:val="center"/>
          </w:tcPr>
          <w:p w14:paraId="1E5CF4C3"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86,4</w:t>
            </w:r>
          </w:p>
        </w:tc>
        <w:tc>
          <w:tcPr>
            <w:tcW w:w="603" w:type="dxa"/>
            <w:shd w:val="clear" w:color="auto" w:fill="F2F2F2" w:themeFill="background1" w:themeFillShade="F2"/>
            <w:vAlign w:val="center"/>
          </w:tcPr>
          <w:p w14:paraId="6F2697A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48,4</w:t>
            </w:r>
          </w:p>
        </w:tc>
        <w:tc>
          <w:tcPr>
            <w:tcW w:w="602" w:type="dxa"/>
            <w:shd w:val="clear" w:color="auto" w:fill="F2F2F2" w:themeFill="background1" w:themeFillShade="F2"/>
            <w:noWrap/>
            <w:vAlign w:val="center"/>
          </w:tcPr>
          <w:p w14:paraId="3694F86D"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85,5</w:t>
            </w:r>
          </w:p>
        </w:tc>
        <w:tc>
          <w:tcPr>
            <w:tcW w:w="603" w:type="dxa"/>
            <w:shd w:val="clear" w:color="auto" w:fill="F2F2F2" w:themeFill="background1" w:themeFillShade="F2"/>
            <w:noWrap/>
            <w:vAlign w:val="center"/>
          </w:tcPr>
          <w:p w14:paraId="0C0B32C3"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73,4</w:t>
            </w:r>
          </w:p>
        </w:tc>
      </w:tr>
      <w:tr w:rsidR="003B7B48" w:rsidRPr="001D1757" w14:paraId="6FE1716C" w14:textId="77777777" w:rsidTr="002C3167">
        <w:trPr>
          <w:trHeight w:val="299"/>
          <w:jc w:val="center"/>
        </w:trPr>
        <w:tc>
          <w:tcPr>
            <w:tcW w:w="474" w:type="dxa"/>
            <w:vMerge/>
            <w:shd w:val="clear" w:color="auto" w:fill="F2F2F2" w:themeFill="background1" w:themeFillShade="F2"/>
            <w:vAlign w:val="center"/>
          </w:tcPr>
          <w:p w14:paraId="371329FD"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753EA8D2"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Lubanie</w:t>
            </w:r>
          </w:p>
        </w:tc>
        <w:tc>
          <w:tcPr>
            <w:tcW w:w="744" w:type="dxa"/>
            <w:shd w:val="clear" w:color="auto" w:fill="auto"/>
            <w:noWrap/>
            <w:vAlign w:val="center"/>
          </w:tcPr>
          <w:p w14:paraId="7FDF7F4A"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107,9</w:t>
            </w:r>
          </w:p>
        </w:tc>
        <w:tc>
          <w:tcPr>
            <w:tcW w:w="602" w:type="dxa"/>
            <w:vAlign w:val="center"/>
          </w:tcPr>
          <w:p w14:paraId="3C23359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107,1</w:t>
            </w:r>
          </w:p>
        </w:tc>
        <w:tc>
          <w:tcPr>
            <w:tcW w:w="603" w:type="dxa"/>
            <w:vAlign w:val="center"/>
          </w:tcPr>
          <w:p w14:paraId="2DCBB78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107,8</w:t>
            </w:r>
          </w:p>
        </w:tc>
        <w:tc>
          <w:tcPr>
            <w:tcW w:w="602" w:type="dxa"/>
            <w:vAlign w:val="center"/>
          </w:tcPr>
          <w:p w14:paraId="7B4B7493"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107,6</w:t>
            </w:r>
          </w:p>
        </w:tc>
        <w:tc>
          <w:tcPr>
            <w:tcW w:w="603" w:type="dxa"/>
            <w:vAlign w:val="center"/>
          </w:tcPr>
          <w:p w14:paraId="18C42BC2"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102,8</w:t>
            </w:r>
          </w:p>
        </w:tc>
        <w:tc>
          <w:tcPr>
            <w:tcW w:w="602" w:type="dxa"/>
            <w:vAlign w:val="center"/>
          </w:tcPr>
          <w:p w14:paraId="38CF6ACC"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92,4</w:t>
            </w:r>
          </w:p>
        </w:tc>
        <w:tc>
          <w:tcPr>
            <w:tcW w:w="602" w:type="dxa"/>
            <w:vAlign w:val="center"/>
          </w:tcPr>
          <w:p w14:paraId="0840EC3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90,6</w:t>
            </w:r>
          </w:p>
        </w:tc>
        <w:tc>
          <w:tcPr>
            <w:tcW w:w="603" w:type="dxa"/>
            <w:vAlign w:val="center"/>
          </w:tcPr>
          <w:p w14:paraId="3DB337ED"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95,3</w:t>
            </w:r>
          </w:p>
        </w:tc>
        <w:tc>
          <w:tcPr>
            <w:tcW w:w="602" w:type="dxa"/>
            <w:vAlign w:val="center"/>
          </w:tcPr>
          <w:p w14:paraId="1F75442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101,8</w:t>
            </w:r>
          </w:p>
        </w:tc>
        <w:tc>
          <w:tcPr>
            <w:tcW w:w="603" w:type="dxa"/>
            <w:vAlign w:val="center"/>
          </w:tcPr>
          <w:p w14:paraId="70C584A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94,2</w:t>
            </w:r>
          </w:p>
        </w:tc>
        <w:tc>
          <w:tcPr>
            <w:tcW w:w="602" w:type="dxa"/>
            <w:shd w:val="clear" w:color="auto" w:fill="auto"/>
            <w:noWrap/>
            <w:vAlign w:val="center"/>
          </w:tcPr>
          <w:p w14:paraId="647FFD99"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84,2</w:t>
            </w:r>
          </w:p>
        </w:tc>
        <w:tc>
          <w:tcPr>
            <w:tcW w:w="603" w:type="dxa"/>
            <w:shd w:val="clear" w:color="auto" w:fill="auto"/>
            <w:noWrap/>
            <w:vAlign w:val="center"/>
          </w:tcPr>
          <w:p w14:paraId="1D30B020"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93,4</w:t>
            </w:r>
          </w:p>
        </w:tc>
      </w:tr>
      <w:tr w:rsidR="003B7B48" w:rsidRPr="001D1757" w14:paraId="5C249F26" w14:textId="77777777" w:rsidTr="002C3167">
        <w:trPr>
          <w:trHeight w:val="299"/>
          <w:jc w:val="center"/>
        </w:trPr>
        <w:tc>
          <w:tcPr>
            <w:tcW w:w="474" w:type="dxa"/>
            <w:vMerge/>
            <w:shd w:val="clear" w:color="auto" w:fill="F2F2F2" w:themeFill="background1" w:themeFillShade="F2"/>
            <w:vAlign w:val="center"/>
          </w:tcPr>
          <w:p w14:paraId="36C9261C"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5DC7CCF9"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Lubień Kujawski</w:t>
            </w:r>
          </w:p>
        </w:tc>
        <w:tc>
          <w:tcPr>
            <w:tcW w:w="744" w:type="dxa"/>
            <w:shd w:val="clear" w:color="auto" w:fill="F2F2F2" w:themeFill="background1" w:themeFillShade="F2"/>
            <w:noWrap/>
            <w:vAlign w:val="center"/>
          </w:tcPr>
          <w:p w14:paraId="550F4D43"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106,7</w:t>
            </w:r>
          </w:p>
        </w:tc>
        <w:tc>
          <w:tcPr>
            <w:tcW w:w="602" w:type="dxa"/>
            <w:shd w:val="clear" w:color="auto" w:fill="F2F2F2" w:themeFill="background1" w:themeFillShade="F2"/>
            <w:vAlign w:val="center"/>
          </w:tcPr>
          <w:p w14:paraId="4713F741"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95,8</w:t>
            </w:r>
          </w:p>
        </w:tc>
        <w:tc>
          <w:tcPr>
            <w:tcW w:w="603" w:type="dxa"/>
            <w:shd w:val="clear" w:color="auto" w:fill="F2F2F2" w:themeFill="background1" w:themeFillShade="F2"/>
            <w:vAlign w:val="center"/>
          </w:tcPr>
          <w:p w14:paraId="6401526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97,2</w:t>
            </w:r>
          </w:p>
        </w:tc>
        <w:tc>
          <w:tcPr>
            <w:tcW w:w="602" w:type="dxa"/>
            <w:shd w:val="clear" w:color="auto" w:fill="F2F2F2" w:themeFill="background1" w:themeFillShade="F2"/>
            <w:vAlign w:val="center"/>
          </w:tcPr>
          <w:p w14:paraId="21C21DF2"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99,9</w:t>
            </w:r>
          </w:p>
        </w:tc>
        <w:tc>
          <w:tcPr>
            <w:tcW w:w="603" w:type="dxa"/>
            <w:shd w:val="clear" w:color="auto" w:fill="F2F2F2" w:themeFill="background1" w:themeFillShade="F2"/>
            <w:vAlign w:val="center"/>
          </w:tcPr>
          <w:p w14:paraId="2F03841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114,1</w:t>
            </w:r>
          </w:p>
        </w:tc>
        <w:tc>
          <w:tcPr>
            <w:tcW w:w="602" w:type="dxa"/>
            <w:shd w:val="clear" w:color="auto" w:fill="F2F2F2" w:themeFill="background1" w:themeFillShade="F2"/>
            <w:vAlign w:val="center"/>
          </w:tcPr>
          <w:p w14:paraId="34EE27AA"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101,1</w:t>
            </w:r>
          </w:p>
        </w:tc>
        <w:tc>
          <w:tcPr>
            <w:tcW w:w="602" w:type="dxa"/>
            <w:shd w:val="clear" w:color="auto" w:fill="F2F2F2" w:themeFill="background1" w:themeFillShade="F2"/>
            <w:vAlign w:val="center"/>
          </w:tcPr>
          <w:p w14:paraId="2F74740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89,3</w:t>
            </w:r>
          </w:p>
        </w:tc>
        <w:tc>
          <w:tcPr>
            <w:tcW w:w="603" w:type="dxa"/>
            <w:shd w:val="clear" w:color="auto" w:fill="F2F2F2" w:themeFill="background1" w:themeFillShade="F2"/>
            <w:vAlign w:val="center"/>
          </w:tcPr>
          <w:p w14:paraId="2194377E"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101,5</w:t>
            </w:r>
          </w:p>
        </w:tc>
        <w:tc>
          <w:tcPr>
            <w:tcW w:w="602" w:type="dxa"/>
            <w:shd w:val="clear" w:color="auto" w:fill="F2F2F2" w:themeFill="background1" w:themeFillShade="F2"/>
            <w:vAlign w:val="center"/>
          </w:tcPr>
          <w:p w14:paraId="4E21956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79,4</w:t>
            </w:r>
          </w:p>
        </w:tc>
        <w:tc>
          <w:tcPr>
            <w:tcW w:w="603" w:type="dxa"/>
            <w:shd w:val="clear" w:color="auto" w:fill="F2F2F2" w:themeFill="background1" w:themeFillShade="F2"/>
            <w:vAlign w:val="center"/>
          </w:tcPr>
          <w:p w14:paraId="796E0FF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84,7</w:t>
            </w:r>
          </w:p>
        </w:tc>
        <w:tc>
          <w:tcPr>
            <w:tcW w:w="602" w:type="dxa"/>
            <w:shd w:val="clear" w:color="auto" w:fill="F2F2F2" w:themeFill="background1" w:themeFillShade="F2"/>
            <w:noWrap/>
            <w:vAlign w:val="center"/>
          </w:tcPr>
          <w:p w14:paraId="0E689995"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85,0</w:t>
            </w:r>
          </w:p>
        </w:tc>
        <w:tc>
          <w:tcPr>
            <w:tcW w:w="603" w:type="dxa"/>
            <w:shd w:val="clear" w:color="auto" w:fill="F2F2F2" w:themeFill="background1" w:themeFillShade="F2"/>
            <w:noWrap/>
            <w:vAlign w:val="center"/>
          </w:tcPr>
          <w:p w14:paraId="5DD8AAFD"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83,0</w:t>
            </w:r>
          </w:p>
        </w:tc>
      </w:tr>
      <w:tr w:rsidR="003B7B48" w:rsidRPr="001D1757" w14:paraId="150E07F2" w14:textId="77777777" w:rsidTr="002C3167">
        <w:trPr>
          <w:trHeight w:val="299"/>
          <w:jc w:val="center"/>
        </w:trPr>
        <w:tc>
          <w:tcPr>
            <w:tcW w:w="474" w:type="dxa"/>
            <w:vMerge/>
            <w:shd w:val="clear" w:color="auto" w:fill="F2F2F2" w:themeFill="background1" w:themeFillShade="F2"/>
            <w:vAlign w:val="center"/>
          </w:tcPr>
          <w:p w14:paraId="03FA5C96"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36BE898F"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Lubraniec</w:t>
            </w:r>
          </w:p>
        </w:tc>
        <w:tc>
          <w:tcPr>
            <w:tcW w:w="744" w:type="dxa"/>
            <w:shd w:val="clear" w:color="auto" w:fill="auto"/>
            <w:noWrap/>
            <w:vAlign w:val="center"/>
          </w:tcPr>
          <w:p w14:paraId="46B00D16"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105,4</w:t>
            </w:r>
          </w:p>
        </w:tc>
        <w:tc>
          <w:tcPr>
            <w:tcW w:w="602" w:type="dxa"/>
            <w:vAlign w:val="center"/>
          </w:tcPr>
          <w:p w14:paraId="6AF2F289"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100,3</w:t>
            </w:r>
          </w:p>
        </w:tc>
        <w:tc>
          <w:tcPr>
            <w:tcW w:w="603" w:type="dxa"/>
            <w:vAlign w:val="center"/>
          </w:tcPr>
          <w:p w14:paraId="054F610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98,1</w:t>
            </w:r>
          </w:p>
        </w:tc>
        <w:tc>
          <w:tcPr>
            <w:tcW w:w="602" w:type="dxa"/>
            <w:vAlign w:val="center"/>
          </w:tcPr>
          <w:p w14:paraId="514A8C6E"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101,3</w:t>
            </w:r>
          </w:p>
        </w:tc>
        <w:tc>
          <w:tcPr>
            <w:tcW w:w="603" w:type="dxa"/>
            <w:vAlign w:val="center"/>
          </w:tcPr>
          <w:p w14:paraId="33FA42F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104,2</w:t>
            </w:r>
          </w:p>
        </w:tc>
        <w:tc>
          <w:tcPr>
            <w:tcW w:w="602" w:type="dxa"/>
            <w:vAlign w:val="center"/>
          </w:tcPr>
          <w:p w14:paraId="22E7998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98,0</w:t>
            </w:r>
          </w:p>
        </w:tc>
        <w:tc>
          <w:tcPr>
            <w:tcW w:w="602" w:type="dxa"/>
            <w:vAlign w:val="center"/>
          </w:tcPr>
          <w:p w14:paraId="29F9B8C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94,2</w:t>
            </w:r>
          </w:p>
        </w:tc>
        <w:tc>
          <w:tcPr>
            <w:tcW w:w="603" w:type="dxa"/>
            <w:vAlign w:val="center"/>
          </w:tcPr>
          <w:p w14:paraId="6C331B09"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98,8</w:t>
            </w:r>
          </w:p>
        </w:tc>
        <w:tc>
          <w:tcPr>
            <w:tcW w:w="602" w:type="dxa"/>
            <w:vAlign w:val="center"/>
          </w:tcPr>
          <w:p w14:paraId="7FA1198F"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82,5</w:t>
            </w:r>
          </w:p>
        </w:tc>
        <w:tc>
          <w:tcPr>
            <w:tcW w:w="603" w:type="dxa"/>
            <w:vAlign w:val="center"/>
          </w:tcPr>
          <w:p w14:paraId="625E755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81,3</w:t>
            </w:r>
          </w:p>
        </w:tc>
        <w:tc>
          <w:tcPr>
            <w:tcW w:w="602" w:type="dxa"/>
            <w:shd w:val="clear" w:color="auto" w:fill="auto"/>
            <w:noWrap/>
            <w:vAlign w:val="center"/>
          </w:tcPr>
          <w:p w14:paraId="5CC958B6"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75,0</w:t>
            </w:r>
          </w:p>
        </w:tc>
        <w:tc>
          <w:tcPr>
            <w:tcW w:w="603" w:type="dxa"/>
            <w:shd w:val="clear" w:color="auto" w:fill="auto"/>
            <w:noWrap/>
            <w:vAlign w:val="center"/>
          </w:tcPr>
          <w:p w14:paraId="335D157C"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79,6</w:t>
            </w:r>
          </w:p>
        </w:tc>
      </w:tr>
      <w:tr w:rsidR="003B7B48" w:rsidRPr="001D1757" w14:paraId="4C6B575A" w14:textId="77777777" w:rsidTr="002C3167">
        <w:trPr>
          <w:trHeight w:val="299"/>
          <w:jc w:val="center"/>
        </w:trPr>
        <w:tc>
          <w:tcPr>
            <w:tcW w:w="474" w:type="dxa"/>
            <w:vMerge/>
            <w:shd w:val="clear" w:color="auto" w:fill="F2F2F2" w:themeFill="background1" w:themeFillShade="F2"/>
            <w:vAlign w:val="center"/>
          </w:tcPr>
          <w:p w14:paraId="565396D8"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F2F2F2" w:themeFill="background1" w:themeFillShade="F2"/>
            <w:noWrap/>
            <w:vAlign w:val="center"/>
          </w:tcPr>
          <w:p w14:paraId="5FCEC4B1" w14:textId="77777777" w:rsidR="003B7B48" w:rsidRPr="001D1757" w:rsidRDefault="003B7B48" w:rsidP="001D1757">
            <w:pPr>
              <w:spacing w:before="40" w:after="40" w:line="240" w:lineRule="auto"/>
              <w:rPr>
                <w:rFonts w:cstheme="minorHAnsi"/>
                <w:b/>
                <w:bCs/>
                <w:sz w:val="18"/>
                <w:szCs w:val="18"/>
              </w:rPr>
            </w:pPr>
            <w:r w:rsidRPr="001D1757">
              <w:rPr>
                <w:rFonts w:cstheme="minorHAnsi"/>
                <w:b/>
                <w:bCs/>
                <w:sz w:val="18"/>
                <w:szCs w:val="18"/>
              </w:rPr>
              <w:t>Włocławek (gmina miejska)</w:t>
            </w:r>
          </w:p>
        </w:tc>
        <w:tc>
          <w:tcPr>
            <w:tcW w:w="744" w:type="dxa"/>
            <w:shd w:val="clear" w:color="auto" w:fill="F2F2F2" w:themeFill="background1" w:themeFillShade="F2"/>
            <w:noWrap/>
            <w:vAlign w:val="center"/>
          </w:tcPr>
          <w:p w14:paraId="1A5CAD8B"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102,6</w:t>
            </w:r>
          </w:p>
        </w:tc>
        <w:tc>
          <w:tcPr>
            <w:tcW w:w="602" w:type="dxa"/>
            <w:shd w:val="clear" w:color="auto" w:fill="F2F2F2" w:themeFill="background1" w:themeFillShade="F2"/>
            <w:vAlign w:val="center"/>
          </w:tcPr>
          <w:p w14:paraId="707A6EE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95,8</w:t>
            </w:r>
          </w:p>
        </w:tc>
        <w:tc>
          <w:tcPr>
            <w:tcW w:w="603" w:type="dxa"/>
            <w:shd w:val="clear" w:color="auto" w:fill="F2F2F2" w:themeFill="background1" w:themeFillShade="F2"/>
            <w:vAlign w:val="center"/>
          </w:tcPr>
          <w:p w14:paraId="23FDAA14"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100,6</w:t>
            </w:r>
          </w:p>
        </w:tc>
        <w:tc>
          <w:tcPr>
            <w:tcW w:w="602" w:type="dxa"/>
            <w:shd w:val="clear" w:color="auto" w:fill="F2F2F2" w:themeFill="background1" w:themeFillShade="F2"/>
            <w:vAlign w:val="center"/>
          </w:tcPr>
          <w:p w14:paraId="5572750A"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99,7</w:t>
            </w:r>
          </w:p>
        </w:tc>
        <w:tc>
          <w:tcPr>
            <w:tcW w:w="603" w:type="dxa"/>
            <w:shd w:val="clear" w:color="auto" w:fill="F2F2F2" w:themeFill="background1" w:themeFillShade="F2"/>
            <w:vAlign w:val="center"/>
          </w:tcPr>
          <w:p w14:paraId="2300EE2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93,0</w:t>
            </w:r>
          </w:p>
        </w:tc>
        <w:tc>
          <w:tcPr>
            <w:tcW w:w="602" w:type="dxa"/>
            <w:shd w:val="clear" w:color="auto" w:fill="F2F2F2" w:themeFill="background1" w:themeFillShade="F2"/>
            <w:vAlign w:val="center"/>
          </w:tcPr>
          <w:p w14:paraId="75BE239D"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99,8</w:t>
            </w:r>
          </w:p>
        </w:tc>
        <w:tc>
          <w:tcPr>
            <w:tcW w:w="602" w:type="dxa"/>
            <w:shd w:val="clear" w:color="auto" w:fill="F2F2F2" w:themeFill="background1" w:themeFillShade="F2"/>
            <w:vAlign w:val="center"/>
          </w:tcPr>
          <w:p w14:paraId="1A69342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103,5</w:t>
            </w:r>
          </w:p>
        </w:tc>
        <w:tc>
          <w:tcPr>
            <w:tcW w:w="603" w:type="dxa"/>
            <w:shd w:val="clear" w:color="auto" w:fill="F2F2F2" w:themeFill="background1" w:themeFillShade="F2"/>
            <w:vAlign w:val="center"/>
          </w:tcPr>
          <w:p w14:paraId="51016D4A"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98,7</w:t>
            </w:r>
          </w:p>
        </w:tc>
        <w:tc>
          <w:tcPr>
            <w:tcW w:w="602" w:type="dxa"/>
            <w:shd w:val="clear" w:color="auto" w:fill="F2F2F2" w:themeFill="background1" w:themeFillShade="F2"/>
            <w:vAlign w:val="center"/>
          </w:tcPr>
          <w:p w14:paraId="3ECA9C8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106,7</w:t>
            </w:r>
          </w:p>
        </w:tc>
        <w:tc>
          <w:tcPr>
            <w:tcW w:w="603" w:type="dxa"/>
            <w:shd w:val="clear" w:color="auto" w:fill="F2F2F2" w:themeFill="background1" w:themeFillShade="F2"/>
            <w:vAlign w:val="center"/>
          </w:tcPr>
          <w:p w14:paraId="7DE3CF6A"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104,0</w:t>
            </w:r>
          </w:p>
        </w:tc>
        <w:tc>
          <w:tcPr>
            <w:tcW w:w="602" w:type="dxa"/>
            <w:shd w:val="clear" w:color="auto" w:fill="F2F2F2" w:themeFill="background1" w:themeFillShade="F2"/>
            <w:noWrap/>
            <w:vAlign w:val="center"/>
          </w:tcPr>
          <w:p w14:paraId="279916B0"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107,6</w:t>
            </w:r>
          </w:p>
        </w:tc>
        <w:tc>
          <w:tcPr>
            <w:tcW w:w="603" w:type="dxa"/>
            <w:shd w:val="clear" w:color="auto" w:fill="F2F2F2" w:themeFill="background1" w:themeFillShade="F2"/>
            <w:noWrap/>
            <w:vAlign w:val="center"/>
          </w:tcPr>
          <w:p w14:paraId="3708171C"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106,1</w:t>
            </w:r>
          </w:p>
        </w:tc>
      </w:tr>
      <w:tr w:rsidR="003B7B48" w:rsidRPr="001D1757" w14:paraId="77CEF288" w14:textId="77777777" w:rsidTr="002C3167">
        <w:trPr>
          <w:trHeight w:val="299"/>
          <w:jc w:val="center"/>
        </w:trPr>
        <w:tc>
          <w:tcPr>
            <w:tcW w:w="474" w:type="dxa"/>
            <w:vMerge/>
            <w:shd w:val="clear" w:color="auto" w:fill="F2F2F2" w:themeFill="background1" w:themeFillShade="F2"/>
            <w:vAlign w:val="center"/>
          </w:tcPr>
          <w:p w14:paraId="4D02EACA" w14:textId="77777777" w:rsidR="003B7B48" w:rsidRPr="001D1757" w:rsidRDefault="003B7B48" w:rsidP="002C3167">
            <w:pPr>
              <w:spacing w:before="40" w:after="40" w:line="240" w:lineRule="auto"/>
              <w:rPr>
                <w:rFonts w:cstheme="minorHAnsi"/>
                <w:b/>
                <w:bCs/>
                <w:sz w:val="18"/>
                <w:szCs w:val="18"/>
              </w:rPr>
            </w:pPr>
          </w:p>
        </w:tc>
        <w:tc>
          <w:tcPr>
            <w:tcW w:w="1354" w:type="dxa"/>
            <w:shd w:val="clear" w:color="auto" w:fill="auto"/>
            <w:noWrap/>
            <w:vAlign w:val="center"/>
          </w:tcPr>
          <w:p w14:paraId="03F63216" w14:textId="77777777" w:rsidR="003B7B48" w:rsidRPr="001D1757" w:rsidRDefault="003B7B48" w:rsidP="001D1757">
            <w:pPr>
              <w:spacing w:before="40" w:after="40" w:line="240" w:lineRule="auto"/>
              <w:rPr>
                <w:rFonts w:eastAsia="Times New Roman" w:cstheme="minorHAnsi"/>
                <w:b/>
                <w:bCs/>
                <w:sz w:val="18"/>
                <w:szCs w:val="18"/>
                <w:lang w:eastAsia="pl-PL"/>
              </w:rPr>
            </w:pPr>
            <w:r w:rsidRPr="001D1757">
              <w:rPr>
                <w:rFonts w:cstheme="minorHAnsi"/>
                <w:b/>
                <w:bCs/>
                <w:sz w:val="18"/>
                <w:szCs w:val="18"/>
              </w:rPr>
              <w:t>Włocławek (gmina wiejska)</w:t>
            </w:r>
          </w:p>
        </w:tc>
        <w:tc>
          <w:tcPr>
            <w:tcW w:w="744" w:type="dxa"/>
            <w:shd w:val="clear" w:color="auto" w:fill="auto"/>
            <w:noWrap/>
            <w:vAlign w:val="center"/>
          </w:tcPr>
          <w:p w14:paraId="16EC1C49"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102,0</w:t>
            </w:r>
          </w:p>
        </w:tc>
        <w:tc>
          <w:tcPr>
            <w:tcW w:w="602" w:type="dxa"/>
            <w:shd w:val="clear" w:color="auto" w:fill="auto"/>
            <w:vAlign w:val="center"/>
          </w:tcPr>
          <w:p w14:paraId="7B05C90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91,4</w:t>
            </w:r>
          </w:p>
        </w:tc>
        <w:tc>
          <w:tcPr>
            <w:tcW w:w="603" w:type="dxa"/>
            <w:shd w:val="clear" w:color="auto" w:fill="auto"/>
            <w:vAlign w:val="center"/>
          </w:tcPr>
          <w:p w14:paraId="27FDE756"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97,1</w:t>
            </w:r>
          </w:p>
        </w:tc>
        <w:tc>
          <w:tcPr>
            <w:tcW w:w="602" w:type="dxa"/>
            <w:shd w:val="clear" w:color="auto" w:fill="auto"/>
            <w:vAlign w:val="center"/>
          </w:tcPr>
          <w:p w14:paraId="52A0A755"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96,8</w:t>
            </w:r>
          </w:p>
        </w:tc>
        <w:tc>
          <w:tcPr>
            <w:tcW w:w="603" w:type="dxa"/>
            <w:shd w:val="clear" w:color="auto" w:fill="auto"/>
            <w:vAlign w:val="center"/>
          </w:tcPr>
          <w:p w14:paraId="7840409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80,3</w:t>
            </w:r>
          </w:p>
        </w:tc>
        <w:tc>
          <w:tcPr>
            <w:tcW w:w="602" w:type="dxa"/>
            <w:shd w:val="clear" w:color="auto" w:fill="auto"/>
            <w:vAlign w:val="center"/>
          </w:tcPr>
          <w:p w14:paraId="53FAE374"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84,0</w:t>
            </w:r>
          </w:p>
        </w:tc>
        <w:tc>
          <w:tcPr>
            <w:tcW w:w="602" w:type="dxa"/>
            <w:shd w:val="clear" w:color="auto" w:fill="auto"/>
            <w:vAlign w:val="center"/>
          </w:tcPr>
          <w:p w14:paraId="5AF4CA0E"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83,2</w:t>
            </w:r>
          </w:p>
        </w:tc>
        <w:tc>
          <w:tcPr>
            <w:tcW w:w="603" w:type="dxa"/>
            <w:shd w:val="clear" w:color="auto" w:fill="auto"/>
            <w:vAlign w:val="center"/>
          </w:tcPr>
          <w:p w14:paraId="7BF87105" w14:textId="77777777" w:rsidR="003B7B48" w:rsidRPr="001D1757" w:rsidRDefault="003B7B48" w:rsidP="002C3167">
            <w:pPr>
              <w:spacing w:before="40" w:after="40" w:line="240" w:lineRule="auto"/>
              <w:jc w:val="center"/>
              <w:rPr>
                <w:rFonts w:cstheme="minorHAnsi"/>
                <w:b/>
                <w:bCs/>
                <w:sz w:val="18"/>
                <w:szCs w:val="18"/>
              </w:rPr>
            </w:pPr>
            <w:r w:rsidRPr="001D1757">
              <w:rPr>
                <w:rFonts w:cstheme="minorHAnsi"/>
                <w:b/>
                <w:bCs/>
                <w:sz w:val="18"/>
                <w:szCs w:val="18"/>
              </w:rPr>
              <w:t>82,5</w:t>
            </w:r>
          </w:p>
        </w:tc>
        <w:tc>
          <w:tcPr>
            <w:tcW w:w="602" w:type="dxa"/>
            <w:shd w:val="clear" w:color="auto" w:fill="auto"/>
            <w:vAlign w:val="center"/>
          </w:tcPr>
          <w:p w14:paraId="0514C947"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83,1</w:t>
            </w:r>
          </w:p>
        </w:tc>
        <w:tc>
          <w:tcPr>
            <w:tcW w:w="603" w:type="dxa"/>
            <w:shd w:val="clear" w:color="auto" w:fill="auto"/>
            <w:vAlign w:val="center"/>
          </w:tcPr>
          <w:p w14:paraId="097A5108" w14:textId="77777777" w:rsidR="003B7B48" w:rsidRPr="001D1757" w:rsidRDefault="003B7B48" w:rsidP="002C3167">
            <w:pPr>
              <w:spacing w:before="40" w:after="40" w:line="240" w:lineRule="auto"/>
              <w:jc w:val="center"/>
              <w:rPr>
                <w:rFonts w:cstheme="minorHAnsi"/>
                <w:sz w:val="18"/>
                <w:szCs w:val="18"/>
              </w:rPr>
            </w:pPr>
            <w:r w:rsidRPr="001D1757">
              <w:rPr>
                <w:rFonts w:cstheme="minorHAnsi"/>
                <w:sz w:val="18"/>
                <w:szCs w:val="18"/>
              </w:rPr>
              <w:t>65,5</w:t>
            </w:r>
          </w:p>
        </w:tc>
        <w:tc>
          <w:tcPr>
            <w:tcW w:w="602" w:type="dxa"/>
            <w:shd w:val="clear" w:color="auto" w:fill="auto"/>
            <w:noWrap/>
            <w:vAlign w:val="center"/>
          </w:tcPr>
          <w:p w14:paraId="34836823" w14:textId="77777777" w:rsidR="003B7B48" w:rsidRPr="001D1757" w:rsidRDefault="003B7B48" w:rsidP="002C3167">
            <w:pPr>
              <w:spacing w:before="40" w:after="40" w:line="240" w:lineRule="auto"/>
              <w:jc w:val="center"/>
              <w:rPr>
                <w:rFonts w:eastAsia="Times New Roman" w:cstheme="minorHAnsi"/>
                <w:sz w:val="18"/>
                <w:szCs w:val="18"/>
                <w:lang w:eastAsia="pl-PL"/>
              </w:rPr>
            </w:pPr>
            <w:r w:rsidRPr="001D1757">
              <w:rPr>
                <w:rFonts w:cstheme="minorHAnsi"/>
                <w:sz w:val="18"/>
                <w:szCs w:val="18"/>
              </w:rPr>
              <w:t>91,9</w:t>
            </w:r>
          </w:p>
        </w:tc>
        <w:tc>
          <w:tcPr>
            <w:tcW w:w="603" w:type="dxa"/>
            <w:shd w:val="clear" w:color="auto" w:fill="auto"/>
            <w:noWrap/>
            <w:vAlign w:val="center"/>
          </w:tcPr>
          <w:p w14:paraId="303EE474" w14:textId="77777777" w:rsidR="003B7B48" w:rsidRPr="001D1757" w:rsidRDefault="003B7B48" w:rsidP="002C3167">
            <w:pPr>
              <w:spacing w:before="40" w:after="40" w:line="240" w:lineRule="auto"/>
              <w:jc w:val="center"/>
              <w:rPr>
                <w:rFonts w:eastAsia="Times New Roman" w:cstheme="minorHAnsi"/>
                <w:b/>
                <w:bCs/>
                <w:sz w:val="18"/>
                <w:szCs w:val="18"/>
                <w:lang w:eastAsia="pl-PL"/>
              </w:rPr>
            </w:pPr>
            <w:r w:rsidRPr="001D1757">
              <w:rPr>
                <w:rFonts w:cstheme="minorHAnsi"/>
                <w:b/>
                <w:bCs/>
                <w:sz w:val="18"/>
                <w:szCs w:val="18"/>
              </w:rPr>
              <w:t>80,2</w:t>
            </w:r>
          </w:p>
        </w:tc>
      </w:tr>
      <w:tr w:rsidR="003B7B48" w:rsidRPr="001D1757" w14:paraId="4911E15F" w14:textId="77777777" w:rsidTr="002C3167">
        <w:trPr>
          <w:trHeight w:val="299"/>
          <w:jc w:val="center"/>
        </w:trPr>
        <w:tc>
          <w:tcPr>
            <w:tcW w:w="1828" w:type="dxa"/>
            <w:gridSpan w:val="2"/>
            <w:shd w:val="clear" w:color="auto" w:fill="F2F2F2" w:themeFill="background1" w:themeFillShade="F2"/>
            <w:vAlign w:val="center"/>
          </w:tcPr>
          <w:p w14:paraId="593B34AE" w14:textId="77777777" w:rsidR="003B7B48" w:rsidRPr="001D1757" w:rsidRDefault="003B7B48" w:rsidP="002C3167">
            <w:pPr>
              <w:spacing w:before="40" w:after="40" w:line="240" w:lineRule="auto"/>
              <w:rPr>
                <w:rFonts w:eastAsia="Times New Roman" w:cstheme="minorHAnsi"/>
                <w:b/>
                <w:bCs/>
                <w:sz w:val="18"/>
                <w:szCs w:val="18"/>
                <w:lang w:eastAsia="pl-PL"/>
              </w:rPr>
            </w:pPr>
            <w:r w:rsidRPr="001D1757">
              <w:rPr>
                <w:rFonts w:cstheme="minorHAnsi"/>
                <w:b/>
                <w:bCs/>
                <w:sz w:val="18"/>
                <w:szCs w:val="18"/>
              </w:rPr>
              <w:t>Województwo kujawsko-pomorskie</w:t>
            </w:r>
          </w:p>
        </w:tc>
        <w:tc>
          <w:tcPr>
            <w:tcW w:w="744" w:type="dxa"/>
            <w:shd w:val="clear" w:color="auto" w:fill="F2F2F2" w:themeFill="background1" w:themeFillShade="F2"/>
            <w:noWrap/>
            <w:vAlign w:val="center"/>
          </w:tcPr>
          <w:p w14:paraId="4F60D8FE"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2" w:type="dxa"/>
            <w:shd w:val="clear" w:color="auto" w:fill="F2F2F2" w:themeFill="background1" w:themeFillShade="F2"/>
            <w:vAlign w:val="center"/>
          </w:tcPr>
          <w:p w14:paraId="517163AF"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3" w:type="dxa"/>
            <w:shd w:val="clear" w:color="auto" w:fill="F2F2F2" w:themeFill="background1" w:themeFillShade="F2"/>
            <w:vAlign w:val="center"/>
          </w:tcPr>
          <w:p w14:paraId="060A217F"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2" w:type="dxa"/>
            <w:shd w:val="clear" w:color="auto" w:fill="F2F2F2" w:themeFill="background1" w:themeFillShade="F2"/>
            <w:vAlign w:val="center"/>
          </w:tcPr>
          <w:p w14:paraId="4DB3AE59" w14:textId="77777777" w:rsidR="003B7B48" w:rsidRPr="001D1757" w:rsidRDefault="003B7B48" w:rsidP="002C3167">
            <w:pPr>
              <w:spacing w:before="40" w:after="40" w:line="240" w:lineRule="auto"/>
              <w:jc w:val="center"/>
              <w:rPr>
                <w:rFonts w:eastAsia="Times New Roman" w:cstheme="minorHAnsi"/>
                <w:b/>
                <w:bCs/>
                <w:color w:val="000000"/>
                <w:sz w:val="18"/>
                <w:szCs w:val="18"/>
                <w:lang w:eastAsia="pl-PL"/>
              </w:rPr>
            </w:pPr>
            <w:r w:rsidRPr="001D1757">
              <w:rPr>
                <w:rFonts w:eastAsia="Times New Roman" w:cstheme="minorHAnsi"/>
                <w:b/>
                <w:bCs/>
                <w:color w:val="000000"/>
                <w:sz w:val="18"/>
                <w:szCs w:val="18"/>
                <w:lang w:eastAsia="pl-PL"/>
              </w:rPr>
              <w:t>100,0</w:t>
            </w:r>
          </w:p>
        </w:tc>
        <w:tc>
          <w:tcPr>
            <w:tcW w:w="603" w:type="dxa"/>
            <w:shd w:val="clear" w:color="auto" w:fill="F2F2F2" w:themeFill="background1" w:themeFillShade="F2"/>
            <w:vAlign w:val="center"/>
          </w:tcPr>
          <w:p w14:paraId="0134626E"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2" w:type="dxa"/>
            <w:shd w:val="clear" w:color="auto" w:fill="F2F2F2" w:themeFill="background1" w:themeFillShade="F2"/>
            <w:vAlign w:val="center"/>
          </w:tcPr>
          <w:p w14:paraId="51B0BE1F"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2" w:type="dxa"/>
            <w:shd w:val="clear" w:color="auto" w:fill="F2F2F2" w:themeFill="background1" w:themeFillShade="F2"/>
            <w:vAlign w:val="center"/>
          </w:tcPr>
          <w:p w14:paraId="047A92E5"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3" w:type="dxa"/>
            <w:shd w:val="clear" w:color="auto" w:fill="F2F2F2" w:themeFill="background1" w:themeFillShade="F2"/>
            <w:vAlign w:val="center"/>
          </w:tcPr>
          <w:p w14:paraId="6D61FBC8" w14:textId="77777777" w:rsidR="003B7B48" w:rsidRPr="001D1757" w:rsidRDefault="003B7B48" w:rsidP="002C3167">
            <w:pPr>
              <w:spacing w:before="40" w:after="40" w:line="240" w:lineRule="auto"/>
              <w:jc w:val="center"/>
              <w:rPr>
                <w:rFonts w:eastAsia="Times New Roman" w:cstheme="minorHAnsi"/>
                <w:b/>
                <w:bCs/>
                <w:color w:val="000000"/>
                <w:sz w:val="18"/>
                <w:szCs w:val="18"/>
                <w:lang w:eastAsia="pl-PL"/>
              </w:rPr>
            </w:pPr>
            <w:r w:rsidRPr="001D1757">
              <w:rPr>
                <w:rFonts w:eastAsia="Times New Roman" w:cstheme="minorHAnsi"/>
                <w:b/>
                <w:bCs/>
                <w:color w:val="000000"/>
                <w:sz w:val="18"/>
                <w:szCs w:val="18"/>
                <w:lang w:eastAsia="pl-PL"/>
              </w:rPr>
              <w:t>100,0</w:t>
            </w:r>
          </w:p>
        </w:tc>
        <w:tc>
          <w:tcPr>
            <w:tcW w:w="602" w:type="dxa"/>
            <w:shd w:val="clear" w:color="auto" w:fill="F2F2F2" w:themeFill="background1" w:themeFillShade="F2"/>
            <w:vAlign w:val="center"/>
          </w:tcPr>
          <w:p w14:paraId="63052862"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3" w:type="dxa"/>
            <w:shd w:val="clear" w:color="auto" w:fill="F2F2F2" w:themeFill="background1" w:themeFillShade="F2"/>
            <w:vAlign w:val="center"/>
          </w:tcPr>
          <w:p w14:paraId="57EB13D6"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2" w:type="dxa"/>
            <w:shd w:val="clear" w:color="auto" w:fill="F2F2F2" w:themeFill="background1" w:themeFillShade="F2"/>
            <w:noWrap/>
            <w:vAlign w:val="center"/>
          </w:tcPr>
          <w:p w14:paraId="7064E995" w14:textId="77777777" w:rsidR="003B7B48" w:rsidRPr="001D1757" w:rsidRDefault="003B7B48" w:rsidP="002C3167">
            <w:pPr>
              <w:spacing w:before="40" w:after="40" w:line="240" w:lineRule="auto"/>
              <w:jc w:val="center"/>
              <w:rPr>
                <w:rFonts w:eastAsia="Times New Roman" w:cstheme="minorHAnsi"/>
                <w:color w:val="000000"/>
                <w:sz w:val="18"/>
                <w:szCs w:val="18"/>
                <w:lang w:eastAsia="pl-PL"/>
              </w:rPr>
            </w:pPr>
            <w:r w:rsidRPr="001D1757">
              <w:rPr>
                <w:rFonts w:eastAsia="Times New Roman" w:cstheme="minorHAnsi"/>
                <w:color w:val="000000"/>
                <w:sz w:val="18"/>
                <w:szCs w:val="18"/>
                <w:lang w:eastAsia="pl-PL"/>
              </w:rPr>
              <w:t>100,0</w:t>
            </w:r>
          </w:p>
        </w:tc>
        <w:tc>
          <w:tcPr>
            <w:tcW w:w="603" w:type="dxa"/>
            <w:shd w:val="clear" w:color="auto" w:fill="F2F2F2" w:themeFill="background1" w:themeFillShade="F2"/>
            <w:noWrap/>
            <w:vAlign w:val="center"/>
          </w:tcPr>
          <w:p w14:paraId="6A61E818" w14:textId="77777777" w:rsidR="003B7B48" w:rsidRPr="001D1757" w:rsidRDefault="003B7B48" w:rsidP="002C3167">
            <w:pPr>
              <w:spacing w:before="40" w:after="40" w:line="240" w:lineRule="auto"/>
              <w:jc w:val="center"/>
              <w:rPr>
                <w:rFonts w:eastAsia="Times New Roman" w:cstheme="minorHAnsi"/>
                <w:b/>
                <w:bCs/>
                <w:color w:val="000000"/>
                <w:sz w:val="18"/>
                <w:szCs w:val="18"/>
                <w:lang w:eastAsia="pl-PL"/>
              </w:rPr>
            </w:pPr>
            <w:r w:rsidRPr="001D1757">
              <w:rPr>
                <w:rFonts w:eastAsia="Times New Roman" w:cstheme="minorHAnsi"/>
                <w:b/>
                <w:bCs/>
                <w:color w:val="000000"/>
                <w:sz w:val="18"/>
                <w:szCs w:val="18"/>
                <w:lang w:eastAsia="pl-PL"/>
              </w:rPr>
              <w:t>100,0</w:t>
            </w:r>
          </w:p>
        </w:tc>
      </w:tr>
    </w:tbl>
    <w:p w14:paraId="4DFFCEA1" w14:textId="77777777" w:rsidR="003B7B48" w:rsidRPr="001D1757" w:rsidRDefault="003B7B48" w:rsidP="00AC39D8">
      <w:pPr>
        <w:pStyle w:val="rdoTABEL"/>
      </w:pPr>
      <w:r w:rsidRPr="001D1757">
        <w:t xml:space="preserve">Źródło: Opracowanie </w:t>
      </w:r>
      <w:proofErr w:type="spellStart"/>
      <w:r w:rsidRPr="001D1757">
        <w:t>KPBPPiR</w:t>
      </w:r>
      <w:proofErr w:type="spellEnd"/>
      <w:r w:rsidRPr="001D1757">
        <w:t xml:space="preserve"> o. Bydgoszcz na podstawie CKE i OKE w Gdańsku</w:t>
      </w:r>
    </w:p>
    <w:p w14:paraId="69A6DD83" w14:textId="77777777" w:rsidR="003B7B48" w:rsidRPr="001D1757" w:rsidRDefault="003B7B48" w:rsidP="00AC39D8">
      <w:pPr>
        <w:pStyle w:val="rdoTABEL"/>
      </w:pPr>
      <w:r w:rsidRPr="001D1757">
        <w:t>*wartość uśredniona dla lat 2019-2021</w:t>
      </w:r>
    </w:p>
    <w:p w14:paraId="418CE16D" w14:textId="6076C6A3" w:rsidR="00252005" w:rsidRDefault="00252005">
      <w:pPr>
        <w:spacing w:after="200" w:line="276" w:lineRule="auto"/>
      </w:pPr>
      <w:r>
        <w:br w:type="page"/>
      </w:r>
    </w:p>
    <w:p w14:paraId="54B0EF95" w14:textId="68149F93" w:rsidR="003B7B48" w:rsidRPr="001D1757" w:rsidRDefault="003B7B48" w:rsidP="00AC39D8">
      <w:pPr>
        <w:pStyle w:val="TytuMAPiTABEL"/>
      </w:pPr>
      <w:r w:rsidRPr="001D1757">
        <w:lastRenderedPageBreak/>
        <w:t>Mapa</w:t>
      </w:r>
      <w:r w:rsidR="00632046">
        <w:t xml:space="preserve"> 7</w:t>
      </w:r>
      <w:r w:rsidR="004C3880">
        <w:t>.</w:t>
      </w:r>
      <w:r w:rsidR="00AC39D8">
        <w:t xml:space="preserve"> </w:t>
      </w:r>
      <w:r w:rsidRPr="001D1757">
        <w:t>Przeciętne wyniki egzaminu ósmoklasisty z języka polskiego w latach 2019-2021 w stosunku do średniej warto</w:t>
      </w:r>
      <w:r w:rsidRPr="001D1757">
        <w:rPr>
          <w:rFonts w:cs="Calibri"/>
        </w:rPr>
        <w:t>ś</w:t>
      </w:r>
      <w:r w:rsidRPr="001D1757">
        <w:t>ci wojewódzkiej</w:t>
      </w:r>
    </w:p>
    <w:p w14:paraId="22E410EE" w14:textId="77777777" w:rsidR="003B7B48" w:rsidRPr="00A6618B" w:rsidRDefault="003B7B48" w:rsidP="003B7B48">
      <w:pPr>
        <w:spacing w:before="60" w:after="0" w:line="240" w:lineRule="auto"/>
        <w:rPr>
          <w:rFonts w:cstheme="minorHAnsi"/>
          <w:b/>
          <w:iCs/>
          <w:sz w:val="18"/>
          <w:szCs w:val="18"/>
        </w:rPr>
      </w:pPr>
      <w:r>
        <w:rPr>
          <w:noProof/>
          <w:lang w:eastAsia="pl-PL"/>
        </w:rPr>
        <w:drawing>
          <wp:inline distT="0" distB="0" distL="0" distR="0" wp14:anchorId="062ABE18" wp14:editId="30CB6514">
            <wp:extent cx="5760720" cy="4048760"/>
            <wp:effectExtent l="0" t="0" r="0" b="889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4048760"/>
                    </a:xfrm>
                    <a:prstGeom prst="rect">
                      <a:avLst/>
                    </a:prstGeom>
                    <a:noFill/>
                    <a:ln>
                      <a:noFill/>
                    </a:ln>
                  </pic:spPr>
                </pic:pic>
              </a:graphicData>
            </a:graphic>
          </wp:inline>
        </w:drawing>
      </w:r>
    </w:p>
    <w:p w14:paraId="226A4039" w14:textId="77777777" w:rsidR="003B7B48" w:rsidRPr="00A6618B" w:rsidRDefault="003B7B48" w:rsidP="003B7B48">
      <w:pPr>
        <w:spacing w:before="60" w:after="0" w:line="240" w:lineRule="auto"/>
        <w:rPr>
          <w:rFonts w:cstheme="minorHAnsi"/>
          <w:b/>
          <w:iCs/>
          <w:sz w:val="18"/>
          <w:szCs w:val="18"/>
        </w:rPr>
      </w:pPr>
    </w:p>
    <w:p w14:paraId="612E824D" w14:textId="1B59B7D1" w:rsidR="003B7B48" w:rsidRPr="001D1757" w:rsidRDefault="003B7B48" w:rsidP="000F5FE5">
      <w:pPr>
        <w:pStyle w:val="TytuMAPiTABEL"/>
        <w:jc w:val="left"/>
      </w:pPr>
      <w:r w:rsidRPr="001D1757">
        <w:t>Mapa</w:t>
      </w:r>
      <w:r w:rsidR="00632046">
        <w:t xml:space="preserve"> 8</w:t>
      </w:r>
      <w:r w:rsidR="004C3880">
        <w:t>.</w:t>
      </w:r>
      <w:r w:rsidR="00632046">
        <w:t xml:space="preserve"> </w:t>
      </w:r>
      <w:r w:rsidRPr="001D1757">
        <w:t>Przeci</w:t>
      </w:r>
      <w:r w:rsidRPr="001D1757">
        <w:rPr>
          <w:rFonts w:cs="Calibri"/>
        </w:rPr>
        <w:t>ę</w:t>
      </w:r>
      <w:r w:rsidRPr="001D1757">
        <w:t xml:space="preserve">tne wyniki egzaminu ósmoklasisty z matematyki w latach 2019-2021 w stosunku do </w:t>
      </w:r>
      <w:r w:rsidRPr="001D1757">
        <w:rPr>
          <w:rFonts w:cs="Calibri"/>
        </w:rPr>
        <w:t>ś</w:t>
      </w:r>
      <w:r w:rsidRPr="001D1757">
        <w:t>redniej warto</w:t>
      </w:r>
      <w:r w:rsidRPr="001D1757">
        <w:rPr>
          <w:rFonts w:cs="Calibri"/>
        </w:rPr>
        <w:t>ś</w:t>
      </w:r>
      <w:r w:rsidRPr="001D1757">
        <w:t>ci</w:t>
      </w:r>
      <w:r w:rsidR="000F5FE5">
        <w:t xml:space="preserve"> </w:t>
      </w:r>
      <w:r w:rsidRPr="001D1757">
        <w:t>wojewódzkiej</w:t>
      </w:r>
      <w:r w:rsidR="000F5FE5">
        <w:rPr>
          <w:noProof/>
          <w:lang w:eastAsia="pl-PL"/>
        </w:rPr>
        <w:drawing>
          <wp:inline distT="0" distB="0" distL="0" distR="0" wp14:anchorId="64773171" wp14:editId="50AD021F">
            <wp:extent cx="5759450" cy="4047867"/>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59450" cy="4047867"/>
                    </a:xfrm>
                    <a:prstGeom prst="rect">
                      <a:avLst/>
                    </a:prstGeom>
                    <a:noFill/>
                    <a:ln>
                      <a:noFill/>
                    </a:ln>
                  </pic:spPr>
                </pic:pic>
              </a:graphicData>
            </a:graphic>
          </wp:inline>
        </w:drawing>
      </w:r>
    </w:p>
    <w:p w14:paraId="5049BBA2" w14:textId="437D6A8A" w:rsidR="003B7B48" w:rsidRPr="00A6618B" w:rsidRDefault="003B7B48" w:rsidP="003B7B48">
      <w:pPr>
        <w:spacing w:before="60" w:after="0" w:line="240" w:lineRule="auto"/>
        <w:rPr>
          <w:rFonts w:cstheme="minorHAnsi"/>
          <w:iCs/>
          <w:sz w:val="16"/>
          <w:szCs w:val="16"/>
        </w:rPr>
      </w:pPr>
    </w:p>
    <w:p w14:paraId="37B012C3" w14:textId="77777777" w:rsidR="003B7B48" w:rsidRPr="00A6618B" w:rsidRDefault="003B7B48" w:rsidP="003B7B48">
      <w:pPr>
        <w:spacing w:before="60" w:after="0" w:line="240" w:lineRule="auto"/>
        <w:rPr>
          <w:rFonts w:cstheme="minorHAnsi"/>
          <w:b/>
          <w:iCs/>
          <w:sz w:val="18"/>
          <w:szCs w:val="18"/>
        </w:rPr>
      </w:pPr>
    </w:p>
    <w:p w14:paraId="78CCA5AB" w14:textId="1DE25734" w:rsidR="003B7B48" w:rsidRPr="001D1757" w:rsidRDefault="003B7B48" w:rsidP="00AC39D8">
      <w:pPr>
        <w:pStyle w:val="TytuMAPiTABEL"/>
      </w:pPr>
      <w:r w:rsidRPr="001D1757">
        <w:t>Mapa</w:t>
      </w:r>
      <w:r w:rsidR="00632046">
        <w:t xml:space="preserve"> 9</w:t>
      </w:r>
      <w:r w:rsidR="004C3880">
        <w:t>.</w:t>
      </w:r>
      <w:r w:rsidRPr="001D1757">
        <w:t xml:space="preserve"> Przeci</w:t>
      </w:r>
      <w:r w:rsidRPr="001D1757">
        <w:rPr>
          <w:rFonts w:cs="Calibri"/>
        </w:rPr>
        <w:t>ę</w:t>
      </w:r>
      <w:r w:rsidRPr="001D1757">
        <w:t xml:space="preserve">tne wyniki egzaminu ósmoklasisty z języka angielskiego w latach 2019-2021 w stosunku </w:t>
      </w:r>
      <w:r w:rsidR="00F57BBE">
        <w:br/>
      </w:r>
      <w:r w:rsidRPr="001D1757">
        <w:t xml:space="preserve">do </w:t>
      </w:r>
      <w:r w:rsidRPr="001D1757">
        <w:rPr>
          <w:rFonts w:cs="Calibri"/>
        </w:rPr>
        <w:t>ś</w:t>
      </w:r>
      <w:r w:rsidRPr="001D1757">
        <w:t>redniej warto</w:t>
      </w:r>
      <w:r w:rsidRPr="001D1757">
        <w:rPr>
          <w:rFonts w:cs="Calibri"/>
        </w:rPr>
        <w:t>ś</w:t>
      </w:r>
      <w:r w:rsidRPr="001D1757">
        <w:t>ci wojewódzkiej</w:t>
      </w:r>
    </w:p>
    <w:p w14:paraId="5DFC815D" w14:textId="77777777" w:rsidR="003B7B48" w:rsidRPr="00A6618B" w:rsidRDefault="003B7B48" w:rsidP="003B7B48">
      <w:pPr>
        <w:spacing w:before="60" w:after="0" w:line="240" w:lineRule="auto"/>
        <w:rPr>
          <w:rFonts w:cstheme="minorHAnsi"/>
          <w:iCs/>
          <w:sz w:val="16"/>
          <w:szCs w:val="16"/>
        </w:rPr>
      </w:pPr>
      <w:r>
        <w:rPr>
          <w:noProof/>
          <w:lang w:eastAsia="pl-PL"/>
        </w:rPr>
        <w:drawing>
          <wp:inline distT="0" distB="0" distL="0" distR="0" wp14:anchorId="78B1D9AC" wp14:editId="59F88881">
            <wp:extent cx="5760720" cy="4048760"/>
            <wp:effectExtent l="0" t="0" r="0" b="889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4048760"/>
                    </a:xfrm>
                    <a:prstGeom prst="rect">
                      <a:avLst/>
                    </a:prstGeom>
                    <a:noFill/>
                    <a:ln>
                      <a:noFill/>
                    </a:ln>
                  </pic:spPr>
                </pic:pic>
              </a:graphicData>
            </a:graphic>
          </wp:inline>
        </w:drawing>
      </w:r>
    </w:p>
    <w:p w14:paraId="3AFBAA85" w14:textId="77777777" w:rsidR="003B7B48" w:rsidRDefault="003B7B48" w:rsidP="001D1757"/>
    <w:p w14:paraId="64234A94" w14:textId="75A9486C" w:rsidR="006C266E" w:rsidRPr="00506A8E" w:rsidRDefault="007D6C98" w:rsidP="007D6C98">
      <w:pPr>
        <w:pStyle w:val="2poziom"/>
        <w:numPr>
          <w:ilvl w:val="0"/>
          <w:numId w:val="0"/>
        </w:numPr>
        <w:ind w:left="993" w:hanging="710"/>
      </w:pPr>
      <w:bookmarkStart w:id="60" w:name="_Toc143161905"/>
      <w:bookmarkStart w:id="61" w:name="_Hlk116475080"/>
      <w:r>
        <w:t xml:space="preserve">2.14. </w:t>
      </w:r>
      <w:r w:rsidR="006C266E" w:rsidRPr="00506A8E">
        <w:t xml:space="preserve">Szkoły </w:t>
      </w:r>
      <w:r w:rsidR="006C266E">
        <w:t>ponad</w:t>
      </w:r>
      <w:r w:rsidR="006C266E" w:rsidRPr="00506A8E">
        <w:t xml:space="preserve">podstawowe i jakość kształcenia na poziomie szkoły </w:t>
      </w:r>
      <w:r w:rsidR="006C266E">
        <w:t>ponad</w:t>
      </w:r>
      <w:r w:rsidR="006C266E" w:rsidRPr="00506A8E">
        <w:t>podstawowej</w:t>
      </w:r>
      <w:bookmarkEnd w:id="60"/>
    </w:p>
    <w:bookmarkEnd w:id="61"/>
    <w:p w14:paraId="177EA840" w14:textId="29C0C5C6" w:rsidR="00132082" w:rsidRPr="001D1757" w:rsidRDefault="00132082" w:rsidP="00F660DB">
      <w:pPr>
        <w:spacing w:line="276" w:lineRule="auto"/>
        <w:jc w:val="both"/>
      </w:pPr>
      <w:r w:rsidRPr="001D1757">
        <w:t>W wyniku reformy systemu edukacyjnego, zapoczątkowanej 1 września 2017 r., zlikwidowano gimnazja i wprowadzono 8-letnią szkołę podstawową, 4-letnie liceum ogólnokształcące, 5-letnie technikum, 3-letnią szkołę branżową I stopnia oraz 2-letnią szkołę branżową II stopnia. Szkoły branżowe są to szkoły powstałe na podbudowie</w:t>
      </w:r>
      <w:r w:rsidRPr="001D1757">
        <w:rPr>
          <w:rFonts w:cs="Arial"/>
          <w:shd w:val="clear" w:color="auto" w:fill="FFFFFF"/>
        </w:rPr>
        <w:t> </w:t>
      </w:r>
      <w:r w:rsidRPr="001D1757">
        <w:t xml:space="preserve">programowej szkoły podstawowej, realizujące program nauczania w zakresie kształcenia ogólnego oraz zawodowego. Tym samym dotychczasowa </w:t>
      </w:r>
      <w:r w:rsidR="00F660DB">
        <w:br/>
      </w:r>
      <w:r w:rsidRPr="001D1757">
        <w:t xml:space="preserve">3-letnia zasadnicza szkoła zawodowa przekształciła się w 3-letnią branżową szkołę I stopnia. W roku szkolnym 2017/2018 odbył się pierwszy nabór do klasy pierwszej branżowych szkół I stopnia, </w:t>
      </w:r>
      <w:r w:rsidR="00F660DB">
        <w:br/>
      </w:r>
      <w:r w:rsidRPr="001D1757">
        <w:t>a w 2020/2021 do klasy pierwszej branżowych szkół II stopnia.</w:t>
      </w:r>
    </w:p>
    <w:p w14:paraId="095BA604" w14:textId="54D6B5C9" w:rsidR="005142DE" w:rsidRPr="00E5544C" w:rsidRDefault="00BC2682" w:rsidP="00F660DB">
      <w:pPr>
        <w:spacing w:line="276" w:lineRule="auto"/>
        <w:jc w:val="both"/>
      </w:pPr>
      <w:r w:rsidRPr="001D1757">
        <w:t>Zgodnie z danymi z Rejestru Szkół i Placówek Oświatowych</w:t>
      </w:r>
      <w:r w:rsidRPr="001D1757">
        <w:rPr>
          <w:rStyle w:val="Odwoanieprzypisudolnego"/>
        </w:rPr>
        <w:footnoteReference w:id="29"/>
      </w:r>
      <w:r w:rsidRPr="001D1757">
        <w:t xml:space="preserve"> na terenie MOF Włocławka zarejestrowanych było 51 szkół ponadpodstawowych dla dzieci i młodzieży (w tym 3 szkoły specjalne). Szkoły te zlokalizowane były zarówno w miastach (Włocławku, Kowalu, Izbicy Kujawskiej i Lubrańcu), jak i na terenach wiejskich (Choceniu, Starym Brześciu</w:t>
      </w:r>
      <w:r w:rsidR="00D10A07">
        <w:t xml:space="preserve"> w gm. Brześć Kujawski</w:t>
      </w:r>
      <w:r w:rsidRPr="001D1757">
        <w:t>, Lubieńcu</w:t>
      </w:r>
      <w:r w:rsidR="00D10A07">
        <w:t xml:space="preserve"> w gm. Chodecz</w:t>
      </w:r>
      <w:r w:rsidRPr="001D1757">
        <w:t xml:space="preserve">, Lubrańcu-Parcele </w:t>
      </w:r>
      <w:r w:rsidR="00D10A07">
        <w:t xml:space="preserve">w gm. Lubraniec i </w:t>
      </w:r>
      <w:r w:rsidRPr="001D1757">
        <w:t>Modzerowie</w:t>
      </w:r>
      <w:r w:rsidR="00D10A07">
        <w:t xml:space="preserve"> w gm. Izbica Kujawska</w:t>
      </w:r>
      <w:r w:rsidRPr="001D1757">
        <w:t xml:space="preserve">) wchodzących w skład </w:t>
      </w:r>
      <w:r w:rsidR="00C14E5E" w:rsidRPr="001D1757">
        <w:t>MOF</w:t>
      </w:r>
      <w:r w:rsidRPr="001D1757">
        <w:t xml:space="preserve">. Zaliczamy do nich: 15 liceów ogólnokształcących (10 we Włocławku oraz po 1 w Kowalu, Izbicy Kujawskiej, Lubrańcu, Choceniu i Modzerowie), 14 techników (8 we Włocławku 2 w Kowalu </w:t>
      </w:r>
      <w:r w:rsidR="00F57BBE">
        <w:br/>
      </w:r>
      <w:r w:rsidRPr="001D1757">
        <w:lastRenderedPageBreak/>
        <w:t xml:space="preserve">oraz po 1 w Izbicy Kujawskiej, Starym Brześciu, Lubieńcu i Lubrańcu-Parcele), 18 szkół branżowych </w:t>
      </w:r>
      <w:r w:rsidR="00F57BBE">
        <w:br/>
      </w:r>
      <w:r w:rsidRPr="001D1757">
        <w:t>I stopnia (11 we Włocławku oraz po 1 w Kowalu, Izbicy Kujawskiej, Lubrańcu, Starym Brześciu,</w:t>
      </w:r>
      <w:r w:rsidR="00EA6817">
        <w:t xml:space="preserve">  </w:t>
      </w:r>
      <w:r w:rsidRPr="001D1757">
        <w:t>Choceniu, Lubieńcu i Lubrańcu-Parcele</w:t>
      </w:r>
      <w:r w:rsidR="00312ACF" w:rsidRPr="001D1757">
        <w:t>), 3 szkoły branżowe</w:t>
      </w:r>
      <w:r w:rsidRPr="001D1757">
        <w:t xml:space="preserve"> II stopnia (we Włocławku, </w:t>
      </w:r>
      <w:r w:rsidRPr="00E5544C">
        <w:t xml:space="preserve">Kowalu </w:t>
      </w:r>
      <w:r w:rsidR="00F57BBE">
        <w:br/>
      </w:r>
      <w:r w:rsidRPr="00E5544C">
        <w:t xml:space="preserve">i Lubieńcu) oraz 1 szkołę artystyczną (we Włocławku). Jak wynika z Rejestru większość z nich, 74 szkoły, to szkoły publiczne. </w:t>
      </w:r>
      <w:bookmarkStart w:id="62" w:name="_Hlk133312507"/>
      <w:r w:rsidR="00ED01E8" w:rsidRPr="00E5544C">
        <w:t>Działalność szkół ponadpodstawowych wzmacnia powiązania funkcjonalne obszaru, gdyż w szkołach tych kształcą się uczniowie z terenu MOF Włocławka. Oznacza to, że działania realizowane na rzecz szkół ponadpodstawowych przyczyniają się do poprawy wykształcenia ogólnego, wzrostu aktywności i umiejętności zawodowych wszystkich mieszkańców obszaru.</w:t>
      </w:r>
      <w:bookmarkEnd w:id="62"/>
    </w:p>
    <w:p w14:paraId="31EB8EA2" w14:textId="77777777" w:rsidR="00ED01E8" w:rsidRPr="001D1757" w:rsidRDefault="00ED01E8" w:rsidP="001D1757"/>
    <w:p w14:paraId="6A4EF841" w14:textId="0FAD0146" w:rsidR="00132082" w:rsidRPr="00D10A07" w:rsidRDefault="00327CCE" w:rsidP="00327CCE">
      <w:pPr>
        <w:pStyle w:val="Poziomost"/>
        <w:numPr>
          <w:ilvl w:val="0"/>
          <w:numId w:val="0"/>
        </w:numPr>
        <w:ind w:left="1134" w:hanging="567"/>
      </w:pPr>
      <w:bookmarkStart w:id="63" w:name="_Toc143161906"/>
      <w:bookmarkStart w:id="64" w:name="_Hlk119393236"/>
      <w:bookmarkStart w:id="65" w:name="_Hlk116306416"/>
      <w:r>
        <w:t xml:space="preserve">2.14.1. </w:t>
      </w:r>
      <w:r w:rsidR="00D1786A">
        <w:t xml:space="preserve"> </w:t>
      </w:r>
      <w:r w:rsidR="00132082" w:rsidRPr="00D10A07">
        <w:t>Szkoły ponadpodstawowe maturalne</w:t>
      </w:r>
      <w:bookmarkEnd w:id="63"/>
    </w:p>
    <w:bookmarkEnd w:id="64"/>
    <w:p w14:paraId="026974DA" w14:textId="4730A271" w:rsidR="009525A3" w:rsidRPr="00233773" w:rsidRDefault="009525A3" w:rsidP="00F660DB">
      <w:pPr>
        <w:spacing w:line="276" w:lineRule="auto"/>
        <w:jc w:val="both"/>
      </w:pPr>
      <w:r w:rsidRPr="00233773">
        <w:t>Wyniki egzaminów maturalnych ukazują jakość kształcenia na poziomie ponadpodstawowym maturalnym i stopień przygotowania absolwentów do dalszej edukacji. Analizie poddano wyniki pisemnych egzaminów maturalnych na poziomie podstawowym z języka polskiego, matematyki</w:t>
      </w:r>
      <w:r w:rsidR="00F660DB">
        <w:br/>
      </w:r>
      <w:r w:rsidRPr="00233773">
        <w:t xml:space="preserve"> i języka angielskiego. Podobnie jak w przypadku egzaminów ósmoklasisty, ze wzgl</w:t>
      </w:r>
      <w:r w:rsidRPr="00233773">
        <w:rPr>
          <w:rFonts w:cs="Calibri"/>
        </w:rPr>
        <w:t>ę</w:t>
      </w:r>
      <w:r w:rsidRPr="00233773">
        <w:t>du na coroczn</w:t>
      </w:r>
      <w:r w:rsidRPr="00233773">
        <w:rPr>
          <w:rFonts w:cs="Calibri"/>
        </w:rPr>
        <w:t>ą</w:t>
      </w:r>
      <w:r w:rsidRPr="00233773">
        <w:t xml:space="preserve"> zmienno</w:t>
      </w:r>
      <w:r w:rsidRPr="00233773">
        <w:rPr>
          <w:rFonts w:cs="Calibri"/>
        </w:rPr>
        <w:t>ść</w:t>
      </w:r>
      <w:r w:rsidRPr="00233773">
        <w:t xml:space="preserve"> </w:t>
      </w:r>
      <w:r>
        <w:t xml:space="preserve">poziomu </w:t>
      </w:r>
      <w:r w:rsidRPr="00233773">
        <w:t>trudno</w:t>
      </w:r>
      <w:r w:rsidRPr="00233773">
        <w:rPr>
          <w:rFonts w:cs="Calibri"/>
        </w:rPr>
        <w:t>ś</w:t>
      </w:r>
      <w:r w:rsidRPr="00233773">
        <w:t>ci egzamin</w:t>
      </w:r>
      <w:r w:rsidRPr="00233773">
        <w:rPr>
          <w:rFonts w:cs="Lato"/>
        </w:rPr>
        <w:t>ó</w:t>
      </w:r>
      <w:r w:rsidRPr="00233773">
        <w:t>w, wyniki przedstawiono nie jako warto</w:t>
      </w:r>
      <w:r w:rsidRPr="00233773">
        <w:rPr>
          <w:rFonts w:cs="Calibri"/>
        </w:rPr>
        <w:t>ś</w:t>
      </w:r>
      <w:r w:rsidRPr="00233773">
        <w:t>ci bezwzgl</w:t>
      </w:r>
      <w:r w:rsidRPr="00233773">
        <w:rPr>
          <w:rFonts w:cs="Calibri"/>
        </w:rPr>
        <w:t>ę</w:t>
      </w:r>
      <w:r w:rsidRPr="00233773">
        <w:t>dne, a jako warto</w:t>
      </w:r>
      <w:r w:rsidRPr="00233773">
        <w:rPr>
          <w:rFonts w:cs="Calibri"/>
        </w:rPr>
        <w:t>ś</w:t>
      </w:r>
      <w:r w:rsidRPr="00233773">
        <w:t>ci wzgl</w:t>
      </w:r>
      <w:r w:rsidRPr="00233773">
        <w:rPr>
          <w:rFonts w:cs="Calibri"/>
        </w:rPr>
        <w:t>ę</w:t>
      </w:r>
      <w:r w:rsidRPr="00233773">
        <w:t xml:space="preserve">dne odniesione do </w:t>
      </w:r>
      <w:r w:rsidRPr="00233773">
        <w:rPr>
          <w:rFonts w:cs="Calibri"/>
        </w:rPr>
        <w:t>ś</w:t>
      </w:r>
      <w:r w:rsidRPr="00233773">
        <w:t>redniej dla wojew</w:t>
      </w:r>
      <w:r w:rsidRPr="00233773">
        <w:rPr>
          <w:rFonts w:cs="Lato"/>
        </w:rPr>
        <w:t>ó</w:t>
      </w:r>
      <w:r w:rsidRPr="00233773">
        <w:t>dztwa kujawsko-pomorskiego. Tak</w:t>
      </w:r>
      <w:r w:rsidRPr="00233773">
        <w:rPr>
          <w:rFonts w:cs="Calibri"/>
        </w:rPr>
        <w:t>ż</w:t>
      </w:r>
      <w:r w:rsidRPr="00233773">
        <w:t>e w tej analizie wykorzystano warto</w:t>
      </w:r>
      <w:r w:rsidRPr="00233773">
        <w:rPr>
          <w:rFonts w:cs="Calibri"/>
        </w:rPr>
        <w:t>ś</w:t>
      </w:r>
      <w:r w:rsidRPr="00233773">
        <w:t>ci u</w:t>
      </w:r>
      <w:r w:rsidRPr="00233773">
        <w:rPr>
          <w:rFonts w:cs="Calibri"/>
        </w:rPr>
        <w:t>ś</w:t>
      </w:r>
      <w:r w:rsidRPr="00233773">
        <w:t>rednione dla 3 lat (2019-2021).</w:t>
      </w:r>
    </w:p>
    <w:bookmarkEnd w:id="65"/>
    <w:p w14:paraId="19F65FE3" w14:textId="6D9CD1F5" w:rsidR="00453052" w:rsidRDefault="009525A3" w:rsidP="00F660DB">
      <w:pPr>
        <w:spacing w:line="276" w:lineRule="auto"/>
        <w:jc w:val="both"/>
      </w:pPr>
      <w:r w:rsidRPr="00DF5CF6">
        <w:t xml:space="preserve">W analizowanym okresie (2019-2021) </w:t>
      </w:r>
      <w:r>
        <w:t>we Włocławku</w:t>
      </w:r>
      <w:r w:rsidRPr="00DF5CF6">
        <w:t xml:space="preserve"> egzamin maturalny zdawa</w:t>
      </w:r>
      <w:r w:rsidRPr="00DF5CF6">
        <w:rPr>
          <w:rFonts w:cs="Lato"/>
        </w:rPr>
        <w:t>ł</w:t>
      </w:r>
      <w:r w:rsidRPr="00DF5CF6">
        <w:t xml:space="preserve">o </w:t>
      </w:r>
      <w:r w:rsidRPr="00DF5CF6">
        <w:rPr>
          <w:rFonts w:cs="Calibri"/>
        </w:rPr>
        <w:t>ś</w:t>
      </w:r>
      <w:r w:rsidRPr="00DF5CF6">
        <w:t>redniorocznie oko</w:t>
      </w:r>
      <w:r w:rsidRPr="00DF5CF6">
        <w:rPr>
          <w:rFonts w:cs="Lato"/>
        </w:rPr>
        <w:t>ł</w:t>
      </w:r>
      <w:r w:rsidRPr="00DF5CF6">
        <w:t>o 1</w:t>
      </w:r>
      <w:r>
        <w:t> </w:t>
      </w:r>
      <w:r w:rsidRPr="00DF5CF6">
        <w:t xml:space="preserve">350, a w powiecie </w:t>
      </w:r>
      <w:r w:rsidRPr="00DF5CF6">
        <w:rPr>
          <w:rFonts w:cs="Calibri"/>
        </w:rPr>
        <w:t>włocławskim</w:t>
      </w:r>
      <w:r w:rsidRPr="00DF5CF6">
        <w:t xml:space="preserve"> około 180 absolwentów szkół </w:t>
      </w:r>
      <w:r w:rsidRPr="00DF5CF6">
        <w:rPr>
          <w:rFonts w:cs="Calibri"/>
        </w:rPr>
        <w:t>średnich</w:t>
      </w:r>
      <w:r w:rsidRPr="00DF5CF6">
        <w:t xml:space="preserve">. </w:t>
      </w:r>
      <w:r w:rsidR="00F64618">
        <w:t xml:space="preserve">na terenie MOF dostrzega się duże zróżnicowanie jakości kształcenia w mieście rdzeniowym i na obszarze funkcjonalnym miasta (powiecie włocławskim). </w:t>
      </w:r>
      <w:r w:rsidR="00453052" w:rsidRPr="00DF5CF6">
        <w:t xml:space="preserve">Uczniowie </w:t>
      </w:r>
      <w:r w:rsidR="00453052">
        <w:t xml:space="preserve">szkół we </w:t>
      </w:r>
      <w:r w:rsidR="00453052" w:rsidRPr="00DF5CF6">
        <w:t>Włocławk</w:t>
      </w:r>
      <w:r w:rsidR="00453052">
        <w:t>u</w:t>
      </w:r>
      <w:r w:rsidR="00453052" w:rsidRPr="00DF5CF6">
        <w:t xml:space="preserve"> okazali si</w:t>
      </w:r>
      <w:r w:rsidR="00453052" w:rsidRPr="00DF5CF6">
        <w:rPr>
          <w:rFonts w:cs="Calibri"/>
        </w:rPr>
        <w:t>ę</w:t>
      </w:r>
      <w:r w:rsidR="00453052" w:rsidRPr="00DF5CF6">
        <w:t xml:space="preserve"> dobrze przygotowani do egzamin</w:t>
      </w:r>
      <w:r w:rsidR="00453052" w:rsidRPr="00DF5CF6">
        <w:rPr>
          <w:rFonts w:cs="Lato"/>
        </w:rPr>
        <w:t>ó</w:t>
      </w:r>
      <w:r w:rsidR="00453052" w:rsidRPr="00DF5CF6">
        <w:t>w maturalnych</w:t>
      </w:r>
      <w:r w:rsidR="00453052">
        <w:t xml:space="preserve"> </w:t>
      </w:r>
      <w:r w:rsidR="00453052" w:rsidRPr="00DF5CF6">
        <w:t>z j</w:t>
      </w:r>
      <w:r w:rsidR="00453052" w:rsidRPr="00DF5CF6">
        <w:rPr>
          <w:rFonts w:cs="Calibri"/>
        </w:rPr>
        <w:t>ę</w:t>
      </w:r>
      <w:r w:rsidR="00453052" w:rsidRPr="00DF5CF6">
        <w:t>zyka polskiego i matematyki, z których to przedmiotów w mie</w:t>
      </w:r>
      <w:r w:rsidR="00453052" w:rsidRPr="00DF5CF6">
        <w:rPr>
          <w:rFonts w:cs="Calibri"/>
        </w:rPr>
        <w:t>ś</w:t>
      </w:r>
      <w:r w:rsidR="00453052" w:rsidRPr="00DF5CF6">
        <w:t>cie uzyskano wyniki wy</w:t>
      </w:r>
      <w:r w:rsidR="00453052" w:rsidRPr="00DF5CF6">
        <w:rPr>
          <w:rFonts w:cs="Calibri"/>
        </w:rPr>
        <w:t>ż</w:t>
      </w:r>
      <w:r w:rsidR="00453052" w:rsidRPr="00DF5CF6">
        <w:t>sze, ni</w:t>
      </w:r>
      <w:r w:rsidR="00453052" w:rsidRPr="00DF5CF6">
        <w:rPr>
          <w:rFonts w:cs="Calibri"/>
        </w:rPr>
        <w:t>ż</w:t>
      </w:r>
      <w:r w:rsidR="00453052" w:rsidRPr="00DF5CF6">
        <w:t xml:space="preserve"> przeci</w:t>
      </w:r>
      <w:r w:rsidR="00453052" w:rsidRPr="00DF5CF6">
        <w:rPr>
          <w:rFonts w:cs="Calibri"/>
        </w:rPr>
        <w:t>ę</w:t>
      </w:r>
      <w:r w:rsidR="00453052" w:rsidRPr="00DF5CF6">
        <w:t xml:space="preserve">tnie w </w:t>
      </w:r>
      <w:r w:rsidR="00453052">
        <w:t>regionie</w:t>
      </w:r>
      <w:r w:rsidR="00453052" w:rsidRPr="00DF5CF6">
        <w:t xml:space="preserve"> – z j</w:t>
      </w:r>
      <w:r w:rsidR="00453052" w:rsidRPr="00DF5CF6">
        <w:rPr>
          <w:rFonts w:cs="Calibri"/>
        </w:rPr>
        <w:t>ę</w:t>
      </w:r>
      <w:r w:rsidR="00453052" w:rsidRPr="00DF5CF6">
        <w:t>zyka polskiego uzyskano w latach 2019-2021 przeci</w:t>
      </w:r>
      <w:r w:rsidR="00453052" w:rsidRPr="00DF5CF6">
        <w:rPr>
          <w:rFonts w:cs="Calibri"/>
        </w:rPr>
        <w:t>ę</w:t>
      </w:r>
      <w:r w:rsidR="00453052" w:rsidRPr="00DF5CF6">
        <w:t xml:space="preserve">tnie 102,7% </w:t>
      </w:r>
      <w:r w:rsidR="00453052" w:rsidRPr="00DF5CF6">
        <w:rPr>
          <w:rFonts w:cs="Calibri"/>
        </w:rPr>
        <w:t>ś</w:t>
      </w:r>
      <w:r w:rsidR="00453052" w:rsidRPr="00DF5CF6">
        <w:t>redniej</w:t>
      </w:r>
      <w:r w:rsidR="00453052">
        <w:t xml:space="preserve"> wojewódzkiej</w:t>
      </w:r>
      <w:r w:rsidR="00453052" w:rsidRPr="00DF5CF6">
        <w:t xml:space="preserve">, a z matematyki 101,3% </w:t>
      </w:r>
      <w:r w:rsidR="00453052">
        <w:t>średniej. Jednak w</w:t>
      </w:r>
      <w:r w:rsidR="00453052" w:rsidRPr="00DF5CF6">
        <w:t>yniki egzamin</w:t>
      </w:r>
      <w:r w:rsidR="00453052">
        <w:t>u</w:t>
      </w:r>
      <w:r w:rsidR="00453052" w:rsidRPr="00DF5CF6">
        <w:t xml:space="preserve"> z j</w:t>
      </w:r>
      <w:r w:rsidR="00453052" w:rsidRPr="00DF5CF6">
        <w:rPr>
          <w:rFonts w:cs="Calibri"/>
        </w:rPr>
        <w:t>ę</w:t>
      </w:r>
      <w:r w:rsidR="00453052" w:rsidRPr="00DF5CF6">
        <w:t>zyka angielskiego były ni</w:t>
      </w:r>
      <w:r w:rsidR="00453052" w:rsidRPr="00DF5CF6">
        <w:rPr>
          <w:rFonts w:cs="Calibri"/>
        </w:rPr>
        <w:t>ż</w:t>
      </w:r>
      <w:r w:rsidR="00453052" w:rsidRPr="00DF5CF6">
        <w:t xml:space="preserve">sze </w:t>
      </w:r>
      <w:r w:rsidR="00453052">
        <w:t xml:space="preserve">i stanowiły jedynie </w:t>
      </w:r>
      <w:r w:rsidR="00453052" w:rsidRPr="00DF5CF6">
        <w:t>96,2%</w:t>
      </w:r>
      <w:r w:rsidR="00453052">
        <w:t xml:space="preserve"> średniej wojewódzkiej</w:t>
      </w:r>
      <w:r w:rsidR="00453052" w:rsidRPr="00DF5CF6">
        <w:t xml:space="preserve">. </w:t>
      </w:r>
    </w:p>
    <w:p w14:paraId="4D1B885D" w14:textId="4C08CD7D" w:rsidR="00453052" w:rsidRPr="00DE4141" w:rsidRDefault="00453052" w:rsidP="00F660DB">
      <w:pPr>
        <w:spacing w:line="276" w:lineRule="auto"/>
        <w:jc w:val="both"/>
        <w:rPr>
          <w:rFonts w:cs="Calibri"/>
        </w:rPr>
      </w:pPr>
      <w:r w:rsidRPr="00DF5CF6">
        <w:t xml:space="preserve">Uczniowie </w:t>
      </w:r>
      <w:r>
        <w:t xml:space="preserve">szkół </w:t>
      </w:r>
      <w:r w:rsidRPr="00DF5CF6">
        <w:t>powiatu włocławskiego okazali si</w:t>
      </w:r>
      <w:r w:rsidRPr="00DF5CF6">
        <w:rPr>
          <w:rFonts w:cs="Calibri"/>
        </w:rPr>
        <w:t>ę</w:t>
      </w:r>
      <w:r w:rsidRPr="00DF5CF6">
        <w:t xml:space="preserve"> bardzo słabo przygotowani do egzamin</w:t>
      </w:r>
      <w:r w:rsidRPr="00DF5CF6">
        <w:rPr>
          <w:rFonts w:cs="Lato"/>
        </w:rPr>
        <w:t>ó</w:t>
      </w:r>
      <w:r w:rsidRPr="00DF5CF6">
        <w:t>w maturalnych ze wszystkich przedmiotów</w:t>
      </w:r>
      <w:r>
        <w:t xml:space="preserve">, gdyż uzyskane wyniki były aż o 20-30% niższe, niż </w:t>
      </w:r>
      <w:r w:rsidRPr="00DE4141">
        <w:t>przeciętnie w regionie -</w:t>
      </w:r>
      <w:r w:rsidR="00DE4141" w:rsidRPr="00DE4141">
        <w:t xml:space="preserve"> </w:t>
      </w:r>
      <w:r w:rsidRPr="00DE4141">
        <w:t>z j</w:t>
      </w:r>
      <w:r w:rsidRPr="00DE4141">
        <w:rPr>
          <w:rFonts w:cs="Calibri"/>
        </w:rPr>
        <w:t>ęzyka polskiego</w:t>
      </w:r>
      <w:r w:rsidRPr="00DE4141">
        <w:t xml:space="preserve"> uzyskano w latach 2019-2021 przeci</w:t>
      </w:r>
      <w:r w:rsidRPr="00DE4141">
        <w:rPr>
          <w:rFonts w:cs="Calibri"/>
        </w:rPr>
        <w:t>ę</w:t>
      </w:r>
      <w:r w:rsidRPr="00DE4141">
        <w:t xml:space="preserve">tny wynik na poziomie </w:t>
      </w:r>
      <w:r w:rsidRPr="00DE4141">
        <w:rPr>
          <w:rFonts w:cs="Calibri"/>
        </w:rPr>
        <w:t>80,8% ś</w:t>
      </w:r>
      <w:r w:rsidRPr="00DE4141">
        <w:t>redniej warto</w:t>
      </w:r>
      <w:r w:rsidRPr="00DE4141">
        <w:rPr>
          <w:rFonts w:cs="Calibri"/>
        </w:rPr>
        <w:t>ści wojew</w:t>
      </w:r>
      <w:r w:rsidRPr="00DE4141">
        <w:rPr>
          <w:rFonts w:cs="Lato"/>
        </w:rPr>
        <w:t>ó</w:t>
      </w:r>
      <w:r w:rsidRPr="00DE4141">
        <w:rPr>
          <w:rFonts w:cs="Calibri"/>
        </w:rPr>
        <w:t>dzkiej</w:t>
      </w:r>
      <w:r w:rsidR="00DE4141" w:rsidRPr="00DE4141">
        <w:rPr>
          <w:rFonts w:cs="Calibri"/>
        </w:rPr>
        <w:t xml:space="preserve"> </w:t>
      </w:r>
      <w:r w:rsidR="00DE4141" w:rsidRPr="00DE4141">
        <w:t>(21. lokata wśród 23 powiatów regionu), z matematyki</w:t>
      </w:r>
      <w:r w:rsidR="00DE4141" w:rsidRPr="00DE4141">
        <w:rPr>
          <w:rFonts w:cs="Calibri"/>
        </w:rPr>
        <w:t xml:space="preserve"> </w:t>
      </w:r>
      <w:r w:rsidR="00DE4141" w:rsidRPr="00DE4141">
        <w:t xml:space="preserve">wynik </w:t>
      </w:r>
      <w:r w:rsidR="00F57BBE">
        <w:br/>
      </w:r>
      <w:r w:rsidR="00DE4141" w:rsidRPr="00DE4141">
        <w:t xml:space="preserve">na poziomie 76,9% </w:t>
      </w:r>
      <w:r w:rsidR="00DE4141" w:rsidRPr="00DE4141">
        <w:rPr>
          <w:rFonts w:cs="Calibri"/>
        </w:rPr>
        <w:t xml:space="preserve">średniej </w:t>
      </w:r>
      <w:r w:rsidR="00DE4141" w:rsidRPr="00DE4141">
        <w:t>(również 21.</w:t>
      </w:r>
      <w:r w:rsidR="00EA6817">
        <w:t xml:space="preserve">  </w:t>
      </w:r>
      <w:r w:rsidR="00DE4141" w:rsidRPr="00DE4141">
        <w:t>lokata), natomiast z j</w:t>
      </w:r>
      <w:r w:rsidR="00DE4141" w:rsidRPr="00DE4141">
        <w:rPr>
          <w:rFonts w:cs="Calibri"/>
        </w:rPr>
        <w:t xml:space="preserve">ęzyka angielskiego </w:t>
      </w:r>
      <w:r w:rsidR="00DE4141" w:rsidRPr="00DE4141">
        <w:t>zaledwie 70,7% średniej</w:t>
      </w:r>
      <w:r w:rsidR="00EA6817">
        <w:t xml:space="preserve">  </w:t>
      </w:r>
      <w:r w:rsidRPr="00DE4141">
        <w:t>(ostatnia</w:t>
      </w:r>
      <w:r w:rsidR="00EA6817">
        <w:rPr>
          <w:rFonts w:cs="Lato"/>
        </w:rPr>
        <w:t xml:space="preserve">  </w:t>
      </w:r>
      <w:r w:rsidRPr="00DE4141">
        <w:t>pozycja w</w:t>
      </w:r>
      <w:r w:rsidRPr="00DE4141">
        <w:rPr>
          <w:rFonts w:cs="Calibri"/>
        </w:rPr>
        <w:t>ś</w:t>
      </w:r>
      <w:r w:rsidRPr="00DE4141">
        <w:t>r</w:t>
      </w:r>
      <w:r w:rsidRPr="00DE4141">
        <w:rPr>
          <w:rFonts w:cs="Lato"/>
        </w:rPr>
        <w:t>ó</w:t>
      </w:r>
      <w:r w:rsidRPr="00DE4141">
        <w:t>d 23 powiat</w:t>
      </w:r>
      <w:r w:rsidRPr="00DE4141">
        <w:rPr>
          <w:rFonts w:cs="Lato"/>
        </w:rPr>
        <w:t>ó</w:t>
      </w:r>
      <w:r w:rsidRPr="00DE4141">
        <w:t>w)</w:t>
      </w:r>
      <w:r w:rsidR="00DE4141" w:rsidRPr="00DE4141">
        <w:t>. Sytuacj</w:t>
      </w:r>
      <w:r w:rsidR="00DE4141" w:rsidRPr="00DE4141">
        <w:rPr>
          <w:rFonts w:cs="Calibri"/>
        </w:rPr>
        <w:t>ę powiatu włocławskiego ocenić należy jako bardzo s</w:t>
      </w:r>
      <w:r w:rsidR="00DE4141" w:rsidRPr="00DE4141">
        <w:rPr>
          <w:rFonts w:cs="Lato"/>
        </w:rPr>
        <w:t>ł</w:t>
      </w:r>
      <w:r w:rsidR="00DE4141" w:rsidRPr="00DE4141">
        <w:rPr>
          <w:rFonts w:cs="Calibri"/>
        </w:rPr>
        <w:t>abą pod względem wynik</w:t>
      </w:r>
      <w:r w:rsidR="00DE4141" w:rsidRPr="00DE4141">
        <w:rPr>
          <w:rFonts w:cs="Lato"/>
        </w:rPr>
        <w:t>ó</w:t>
      </w:r>
      <w:r w:rsidR="00DE4141" w:rsidRPr="00DE4141">
        <w:rPr>
          <w:rFonts w:cs="Calibri"/>
        </w:rPr>
        <w:t>w egzamin</w:t>
      </w:r>
      <w:r w:rsidR="00DE4141" w:rsidRPr="00DE4141">
        <w:rPr>
          <w:rFonts w:cs="Lato"/>
        </w:rPr>
        <w:t>ó</w:t>
      </w:r>
      <w:r w:rsidR="00DE4141" w:rsidRPr="00DE4141">
        <w:rPr>
          <w:rFonts w:cs="Calibri"/>
        </w:rPr>
        <w:t>w maturalnych, nie tylko na tle powiatów województwa kujawsko-pomorskiego, ale również na tle wszystkich powiatów w kraju.</w:t>
      </w:r>
    </w:p>
    <w:p w14:paraId="61529B01" w14:textId="2F61A379" w:rsidR="009525A3" w:rsidRPr="00D10A07" w:rsidRDefault="009525A3" w:rsidP="00AC39D8">
      <w:pPr>
        <w:pStyle w:val="TytuMAPiTABEL"/>
      </w:pPr>
      <w:r w:rsidRPr="00D10A07">
        <w:t>Tabela</w:t>
      </w:r>
      <w:r w:rsidR="00632046">
        <w:t xml:space="preserve"> 11</w:t>
      </w:r>
      <w:r w:rsidR="004C3880">
        <w:t>.</w:t>
      </w:r>
      <w:r w:rsidR="00632046">
        <w:t xml:space="preserve"> </w:t>
      </w:r>
      <w:r w:rsidR="00AC39D8">
        <w:t xml:space="preserve"> </w:t>
      </w:r>
      <w:r w:rsidRPr="00D10A07">
        <w:t xml:space="preserve">Wyniki egzaminu maturalnego </w:t>
      </w:r>
      <w:r w:rsidRPr="00D10A07">
        <w:rPr>
          <w:lang w:eastAsia="pl-PL"/>
        </w:rPr>
        <w:t xml:space="preserve">w latach 2019-2021 w mieście rdzeniowym Włocławek i na obszarze powiatu włocławskiego w stosunku do średniej wartości dla województwa kujawsko-pomorskiego (%; kujawsko-pomorskie = 100%) </w:t>
      </w:r>
    </w:p>
    <w:tbl>
      <w:tblPr>
        <w:tblW w:w="9199"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1828"/>
        <w:gridCol w:w="744"/>
        <w:gridCol w:w="602"/>
        <w:gridCol w:w="603"/>
        <w:gridCol w:w="602"/>
        <w:gridCol w:w="603"/>
        <w:gridCol w:w="602"/>
        <w:gridCol w:w="602"/>
        <w:gridCol w:w="603"/>
        <w:gridCol w:w="602"/>
        <w:gridCol w:w="603"/>
        <w:gridCol w:w="602"/>
        <w:gridCol w:w="603"/>
      </w:tblGrid>
      <w:tr w:rsidR="009525A3" w:rsidRPr="00D10A07" w14:paraId="7BF9C9BC" w14:textId="77777777" w:rsidTr="00D10A07">
        <w:trPr>
          <w:trHeight w:val="315"/>
          <w:jc w:val="center"/>
        </w:trPr>
        <w:tc>
          <w:tcPr>
            <w:tcW w:w="1828" w:type="dxa"/>
            <w:vMerge w:val="restart"/>
            <w:shd w:val="clear" w:color="auto" w:fill="10328F"/>
            <w:vAlign w:val="center"/>
          </w:tcPr>
          <w:p w14:paraId="39116ED3"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Jednostka</w:t>
            </w:r>
          </w:p>
        </w:tc>
        <w:tc>
          <w:tcPr>
            <w:tcW w:w="2551" w:type="dxa"/>
            <w:gridSpan w:val="4"/>
            <w:shd w:val="clear" w:color="auto" w:fill="10328F"/>
            <w:noWrap/>
            <w:vAlign w:val="center"/>
          </w:tcPr>
          <w:p w14:paraId="6CD558FC"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Język polski</w:t>
            </w:r>
          </w:p>
        </w:tc>
        <w:tc>
          <w:tcPr>
            <w:tcW w:w="2410" w:type="dxa"/>
            <w:gridSpan w:val="4"/>
            <w:shd w:val="clear" w:color="auto" w:fill="10328F"/>
            <w:vAlign w:val="center"/>
          </w:tcPr>
          <w:p w14:paraId="4FC3AE90"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Matematyka</w:t>
            </w:r>
          </w:p>
        </w:tc>
        <w:tc>
          <w:tcPr>
            <w:tcW w:w="2410" w:type="dxa"/>
            <w:gridSpan w:val="4"/>
            <w:shd w:val="clear" w:color="auto" w:fill="10328F"/>
            <w:vAlign w:val="center"/>
          </w:tcPr>
          <w:p w14:paraId="210C9D43"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Język angielski</w:t>
            </w:r>
          </w:p>
        </w:tc>
      </w:tr>
      <w:tr w:rsidR="009525A3" w:rsidRPr="00D10A07" w14:paraId="5ADFD11B" w14:textId="77777777" w:rsidTr="00D10A07">
        <w:trPr>
          <w:trHeight w:val="315"/>
          <w:jc w:val="center"/>
        </w:trPr>
        <w:tc>
          <w:tcPr>
            <w:tcW w:w="1828" w:type="dxa"/>
            <w:vMerge/>
            <w:shd w:val="clear" w:color="auto" w:fill="10328F"/>
            <w:vAlign w:val="center"/>
          </w:tcPr>
          <w:p w14:paraId="38BD2C8E"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p>
        </w:tc>
        <w:tc>
          <w:tcPr>
            <w:tcW w:w="744" w:type="dxa"/>
            <w:shd w:val="clear" w:color="auto" w:fill="10328F"/>
            <w:noWrap/>
            <w:vAlign w:val="center"/>
          </w:tcPr>
          <w:p w14:paraId="4C6315C8"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2019</w:t>
            </w:r>
          </w:p>
        </w:tc>
        <w:tc>
          <w:tcPr>
            <w:tcW w:w="602" w:type="dxa"/>
            <w:shd w:val="clear" w:color="auto" w:fill="10328F"/>
            <w:vAlign w:val="center"/>
          </w:tcPr>
          <w:p w14:paraId="10477D77"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2020</w:t>
            </w:r>
          </w:p>
        </w:tc>
        <w:tc>
          <w:tcPr>
            <w:tcW w:w="603" w:type="dxa"/>
            <w:shd w:val="clear" w:color="auto" w:fill="10328F"/>
            <w:vAlign w:val="center"/>
          </w:tcPr>
          <w:p w14:paraId="21A4EF9C"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2021</w:t>
            </w:r>
          </w:p>
        </w:tc>
        <w:tc>
          <w:tcPr>
            <w:tcW w:w="602" w:type="dxa"/>
            <w:shd w:val="clear" w:color="auto" w:fill="10328F"/>
            <w:vAlign w:val="center"/>
          </w:tcPr>
          <w:p w14:paraId="4F89020C"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śred.*</w:t>
            </w:r>
          </w:p>
        </w:tc>
        <w:tc>
          <w:tcPr>
            <w:tcW w:w="603" w:type="dxa"/>
            <w:shd w:val="clear" w:color="auto" w:fill="10328F"/>
            <w:vAlign w:val="center"/>
          </w:tcPr>
          <w:p w14:paraId="5620600C"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2019</w:t>
            </w:r>
          </w:p>
        </w:tc>
        <w:tc>
          <w:tcPr>
            <w:tcW w:w="602" w:type="dxa"/>
            <w:shd w:val="clear" w:color="auto" w:fill="10328F"/>
            <w:vAlign w:val="center"/>
          </w:tcPr>
          <w:p w14:paraId="33119675"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2020</w:t>
            </w:r>
          </w:p>
        </w:tc>
        <w:tc>
          <w:tcPr>
            <w:tcW w:w="602" w:type="dxa"/>
            <w:shd w:val="clear" w:color="auto" w:fill="10328F"/>
            <w:vAlign w:val="center"/>
          </w:tcPr>
          <w:p w14:paraId="44C5E823"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2021</w:t>
            </w:r>
          </w:p>
        </w:tc>
        <w:tc>
          <w:tcPr>
            <w:tcW w:w="603" w:type="dxa"/>
            <w:shd w:val="clear" w:color="auto" w:fill="10328F"/>
            <w:vAlign w:val="center"/>
          </w:tcPr>
          <w:p w14:paraId="77675430"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śred.*</w:t>
            </w:r>
          </w:p>
        </w:tc>
        <w:tc>
          <w:tcPr>
            <w:tcW w:w="602" w:type="dxa"/>
            <w:shd w:val="clear" w:color="auto" w:fill="10328F"/>
            <w:vAlign w:val="center"/>
          </w:tcPr>
          <w:p w14:paraId="5215AE99"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2019</w:t>
            </w:r>
          </w:p>
        </w:tc>
        <w:tc>
          <w:tcPr>
            <w:tcW w:w="603" w:type="dxa"/>
            <w:shd w:val="clear" w:color="auto" w:fill="10328F"/>
            <w:vAlign w:val="center"/>
          </w:tcPr>
          <w:p w14:paraId="24D7F27C"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2020</w:t>
            </w:r>
          </w:p>
        </w:tc>
        <w:tc>
          <w:tcPr>
            <w:tcW w:w="602" w:type="dxa"/>
            <w:shd w:val="clear" w:color="auto" w:fill="10328F"/>
            <w:vAlign w:val="center"/>
          </w:tcPr>
          <w:p w14:paraId="0B7E3CCB"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2021</w:t>
            </w:r>
          </w:p>
        </w:tc>
        <w:tc>
          <w:tcPr>
            <w:tcW w:w="603" w:type="dxa"/>
            <w:shd w:val="clear" w:color="auto" w:fill="10328F"/>
            <w:vAlign w:val="center"/>
          </w:tcPr>
          <w:p w14:paraId="04EEDEA3" w14:textId="77777777" w:rsidR="009525A3" w:rsidRPr="00D10A07" w:rsidRDefault="009525A3" w:rsidP="00846D56">
            <w:pPr>
              <w:spacing w:before="40" w:after="40" w:line="240" w:lineRule="auto"/>
              <w:jc w:val="center"/>
              <w:rPr>
                <w:rFonts w:eastAsia="Times New Roman" w:cstheme="minorHAnsi"/>
                <w:b/>
                <w:color w:val="FFFFFF" w:themeColor="background1"/>
                <w:sz w:val="18"/>
                <w:szCs w:val="18"/>
                <w:lang w:eastAsia="pl-PL"/>
              </w:rPr>
            </w:pPr>
            <w:r w:rsidRPr="00D10A07">
              <w:rPr>
                <w:rFonts w:eastAsia="Times New Roman" w:cstheme="minorHAnsi"/>
                <w:b/>
                <w:color w:val="FFFFFF" w:themeColor="background1"/>
                <w:sz w:val="18"/>
                <w:szCs w:val="18"/>
                <w:lang w:eastAsia="pl-PL"/>
              </w:rPr>
              <w:t>śred.*</w:t>
            </w:r>
          </w:p>
        </w:tc>
      </w:tr>
      <w:tr w:rsidR="009525A3" w:rsidRPr="00D10A07" w14:paraId="550C1096" w14:textId="77777777" w:rsidTr="00846D56">
        <w:trPr>
          <w:trHeight w:val="299"/>
          <w:jc w:val="center"/>
        </w:trPr>
        <w:tc>
          <w:tcPr>
            <w:tcW w:w="1828" w:type="dxa"/>
            <w:shd w:val="clear" w:color="auto" w:fill="auto"/>
            <w:vAlign w:val="center"/>
          </w:tcPr>
          <w:p w14:paraId="5765D3FF" w14:textId="403BA5E4" w:rsidR="009525A3" w:rsidRPr="00D10A07" w:rsidRDefault="009525A3" w:rsidP="00846D56">
            <w:pPr>
              <w:spacing w:before="40" w:after="40" w:line="240" w:lineRule="auto"/>
              <w:rPr>
                <w:rFonts w:cstheme="minorHAnsi"/>
                <w:b/>
                <w:bCs/>
                <w:sz w:val="18"/>
                <w:szCs w:val="18"/>
              </w:rPr>
            </w:pPr>
            <w:r w:rsidRPr="00D10A07">
              <w:rPr>
                <w:rFonts w:cstheme="minorHAnsi"/>
                <w:b/>
                <w:bCs/>
                <w:sz w:val="18"/>
                <w:szCs w:val="18"/>
              </w:rPr>
              <w:t>m. Włocławek</w:t>
            </w:r>
          </w:p>
        </w:tc>
        <w:tc>
          <w:tcPr>
            <w:tcW w:w="744" w:type="dxa"/>
            <w:shd w:val="clear" w:color="auto" w:fill="auto"/>
            <w:noWrap/>
            <w:vAlign w:val="center"/>
          </w:tcPr>
          <w:p w14:paraId="7882B9A5"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102,0</w:t>
            </w:r>
          </w:p>
        </w:tc>
        <w:tc>
          <w:tcPr>
            <w:tcW w:w="602" w:type="dxa"/>
            <w:vAlign w:val="center"/>
          </w:tcPr>
          <w:p w14:paraId="4A18F13E"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104,0</w:t>
            </w:r>
          </w:p>
        </w:tc>
        <w:tc>
          <w:tcPr>
            <w:tcW w:w="603" w:type="dxa"/>
            <w:vAlign w:val="center"/>
          </w:tcPr>
          <w:p w14:paraId="39EBAC91"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102,0</w:t>
            </w:r>
          </w:p>
        </w:tc>
        <w:tc>
          <w:tcPr>
            <w:tcW w:w="602" w:type="dxa"/>
            <w:vAlign w:val="center"/>
          </w:tcPr>
          <w:p w14:paraId="214816BC" w14:textId="77777777" w:rsidR="009525A3" w:rsidRPr="00D10A07" w:rsidRDefault="009525A3" w:rsidP="00846D56">
            <w:pPr>
              <w:spacing w:before="40" w:after="40" w:line="240" w:lineRule="auto"/>
              <w:jc w:val="center"/>
              <w:rPr>
                <w:rFonts w:cstheme="minorHAnsi"/>
                <w:b/>
                <w:bCs/>
                <w:sz w:val="18"/>
                <w:szCs w:val="18"/>
              </w:rPr>
            </w:pPr>
            <w:r w:rsidRPr="00D10A07">
              <w:rPr>
                <w:rFonts w:cstheme="minorHAnsi"/>
                <w:b/>
                <w:bCs/>
                <w:sz w:val="18"/>
                <w:szCs w:val="18"/>
              </w:rPr>
              <w:t>102,7</w:t>
            </w:r>
          </w:p>
        </w:tc>
        <w:tc>
          <w:tcPr>
            <w:tcW w:w="603" w:type="dxa"/>
            <w:vAlign w:val="center"/>
          </w:tcPr>
          <w:p w14:paraId="659CFEE4"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100,0</w:t>
            </w:r>
          </w:p>
        </w:tc>
        <w:tc>
          <w:tcPr>
            <w:tcW w:w="602" w:type="dxa"/>
            <w:vAlign w:val="center"/>
          </w:tcPr>
          <w:p w14:paraId="52EB4D70"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102,0</w:t>
            </w:r>
          </w:p>
        </w:tc>
        <w:tc>
          <w:tcPr>
            <w:tcW w:w="602" w:type="dxa"/>
            <w:vAlign w:val="center"/>
          </w:tcPr>
          <w:p w14:paraId="2806AF02"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101,9</w:t>
            </w:r>
          </w:p>
        </w:tc>
        <w:tc>
          <w:tcPr>
            <w:tcW w:w="603" w:type="dxa"/>
            <w:vAlign w:val="center"/>
          </w:tcPr>
          <w:p w14:paraId="2374BA18" w14:textId="77777777" w:rsidR="009525A3" w:rsidRPr="00D10A07" w:rsidRDefault="009525A3" w:rsidP="00846D56">
            <w:pPr>
              <w:spacing w:before="40" w:after="40" w:line="240" w:lineRule="auto"/>
              <w:jc w:val="center"/>
              <w:rPr>
                <w:rFonts w:cstheme="minorHAnsi"/>
                <w:b/>
                <w:bCs/>
                <w:sz w:val="18"/>
                <w:szCs w:val="18"/>
              </w:rPr>
            </w:pPr>
            <w:r w:rsidRPr="00D10A07">
              <w:rPr>
                <w:rFonts w:cstheme="minorHAnsi"/>
                <w:b/>
                <w:bCs/>
                <w:sz w:val="18"/>
                <w:szCs w:val="18"/>
              </w:rPr>
              <w:t>101,3</w:t>
            </w:r>
          </w:p>
        </w:tc>
        <w:tc>
          <w:tcPr>
            <w:tcW w:w="602" w:type="dxa"/>
            <w:vAlign w:val="center"/>
          </w:tcPr>
          <w:p w14:paraId="5013E071"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95,7</w:t>
            </w:r>
          </w:p>
        </w:tc>
        <w:tc>
          <w:tcPr>
            <w:tcW w:w="603" w:type="dxa"/>
            <w:vAlign w:val="center"/>
          </w:tcPr>
          <w:p w14:paraId="259631F5"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95,7</w:t>
            </w:r>
          </w:p>
        </w:tc>
        <w:tc>
          <w:tcPr>
            <w:tcW w:w="602" w:type="dxa"/>
            <w:shd w:val="clear" w:color="auto" w:fill="auto"/>
            <w:noWrap/>
            <w:vAlign w:val="center"/>
          </w:tcPr>
          <w:p w14:paraId="0E0754DB" w14:textId="77777777" w:rsidR="009525A3" w:rsidRPr="00D10A07" w:rsidRDefault="009525A3" w:rsidP="00846D56">
            <w:pPr>
              <w:spacing w:before="40" w:after="40" w:line="240" w:lineRule="auto"/>
              <w:jc w:val="center"/>
              <w:rPr>
                <w:rFonts w:cstheme="minorHAnsi"/>
                <w:sz w:val="18"/>
                <w:szCs w:val="18"/>
              </w:rPr>
            </w:pPr>
            <w:r w:rsidRPr="00D10A07">
              <w:rPr>
                <w:rFonts w:cstheme="minorHAnsi"/>
                <w:sz w:val="18"/>
                <w:szCs w:val="18"/>
              </w:rPr>
              <w:t>97,3</w:t>
            </w:r>
          </w:p>
        </w:tc>
        <w:tc>
          <w:tcPr>
            <w:tcW w:w="603" w:type="dxa"/>
            <w:shd w:val="clear" w:color="auto" w:fill="auto"/>
            <w:noWrap/>
            <w:vAlign w:val="center"/>
          </w:tcPr>
          <w:p w14:paraId="4A4F08A9" w14:textId="77777777" w:rsidR="009525A3" w:rsidRPr="00D10A07" w:rsidRDefault="009525A3" w:rsidP="00846D56">
            <w:pPr>
              <w:spacing w:before="40" w:after="40" w:line="240" w:lineRule="auto"/>
              <w:jc w:val="center"/>
              <w:rPr>
                <w:rFonts w:cstheme="minorHAnsi"/>
                <w:b/>
                <w:bCs/>
                <w:sz w:val="18"/>
                <w:szCs w:val="18"/>
              </w:rPr>
            </w:pPr>
            <w:r w:rsidRPr="00D10A07">
              <w:rPr>
                <w:rFonts w:cstheme="minorHAnsi"/>
                <w:b/>
                <w:bCs/>
                <w:sz w:val="18"/>
                <w:szCs w:val="18"/>
              </w:rPr>
              <w:t>96,2</w:t>
            </w:r>
          </w:p>
        </w:tc>
      </w:tr>
      <w:tr w:rsidR="009525A3" w:rsidRPr="00D10A07" w14:paraId="4768A917" w14:textId="77777777" w:rsidTr="00846D56">
        <w:trPr>
          <w:trHeight w:val="299"/>
          <w:jc w:val="center"/>
        </w:trPr>
        <w:tc>
          <w:tcPr>
            <w:tcW w:w="1828" w:type="dxa"/>
            <w:shd w:val="clear" w:color="auto" w:fill="auto"/>
            <w:vAlign w:val="center"/>
          </w:tcPr>
          <w:p w14:paraId="4AE5387D" w14:textId="77777777" w:rsidR="009525A3" w:rsidRPr="00D10A07" w:rsidRDefault="009525A3" w:rsidP="00846D56">
            <w:pPr>
              <w:spacing w:before="40" w:after="40" w:line="240" w:lineRule="auto"/>
              <w:rPr>
                <w:rFonts w:eastAsia="Times New Roman" w:cstheme="minorHAnsi"/>
                <w:b/>
                <w:bCs/>
                <w:sz w:val="18"/>
                <w:szCs w:val="18"/>
                <w:lang w:eastAsia="pl-PL"/>
              </w:rPr>
            </w:pPr>
            <w:r w:rsidRPr="00D10A07">
              <w:rPr>
                <w:rFonts w:cstheme="minorHAnsi"/>
                <w:b/>
                <w:bCs/>
                <w:sz w:val="18"/>
                <w:szCs w:val="18"/>
              </w:rPr>
              <w:t xml:space="preserve">Powiat włocławski </w:t>
            </w:r>
          </w:p>
        </w:tc>
        <w:tc>
          <w:tcPr>
            <w:tcW w:w="744" w:type="dxa"/>
            <w:shd w:val="clear" w:color="auto" w:fill="auto"/>
            <w:noWrap/>
            <w:vAlign w:val="center"/>
          </w:tcPr>
          <w:p w14:paraId="56B4DFC3"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76,0</w:t>
            </w:r>
          </w:p>
        </w:tc>
        <w:tc>
          <w:tcPr>
            <w:tcW w:w="602" w:type="dxa"/>
            <w:vAlign w:val="center"/>
          </w:tcPr>
          <w:p w14:paraId="73F91933"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84,0</w:t>
            </w:r>
          </w:p>
        </w:tc>
        <w:tc>
          <w:tcPr>
            <w:tcW w:w="603" w:type="dxa"/>
            <w:vAlign w:val="center"/>
          </w:tcPr>
          <w:p w14:paraId="36489FCE"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82,4</w:t>
            </w:r>
          </w:p>
        </w:tc>
        <w:tc>
          <w:tcPr>
            <w:tcW w:w="602" w:type="dxa"/>
            <w:vAlign w:val="center"/>
          </w:tcPr>
          <w:p w14:paraId="1B27796E"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cstheme="minorHAnsi"/>
                <w:b/>
                <w:bCs/>
                <w:sz w:val="18"/>
                <w:szCs w:val="18"/>
              </w:rPr>
              <w:t>80,8</w:t>
            </w:r>
          </w:p>
        </w:tc>
        <w:tc>
          <w:tcPr>
            <w:tcW w:w="603" w:type="dxa"/>
            <w:vAlign w:val="center"/>
          </w:tcPr>
          <w:p w14:paraId="546A3166"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75,4</w:t>
            </w:r>
          </w:p>
        </w:tc>
        <w:tc>
          <w:tcPr>
            <w:tcW w:w="602" w:type="dxa"/>
            <w:vAlign w:val="center"/>
          </w:tcPr>
          <w:p w14:paraId="08F5F7FD"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76,0</w:t>
            </w:r>
          </w:p>
        </w:tc>
        <w:tc>
          <w:tcPr>
            <w:tcW w:w="602" w:type="dxa"/>
            <w:vAlign w:val="center"/>
          </w:tcPr>
          <w:p w14:paraId="5F3767E5"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79,2</w:t>
            </w:r>
          </w:p>
        </w:tc>
        <w:tc>
          <w:tcPr>
            <w:tcW w:w="603" w:type="dxa"/>
            <w:vAlign w:val="center"/>
          </w:tcPr>
          <w:p w14:paraId="6B99A4DD"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cstheme="minorHAnsi"/>
                <w:b/>
                <w:bCs/>
                <w:sz w:val="18"/>
                <w:szCs w:val="18"/>
              </w:rPr>
              <w:t>76,9</w:t>
            </w:r>
          </w:p>
        </w:tc>
        <w:tc>
          <w:tcPr>
            <w:tcW w:w="602" w:type="dxa"/>
            <w:vAlign w:val="center"/>
          </w:tcPr>
          <w:p w14:paraId="0056A8FA"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68,6</w:t>
            </w:r>
          </w:p>
        </w:tc>
        <w:tc>
          <w:tcPr>
            <w:tcW w:w="603" w:type="dxa"/>
            <w:vAlign w:val="center"/>
          </w:tcPr>
          <w:p w14:paraId="179D2782"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69,6</w:t>
            </w:r>
          </w:p>
        </w:tc>
        <w:tc>
          <w:tcPr>
            <w:tcW w:w="602" w:type="dxa"/>
            <w:shd w:val="clear" w:color="auto" w:fill="auto"/>
            <w:noWrap/>
            <w:vAlign w:val="center"/>
          </w:tcPr>
          <w:p w14:paraId="030171E9"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cstheme="minorHAnsi"/>
                <w:sz w:val="18"/>
                <w:szCs w:val="18"/>
              </w:rPr>
              <w:t>74,0</w:t>
            </w:r>
          </w:p>
        </w:tc>
        <w:tc>
          <w:tcPr>
            <w:tcW w:w="603" w:type="dxa"/>
            <w:shd w:val="clear" w:color="auto" w:fill="auto"/>
            <w:noWrap/>
            <w:vAlign w:val="center"/>
          </w:tcPr>
          <w:p w14:paraId="697BA4A8"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cstheme="minorHAnsi"/>
                <w:b/>
                <w:bCs/>
                <w:sz w:val="18"/>
                <w:szCs w:val="18"/>
              </w:rPr>
              <w:t>70,7</w:t>
            </w:r>
          </w:p>
        </w:tc>
      </w:tr>
      <w:tr w:rsidR="009525A3" w:rsidRPr="00D10A07" w14:paraId="7DBEF51F" w14:textId="77777777" w:rsidTr="009525A3">
        <w:trPr>
          <w:trHeight w:val="299"/>
          <w:jc w:val="center"/>
        </w:trPr>
        <w:tc>
          <w:tcPr>
            <w:tcW w:w="1828" w:type="dxa"/>
            <w:shd w:val="clear" w:color="auto" w:fill="F2F2F2" w:themeFill="background1" w:themeFillShade="F2"/>
            <w:vAlign w:val="center"/>
          </w:tcPr>
          <w:p w14:paraId="152BB52B" w14:textId="77777777" w:rsidR="009525A3" w:rsidRPr="00D10A07" w:rsidRDefault="009525A3" w:rsidP="00846D56">
            <w:pPr>
              <w:spacing w:before="40" w:after="40" w:line="240" w:lineRule="auto"/>
              <w:rPr>
                <w:rFonts w:eastAsia="Times New Roman" w:cstheme="minorHAnsi"/>
                <w:b/>
                <w:bCs/>
                <w:sz w:val="18"/>
                <w:szCs w:val="18"/>
                <w:lang w:eastAsia="pl-PL"/>
              </w:rPr>
            </w:pPr>
            <w:r w:rsidRPr="00D10A07">
              <w:rPr>
                <w:rFonts w:cstheme="minorHAnsi"/>
                <w:b/>
                <w:bCs/>
                <w:sz w:val="18"/>
                <w:szCs w:val="18"/>
              </w:rPr>
              <w:t>Województwo kujawsko-pomorskie</w:t>
            </w:r>
          </w:p>
        </w:tc>
        <w:tc>
          <w:tcPr>
            <w:tcW w:w="744" w:type="dxa"/>
            <w:shd w:val="clear" w:color="auto" w:fill="F2F2F2" w:themeFill="background1" w:themeFillShade="F2"/>
            <w:noWrap/>
            <w:vAlign w:val="center"/>
          </w:tcPr>
          <w:p w14:paraId="48D1F5FB"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2" w:type="dxa"/>
            <w:shd w:val="clear" w:color="auto" w:fill="F2F2F2" w:themeFill="background1" w:themeFillShade="F2"/>
            <w:vAlign w:val="center"/>
          </w:tcPr>
          <w:p w14:paraId="39D68356"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3" w:type="dxa"/>
            <w:shd w:val="clear" w:color="auto" w:fill="F2F2F2" w:themeFill="background1" w:themeFillShade="F2"/>
            <w:vAlign w:val="center"/>
          </w:tcPr>
          <w:p w14:paraId="75795C52"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2" w:type="dxa"/>
            <w:shd w:val="clear" w:color="auto" w:fill="F2F2F2" w:themeFill="background1" w:themeFillShade="F2"/>
            <w:vAlign w:val="center"/>
          </w:tcPr>
          <w:p w14:paraId="4BD7AD13"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eastAsia="Times New Roman" w:cstheme="minorHAnsi"/>
                <w:b/>
                <w:bCs/>
                <w:sz w:val="18"/>
                <w:szCs w:val="18"/>
                <w:lang w:eastAsia="pl-PL"/>
              </w:rPr>
              <w:t>100,0</w:t>
            </w:r>
          </w:p>
        </w:tc>
        <w:tc>
          <w:tcPr>
            <w:tcW w:w="603" w:type="dxa"/>
            <w:shd w:val="clear" w:color="auto" w:fill="F2F2F2" w:themeFill="background1" w:themeFillShade="F2"/>
            <w:vAlign w:val="center"/>
          </w:tcPr>
          <w:p w14:paraId="2C179256"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2" w:type="dxa"/>
            <w:shd w:val="clear" w:color="auto" w:fill="F2F2F2" w:themeFill="background1" w:themeFillShade="F2"/>
            <w:vAlign w:val="center"/>
          </w:tcPr>
          <w:p w14:paraId="1F55BE51"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2" w:type="dxa"/>
            <w:shd w:val="clear" w:color="auto" w:fill="F2F2F2" w:themeFill="background1" w:themeFillShade="F2"/>
            <w:vAlign w:val="center"/>
          </w:tcPr>
          <w:p w14:paraId="3772F16F"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3" w:type="dxa"/>
            <w:shd w:val="clear" w:color="auto" w:fill="F2F2F2" w:themeFill="background1" w:themeFillShade="F2"/>
            <w:vAlign w:val="center"/>
          </w:tcPr>
          <w:p w14:paraId="4FA4F827"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eastAsia="Times New Roman" w:cstheme="minorHAnsi"/>
                <w:b/>
                <w:bCs/>
                <w:sz w:val="18"/>
                <w:szCs w:val="18"/>
                <w:lang w:eastAsia="pl-PL"/>
              </w:rPr>
              <w:t>100,0</w:t>
            </w:r>
          </w:p>
        </w:tc>
        <w:tc>
          <w:tcPr>
            <w:tcW w:w="602" w:type="dxa"/>
            <w:shd w:val="clear" w:color="auto" w:fill="F2F2F2" w:themeFill="background1" w:themeFillShade="F2"/>
            <w:vAlign w:val="center"/>
          </w:tcPr>
          <w:p w14:paraId="06D0DF4A"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3" w:type="dxa"/>
            <w:shd w:val="clear" w:color="auto" w:fill="F2F2F2" w:themeFill="background1" w:themeFillShade="F2"/>
            <w:vAlign w:val="center"/>
          </w:tcPr>
          <w:p w14:paraId="1612DBAC"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2" w:type="dxa"/>
            <w:shd w:val="clear" w:color="auto" w:fill="F2F2F2" w:themeFill="background1" w:themeFillShade="F2"/>
            <w:noWrap/>
            <w:vAlign w:val="center"/>
          </w:tcPr>
          <w:p w14:paraId="6C821B64" w14:textId="77777777" w:rsidR="009525A3" w:rsidRPr="00D10A07" w:rsidRDefault="009525A3" w:rsidP="00846D56">
            <w:pPr>
              <w:spacing w:before="40" w:after="40" w:line="240" w:lineRule="auto"/>
              <w:jc w:val="center"/>
              <w:rPr>
                <w:rFonts w:eastAsia="Times New Roman" w:cstheme="minorHAnsi"/>
                <w:sz w:val="18"/>
                <w:szCs w:val="18"/>
                <w:lang w:eastAsia="pl-PL"/>
              </w:rPr>
            </w:pPr>
            <w:r w:rsidRPr="00D10A07">
              <w:rPr>
                <w:rFonts w:eastAsia="Times New Roman" w:cstheme="minorHAnsi"/>
                <w:sz w:val="18"/>
                <w:szCs w:val="18"/>
                <w:lang w:eastAsia="pl-PL"/>
              </w:rPr>
              <w:t>100,0</w:t>
            </w:r>
          </w:p>
        </w:tc>
        <w:tc>
          <w:tcPr>
            <w:tcW w:w="603" w:type="dxa"/>
            <w:shd w:val="clear" w:color="auto" w:fill="F2F2F2" w:themeFill="background1" w:themeFillShade="F2"/>
            <w:noWrap/>
            <w:vAlign w:val="center"/>
          </w:tcPr>
          <w:p w14:paraId="5661B739" w14:textId="77777777" w:rsidR="009525A3" w:rsidRPr="00D10A07" w:rsidRDefault="009525A3" w:rsidP="00846D56">
            <w:pPr>
              <w:spacing w:before="40" w:after="40" w:line="240" w:lineRule="auto"/>
              <w:jc w:val="center"/>
              <w:rPr>
                <w:rFonts w:eastAsia="Times New Roman" w:cstheme="minorHAnsi"/>
                <w:b/>
                <w:bCs/>
                <w:sz w:val="18"/>
                <w:szCs w:val="18"/>
                <w:lang w:eastAsia="pl-PL"/>
              </w:rPr>
            </w:pPr>
            <w:r w:rsidRPr="00D10A07">
              <w:rPr>
                <w:rFonts w:eastAsia="Times New Roman" w:cstheme="minorHAnsi"/>
                <w:b/>
                <w:bCs/>
                <w:sz w:val="18"/>
                <w:szCs w:val="18"/>
                <w:lang w:eastAsia="pl-PL"/>
              </w:rPr>
              <w:t>100,0</w:t>
            </w:r>
          </w:p>
        </w:tc>
      </w:tr>
    </w:tbl>
    <w:p w14:paraId="21CEAA4A" w14:textId="77777777" w:rsidR="009525A3" w:rsidRPr="00D10A07" w:rsidRDefault="009525A3" w:rsidP="00AC39D8">
      <w:pPr>
        <w:pStyle w:val="rdoTABEL"/>
      </w:pPr>
      <w:r w:rsidRPr="00D10A07">
        <w:lastRenderedPageBreak/>
        <w:t xml:space="preserve">Źródło: Opracowanie </w:t>
      </w:r>
      <w:proofErr w:type="spellStart"/>
      <w:r w:rsidRPr="00D10A07">
        <w:t>KPBPPiR</w:t>
      </w:r>
      <w:proofErr w:type="spellEnd"/>
      <w:r w:rsidRPr="00D10A07">
        <w:t xml:space="preserve"> o. Bydgoszcz na podstawie CKE i OKE w Gdańsku</w:t>
      </w:r>
    </w:p>
    <w:p w14:paraId="10678E76" w14:textId="3D8E1A82" w:rsidR="009525A3" w:rsidRPr="00D10A07" w:rsidRDefault="009525A3" w:rsidP="00AC39D8">
      <w:pPr>
        <w:pStyle w:val="rdoTABEL"/>
      </w:pPr>
      <w:r w:rsidRPr="00D10A07">
        <w:t>*wartość uśredniona dla lat 2019-2021</w:t>
      </w:r>
    </w:p>
    <w:p w14:paraId="0F9BD0CF" w14:textId="77777777" w:rsidR="006C266E" w:rsidRPr="00DF5CF6" w:rsidRDefault="006C266E" w:rsidP="00636BD9"/>
    <w:p w14:paraId="470FA105" w14:textId="754D6CDF" w:rsidR="00132082" w:rsidRPr="00D10A07" w:rsidRDefault="00F32F12" w:rsidP="00F32F12">
      <w:pPr>
        <w:pStyle w:val="Poziomost"/>
        <w:numPr>
          <w:ilvl w:val="0"/>
          <w:numId w:val="0"/>
        </w:numPr>
        <w:ind w:left="1134" w:hanging="567"/>
      </w:pPr>
      <w:bookmarkStart w:id="66" w:name="_Toc143161907"/>
      <w:bookmarkStart w:id="67" w:name="_Hlk119393284"/>
      <w:r>
        <w:t>2.14.2.</w:t>
      </w:r>
      <w:r w:rsidR="00D1786A">
        <w:t xml:space="preserve"> </w:t>
      </w:r>
      <w:r w:rsidR="00300DDC">
        <w:t xml:space="preserve"> </w:t>
      </w:r>
      <w:r w:rsidR="00132082" w:rsidRPr="00D10A07">
        <w:t>Szkoły ponadpodstawowe zawodowe</w:t>
      </w:r>
      <w:bookmarkEnd w:id="66"/>
    </w:p>
    <w:bookmarkEnd w:id="67"/>
    <w:p w14:paraId="3DA10DE4" w14:textId="77777777" w:rsidR="00132082" w:rsidRPr="00DA13C9" w:rsidRDefault="00132082" w:rsidP="00F660DB">
      <w:pPr>
        <w:spacing w:line="276" w:lineRule="auto"/>
        <w:jc w:val="both"/>
      </w:pPr>
      <w:r w:rsidRPr="00DA13C9">
        <w:t>Niezbędnym elementem sprawnie funkcjonującego i sprzyjającego rozwojowi gospodarczemu rynku pracy jest efektywne szkolnictwo zawodowe. W zakresie systemu kształcenia zawodowego dostrzega się potrzebę realizacji działań ukierunkowanych na poprawę jakości i skuteczności tego rodzaju kształcenia oraz dostosowania kształcenia zawodowego do potrzeb rynku pracy.</w:t>
      </w:r>
    </w:p>
    <w:p w14:paraId="7032F992" w14:textId="08C01CB7" w:rsidR="00132082" w:rsidRPr="00DA13C9" w:rsidRDefault="00132082" w:rsidP="00F660DB">
      <w:pPr>
        <w:spacing w:line="276" w:lineRule="auto"/>
        <w:jc w:val="both"/>
      </w:pPr>
      <w:r w:rsidRPr="00DA13C9">
        <w:t xml:space="preserve">W zakresie poprawy jakości kształcenia zawodowego niezbędne jest wspieranie, rozwijanie </w:t>
      </w:r>
      <w:r w:rsidR="00F660DB">
        <w:br/>
      </w:r>
      <w:r w:rsidRPr="00DA13C9">
        <w:t xml:space="preserve">i prowadzenie szeregu działań związanych z podnoszeniem umiejętności i kompetencji uczniów, </w:t>
      </w:r>
      <w:r w:rsidR="00F660DB">
        <w:br/>
      </w:r>
      <w:r w:rsidRPr="00DA13C9">
        <w:t xml:space="preserve">a także prowadzenie działań związanych z nabywaniem specjalistycznych kwalifikacji związanych </w:t>
      </w:r>
      <w:r w:rsidR="00F660DB">
        <w:br/>
      </w:r>
      <w:r w:rsidRPr="00DA13C9">
        <w:t>z danym zawodem jak też zgodnych z zapotrzebowaniem rynku pracy</w:t>
      </w:r>
      <w:r w:rsidRPr="00DA13C9">
        <w:rPr>
          <w:rStyle w:val="Odwoanieprzypisudolnego"/>
          <w:rFonts w:cstheme="minorHAnsi"/>
          <w:color w:val="365F91" w:themeColor="accent1" w:themeShade="BF"/>
        </w:rPr>
        <w:footnoteReference w:id="30"/>
      </w:r>
      <w:r w:rsidRPr="00DA13C9">
        <w:t>. Istnieje zatem potrzeba promowania kształcenia zawodowego jako wysokiej jakości ścieżki kariery wymagającej wysokich kwalifikacji, prowadzenia dodatkowych zajęć lekcyjnych, staży, praktyk zawodowych (często</w:t>
      </w:r>
      <w:r w:rsidR="00F660DB">
        <w:br/>
      </w:r>
      <w:r w:rsidRPr="00DA13C9">
        <w:t xml:space="preserve"> w bezpośredniej współpracy z pracodawcami oraz środowiskiem otoczenia biznesu), nauki języków obcych oraz prowadzenia szeregu innych działań związanych z podnoszeniem kwalifikacji i kompetencji zgodnych z zapotrzebowaniem rynku pracy. Wsparcie uczniów powinno obejmować nie tylko zakres związany z edukacją formalną, ale również tą </w:t>
      </w:r>
      <w:proofErr w:type="spellStart"/>
      <w:r w:rsidRPr="00DA13C9">
        <w:t>pozaformalną</w:t>
      </w:r>
      <w:proofErr w:type="spellEnd"/>
      <w:r w:rsidRPr="00DA13C9">
        <w:t xml:space="preserve"> i uzupełniającą. Istotnym elementem jest zadbanie o rozwijanie umiejętności, uzdolnień oraz zainteresowań uczniów, realizacja działań edukacyjno-doradczych, diagnozowanie indywidualnych potrzeb rozwojowych i edukacyjnych, udzielanie pomocy psychologiczno-pedagogicznej i finansowej (stypendia). Ważnym elementem procesu edukacyjnego jest także kształcenie ustawiczne, które obejmuje uczenie się przez całe życie </w:t>
      </w:r>
      <w:r w:rsidR="00F57BBE">
        <w:br/>
      </w:r>
      <w:r w:rsidRPr="00DA13C9">
        <w:t>tj. pozyskiwanie wiedzy niezależnie od wieku, poziomu wykształcenia czy doświadczenia zawodowego. Dobrze przygotowana i wspierana oferta kształcenia ustawicznego daje szerokie możliwości całożyciowej edukacji a to przekłada się na wzrost i rozwój postępu społecznego i gospodarczego.</w:t>
      </w:r>
    </w:p>
    <w:p w14:paraId="1D20BF97" w14:textId="0D49EA91" w:rsidR="00DA13C9" w:rsidRPr="00DA13C9" w:rsidRDefault="00DA13C9" w:rsidP="00F660DB">
      <w:pPr>
        <w:spacing w:line="276" w:lineRule="auto"/>
        <w:jc w:val="both"/>
      </w:pPr>
      <w:r w:rsidRPr="00DA13C9">
        <w:t xml:space="preserve">Ważnym elementem przyszłego sukcesu edukacyjnego jest także kształtowanie właściwego środowiska edukacyjnego tj. dostosowanie infrastruktury edukacyjnej do potrzeb nowoczesnego szkolnictwa zawodowego oraz zwiększenie dostępności wykwalifikowanych kadr. Biorąc pod uwagę szybki postęp technologiczny, dynamikę rynku pracy oraz potrzebę dostosowania do rynku pracy kierunków kształcenia zawodowego dostrzega się potrzebę realizacji zadań związanych z remontem, doposażeniem, modernizacją, adaptacją </w:t>
      </w:r>
      <w:proofErr w:type="spellStart"/>
      <w:r w:rsidRPr="00DA13C9">
        <w:t>sal</w:t>
      </w:r>
      <w:proofErr w:type="spellEnd"/>
      <w:r w:rsidRPr="00DA13C9">
        <w:t xml:space="preserve"> dydaktycznych, nowoczesnych pracowni zawodowych, warsztatów, centrów kształcenia praktycznego i ustawicznego oraz innych placówek, które pełnią rolę miejsc kształcenia praktycznego uczniów. Niezbędne jest także wsparcie rozwoju zawodowego nauczycieli i instruktorów praktycznej nauki zawodu, dostosowanie i podnoszenie ich kompetencji, nabywanie odpowiednich kwalifikacji związanych z danym zawodem. Przedstawiciele kadry powinni również uzyskiwać wsparcie z zakresu realizacji zadań doradztwa zawodowego czy edukacji włączającej</w:t>
      </w:r>
      <w:r w:rsidR="00EA6817">
        <w:t xml:space="preserve"> </w:t>
      </w:r>
      <w:r w:rsidRPr="00DA13C9">
        <w:t>tj. edukacji dostosowanej do uczniów z</w:t>
      </w:r>
      <w:r w:rsidRPr="00DA13C9">
        <w:rPr>
          <w:shd w:val="clear" w:color="auto" w:fill="FFFFFF"/>
        </w:rPr>
        <w:t>e specjalnymi potrzebami edukacyjnymi, w tym uczniów</w:t>
      </w:r>
      <w:r w:rsidRPr="00DA13C9">
        <w:rPr>
          <w:rStyle w:val="Odwoaniedokomentarza"/>
          <w:rFonts w:cstheme="minorHAnsi"/>
          <w:color w:val="365F91" w:themeColor="accent1" w:themeShade="BF"/>
          <w:sz w:val="22"/>
          <w:szCs w:val="22"/>
        </w:rPr>
        <w:t xml:space="preserve"> </w:t>
      </w:r>
      <w:r w:rsidR="00F660DB">
        <w:rPr>
          <w:rStyle w:val="Odwoaniedokomentarza"/>
          <w:rFonts w:cstheme="minorHAnsi"/>
          <w:color w:val="365F91" w:themeColor="accent1" w:themeShade="BF"/>
          <w:sz w:val="22"/>
          <w:szCs w:val="22"/>
        </w:rPr>
        <w:br/>
      </w:r>
      <w:r w:rsidRPr="00DA13C9">
        <w:rPr>
          <w:rStyle w:val="Odwoaniedokomentarza"/>
          <w:rFonts w:cstheme="minorHAnsi"/>
          <w:color w:val="365F91" w:themeColor="accent1" w:themeShade="BF"/>
          <w:sz w:val="22"/>
          <w:szCs w:val="22"/>
        </w:rPr>
        <w:t xml:space="preserve">z </w:t>
      </w:r>
      <w:r w:rsidRPr="00DA13C9">
        <w:t xml:space="preserve">niepełnosprawnościami </w:t>
      </w:r>
      <w:r w:rsidRPr="00DA13C9">
        <w:rPr>
          <w:shd w:val="clear" w:color="auto" w:fill="FFFFFF"/>
        </w:rPr>
        <w:t>czy uczniów z rodzin emigranckich</w:t>
      </w:r>
      <w:r w:rsidRPr="00DA13C9">
        <w:t xml:space="preserve">. Odpowiednio przygotowane, doposażone i zmodernizowane miejsca, w których odbywają się zajęcia (szkoła, klasa, pracownia, </w:t>
      </w:r>
      <w:r w:rsidRPr="00DA13C9">
        <w:lastRenderedPageBreak/>
        <w:t xml:space="preserve">biblioteka) oraz kadra, której stworzono warunki do podnoszenia kwalifikacji, będą wpływać zarówno na poprawę jakości kształcenia jak i podniesienie skuteczności nauczania. </w:t>
      </w:r>
    </w:p>
    <w:p w14:paraId="58DEB7E1" w14:textId="77777777" w:rsidR="00E5331A" w:rsidRPr="00E5544C" w:rsidRDefault="00132082" w:rsidP="00F660DB">
      <w:pPr>
        <w:spacing w:line="276" w:lineRule="auto"/>
        <w:jc w:val="both"/>
      </w:pPr>
      <w:r w:rsidRPr="00E5544C">
        <w:t xml:space="preserve">Na terenie MOF Włocławka zauważa się problemy związane z zapewnieniem wysokiej jakości kształcenia zawodowego oraz braki infrastrukturalne w szkołach zawodowych. </w:t>
      </w:r>
      <w:bookmarkStart w:id="68" w:name="_Hlk133312970"/>
      <w:bookmarkStart w:id="69" w:name="_Hlk118813082"/>
      <w:r w:rsidR="002519E1" w:rsidRPr="00E5544C">
        <w:t>Jest to niekorzystne, gdyż ze względu na silne powiązania społeczno-gospodarcze obszaru, w szkołach zawodowych kształcą się mieszkańcy wszystkich gmin tworzących MOF Włocławka, a następnie absolwenci tych szkół znajdują zatrudnienie na terenie całego obszaru.</w:t>
      </w:r>
      <w:bookmarkEnd w:id="68"/>
      <w:r w:rsidR="002519E1" w:rsidRPr="00E5544C">
        <w:t xml:space="preserve"> </w:t>
      </w:r>
    </w:p>
    <w:p w14:paraId="4E55D08E" w14:textId="4D1A45F6" w:rsidR="00132082" w:rsidRPr="00DA13C9" w:rsidRDefault="00132082" w:rsidP="00F660DB">
      <w:pPr>
        <w:spacing w:line="276" w:lineRule="auto"/>
        <w:jc w:val="both"/>
      </w:pPr>
      <w:r w:rsidRPr="00DA13C9">
        <w:t>W celu poprawy jakości oraz dostosowania kształcenia zawodowego do potrzeb rynku pracy dostrzega się potrzebę</w:t>
      </w:r>
      <w:bookmarkEnd w:id="69"/>
      <w:r w:rsidRPr="00DA13C9">
        <w:t xml:space="preserve"> przeprowadzania szkoleń zawodowych, będących odpowiedzią na zidentyfikowane problemy szkół należących do MOF, kursów zawodowych zakończonych uprawnieniami dla uczniów oraz zajęć specjalistycznych z przedmiotów zawodowych przygotowujących się do egzaminów zawodowych. Istnieje także potrzeba wdrażania działań związanych z rozwojem kształcenia zawodowego prowadzonych we współpracy z pracodawcami i otoczeniem biznesu (staże, praktyki). Realizacja takich projektów będzie miała bezpośredni wpływ na podnoszenie, nabywanie </w:t>
      </w:r>
      <w:r w:rsidR="00F57BBE">
        <w:br/>
      </w:r>
      <w:r w:rsidRPr="00DA13C9">
        <w:t>oraz uzupełnianie wiedzy i umiejętności, a także podnoszenie kwalifikacji zawodowych zwiększających ich szanse na rynku pracy. Na terenie MOF dostrzega się także potrzebę realizacji zadań związanych</w:t>
      </w:r>
      <w:r w:rsidR="00F660DB">
        <w:br/>
      </w:r>
      <w:r w:rsidRPr="00DA13C9">
        <w:t xml:space="preserve"> z zapewnieniem doradztwa zawodowego dla uczniów w szkołach a także podniesieniem kompetencji i kwalifikacji nauczycieli kształcenia zawodowego.</w:t>
      </w:r>
      <w:r w:rsidR="002519E1">
        <w:t xml:space="preserve"> </w:t>
      </w:r>
      <w:r w:rsidRPr="00DA13C9">
        <w:t>Niedobory w zakresie kształcenia zawodowego związane są także z potrzebami infrastrukturalnymi. Na terenie MOF identyfikuje się potrzeby związane z remontem, modernizacją i wyposażeniem specjalistycznych pracowni zawodowych a nawet budową budynku dydaktyczno-warsztatowego, którego celem będzie poprawa warunków nauczania w zakresie kształcenia zawodowego na terenie MOF.</w:t>
      </w:r>
    </w:p>
    <w:p w14:paraId="414784AD" w14:textId="77777777" w:rsidR="0005271B" w:rsidRDefault="0005271B" w:rsidP="00636BD9"/>
    <w:p w14:paraId="40D683FB" w14:textId="7E192390" w:rsidR="00B959D8" w:rsidRDefault="00300DDC" w:rsidP="00300DDC">
      <w:pPr>
        <w:pStyle w:val="2poziom"/>
        <w:numPr>
          <w:ilvl w:val="0"/>
          <w:numId w:val="0"/>
        </w:numPr>
        <w:ind w:left="283"/>
      </w:pPr>
      <w:bookmarkStart w:id="70" w:name="_Toc143161908"/>
      <w:r>
        <w:t xml:space="preserve">2.15. </w:t>
      </w:r>
      <w:r w:rsidR="00A201B3">
        <w:t>Instytucje</w:t>
      </w:r>
      <w:r w:rsidR="00B959D8">
        <w:t xml:space="preserve"> kultury</w:t>
      </w:r>
      <w:bookmarkEnd w:id="70"/>
    </w:p>
    <w:p w14:paraId="58539C51" w14:textId="77777777" w:rsidR="00A201B3" w:rsidRPr="00636BD9" w:rsidRDefault="00A201B3" w:rsidP="00F660DB">
      <w:pPr>
        <w:spacing w:line="276" w:lineRule="auto"/>
        <w:jc w:val="both"/>
      </w:pPr>
      <w:r w:rsidRPr="00636BD9">
        <w:t xml:space="preserve">Istotną rolę w kreowaniu szeroko rozumianego rozwoju społecznego, w tym w budowaniu wysokiej jakości kapitału ludzkiego, odgrywa baza kulturowa o znaczeniu regionalnym i lokalnym. </w:t>
      </w:r>
    </w:p>
    <w:p w14:paraId="1AA0B0D6" w14:textId="6A2E4FB9" w:rsidR="00A201B3" w:rsidRPr="00636BD9" w:rsidRDefault="00A201B3" w:rsidP="00F660DB">
      <w:pPr>
        <w:spacing w:line="276" w:lineRule="auto"/>
        <w:jc w:val="both"/>
      </w:pPr>
      <w:r w:rsidRPr="00636BD9">
        <w:t>Na obszarze MOF Włocławka działa jedna z 16 samorządowych instytucji kultury, których organizatorem jest województwo kujawsko-pomorskie. Jest to Muzeum Ziemi Kujawskiej</w:t>
      </w:r>
      <w:r w:rsidR="00F660DB">
        <w:br/>
      </w:r>
      <w:r w:rsidRPr="00636BD9">
        <w:t xml:space="preserve"> i Dobrzyńskiej we Włocławku</w:t>
      </w:r>
      <w:r w:rsidRPr="00636BD9">
        <w:rPr>
          <w:vertAlign w:val="superscript"/>
        </w:rPr>
        <w:footnoteReference w:id="31"/>
      </w:r>
      <w:r w:rsidRPr="00636BD9">
        <w:t>. Według danych GUS w 2021 r. w obrębie MOF Włocławka działały łącznie 3 muzea (łącznie z oddziałami), które odwiedziło ponad 22,2 tys. osób. Instytucje kultury</w:t>
      </w:r>
      <w:r w:rsidR="00F660DB">
        <w:br/>
      </w:r>
      <w:r w:rsidRPr="00636BD9">
        <w:t xml:space="preserve"> o znaczeniu regionalnym i ponadregionalnym pełnią ważną rolę nie tylko w zachowaniu dziedzictwa kulturowego, ale także zwiększeniu dostępności do niego.</w:t>
      </w:r>
    </w:p>
    <w:p w14:paraId="21ACBA51" w14:textId="77777777" w:rsidR="00A201B3" w:rsidRPr="00636BD9" w:rsidRDefault="00A201B3" w:rsidP="00F660DB">
      <w:pPr>
        <w:spacing w:line="276" w:lineRule="auto"/>
        <w:jc w:val="both"/>
      </w:pPr>
      <w:r w:rsidRPr="00636BD9">
        <w:t xml:space="preserve">Na poziomie lokalnym placówki kultury obejmują biblioteki, centra i domy kultury, świetlice a także inne instytucje pełniące tego rodzaju funkcje. Do ich zadań należy zarówno umożliwienie uczestnictwa w życiu kulturalnym, jak i prowadzenie działań aktywizacyjnych i włączających, które służą przede wszystkim integracji społecznej, kształtowaniu tożsamości lokalnej i regionalnej, a także atrakcyjnemu i pożytecznemu spędzaniu wolnego czasu. </w:t>
      </w:r>
    </w:p>
    <w:p w14:paraId="7A746E38" w14:textId="0DB559D5" w:rsidR="00A201B3" w:rsidRPr="00636BD9" w:rsidRDefault="00A201B3" w:rsidP="00F660DB">
      <w:pPr>
        <w:spacing w:line="276" w:lineRule="auto"/>
        <w:jc w:val="both"/>
      </w:pPr>
      <w:r w:rsidRPr="00636BD9">
        <w:lastRenderedPageBreak/>
        <w:t>Działania tego rodzaju mają szczególne znaczenie na obszarze MOF Włocławka, gdzie dostrzega się nasilone problemy w zakresie rozwoju społecznego</w:t>
      </w:r>
      <w:r w:rsidRPr="00636BD9">
        <w:rPr>
          <w:vertAlign w:val="superscript"/>
        </w:rPr>
        <w:footnoteReference w:id="32"/>
      </w:r>
      <w:r w:rsidRPr="00636BD9">
        <w:t>. Według danych GUS w 2021 r. na terenie MOF funkcjonowały 33 biblioteki publiczne (łącznie z filiami) oraz 12 innych placówek prowadzących działalność kulturalną</w:t>
      </w:r>
      <w:r w:rsidRPr="00636BD9">
        <w:rPr>
          <w:rStyle w:val="Odwoanieprzypisudolnego"/>
        </w:rPr>
        <w:footnoteReference w:id="33"/>
      </w:r>
      <w:r w:rsidRPr="00636BD9">
        <w:t>. Poza placówkami wskazywanymi przez GUS na obszarz</w:t>
      </w:r>
      <w:r w:rsidR="0031780C">
        <w:t>e MOF</w:t>
      </w:r>
      <w:r w:rsidRPr="00636BD9">
        <w:t xml:space="preserve"> znajdują </w:t>
      </w:r>
      <w:r w:rsidR="00F660DB">
        <w:br/>
      </w:r>
      <w:r w:rsidRPr="00636BD9">
        <w:t>się również inne obiekty (w tym świetlice wiejskie), które mogą być miejscem realizacji działań kulturalno-animacyjnych.</w:t>
      </w:r>
    </w:p>
    <w:p w14:paraId="4BA71BBE" w14:textId="03FAD207" w:rsidR="00AA7AE3" w:rsidRPr="00636BD9" w:rsidRDefault="00A201B3" w:rsidP="00F660DB">
      <w:pPr>
        <w:spacing w:line="276" w:lineRule="auto"/>
        <w:jc w:val="both"/>
      </w:pPr>
      <w:r w:rsidRPr="00636BD9">
        <w:t>Problemem jest jednak stan techniczny i wyposażenie istnie</w:t>
      </w:r>
      <w:r w:rsidR="0031780C">
        <w:t>jących obiektów. Na terenie MOF</w:t>
      </w:r>
      <w:r w:rsidRPr="00636BD9">
        <w:t xml:space="preserve"> identyfikuje się instytucje kultury dysponujące niewystarczającymi warunkami lokalowymi (wymagające m.in. kompleksowych remontów, modernizacji, przebudowy lub adaptacji istniejącej infrastruktury) oraz niedoborami w zakresie wyposażenia (m.in. multimedialnego), co nie pozwala </w:t>
      </w:r>
      <w:r w:rsidR="00F57BBE">
        <w:br/>
      </w:r>
      <w:r w:rsidRPr="00636BD9">
        <w:t>na pełne wykorzystanie ich potencjału i ogranicza możliwość rozszerzenia działalności.</w:t>
      </w:r>
      <w:r w:rsidR="00AA7AE3" w:rsidRPr="00636BD9">
        <w:t xml:space="preserve"> Ważną kwestią są również identyfikowane na terenie MOF niedostateczne warunki dla </w:t>
      </w:r>
      <w:r w:rsidR="00AA7AE3" w:rsidRPr="002E6608">
        <w:t>realizacji imprez plenerowych, koncertów czy pokazów filmowych (zarówno w zakresie infrastruktury, jak i</w:t>
      </w:r>
      <w:r w:rsidR="00EA6817" w:rsidRPr="002E6608">
        <w:t xml:space="preserve"> </w:t>
      </w:r>
      <w:r w:rsidR="00AA7AE3" w:rsidRPr="002E6608">
        <w:t>w</w:t>
      </w:r>
      <w:r w:rsidR="00AA7AE3" w:rsidRPr="00636BD9">
        <w:t>ymaganego sprzętu).</w:t>
      </w:r>
    </w:p>
    <w:p w14:paraId="455D5F3D" w14:textId="44B2CA88" w:rsidR="00AA7AE3" w:rsidRPr="00636BD9" w:rsidRDefault="00AA7AE3" w:rsidP="00F660DB">
      <w:pPr>
        <w:spacing w:line="276" w:lineRule="auto"/>
        <w:jc w:val="both"/>
      </w:pPr>
      <w:r w:rsidRPr="00636BD9">
        <w:t>Organizacja tego rodzaju przedsięwzięć oraz podniesienie jakości bazy lokalnych placówek kultury</w:t>
      </w:r>
      <w:r w:rsidR="00F660DB">
        <w:br/>
      </w:r>
      <w:r w:rsidRPr="00636BD9">
        <w:t xml:space="preserve"> (w tym dostosowanie do wszystkich grup mieszkańców także osób z niepełnosprawnościami) mogą znacząco wpłynąć na</w:t>
      </w:r>
      <w:r w:rsidR="00EA6817">
        <w:t xml:space="preserve"> </w:t>
      </w:r>
      <w:r w:rsidRPr="00636BD9">
        <w:t xml:space="preserve">zwiększenie zainteresowania mieszkańców uczestnictwem w życiu społeczno-kulturalnym obszaru. </w:t>
      </w:r>
    </w:p>
    <w:p w14:paraId="0E3D14CC" w14:textId="5FB54E68" w:rsidR="00A201B3" w:rsidRPr="00636BD9" w:rsidRDefault="00A201B3" w:rsidP="00636BD9"/>
    <w:p w14:paraId="46E71614" w14:textId="4E1B7040" w:rsidR="009B63CC" w:rsidRDefault="00165316" w:rsidP="00F325E2">
      <w:pPr>
        <w:pStyle w:val="2poziom"/>
        <w:numPr>
          <w:ilvl w:val="0"/>
          <w:numId w:val="0"/>
        </w:numPr>
        <w:ind w:left="993" w:hanging="710"/>
      </w:pPr>
      <w:bookmarkStart w:id="71" w:name="_Toc143161909"/>
      <w:r>
        <w:t>2.16.</w:t>
      </w:r>
      <w:r w:rsidR="00F325E2">
        <w:t xml:space="preserve"> </w:t>
      </w:r>
      <w:r w:rsidR="0039460B">
        <w:t>P</w:t>
      </w:r>
      <w:r w:rsidR="009B63CC">
        <w:t>oziom świadomości obywatelskiej</w:t>
      </w:r>
      <w:bookmarkEnd w:id="71"/>
    </w:p>
    <w:p w14:paraId="2A46D768" w14:textId="0697156D" w:rsidR="000009B4" w:rsidRPr="00A21625" w:rsidRDefault="000009B4" w:rsidP="00F660DB">
      <w:pPr>
        <w:spacing w:line="276" w:lineRule="auto"/>
        <w:jc w:val="both"/>
      </w:pPr>
      <w:r w:rsidRPr="00A21625">
        <w:t xml:space="preserve">Frekwencja wyborcza w MOF Włocławka zarówno w wyborach samorządowych, jak i parlamentarnych utrzymuje się na nieco niższym poziomie niż średnio w województwie. W 2018 r. w wyborach samorządowych wzięło udział 52,1% upoważnionych do głosowania mieszkańców MOF (przy średniej dla województwa 52,9%) i było to o 4,2 pkt. proc. więcej niż w poprzednich wyborach tj. w 2014r. </w:t>
      </w:r>
      <w:r w:rsidR="00F660DB">
        <w:br/>
      </w:r>
      <w:r w:rsidRPr="00A21625">
        <w:t xml:space="preserve">W wyborach parlamentarnych </w:t>
      </w:r>
      <w:r w:rsidRPr="00B20C33">
        <w:rPr>
          <w:szCs w:val="20"/>
        </w:rPr>
        <w:t>natomiast swój</w:t>
      </w:r>
      <w:r w:rsidR="00B20C33" w:rsidRPr="00B20C33">
        <w:rPr>
          <w:szCs w:val="20"/>
        </w:rPr>
        <w:t xml:space="preserve"> </w:t>
      </w:r>
      <w:r w:rsidR="00B20C33" w:rsidRPr="00B20C33">
        <w:rPr>
          <w:rStyle w:val="Odwoaniedokomentarza"/>
          <w:sz w:val="20"/>
          <w:szCs w:val="20"/>
        </w:rPr>
        <w:t>gł</w:t>
      </w:r>
      <w:r w:rsidRPr="00B20C33">
        <w:rPr>
          <w:szCs w:val="20"/>
        </w:rPr>
        <w:t>os</w:t>
      </w:r>
      <w:r w:rsidRPr="00A21625">
        <w:t xml:space="preserve"> oddało 54,9% uprawnionych do głosowania osób (w regionie 58,1%), a frekwencja ta była wyższa o 11,9 pkt. proc. w stosunku do 2015r. Najwyższą frekwencję w wyborach samorządowych zanotowano w gminach wiejskiej Włocławek i Lubanie (odpowiednio 61,5% i 61,2%), a w wyborach parlamentarnych w gminie </w:t>
      </w:r>
      <w:r w:rsidR="00506817">
        <w:t>miejskiej</w:t>
      </w:r>
      <w:r w:rsidRPr="00A21625">
        <w:t xml:space="preserve"> Włocławek (58,6%)</w:t>
      </w:r>
      <w:r w:rsidR="00F660DB">
        <w:br/>
      </w:r>
      <w:r w:rsidRPr="00A21625">
        <w:t xml:space="preserve"> i gminie miejskiej Kowal (</w:t>
      </w:r>
      <w:r w:rsidR="001F65C7">
        <w:t>57,0</w:t>
      </w:r>
      <w:r w:rsidRPr="00A21625">
        <w:t xml:space="preserve">%). Najniższy udział głosujących wśród ogółu upoważnionych </w:t>
      </w:r>
      <w:r w:rsidR="00F660DB">
        <w:br/>
      </w:r>
      <w:r w:rsidRPr="00A21625">
        <w:t>w wyborach samorządowych wykazała gmina Baruchowo (45,2%), a w parlamentarnych gmina Chodecz (43,1% - jedna z najniższych wartości w województwie).</w:t>
      </w:r>
      <w:r w:rsidR="00EA6817">
        <w:t xml:space="preserve">  </w:t>
      </w:r>
    </w:p>
    <w:p w14:paraId="7AC277F6" w14:textId="712A7F3D" w:rsidR="000009B4" w:rsidRDefault="000009B4" w:rsidP="00F660DB">
      <w:pPr>
        <w:spacing w:line="276" w:lineRule="auto"/>
        <w:jc w:val="both"/>
      </w:pPr>
      <w:r w:rsidRPr="00A21625">
        <w:t xml:space="preserve">Określając poziom rozwoju współodpowiedzialności obywatelskiej przeanalizowano wskaźnik osób zaszczepionych przeciwko wirusowi SARS-CoV2. MOF Włocławka charakteryzuje się niższym </w:t>
      </w:r>
      <w:r w:rsidR="00F660DB">
        <w:br/>
      </w:r>
      <w:r w:rsidRPr="00A21625">
        <w:t>niż przeciętnie w regionie poziomem realizacji szczepień przeciwko COVID-19. Udział mieszkańców MOF zaszczepionych pełnym cyklem szczepień</w:t>
      </w:r>
      <w:r w:rsidRPr="00A21625">
        <w:rPr>
          <w:rStyle w:val="Odwoanieprzypisudolnego"/>
        </w:rPr>
        <w:footnoteReference w:id="34"/>
      </w:r>
      <w:r w:rsidRPr="00A21625">
        <w:t xml:space="preserve">, według stanu na 9.10.2021 r., wyniósł 49,9% </w:t>
      </w:r>
      <w:r w:rsidR="00F660DB">
        <w:br/>
      </w:r>
      <w:r w:rsidRPr="00A21625">
        <w:t>(dla województwa 52,9%).</w:t>
      </w:r>
      <w:r w:rsidR="00EA6817">
        <w:t xml:space="preserve">  </w:t>
      </w:r>
      <w:r w:rsidRPr="00A21625">
        <w:t>Najwy</w:t>
      </w:r>
      <w:r w:rsidRPr="00A21625">
        <w:rPr>
          <w:rFonts w:cs="Calibri"/>
        </w:rPr>
        <w:t>ż</w:t>
      </w:r>
      <w:r w:rsidRPr="00A21625">
        <w:t>szy odsetek os</w:t>
      </w:r>
      <w:r w:rsidRPr="00A21625">
        <w:rPr>
          <w:rFonts w:cs="Lato"/>
        </w:rPr>
        <w:t>ó</w:t>
      </w:r>
      <w:r w:rsidRPr="00A21625">
        <w:t>b zaszczepionych zanotowano w gminie miejskiej Kowal (56,3%), najni</w:t>
      </w:r>
      <w:r w:rsidRPr="00A21625">
        <w:rPr>
          <w:rFonts w:cs="Calibri"/>
        </w:rPr>
        <w:t>ż</w:t>
      </w:r>
      <w:r w:rsidRPr="00A21625">
        <w:t>szy za</w:t>
      </w:r>
      <w:r w:rsidRPr="00A21625">
        <w:rPr>
          <w:rFonts w:cs="Calibri"/>
        </w:rPr>
        <w:t>ś</w:t>
      </w:r>
      <w:r w:rsidRPr="00A21625">
        <w:t xml:space="preserve"> w gminie Chodecz (44,4%).</w:t>
      </w:r>
      <w:r w:rsidRPr="0033440E">
        <w:t xml:space="preserve"> </w:t>
      </w:r>
    </w:p>
    <w:p w14:paraId="2D736168" w14:textId="77777777" w:rsidR="00BB3E32" w:rsidRPr="0033440E" w:rsidRDefault="00BB3E32" w:rsidP="00AC39D8">
      <w:pPr>
        <w:pStyle w:val="TytuMAPiTABEL"/>
      </w:pPr>
    </w:p>
    <w:p w14:paraId="118107A4" w14:textId="1BA1056F" w:rsidR="000009B4" w:rsidRPr="00636BD9" w:rsidRDefault="000009B4" w:rsidP="00AC39D8">
      <w:pPr>
        <w:pStyle w:val="TytuMAPiTABEL"/>
        <w:rPr>
          <w:rFonts w:eastAsia="Times New Roman" w:cs="Times New Roman"/>
          <w:lang w:eastAsia="pl-PL"/>
        </w:rPr>
      </w:pPr>
      <w:r w:rsidRPr="00636BD9">
        <w:lastRenderedPageBreak/>
        <w:t>Tabela</w:t>
      </w:r>
      <w:r w:rsidR="00632046">
        <w:t xml:space="preserve"> 12</w:t>
      </w:r>
      <w:r w:rsidR="004C3880">
        <w:t>.</w:t>
      </w:r>
      <w:r w:rsidR="00AC39D8">
        <w:t xml:space="preserve"> </w:t>
      </w:r>
      <w:r w:rsidRPr="00636BD9">
        <w:rPr>
          <w:rFonts w:eastAsia="Times New Roman" w:cs="Times New Roman"/>
          <w:lang w:eastAsia="pl-PL"/>
        </w:rPr>
        <w:t>Obraz wybranych wskaźników będących wyznacznikami poziomu świadomości obywatelskiej</w:t>
      </w:r>
      <w:r w:rsidR="00BB3E32">
        <w:rPr>
          <w:rFonts w:eastAsia="Times New Roman" w:cs="Times New Roman"/>
          <w:lang w:eastAsia="pl-PL"/>
        </w:rPr>
        <w:t xml:space="preserve">            </w:t>
      </w:r>
      <w:r w:rsidR="00EA6817">
        <w:rPr>
          <w:rFonts w:eastAsia="Times New Roman" w:cs="Times New Roman"/>
          <w:lang w:eastAsia="pl-PL"/>
        </w:rPr>
        <w:t xml:space="preserve"> </w:t>
      </w:r>
      <w:r w:rsidRPr="00636BD9">
        <w:rPr>
          <w:rFonts w:eastAsia="Times New Roman" w:cs="Times New Roman"/>
          <w:lang w:eastAsia="pl-PL"/>
        </w:rPr>
        <w:t>w MOF Włocławka</w:t>
      </w:r>
    </w:p>
    <w:tbl>
      <w:tblPr>
        <w:tblW w:w="9072"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690"/>
        <w:gridCol w:w="1422"/>
        <w:gridCol w:w="2320"/>
        <w:gridCol w:w="2320"/>
        <w:gridCol w:w="2320"/>
      </w:tblGrid>
      <w:tr w:rsidR="000009B4" w:rsidRPr="00636BD9" w14:paraId="102A4AB5" w14:textId="77777777" w:rsidTr="00636BD9">
        <w:trPr>
          <w:trHeight w:val="477"/>
          <w:jc w:val="center"/>
        </w:trPr>
        <w:tc>
          <w:tcPr>
            <w:tcW w:w="2112" w:type="dxa"/>
            <w:gridSpan w:val="2"/>
            <w:vMerge w:val="restart"/>
            <w:shd w:val="clear" w:color="auto" w:fill="10328F"/>
            <w:vAlign w:val="center"/>
          </w:tcPr>
          <w:p w14:paraId="1E0EC804"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Jednostka</w:t>
            </w:r>
          </w:p>
        </w:tc>
        <w:tc>
          <w:tcPr>
            <w:tcW w:w="4640" w:type="dxa"/>
            <w:gridSpan w:val="2"/>
            <w:shd w:val="clear" w:color="auto" w:fill="10328F"/>
            <w:noWrap/>
            <w:vAlign w:val="center"/>
          </w:tcPr>
          <w:p w14:paraId="381C0617"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Frekwencja w I turze wyborów (%)</w:t>
            </w:r>
          </w:p>
        </w:tc>
        <w:tc>
          <w:tcPr>
            <w:tcW w:w="2320" w:type="dxa"/>
            <w:shd w:val="clear" w:color="auto" w:fill="10328F"/>
            <w:vAlign w:val="center"/>
          </w:tcPr>
          <w:p w14:paraId="26226285"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Poziom zaszczepienia (%)</w:t>
            </w:r>
          </w:p>
        </w:tc>
      </w:tr>
      <w:tr w:rsidR="000009B4" w:rsidRPr="00636BD9" w14:paraId="13519B9D" w14:textId="77777777" w:rsidTr="00636BD9">
        <w:trPr>
          <w:trHeight w:val="299"/>
          <w:jc w:val="center"/>
        </w:trPr>
        <w:tc>
          <w:tcPr>
            <w:tcW w:w="2112" w:type="dxa"/>
            <w:gridSpan w:val="2"/>
            <w:vMerge/>
            <w:shd w:val="clear" w:color="auto" w:fill="10328F"/>
          </w:tcPr>
          <w:p w14:paraId="4180B2AF" w14:textId="77777777" w:rsidR="000009B4" w:rsidRPr="009E057A" w:rsidRDefault="000009B4" w:rsidP="002C3167">
            <w:pPr>
              <w:spacing w:before="40" w:after="40" w:line="240" w:lineRule="auto"/>
              <w:jc w:val="center"/>
              <w:rPr>
                <w:rFonts w:eastAsia="Times New Roman" w:cstheme="minorHAnsi"/>
                <w:b/>
                <w:color w:val="FFFFFF" w:themeColor="background1"/>
                <w:sz w:val="18"/>
                <w:szCs w:val="18"/>
                <w:highlight w:val="darkGray"/>
                <w:lang w:eastAsia="pl-PL"/>
              </w:rPr>
            </w:pPr>
          </w:p>
        </w:tc>
        <w:tc>
          <w:tcPr>
            <w:tcW w:w="2320" w:type="dxa"/>
            <w:shd w:val="clear" w:color="auto" w:fill="10328F"/>
            <w:noWrap/>
            <w:vAlign w:val="center"/>
            <w:hideMark/>
          </w:tcPr>
          <w:p w14:paraId="0153AE82"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 xml:space="preserve">samorządowych </w:t>
            </w:r>
          </w:p>
          <w:p w14:paraId="025A56EB"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w 2018 r.</w:t>
            </w:r>
          </w:p>
        </w:tc>
        <w:tc>
          <w:tcPr>
            <w:tcW w:w="2320" w:type="dxa"/>
            <w:shd w:val="clear" w:color="auto" w:fill="10328F"/>
            <w:noWrap/>
            <w:vAlign w:val="center"/>
            <w:hideMark/>
          </w:tcPr>
          <w:p w14:paraId="5EC536DC"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 xml:space="preserve">parlamentarnych </w:t>
            </w:r>
          </w:p>
          <w:p w14:paraId="4ED671D2"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w 2019 r.</w:t>
            </w:r>
          </w:p>
        </w:tc>
        <w:tc>
          <w:tcPr>
            <w:tcW w:w="2320" w:type="dxa"/>
            <w:shd w:val="clear" w:color="auto" w:fill="10328F"/>
            <w:noWrap/>
            <w:vAlign w:val="center"/>
            <w:hideMark/>
          </w:tcPr>
          <w:p w14:paraId="13D952FE"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stan na 9.10.2021 r.</w:t>
            </w:r>
          </w:p>
        </w:tc>
      </w:tr>
      <w:tr w:rsidR="000009B4" w:rsidRPr="00636BD9" w14:paraId="0E5B8973" w14:textId="77777777" w:rsidTr="002C3167">
        <w:trPr>
          <w:trHeight w:val="299"/>
          <w:jc w:val="center"/>
        </w:trPr>
        <w:tc>
          <w:tcPr>
            <w:tcW w:w="2112" w:type="dxa"/>
            <w:gridSpan w:val="2"/>
            <w:shd w:val="clear" w:color="auto" w:fill="F2F2F2" w:themeFill="background1" w:themeFillShade="F2"/>
          </w:tcPr>
          <w:p w14:paraId="3CCB987F" w14:textId="77777777" w:rsidR="000009B4" w:rsidRPr="00636BD9" w:rsidRDefault="000009B4" w:rsidP="002C3167">
            <w:pPr>
              <w:spacing w:before="40" w:after="40" w:line="240" w:lineRule="auto"/>
              <w:rPr>
                <w:rFonts w:eastAsia="MS Mincho" w:cstheme="minorHAnsi"/>
                <w:b/>
                <w:bCs/>
                <w:sz w:val="18"/>
                <w:szCs w:val="18"/>
              </w:rPr>
            </w:pPr>
            <w:r w:rsidRPr="00636BD9">
              <w:rPr>
                <w:rFonts w:eastAsia="MS Mincho" w:cstheme="minorHAnsi"/>
                <w:b/>
                <w:bCs/>
                <w:sz w:val="18"/>
                <w:szCs w:val="18"/>
              </w:rPr>
              <w:t>MOF Włocławka</w:t>
            </w:r>
          </w:p>
        </w:tc>
        <w:tc>
          <w:tcPr>
            <w:tcW w:w="2320" w:type="dxa"/>
            <w:shd w:val="clear" w:color="auto" w:fill="F2F2F2" w:themeFill="background1" w:themeFillShade="F2"/>
            <w:noWrap/>
            <w:vAlign w:val="center"/>
          </w:tcPr>
          <w:p w14:paraId="69A61E6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52,1</w:t>
            </w:r>
          </w:p>
        </w:tc>
        <w:tc>
          <w:tcPr>
            <w:tcW w:w="2320" w:type="dxa"/>
            <w:shd w:val="clear" w:color="auto" w:fill="F2F2F2" w:themeFill="background1" w:themeFillShade="F2"/>
            <w:noWrap/>
            <w:vAlign w:val="center"/>
          </w:tcPr>
          <w:p w14:paraId="24E8F5DD"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54,9</w:t>
            </w:r>
          </w:p>
        </w:tc>
        <w:tc>
          <w:tcPr>
            <w:tcW w:w="2320" w:type="dxa"/>
            <w:shd w:val="clear" w:color="auto" w:fill="F2F2F2" w:themeFill="background1" w:themeFillShade="F2"/>
            <w:noWrap/>
            <w:vAlign w:val="center"/>
          </w:tcPr>
          <w:p w14:paraId="182CEBB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49,9</w:t>
            </w:r>
          </w:p>
        </w:tc>
      </w:tr>
      <w:tr w:rsidR="000009B4" w:rsidRPr="00636BD9" w14:paraId="07B1C3D1" w14:textId="77777777" w:rsidTr="002C3167">
        <w:trPr>
          <w:trHeight w:val="299"/>
          <w:jc w:val="center"/>
        </w:trPr>
        <w:tc>
          <w:tcPr>
            <w:tcW w:w="690" w:type="dxa"/>
            <w:vMerge w:val="restart"/>
            <w:shd w:val="clear" w:color="auto" w:fill="F2F2F2" w:themeFill="background1" w:themeFillShade="F2"/>
            <w:textDirection w:val="btLr"/>
          </w:tcPr>
          <w:p w14:paraId="68B4BC91" w14:textId="77777777" w:rsidR="000009B4" w:rsidRPr="00636BD9" w:rsidRDefault="000009B4" w:rsidP="002C3167">
            <w:pPr>
              <w:spacing w:before="40" w:after="40" w:line="240" w:lineRule="auto"/>
              <w:ind w:left="113" w:right="113"/>
              <w:jc w:val="center"/>
              <w:rPr>
                <w:rFonts w:eastAsia="MS Mincho" w:cstheme="minorHAnsi"/>
                <w:b/>
                <w:bCs/>
                <w:sz w:val="18"/>
                <w:szCs w:val="18"/>
              </w:rPr>
            </w:pPr>
            <w:r w:rsidRPr="00636BD9">
              <w:rPr>
                <w:rFonts w:cstheme="minorHAnsi"/>
                <w:b/>
                <w:sz w:val="18"/>
                <w:szCs w:val="18"/>
              </w:rPr>
              <w:t>Gminy</w:t>
            </w:r>
          </w:p>
          <w:p w14:paraId="78B304ED" w14:textId="77777777" w:rsidR="000009B4" w:rsidRPr="00636BD9" w:rsidRDefault="000009B4" w:rsidP="002C3167">
            <w:pPr>
              <w:spacing w:before="40" w:after="40" w:line="240" w:lineRule="auto"/>
              <w:ind w:left="113" w:right="113"/>
              <w:jc w:val="center"/>
              <w:rPr>
                <w:rFonts w:eastAsia="MS Mincho" w:cstheme="minorHAnsi"/>
                <w:b/>
                <w:bCs/>
                <w:sz w:val="18"/>
                <w:szCs w:val="18"/>
              </w:rPr>
            </w:pPr>
          </w:p>
        </w:tc>
        <w:tc>
          <w:tcPr>
            <w:tcW w:w="1422" w:type="dxa"/>
            <w:shd w:val="clear" w:color="auto" w:fill="F2F2F2" w:themeFill="background1" w:themeFillShade="F2"/>
            <w:noWrap/>
            <w:vAlign w:val="center"/>
            <w:hideMark/>
          </w:tcPr>
          <w:p w14:paraId="06D0FAC7"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Baruchowo</w:t>
            </w:r>
          </w:p>
        </w:tc>
        <w:tc>
          <w:tcPr>
            <w:tcW w:w="2320" w:type="dxa"/>
            <w:shd w:val="clear" w:color="auto" w:fill="F2F2F2" w:themeFill="background1" w:themeFillShade="F2"/>
            <w:noWrap/>
            <w:vAlign w:val="center"/>
          </w:tcPr>
          <w:p w14:paraId="1A314F6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45,2</w:t>
            </w:r>
          </w:p>
        </w:tc>
        <w:tc>
          <w:tcPr>
            <w:tcW w:w="2320" w:type="dxa"/>
            <w:shd w:val="clear" w:color="auto" w:fill="F2F2F2" w:themeFill="background1" w:themeFillShade="F2"/>
            <w:noWrap/>
            <w:vAlign w:val="center"/>
          </w:tcPr>
          <w:p w14:paraId="70BF00B8"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50,5</w:t>
            </w:r>
          </w:p>
        </w:tc>
        <w:tc>
          <w:tcPr>
            <w:tcW w:w="2320" w:type="dxa"/>
            <w:shd w:val="clear" w:color="auto" w:fill="F2F2F2" w:themeFill="background1" w:themeFillShade="F2"/>
            <w:noWrap/>
            <w:vAlign w:val="center"/>
          </w:tcPr>
          <w:p w14:paraId="6A8B93C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50,9</w:t>
            </w:r>
          </w:p>
        </w:tc>
      </w:tr>
      <w:tr w:rsidR="000009B4" w:rsidRPr="00636BD9" w14:paraId="057572C8" w14:textId="77777777" w:rsidTr="002C3167">
        <w:trPr>
          <w:trHeight w:val="299"/>
          <w:jc w:val="center"/>
        </w:trPr>
        <w:tc>
          <w:tcPr>
            <w:tcW w:w="690" w:type="dxa"/>
            <w:vMerge/>
            <w:shd w:val="clear" w:color="auto" w:fill="F2F2F2" w:themeFill="background1" w:themeFillShade="F2"/>
          </w:tcPr>
          <w:p w14:paraId="49B1E013"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hideMark/>
          </w:tcPr>
          <w:p w14:paraId="47EE06C1"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Boniewo </w:t>
            </w:r>
          </w:p>
        </w:tc>
        <w:tc>
          <w:tcPr>
            <w:tcW w:w="2320" w:type="dxa"/>
            <w:shd w:val="clear" w:color="auto" w:fill="auto"/>
            <w:noWrap/>
            <w:vAlign w:val="center"/>
          </w:tcPr>
          <w:p w14:paraId="1185E96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58,7</w:t>
            </w:r>
          </w:p>
        </w:tc>
        <w:tc>
          <w:tcPr>
            <w:tcW w:w="2320" w:type="dxa"/>
            <w:shd w:val="clear" w:color="auto" w:fill="auto"/>
            <w:noWrap/>
            <w:vAlign w:val="center"/>
          </w:tcPr>
          <w:p w14:paraId="59575B8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45,8</w:t>
            </w:r>
          </w:p>
        </w:tc>
        <w:tc>
          <w:tcPr>
            <w:tcW w:w="2320" w:type="dxa"/>
            <w:shd w:val="clear" w:color="auto" w:fill="auto"/>
            <w:noWrap/>
            <w:vAlign w:val="center"/>
          </w:tcPr>
          <w:p w14:paraId="075FE8DF"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50,8</w:t>
            </w:r>
          </w:p>
        </w:tc>
      </w:tr>
      <w:tr w:rsidR="000009B4" w:rsidRPr="00636BD9" w14:paraId="4BCBB3C8" w14:textId="77777777" w:rsidTr="002C3167">
        <w:trPr>
          <w:trHeight w:val="299"/>
          <w:jc w:val="center"/>
        </w:trPr>
        <w:tc>
          <w:tcPr>
            <w:tcW w:w="690" w:type="dxa"/>
            <w:vMerge/>
            <w:shd w:val="clear" w:color="auto" w:fill="F2F2F2" w:themeFill="background1" w:themeFillShade="F2"/>
          </w:tcPr>
          <w:p w14:paraId="05C105E0"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hideMark/>
          </w:tcPr>
          <w:p w14:paraId="590B2416"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Brześć Kujawski</w:t>
            </w:r>
          </w:p>
        </w:tc>
        <w:tc>
          <w:tcPr>
            <w:tcW w:w="2320" w:type="dxa"/>
            <w:shd w:val="clear" w:color="auto" w:fill="F2F2F2" w:themeFill="background1" w:themeFillShade="F2"/>
            <w:noWrap/>
            <w:vAlign w:val="center"/>
          </w:tcPr>
          <w:p w14:paraId="1B74454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52,7</w:t>
            </w:r>
          </w:p>
        </w:tc>
        <w:tc>
          <w:tcPr>
            <w:tcW w:w="2320" w:type="dxa"/>
            <w:shd w:val="clear" w:color="auto" w:fill="F2F2F2" w:themeFill="background1" w:themeFillShade="F2"/>
            <w:noWrap/>
            <w:vAlign w:val="center"/>
          </w:tcPr>
          <w:p w14:paraId="56933E4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53,1</w:t>
            </w:r>
          </w:p>
        </w:tc>
        <w:tc>
          <w:tcPr>
            <w:tcW w:w="2320" w:type="dxa"/>
            <w:shd w:val="clear" w:color="auto" w:fill="F2F2F2" w:themeFill="background1" w:themeFillShade="F2"/>
            <w:noWrap/>
            <w:vAlign w:val="center"/>
          </w:tcPr>
          <w:p w14:paraId="69C87F6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48,2</w:t>
            </w:r>
          </w:p>
        </w:tc>
      </w:tr>
      <w:tr w:rsidR="000009B4" w:rsidRPr="00636BD9" w14:paraId="4F793E6B" w14:textId="77777777" w:rsidTr="002C3167">
        <w:trPr>
          <w:trHeight w:val="299"/>
          <w:jc w:val="center"/>
        </w:trPr>
        <w:tc>
          <w:tcPr>
            <w:tcW w:w="690" w:type="dxa"/>
            <w:vMerge/>
            <w:shd w:val="clear" w:color="auto" w:fill="F2F2F2" w:themeFill="background1" w:themeFillShade="F2"/>
          </w:tcPr>
          <w:p w14:paraId="60BCF00C"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hideMark/>
          </w:tcPr>
          <w:p w14:paraId="4B51E7E2"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Choceń</w:t>
            </w:r>
          </w:p>
        </w:tc>
        <w:tc>
          <w:tcPr>
            <w:tcW w:w="2320" w:type="dxa"/>
            <w:shd w:val="clear" w:color="auto" w:fill="auto"/>
            <w:noWrap/>
            <w:vAlign w:val="center"/>
          </w:tcPr>
          <w:p w14:paraId="203995AE"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54,9</w:t>
            </w:r>
          </w:p>
        </w:tc>
        <w:tc>
          <w:tcPr>
            <w:tcW w:w="2320" w:type="dxa"/>
            <w:shd w:val="clear" w:color="auto" w:fill="auto"/>
            <w:noWrap/>
            <w:vAlign w:val="center"/>
          </w:tcPr>
          <w:p w14:paraId="5C30001D"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45,7</w:t>
            </w:r>
          </w:p>
        </w:tc>
        <w:tc>
          <w:tcPr>
            <w:tcW w:w="2320" w:type="dxa"/>
            <w:shd w:val="clear" w:color="auto" w:fill="auto"/>
            <w:noWrap/>
            <w:vAlign w:val="center"/>
          </w:tcPr>
          <w:p w14:paraId="3881327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48,4</w:t>
            </w:r>
          </w:p>
        </w:tc>
      </w:tr>
      <w:tr w:rsidR="000009B4" w:rsidRPr="00636BD9" w14:paraId="3970EC7B" w14:textId="77777777" w:rsidTr="002C3167">
        <w:trPr>
          <w:trHeight w:val="299"/>
          <w:jc w:val="center"/>
        </w:trPr>
        <w:tc>
          <w:tcPr>
            <w:tcW w:w="690" w:type="dxa"/>
            <w:vMerge/>
            <w:shd w:val="clear" w:color="auto" w:fill="F2F2F2" w:themeFill="background1" w:themeFillShade="F2"/>
          </w:tcPr>
          <w:p w14:paraId="795C6423"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hideMark/>
          </w:tcPr>
          <w:p w14:paraId="687A87AD"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Chodecz </w:t>
            </w:r>
          </w:p>
        </w:tc>
        <w:tc>
          <w:tcPr>
            <w:tcW w:w="2320" w:type="dxa"/>
            <w:shd w:val="clear" w:color="auto" w:fill="F2F2F2" w:themeFill="background1" w:themeFillShade="F2"/>
            <w:noWrap/>
            <w:vAlign w:val="center"/>
          </w:tcPr>
          <w:p w14:paraId="3FB3E68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49,6</w:t>
            </w:r>
          </w:p>
        </w:tc>
        <w:tc>
          <w:tcPr>
            <w:tcW w:w="2320" w:type="dxa"/>
            <w:shd w:val="clear" w:color="auto" w:fill="F2F2F2" w:themeFill="background1" w:themeFillShade="F2"/>
            <w:noWrap/>
            <w:vAlign w:val="center"/>
          </w:tcPr>
          <w:p w14:paraId="739F3AA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43,1</w:t>
            </w:r>
          </w:p>
        </w:tc>
        <w:tc>
          <w:tcPr>
            <w:tcW w:w="2320" w:type="dxa"/>
            <w:shd w:val="clear" w:color="auto" w:fill="F2F2F2" w:themeFill="background1" w:themeFillShade="F2"/>
            <w:noWrap/>
            <w:vAlign w:val="center"/>
          </w:tcPr>
          <w:p w14:paraId="3E9A1DA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44,4</w:t>
            </w:r>
          </w:p>
        </w:tc>
      </w:tr>
      <w:tr w:rsidR="000009B4" w:rsidRPr="00636BD9" w14:paraId="6FC103EE" w14:textId="77777777" w:rsidTr="002C3167">
        <w:trPr>
          <w:trHeight w:val="299"/>
          <w:jc w:val="center"/>
        </w:trPr>
        <w:tc>
          <w:tcPr>
            <w:tcW w:w="690" w:type="dxa"/>
            <w:vMerge/>
            <w:shd w:val="clear" w:color="auto" w:fill="F2F2F2" w:themeFill="background1" w:themeFillShade="F2"/>
          </w:tcPr>
          <w:p w14:paraId="3C2D0FD6"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hideMark/>
          </w:tcPr>
          <w:p w14:paraId="27C566D3"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Fabianki </w:t>
            </w:r>
          </w:p>
        </w:tc>
        <w:tc>
          <w:tcPr>
            <w:tcW w:w="2320" w:type="dxa"/>
            <w:shd w:val="clear" w:color="auto" w:fill="auto"/>
            <w:noWrap/>
            <w:vAlign w:val="center"/>
          </w:tcPr>
          <w:p w14:paraId="5B067D9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46,9</w:t>
            </w:r>
          </w:p>
        </w:tc>
        <w:tc>
          <w:tcPr>
            <w:tcW w:w="2320" w:type="dxa"/>
            <w:shd w:val="clear" w:color="auto" w:fill="auto"/>
            <w:noWrap/>
            <w:vAlign w:val="center"/>
          </w:tcPr>
          <w:p w14:paraId="230C50D6"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53,2</w:t>
            </w:r>
          </w:p>
        </w:tc>
        <w:tc>
          <w:tcPr>
            <w:tcW w:w="2320" w:type="dxa"/>
            <w:shd w:val="clear" w:color="auto" w:fill="auto"/>
            <w:noWrap/>
            <w:vAlign w:val="center"/>
          </w:tcPr>
          <w:p w14:paraId="2A85F2D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46,6</w:t>
            </w:r>
          </w:p>
        </w:tc>
      </w:tr>
      <w:tr w:rsidR="000009B4" w:rsidRPr="00636BD9" w14:paraId="08E9A380" w14:textId="77777777" w:rsidTr="002C3167">
        <w:trPr>
          <w:trHeight w:val="299"/>
          <w:jc w:val="center"/>
        </w:trPr>
        <w:tc>
          <w:tcPr>
            <w:tcW w:w="690" w:type="dxa"/>
            <w:vMerge/>
            <w:shd w:val="clear" w:color="auto" w:fill="F2F2F2" w:themeFill="background1" w:themeFillShade="F2"/>
          </w:tcPr>
          <w:p w14:paraId="5AC0B0A7"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hideMark/>
          </w:tcPr>
          <w:p w14:paraId="2D45E5CA"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Izbica Kujawska </w:t>
            </w:r>
          </w:p>
        </w:tc>
        <w:tc>
          <w:tcPr>
            <w:tcW w:w="2320" w:type="dxa"/>
            <w:shd w:val="clear" w:color="auto" w:fill="F2F2F2" w:themeFill="background1" w:themeFillShade="F2"/>
            <w:noWrap/>
            <w:vAlign w:val="center"/>
          </w:tcPr>
          <w:p w14:paraId="6D8D382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57,4</w:t>
            </w:r>
          </w:p>
        </w:tc>
        <w:tc>
          <w:tcPr>
            <w:tcW w:w="2320" w:type="dxa"/>
            <w:shd w:val="clear" w:color="auto" w:fill="F2F2F2" w:themeFill="background1" w:themeFillShade="F2"/>
            <w:noWrap/>
            <w:vAlign w:val="center"/>
          </w:tcPr>
          <w:p w14:paraId="5DB0B5E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49,0</w:t>
            </w:r>
          </w:p>
        </w:tc>
        <w:tc>
          <w:tcPr>
            <w:tcW w:w="2320" w:type="dxa"/>
            <w:shd w:val="clear" w:color="auto" w:fill="F2F2F2" w:themeFill="background1" w:themeFillShade="F2"/>
            <w:noWrap/>
            <w:vAlign w:val="center"/>
          </w:tcPr>
          <w:p w14:paraId="5F3ED7C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47,6</w:t>
            </w:r>
          </w:p>
        </w:tc>
      </w:tr>
      <w:tr w:rsidR="000009B4" w:rsidRPr="00636BD9" w14:paraId="3667A0D3" w14:textId="77777777" w:rsidTr="002C3167">
        <w:trPr>
          <w:trHeight w:val="299"/>
          <w:jc w:val="center"/>
        </w:trPr>
        <w:tc>
          <w:tcPr>
            <w:tcW w:w="690" w:type="dxa"/>
            <w:vMerge/>
            <w:shd w:val="clear" w:color="auto" w:fill="F2F2F2" w:themeFill="background1" w:themeFillShade="F2"/>
          </w:tcPr>
          <w:p w14:paraId="063218AE"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hideMark/>
          </w:tcPr>
          <w:p w14:paraId="4AE98102"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Kowal (miejska)</w:t>
            </w:r>
          </w:p>
        </w:tc>
        <w:tc>
          <w:tcPr>
            <w:tcW w:w="2320" w:type="dxa"/>
            <w:shd w:val="clear" w:color="auto" w:fill="auto"/>
            <w:noWrap/>
            <w:vAlign w:val="center"/>
          </w:tcPr>
          <w:p w14:paraId="7B07139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58,6</w:t>
            </w:r>
          </w:p>
        </w:tc>
        <w:tc>
          <w:tcPr>
            <w:tcW w:w="2320" w:type="dxa"/>
            <w:shd w:val="clear" w:color="auto" w:fill="auto"/>
            <w:noWrap/>
            <w:vAlign w:val="center"/>
          </w:tcPr>
          <w:p w14:paraId="5987C7A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57,0</w:t>
            </w:r>
          </w:p>
        </w:tc>
        <w:tc>
          <w:tcPr>
            <w:tcW w:w="2320" w:type="dxa"/>
            <w:shd w:val="clear" w:color="auto" w:fill="auto"/>
            <w:noWrap/>
            <w:vAlign w:val="center"/>
          </w:tcPr>
          <w:p w14:paraId="4903EB5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56,3</w:t>
            </w:r>
          </w:p>
        </w:tc>
      </w:tr>
      <w:tr w:rsidR="000009B4" w:rsidRPr="00636BD9" w14:paraId="01611838" w14:textId="77777777" w:rsidTr="002C3167">
        <w:trPr>
          <w:trHeight w:val="299"/>
          <w:jc w:val="center"/>
        </w:trPr>
        <w:tc>
          <w:tcPr>
            <w:tcW w:w="690" w:type="dxa"/>
            <w:vMerge/>
            <w:shd w:val="clear" w:color="auto" w:fill="F2F2F2" w:themeFill="background1" w:themeFillShade="F2"/>
          </w:tcPr>
          <w:p w14:paraId="4091980B"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hideMark/>
          </w:tcPr>
          <w:p w14:paraId="2C82AC39"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Kowal (wiejska)</w:t>
            </w:r>
          </w:p>
        </w:tc>
        <w:tc>
          <w:tcPr>
            <w:tcW w:w="2320" w:type="dxa"/>
            <w:shd w:val="clear" w:color="auto" w:fill="F2F2F2" w:themeFill="background1" w:themeFillShade="F2"/>
            <w:noWrap/>
            <w:vAlign w:val="center"/>
          </w:tcPr>
          <w:p w14:paraId="2C15D276"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52,2</w:t>
            </w:r>
          </w:p>
        </w:tc>
        <w:tc>
          <w:tcPr>
            <w:tcW w:w="2320" w:type="dxa"/>
            <w:shd w:val="clear" w:color="auto" w:fill="F2F2F2" w:themeFill="background1" w:themeFillShade="F2"/>
            <w:noWrap/>
            <w:vAlign w:val="center"/>
          </w:tcPr>
          <w:p w14:paraId="5C37C4D8"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48,2</w:t>
            </w:r>
          </w:p>
        </w:tc>
        <w:tc>
          <w:tcPr>
            <w:tcW w:w="2320" w:type="dxa"/>
            <w:shd w:val="clear" w:color="auto" w:fill="F2F2F2" w:themeFill="background1" w:themeFillShade="F2"/>
            <w:noWrap/>
            <w:vAlign w:val="center"/>
          </w:tcPr>
          <w:p w14:paraId="6287735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50,0</w:t>
            </w:r>
          </w:p>
        </w:tc>
      </w:tr>
      <w:tr w:rsidR="000009B4" w:rsidRPr="00636BD9" w14:paraId="0C3D42DD" w14:textId="77777777" w:rsidTr="002C3167">
        <w:trPr>
          <w:trHeight w:val="299"/>
          <w:jc w:val="center"/>
        </w:trPr>
        <w:tc>
          <w:tcPr>
            <w:tcW w:w="690" w:type="dxa"/>
            <w:vMerge/>
            <w:shd w:val="clear" w:color="auto" w:fill="F2F2F2" w:themeFill="background1" w:themeFillShade="F2"/>
          </w:tcPr>
          <w:p w14:paraId="04EACBA1"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tcPr>
          <w:p w14:paraId="3E928434"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Lubanie</w:t>
            </w:r>
          </w:p>
        </w:tc>
        <w:tc>
          <w:tcPr>
            <w:tcW w:w="2320" w:type="dxa"/>
            <w:shd w:val="clear" w:color="auto" w:fill="auto"/>
            <w:noWrap/>
            <w:vAlign w:val="center"/>
          </w:tcPr>
          <w:p w14:paraId="15E6A46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61,2</w:t>
            </w:r>
          </w:p>
        </w:tc>
        <w:tc>
          <w:tcPr>
            <w:tcW w:w="2320" w:type="dxa"/>
            <w:shd w:val="clear" w:color="auto" w:fill="auto"/>
            <w:noWrap/>
            <w:vAlign w:val="center"/>
          </w:tcPr>
          <w:p w14:paraId="4C3CDD8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55,5</w:t>
            </w:r>
          </w:p>
        </w:tc>
        <w:tc>
          <w:tcPr>
            <w:tcW w:w="2320" w:type="dxa"/>
            <w:shd w:val="clear" w:color="auto" w:fill="auto"/>
            <w:noWrap/>
            <w:vAlign w:val="center"/>
          </w:tcPr>
          <w:p w14:paraId="560B580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45,9</w:t>
            </w:r>
          </w:p>
        </w:tc>
      </w:tr>
      <w:tr w:rsidR="000009B4" w:rsidRPr="00636BD9" w14:paraId="2F10EEF2" w14:textId="77777777" w:rsidTr="002C3167">
        <w:trPr>
          <w:trHeight w:val="299"/>
          <w:jc w:val="center"/>
        </w:trPr>
        <w:tc>
          <w:tcPr>
            <w:tcW w:w="690" w:type="dxa"/>
            <w:vMerge/>
            <w:shd w:val="clear" w:color="auto" w:fill="F2F2F2" w:themeFill="background1" w:themeFillShade="F2"/>
          </w:tcPr>
          <w:p w14:paraId="253AD9D9"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tcPr>
          <w:p w14:paraId="5DC43132"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 xml:space="preserve">Lubień Kujawski </w:t>
            </w:r>
          </w:p>
        </w:tc>
        <w:tc>
          <w:tcPr>
            <w:tcW w:w="2320" w:type="dxa"/>
            <w:shd w:val="clear" w:color="auto" w:fill="F2F2F2" w:themeFill="background1" w:themeFillShade="F2"/>
            <w:noWrap/>
            <w:vAlign w:val="center"/>
          </w:tcPr>
          <w:p w14:paraId="4AA0436C"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59,4</w:t>
            </w:r>
          </w:p>
        </w:tc>
        <w:tc>
          <w:tcPr>
            <w:tcW w:w="2320" w:type="dxa"/>
            <w:shd w:val="clear" w:color="auto" w:fill="F2F2F2" w:themeFill="background1" w:themeFillShade="F2"/>
            <w:noWrap/>
            <w:vAlign w:val="center"/>
          </w:tcPr>
          <w:p w14:paraId="01477488"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44,5</w:t>
            </w:r>
          </w:p>
        </w:tc>
        <w:tc>
          <w:tcPr>
            <w:tcW w:w="2320" w:type="dxa"/>
            <w:shd w:val="clear" w:color="auto" w:fill="F2F2F2" w:themeFill="background1" w:themeFillShade="F2"/>
            <w:noWrap/>
            <w:vAlign w:val="center"/>
          </w:tcPr>
          <w:p w14:paraId="2D4E4745"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49,1</w:t>
            </w:r>
          </w:p>
        </w:tc>
      </w:tr>
      <w:tr w:rsidR="000009B4" w:rsidRPr="00636BD9" w14:paraId="4B581D17" w14:textId="77777777" w:rsidTr="002C3167">
        <w:trPr>
          <w:trHeight w:val="299"/>
          <w:jc w:val="center"/>
        </w:trPr>
        <w:tc>
          <w:tcPr>
            <w:tcW w:w="690" w:type="dxa"/>
            <w:vMerge/>
            <w:shd w:val="clear" w:color="auto" w:fill="F2F2F2" w:themeFill="background1" w:themeFillShade="F2"/>
          </w:tcPr>
          <w:p w14:paraId="37AB86D4"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FFFFF" w:themeFill="background1"/>
            <w:noWrap/>
            <w:vAlign w:val="center"/>
          </w:tcPr>
          <w:p w14:paraId="4A604B18"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Lubraniec</w:t>
            </w:r>
          </w:p>
        </w:tc>
        <w:tc>
          <w:tcPr>
            <w:tcW w:w="2320" w:type="dxa"/>
            <w:shd w:val="clear" w:color="auto" w:fill="FFFFFF" w:themeFill="background1"/>
            <w:noWrap/>
            <w:vAlign w:val="center"/>
          </w:tcPr>
          <w:p w14:paraId="6B2DB23B"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57,8</w:t>
            </w:r>
          </w:p>
        </w:tc>
        <w:tc>
          <w:tcPr>
            <w:tcW w:w="2320" w:type="dxa"/>
            <w:shd w:val="clear" w:color="auto" w:fill="FFFFFF" w:themeFill="background1"/>
            <w:noWrap/>
            <w:vAlign w:val="center"/>
          </w:tcPr>
          <w:p w14:paraId="531B6B75"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51,7</w:t>
            </w:r>
          </w:p>
        </w:tc>
        <w:tc>
          <w:tcPr>
            <w:tcW w:w="2320" w:type="dxa"/>
            <w:shd w:val="clear" w:color="auto" w:fill="FFFFFF" w:themeFill="background1"/>
            <w:noWrap/>
            <w:vAlign w:val="center"/>
          </w:tcPr>
          <w:p w14:paraId="5DF6423E" w14:textId="77777777" w:rsidR="000009B4" w:rsidRPr="00636BD9" w:rsidRDefault="000009B4" w:rsidP="002C3167">
            <w:pPr>
              <w:spacing w:before="40" w:after="40" w:line="240" w:lineRule="auto"/>
              <w:jc w:val="center"/>
              <w:rPr>
                <w:rFonts w:eastAsia="MS Mincho" w:cstheme="minorHAnsi"/>
                <w:sz w:val="18"/>
                <w:szCs w:val="18"/>
              </w:rPr>
            </w:pPr>
            <w:r w:rsidRPr="00636BD9">
              <w:rPr>
                <w:rFonts w:cstheme="minorHAnsi"/>
                <w:sz w:val="18"/>
                <w:szCs w:val="18"/>
              </w:rPr>
              <w:t>52,8</w:t>
            </w:r>
          </w:p>
        </w:tc>
      </w:tr>
      <w:tr w:rsidR="000009B4" w:rsidRPr="00636BD9" w14:paraId="5609CCB3" w14:textId="77777777" w:rsidTr="002C3167">
        <w:trPr>
          <w:trHeight w:val="299"/>
          <w:jc w:val="center"/>
        </w:trPr>
        <w:tc>
          <w:tcPr>
            <w:tcW w:w="690" w:type="dxa"/>
            <w:vMerge/>
            <w:shd w:val="clear" w:color="auto" w:fill="F2F2F2" w:themeFill="background1" w:themeFillShade="F2"/>
          </w:tcPr>
          <w:p w14:paraId="0E60C9A9"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F2F2F2" w:themeFill="background1" w:themeFillShade="F2"/>
            <w:noWrap/>
            <w:vAlign w:val="center"/>
          </w:tcPr>
          <w:p w14:paraId="322504C1" w14:textId="77777777" w:rsidR="000009B4" w:rsidRPr="00636BD9" w:rsidRDefault="000009B4" w:rsidP="002C3167">
            <w:pPr>
              <w:spacing w:before="40" w:after="40" w:line="240" w:lineRule="auto"/>
              <w:rPr>
                <w:rFonts w:cstheme="minorHAnsi"/>
                <w:b/>
                <w:sz w:val="18"/>
                <w:szCs w:val="18"/>
              </w:rPr>
            </w:pPr>
            <w:r w:rsidRPr="00636BD9">
              <w:rPr>
                <w:rFonts w:cstheme="minorHAnsi"/>
                <w:b/>
                <w:sz w:val="18"/>
                <w:szCs w:val="18"/>
              </w:rPr>
              <w:t>Włocławek (miejska)</w:t>
            </w:r>
          </w:p>
        </w:tc>
        <w:tc>
          <w:tcPr>
            <w:tcW w:w="2320" w:type="dxa"/>
            <w:shd w:val="clear" w:color="auto" w:fill="F2F2F2" w:themeFill="background1" w:themeFillShade="F2"/>
            <w:noWrap/>
            <w:vAlign w:val="center"/>
          </w:tcPr>
          <w:p w14:paraId="513427F8" w14:textId="77777777" w:rsidR="000009B4" w:rsidRPr="00636BD9" w:rsidRDefault="000009B4" w:rsidP="002C3167">
            <w:pPr>
              <w:spacing w:before="40" w:after="40" w:line="240" w:lineRule="auto"/>
              <w:jc w:val="center"/>
              <w:rPr>
                <w:rFonts w:cstheme="minorHAnsi"/>
                <w:sz w:val="18"/>
                <w:szCs w:val="18"/>
              </w:rPr>
            </w:pPr>
            <w:r w:rsidRPr="00636BD9">
              <w:rPr>
                <w:rFonts w:eastAsia="Times New Roman" w:cstheme="minorHAnsi"/>
                <w:sz w:val="18"/>
                <w:szCs w:val="18"/>
                <w:lang w:eastAsia="pl-PL"/>
              </w:rPr>
              <w:t>49,7</w:t>
            </w:r>
          </w:p>
        </w:tc>
        <w:tc>
          <w:tcPr>
            <w:tcW w:w="2320" w:type="dxa"/>
            <w:shd w:val="clear" w:color="auto" w:fill="F2F2F2" w:themeFill="background1" w:themeFillShade="F2"/>
            <w:noWrap/>
            <w:vAlign w:val="center"/>
          </w:tcPr>
          <w:p w14:paraId="58EE3659" w14:textId="77777777" w:rsidR="000009B4" w:rsidRPr="00636BD9" w:rsidRDefault="000009B4" w:rsidP="002C3167">
            <w:pPr>
              <w:spacing w:before="40" w:after="40" w:line="240" w:lineRule="auto"/>
              <w:jc w:val="center"/>
              <w:rPr>
                <w:rFonts w:cstheme="minorHAnsi"/>
                <w:sz w:val="18"/>
                <w:szCs w:val="18"/>
              </w:rPr>
            </w:pPr>
            <w:r w:rsidRPr="00636BD9">
              <w:rPr>
                <w:rFonts w:eastAsia="Times New Roman" w:cstheme="minorHAnsi"/>
                <w:sz w:val="18"/>
                <w:szCs w:val="18"/>
                <w:lang w:eastAsia="pl-PL"/>
              </w:rPr>
              <w:t>58,6</w:t>
            </w:r>
          </w:p>
        </w:tc>
        <w:tc>
          <w:tcPr>
            <w:tcW w:w="2320" w:type="dxa"/>
            <w:shd w:val="clear" w:color="auto" w:fill="F2F2F2" w:themeFill="background1" w:themeFillShade="F2"/>
            <w:noWrap/>
            <w:vAlign w:val="center"/>
          </w:tcPr>
          <w:p w14:paraId="45A7EBB1" w14:textId="77777777" w:rsidR="000009B4" w:rsidRPr="00636BD9" w:rsidRDefault="000009B4" w:rsidP="002C3167">
            <w:pPr>
              <w:spacing w:before="40" w:after="40" w:line="240" w:lineRule="auto"/>
              <w:jc w:val="center"/>
              <w:rPr>
                <w:rFonts w:cstheme="minorHAnsi"/>
                <w:sz w:val="18"/>
                <w:szCs w:val="18"/>
              </w:rPr>
            </w:pPr>
            <w:r w:rsidRPr="00636BD9">
              <w:rPr>
                <w:rFonts w:eastAsia="Times New Roman" w:cstheme="minorHAnsi"/>
                <w:sz w:val="18"/>
                <w:szCs w:val="18"/>
                <w:lang w:eastAsia="pl-PL"/>
              </w:rPr>
              <w:t>50,9</w:t>
            </w:r>
          </w:p>
        </w:tc>
      </w:tr>
      <w:tr w:rsidR="000009B4" w:rsidRPr="00636BD9" w14:paraId="0173CEB9" w14:textId="77777777" w:rsidTr="002C3167">
        <w:trPr>
          <w:trHeight w:val="299"/>
          <w:jc w:val="center"/>
        </w:trPr>
        <w:tc>
          <w:tcPr>
            <w:tcW w:w="690" w:type="dxa"/>
            <w:vMerge/>
            <w:shd w:val="clear" w:color="auto" w:fill="F2F2F2" w:themeFill="background1" w:themeFillShade="F2"/>
          </w:tcPr>
          <w:p w14:paraId="50FEE257" w14:textId="77777777" w:rsidR="000009B4" w:rsidRPr="00636BD9" w:rsidRDefault="000009B4" w:rsidP="002C3167">
            <w:pPr>
              <w:spacing w:before="40" w:after="40" w:line="240" w:lineRule="auto"/>
              <w:rPr>
                <w:rFonts w:eastAsia="MS Mincho" w:cstheme="minorHAnsi"/>
                <w:b/>
                <w:bCs/>
                <w:sz w:val="18"/>
                <w:szCs w:val="18"/>
              </w:rPr>
            </w:pPr>
          </w:p>
        </w:tc>
        <w:tc>
          <w:tcPr>
            <w:tcW w:w="1422" w:type="dxa"/>
            <w:shd w:val="clear" w:color="auto" w:fill="auto"/>
            <w:noWrap/>
            <w:vAlign w:val="center"/>
          </w:tcPr>
          <w:p w14:paraId="5D3E1259"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Włocławek (wiejska)</w:t>
            </w:r>
          </w:p>
        </w:tc>
        <w:tc>
          <w:tcPr>
            <w:tcW w:w="2320" w:type="dxa"/>
            <w:shd w:val="clear" w:color="auto" w:fill="auto"/>
            <w:noWrap/>
            <w:vAlign w:val="center"/>
          </w:tcPr>
          <w:p w14:paraId="3152CC0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61,5</w:t>
            </w:r>
          </w:p>
        </w:tc>
        <w:tc>
          <w:tcPr>
            <w:tcW w:w="2320" w:type="dxa"/>
            <w:shd w:val="clear" w:color="auto" w:fill="auto"/>
            <w:noWrap/>
            <w:vAlign w:val="center"/>
          </w:tcPr>
          <w:p w14:paraId="50691CE0"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55,2</w:t>
            </w:r>
          </w:p>
        </w:tc>
        <w:tc>
          <w:tcPr>
            <w:tcW w:w="2320" w:type="dxa"/>
            <w:shd w:val="clear" w:color="auto" w:fill="auto"/>
            <w:noWrap/>
            <w:vAlign w:val="center"/>
          </w:tcPr>
          <w:p w14:paraId="6B85A765"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47,0</w:t>
            </w:r>
          </w:p>
        </w:tc>
      </w:tr>
      <w:tr w:rsidR="000009B4" w:rsidRPr="00636BD9" w14:paraId="692795FD" w14:textId="77777777" w:rsidTr="00636BD9">
        <w:trPr>
          <w:trHeight w:val="299"/>
          <w:jc w:val="center"/>
        </w:trPr>
        <w:tc>
          <w:tcPr>
            <w:tcW w:w="2112" w:type="dxa"/>
            <w:gridSpan w:val="2"/>
            <w:shd w:val="clear" w:color="auto" w:fill="F2F2F2" w:themeFill="background1" w:themeFillShade="F2"/>
          </w:tcPr>
          <w:p w14:paraId="52CE3A97" w14:textId="77777777" w:rsidR="000009B4" w:rsidRPr="00636BD9" w:rsidRDefault="000009B4" w:rsidP="00636BD9">
            <w:pPr>
              <w:spacing w:before="40" w:after="40" w:line="240" w:lineRule="auto"/>
              <w:rPr>
                <w:rFonts w:eastAsia="Times New Roman" w:cstheme="minorHAnsi"/>
                <w:b/>
                <w:bCs/>
                <w:sz w:val="18"/>
                <w:szCs w:val="18"/>
                <w:lang w:eastAsia="pl-PL"/>
              </w:rPr>
            </w:pPr>
            <w:r w:rsidRPr="00636BD9">
              <w:rPr>
                <w:rFonts w:cstheme="minorHAnsi"/>
                <w:b/>
                <w:sz w:val="18"/>
                <w:szCs w:val="18"/>
              </w:rPr>
              <w:t>Województwo kujawsko-pomorskie</w:t>
            </w:r>
          </w:p>
        </w:tc>
        <w:tc>
          <w:tcPr>
            <w:tcW w:w="2320" w:type="dxa"/>
            <w:shd w:val="clear" w:color="auto" w:fill="F2F2F2" w:themeFill="background1" w:themeFillShade="F2"/>
            <w:noWrap/>
            <w:vAlign w:val="center"/>
          </w:tcPr>
          <w:p w14:paraId="4CAA933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52,9</w:t>
            </w:r>
          </w:p>
        </w:tc>
        <w:tc>
          <w:tcPr>
            <w:tcW w:w="2320" w:type="dxa"/>
            <w:shd w:val="clear" w:color="auto" w:fill="F2F2F2" w:themeFill="background1" w:themeFillShade="F2"/>
            <w:noWrap/>
            <w:vAlign w:val="center"/>
          </w:tcPr>
          <w:p w14:paraId="46DE7A8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58,1</w:t>
            </w:r>
          </w:p>
        </w:tc>
        <w:tc>
          <w:tcPr>
            <w:tcW w:w="2320" w:type="dxa"/>
            <w:shd w:val="clear" w:color="auto" w:fill="F2F2F2" w:themeFill="background1" w:themeFillShade="F2"/>
            <w:noWrap/>
            <w:vAlign w:val="center"/>
          </w:tcPr>
          <w:p w14:paraId="6010375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52,9</w:t>
            </w:r>
          </w:p>
        </w:tc>
      </w:tr>
    </w:tbl>
    <w:p w14:paraId="2EB1EA25" w14:textId="6D6FCF53" w:rsidR="000009B4" w:rsidRPr="00636BD9" w:rsidRDefault="000009B4" w:rsidP="000009B4">
      <w:pPr>
        <w:spacing w:before="60" w:after="0" w:line="240" w:lineRule="auto"/>
        <w:rPr>
          <w:rFonts w:eastAsia="MS Mincho" w:cstheme="minorHAnsi"/>
          <w:iCs/>
          <w:sz w:val="20"/>
          <w:szCs w:val="20"/>
        </w:rPr>
      </w:pPr>
      <w:r w:rsidRPr="00636BD9">
        <w:rPr>
          <w:rFonts w:eastAsia="MS Mincho"/>
          <w:sz w:val="20"/>
          <w:szCs w:val="20"/>
        </w:rPr>
        <w:t xml:space="preserve">Źródło: </w:t>
      </w:r>
      <w:r w:rsidRPr="00636BD9">
        <w:rPr>
          <w:rFonts w:eastAsia="MS Mincho" w:cstheme="minorHAnsi"/>
          <w:iCs/>
          <w:sz w:val="20"/>
          <w:szCs w:val="20"/>
        </w:rPr>
        <w:t xml:space="preserve">Opracowanie </w:t>
      </w:r>
      <w:proofErr w:type="spellStart"/>
      <w:r w:rsidRPr="00636BD9">
        <w:rPr>
          <w:rFonts w:eastAsia="MS Mincho" w:cstheme="minorHAnsi"/>
          <w:iCs/>
          <w:sz w:val="20"/>
          <w:szCs w:val="20"/>
        </w:rPr>
        <w:t>KPBPPiR</w:t>
      </w:r>
      <w:proofErr w:type="spellEnd"/>
      <w:r w:rsidRPr="00636BD9">
        <w:rPr>
          <w:rFonts w:eastAsia="MS Mincho" w:cstheme="minorHAnsi"/>
          <w:iCs/>
          <w:sz w:val="20"/>
          <w:szCs w:val="20"/>
        </w:rPr>
        <w:t xml:space="preserve"> o. Bydgoszcz na podstawie danych https://wybory2018.pkw.gov.pl, https://sejmsenat2019.pkw.gov.pl/sejmsenat2019/, </w:t>
      </w:r>
      <w:hyperlink w:history="1">
        <w:r w:rsidR="00EB6E87" w:rsidRPr="00636BD9">
          <w:rPr>
            <w:rStyle w:val="Hipercze"/>
            <w:rFonts w:eastAsia="MS Mincho" w:cstheme="minorHAnsi"/>
            <w:iCs/>
            <w:sz w:val="20"/>
            <w:szCs w:val="20"/>
          </w:rPr>
          <w:t>https://www.gov.pl/web/szczepienia-gmin/sprawdz-poziomwyszczepienia-mieszkancow-gmin</w:t>
        </w:r>
      </w:hyperlink>
    </w:p>
    <w:p w14:paraId="0A68D0E1" w14:textId="683AB3EF" w:rsidR="00EB6E87" w:rsidRPr="00636BD9" w:rsidRDefault="00EB6E87" w:rsidP="00636BD9"/>
    <w:p w14:paraId="4470AFC0" w14:textId="7A7BDD6C" w:rsidR="008051EF" w:rsidRDefault="0011459E" w:rsidP="0011459E">
      <w:pPr>
        <w:pStyle w:val="2poziom"/>
        <w:numPr>
          <w:ilvl w:val="0"/>
          <w:numId w:val="0"/>
        </w:numPr>
        <w:ind w:left="283"/>
      </w:pPr>
      <w:bookmarkStart w:id="72" w:name="_Toc143161910"/>
      <w:r>
        <w:t xml:space="preserve">2.17.  </w:t>
      </w:r>
      <w:r w:rsidR="0039460B">
        <w:t>Zasoby mieszkaniowe</w:t>
      </w:r>
      <w:bookmarkEnd w:id="72"/>
      <w:r w:rsidR="005B6FAA">
        <w:t xml:space="preserve"> </w:t>
      </w:r>
    </w:p>
    <w:p w14:paraId="32134207" w14:textId="414C9573" w:rsidR="000009B4" w:rsidRDefault="000009B4" w:rsidP="00F660DB">
      <w:pPr>
        <w:spacing w:line="276" w:lineRule="auto"/>
        <w:jc w:val="both"/>
        <w:rPr>
          <w:rFonts w:eastAsia="MS Mincho"/>
        </w:rPr>
      </w:pPr>
      <w:r w:rsidRPr="00A51096">
        <w:t>W 2020 r. na zasoby mieszkaniowe MOF Włocławka składał</w:t>
      </w:r>
      <w:r w:rsidR="002E0F30">
        <w:t>y</w:t>
      </w:r>
      <w:r w:rsidRPr="00A51096">
        <w:t xml:space="preserve"> się 74 393 mieszka</w:t>
      </w:r>
      <w:r w:rsidR="002E0F30">
        <w:t>nia</w:t>
      </w:r>
      <w:r w:rsidRPr="00A51096">
        <w:t xml:space="preserve"> co stanowi 9,7% zasobów regionu. W latach 2010-2020 na terenie MOF liczba mieszkań zwiększyła się o 3 570 tj. o 5,0% (w województwie o 9,2%). Średnia trzyletnia liczby mieszkań oddanych do użytkowania na 1 tys. mieszkańców w MOF </w:t>
      </w:r>
      <w:r w:rsidRPr="00A51096">
        <w:rPr>
          <w:rFonts w:eastAsia="MS Mincho"/>
        </w:rPr>
        <w:t xml:space="preserve">kształtowała się poniżej wartości dla województwa </w:t>
      </w:r>
      <w:r w:rsidRPr="00A51096">
        <w:t>i dla lat 2018-2020 wyniosła 2,2/1 tys. osób (dla województwa 4,0/1 tys. osób). Najwyższe wartości analizowanego wskaźnika zanotowano w gminie Fabianki oraz gminie wiejskiej Włocławek (odpowiednio 5,5 i 5,2/1 tys. osób), najniższe z kolei w gminach Lubień Kujawski i Izbica Kujawska (odpowiednio 1,0 i 1,2/1 tys. osób). Pomimo niższego poziomu</w:t>
      </w:r>
      <w:r w:rsidR="00EA6817">
        <w:t xml:space="preserve"> </w:t>
      </w:r>
      <w:r w:rsidRPr="00A51096">
        <w:t xml:space="preserve">liczby mieszkań oddanych do użytkowania, w obrębie MOF Włocławka zauważa się wyższy poziom nasycenia mieszkaniami niż przeciętnie w regionie. W 2020 r. liczba mieszkań w przeliczeniu na 1 tys. mieszkańców, wynosiła 383,1 w MOF (dla województwa 372,6/1 tys. mieszkańców). Najwyższe wartości analizowanego wskaźnika zanotowano w gminie miejskiej Włocławek (431,0/1 tys. mieszkańców), z kolei najniższe w gminie Lubanie (283,5/1 tys. mieszkańców). </w:t>
      </w:r>
      <w:r w:rsidRPr="00A51096">
        <w:rPr>
          <w:rFonts w:eastAsia="MS Mincho"/>
        </w:rPr>
        <w:t>Poniżej średniej dla regionu kształtowała się natomiast przeciętna powierzchnia użytkowa mieszkania na 1 osobę. W 2020 r. była równa 25,9 m</w:t>
      </w:r>
      <w:r w:rsidRPr="00A51096">
        <w:rPr>
          <w:rFonts w:eastAsia="MS Mincho"/>
          <w:vertAlign w:val="superscript"/>
        </w:rPr>
        <w:t>2</w:t>
      </w:r>
      <w:r w:rsidRPr="00A51096">
        <w:rPr>
          <w:rFonts w:eastAsia="MS Mincho"/>
        </w:rPr>
        <w:t>/osobę</w:t>
      </w:r>
      <w:r w:rsidR="00EA6817">
        <w:rPr>
          <w:rFonts w:eastAsia="MS Mincho"/>
        </w:rPr>
        <w:t xml:space="preserve"> </w:t>
      </w:r>
      <w:r w:rsidRPr="00A51096">
        <w:rPr>
          <w:rFonts w:eastAsia="MS Mincho"/>
        </w:rPr>
        <w:t>(w województwie 26,4 m</w:t>
      </w:r>
      <w:r w:rsidRPr="00A51096">
        <w:rPr>
          <w:rFonts w:eastAsia="MS Mincho"/>
          <w:vertAlign w:val="superscript"/>
        </w:rPr>
        <w:t>2</w:t>
      </w:r>
      <w:r w:rsidRPr="00A51096">
        <w:rPr>
          <w:rFonts w:eastAsia="MS Mincho"/>
        </w:rPr>
        <w:t>/osobę).</w:t>
      </w:r>
    </w:p>
    <w:p w14:paraId="6A8BBCE8" w14:textId="77777777" w:rsidR="00BB3E32" w:rsidRPr="00A51096" w:rsidRDefault="00BB3E32" w:rsidP="00F660DB">
      <w:pPr>
        <w:spacing w:line="276" w:lineRule="auto"/>
        <w:jc w:val="both"/>
      </w:pPr>
    </w:p>
    <w:p w14:paraId="27D8C1E3" w14:textId="70955CFC" w:rsidR="000009B4" w:rsidRPr="00636BD9" w:rsidRDefault="000009B4" w:rsidP="00AC39D8">
      <w:pPr>
        <w:pStyle w:val="TytuMAPiTABEL"/>
        <w:rPr>
          <w:lang w:eastAsia="pl-PL"/>
        </w:rPr>
      </w:pPr>
      <w:r w:rsidRPr="00636BD9">
        <w:t>Tabela</w:t>
      </w:r>
      <w:r w:rsidR="00632046">
        <w:t xml:space="preserve"> 13</w:t>
      </w:r>
      <w:r w:rsidR="004C3880">
        <w:t>.</w:t>
      </w:r>
      <w:r w:rsidRPr="00636BD9">
        <w:t xml:space="preserve"> </w:t>
      </w:r>
      <w:r w:rsidRPr="00636BD9">
        <w:rPr>
          <w:lang w:eastAsia="pl-PL"/>
        </w:rPr>
        <w:t>Zasoby mieszkaniowe i rozwój mieszkalnictwa w MOF Włocławka</w:t>
      </w:r>
    </w:p>
    <w:tbl>
      <w:tblPr>
        <w:tblW w:w="9072"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520"/>
        <w:gridCol w:w="1591"/>
        <w:gridCol w:w="1392"/>
        <w:gridCol w:w="1392"/>
        <w:gridCol w:w="1392"/>
        <w:gridCol w:w="1392"/>
        <w:gridCol w:w="1393"/>
      </w:tblGrid>
      <w:tr w:rsidR="000009B4" w:rsidRPr="00636BD9" w14:paraId="4FF348CF" w14:textId="77777777" w:rsidTr="00636BD9">
        <w:trPr>
          <w:trHeight w:val="477"/>
          <w:jc w:val="center"/>
        </w:trPr>
        <w:tc>
          <w:tcPr>
            <w:tcW w:w="2111" w:type="dxa"/>
            <w:gridSpan w:val="2"/>
            <w:vMerge w:val="restart"/>
            <w:shd w:val="clear" w:color="auto" w:fill="10328F"/>
            <w:vAlign w:val="center"/>
          </w:tcPr>
          <w:p w14:paraId="4192F5E9"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Jednostka</w:t>
            </w:r>
          </w:p>
        </w:tc>
        <w:tc>
          <w:tcPr>
            <w:tcW w:w="2784" w:type="dxa"/>
            <w:gridSpan w:val="2"/>
            <w:shd w:val="clear" w:color="auto" w:fill="10328F"/>
            <w:noWrap/>
            <w:vAlign w:val="center"/>
          </w:tcPr>
          <w:p w14:paraId="3DF0BA52"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Liczba mieszkań/1 tys. ludności</w:t>
            </w:r>
          </w:p>
        </w:tc>
        <w:tc>
          <w:tcPr>
            <w:tcW w:w="2784" w:type="dxa"/>
            <w:gridSpan w:val="2"/>
            <w:shd w:val="clear" w:color="auto" w:fill="10328F"/>
            <w:vAlign w:val="center"/>
          </w:tcPr>
          <w:p w14:paraId="5728AAFD"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Przeciętna powierzchnia użytkowa mieszkania (m</w:t>
            </w:r>
            <w:r w:rsidRPr="00636BD9">
              <w:rPr>
                <w:rFonts w:eastAsia="Times New Roman" w:cstheme="minorHAnsi"/>
                <w:b/>
                <w:color w:val="FFFFFF" w:themeColor="background1"/>
                <w:sz w:val="18"/>
                <w:szCs w:val="18"/>
                <w:vertAlign w:val="superscript"/>
                <w:lang w:eastAsia="pl-PL"/>
              </w:rPr>
              <w:t>2</w:t>
            </w:r>
            <w:r w:rsidRPr="00636BD9">
              <w:rPr>
                <w:rFonts w:eastAsia="Times New Roman" w:cstheme="minorHAnsi"/>
                <w:b/>
                <w:color w:val="FFFFFF" w:themeColor="background1"/>
                <w:sz w:val="18"/>
                <w:szCs w:val="18"/>
                <w:lang w:eastAsia="pl-PL"/>
              </w:rPr>
              <w:t>)/ 1 osobę</w:t>
            </w:r>
          </w:p>
        </w:tc>
        <w:tc>
          <w:tcPr>
            <w:tcW w:w="1393" w:type="dxa"/>
            <w:shd w:val="clear" w:color="auto" w:fill="10328F"/>
            <w:vAlign w:val="center"/>
          </w:tcPr>
          <w:p w14:paraId="4E348586"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Przeciętna liczba mieszkań oddanych do użytku / 1 tys. ludności</w:t>
            </w:r>
          </w:p>
        </w:tc>
      </w:tr>
      <w:tr w:rsidR="000009B4" w:rsidRPr="00636BD9" w14:paraId="649630C7" w14:textId="77777777" w:rsidTr="00636BD9">
        <w:trPr>
          <w:trHeight w:val="299"/>
          <w:jc w:val="center"/>
        </w:trPr>
        <w:tc>
          <w:tcPr>
            <w:tcW w:w="2111" w:type="dxa"/>
            <w:gridSpan w:val="2"/>
            <w:vMerge/>
            <w:shd w:val="clear" w:color="auto" w:fill="10328F"/>
            <w:vAlign w:val="center"/>
          </w:tcPr>
          <w:p w14:paraId="433D12F4"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p>
        </w:tc>
        <w:tc>
          <w:tcPr>
            <w:tcW w:w="1392" w:type="dxa"/>
            <w:shd w:val="clear" w:color="auto" w:fill="10328F"/>
            <w:noWrap/>
            <w:vAlign w:val="center"/>
          </w:tcPr>
          <w:p w14:paraId="190CE7BF"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2010</w:t>
            </w:r>
          </w:p>
        </w:tc>
        <w:tc>
          <w:tcPr>
            <w:tcW w:w="1392" w:type="dxa"/>
            <w:shd w:val="clear" w:color="auto" w:fill="10328F"/>
            <w:noWrap/>
            <w:vAlign w:val="center"/>
          </w:tcPr>
          <w:p w14:paraId="1F233A58"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2020</w:t>
            </w:r>
          </w:p>
        </w:tc>
        <w:tc>
          <w:tcPr>
            <w:tcW w:w="1392" w:type="dxa"/>
            <w:shd w:val="clear" w:color="auto" w:fill="10328F"/>
            <w:vAlign w:val="center"/>
          </w:tcPr>
          <w:p w14:paraId="2581FF0A"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2010</w:t>
            </w:r>
          </w:p>
        </w:tc>
        <w:tc>
          <w:tcPr>
            <w:tcW w:w="1392" w:type="dxa"/>
            <w:shd w:val="clear" w:color="auto" w:fill="10328F"/>
            <w:vAlign w:val="center"/>
          </w:tcPr>
          <w:p w14:paraId="0721D789"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2020</w:t>
            </w:r>
          </w:p>
        </w:tc>
        <w:tc>
          <w:tcPr>
            <w:tcW w:w="1393" w:type="dxa"/>
            <w:shd w:val="clear" w:color="auto" w:fill="10328F"/>
            <w:noWrap/>
            <w:vAlign w:val="center"/>
          </w:tcPr>
          <w:p w14:paraId="38565F63" w14:textId="77777777" w:rsidR="000009B4" w:rsidRPr="00636BD9" w:rsidRDefault="000009B4" w:rsidP="002C3167">
            <w:pPr>
              <w:spacing w:before="40" w:after="40" w:line="240" w:lineRule="auto"/>
              <w:jc w:val="center"/>
              <w:rPr>
                <w:rFonts w:eastAsia="Times New Roman" w:cstheme="minorHAnsi"/>
                <w:b/>
                <w:color w:val="FFFFFF" w:themeColor="background1"/>
                <w:sz w:val="18"/>
                <w:szCs w:val="18"/>
                <w:lang w:eastAsia="pl-PL"/>
              </w:rPr>
            </w:pPr>
            <w:r w:rsidRPr="00636BD9">
              <w:rPr>
                <w:rFonts w:eastAsia="Times New Roman" w:cstheme="minorHAnsi"/>
                <w:b/>
                <w:color w:val="FFFFFF" w:themeColor="background1"/>
                <w:sz w:val="18"/>
                <w:szCs w:val="18"/>
                <w:lang w:eastAsia="pl-PL"/>
              </w:rPr>
              <w:t>2018-2020</w:t>
            </w:r>
          </w:p>
        </w:tc>
      </w:tr>
      <w:tr w:rsidR="000009B4" w:rsidRPr="00636BD9" w14:paraId="7ED6AC51" w14:textId="77777777" w:rsidTr="002C3167">
        <w:trPr>
          <w:trHeight w:val="299"/>
          <w:jc w:val="center"/>
        </w:trPr>
        <w:tc>
          <w:tcPr>
            <w:tcW w:w="2111" w:type="dxa"/>
            <w:gridSpan w:val="2"/>
            <w:shd w:val="clear" w:color="auto" w:fill="auto"/>
            <w:vAlign w:val="center"/>
          </w:tcPr>
          <w:p w14:paraId="70DA3DFF" w14:textId="77777777" w:rsidR="000009B4" w:rsidRPr="00636BD9" w:rsidRDefault="000009B4" w:rsidP="002C3167">
            <w:pPr>
              <w:spacing w:before="40" w:after="40" w:line="240" w:lineRule="auto"/>
              <w:rPr>
                <w:rFonts w:cstheme="minorHAnsi"/>
                <w:b/>
                <w:sz w:val="18"/>
                <w:szCs w:val="18"/>
              </w:rPr>
            </w:pPr>
            <w:r w:rsidRPr="00636BD9">
              <w:rPr>
                <w:rFonts w:eastAsia="MS Mincho" w:cstheme="minorHAnsi"/>
                <w:b/>
                <w:bCs/>
                <w:sz w:val="18"/>
                <w:szCs w:val="18"/>
              </w:rPr>
              <w:t>MOF Włocławka</w:t>
            </w:r>
          </w:p>
        </w:tc>
        <w:tc>
          <w:tcPr>
            <w:tcW w:w="1392" w:type="dxa"/>
            <w:shd w:val="clear" w:color="auto" w:fill="auto"/>
            <w:noWrap/>
            <w:vAlign w:val="center"/>
          </w:tcPr>
          <w:p w14:paraId="7F895B91"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346,6</w:t>
            </w:r>
          </w:p>
        </w:tc>
        <w:tc>
          <w:tcPr>
            <w:tcW w:w="1392" w:type="dxa"/>
            <w:shd w:val="clear" w:color="auto" w:fill="auto"/>
            <w:noWrap/>
            <w:vAlign w:val="center"/>
          </w:tcPr>
          <w:p w14:paraId="538AB44C"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383,1</w:t>
            </w:r>
          </w:p>
        </w:tc>
        <w:tc>
          <w:tcPr>
            <w:tcW w:w="1392" w:type="dxa"/>
            <w:shd w:val="clear" w:color="auto" w:fill="auto"/>
            <w:vAlign w:val="center"/>
          </w:tcPr>
          <w:p w14:paraId="0B33B3BC"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22,6</w:t>
            </w:r>
          </w:p>
        </w:tc>
        <w:tc>
          <w:tcPr>
            <w:tcW w:w="1392" w:type="dxa"/>
            <w:shd w:val="clear" w:color="auto" w:fill="auto"/>
            <w:vAlign w:val="center"/>
          </w:tcPr>
          <w:p w14:paraId="5982EAE4"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25,9</w:t>
            </w:r>
          </w:p>
        </w:tc>
        <w:tc>
          <w:tcPr>
            <w:tcW w:w="1393" w:type="dxa"/>
            <w:shd w:val="clear" w:color="auto" w:fill="auto"/>
            <w:noWrap/>
            <w:vAlign w:val="center"/>
          </w:tcPr>
          <w:p w14:paraId="0E7A247E"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2,2</w:t>
            </w:r>
          </w:p>
        </w:tc>
      </w:tr>
      <w:tr w:rsidR="000009B4" w:rsidRPr="00636BD9" w14:paraId="4B0EC38A" w14:textId="77777777" w:rsidTr="002C3167">
        <w:trPr>
          <w:trHeight w:val="299"/>
          <w:jc w:val="center"/>
        </w:trPr>
        <w:tc>
          <w:tcPr>
            <w:tcW w:w="520" w:type="dxa"/>
            <w:vMerge w:val="restart"/>
            <w:shd w:val="clear" w:color="auto" w:fill="F2F2F2" w:themeFill="background1" w:themeFillShade="F2"/>
            <w:textDirection w:val="btLr"/>
            <w:vAlign w:val="center"/>
          </w:tcPr>
          <w:p w14:paraId="0C9DA89F" w14:textId="77777777" w:rsidR="000009B4" w:rsidRPr="00636BD9" w:rsidRDefault="000009B4" w:rsidP="002C3167">
            <w:pPr>
              <w:spacing w:before="40" w:after="40" w:line="240" w:lineRule="auto"/>
              <w:ind w:left="113" w:right="113"/>
              <w:jc w:val="center"/>
              <w:rPr>
                <w:rFonts w:eastAsia="MS Mincho" w:cstheme="minorHAnsi"/>
                <w:b/>
                <w:bCs/>
                <w:sz w:val="18"/>
                <w:szCs w:val="18"/>
              </w:rPr>
            </w:pPr>
            <w:r w:rsidRPr="00636BD9">
              <w:rPr>
                <w:rFonts w:eastAsia="MS Mincho" w:cstheme="minorHAnsi"/>
                <w:b/>
                <w:bCs/>
                <w:sz w:val="18"/>
                <w:szCs w:val="18"/>
              </w:rPr>
              <w:t>Gminy</w:t>
            </w:r>
          </w:p>
        </w:tc>
        <w:tc>
          <w:tcPr>
            <w:tcW w:w="1591" w:type="dxa"/>
            <w:shd w:val="clear" w:color="auto" w:fill="F2F2F2" w:themeFill="background1" w:themeFillShade="F2"/>
            <w:noWrap/>
          </w:tcPr>
          <w:p w14:paraId="175AA5B8"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Baruchowo</w:t>
            </w:r>
          </w:p>
        </w:tc>
        <w:tc>
          <w:tcPr>
            <w:tcW w:w="1392" w:type="dxa"/>
            <w:shd w:val="clear" w:color="auto" w:fill="F2F2F2" w:themeFill="background1" w:themeFillShade="F2"/>
            <w:noWrap/>
          </w:tcPr>
          <w:p w14:paraId="0B94420A"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291,9</w:t>
            </w:r>
          </w:p>
        </w:tc>
        <w:tc>
          <w:tcPr>
            <w:tcW w:w="1392" w:type="dxa"/>
            <w:shd w:val="clear" w:color="auto" w:fill="F2F2F2" w:themeFill="background1" w:themeFillShade="F2"/>
            <w:noWrap/>
          </w:tcPr>
          <w:p w14:paraId="51B623F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325,5</w:t>
            </w:r>
          </w:p>
        </w:tc>
        <w:tc>
          <w:tcPr>
            <w:tcW w:w="1392" w:type="dxa"/>
            <w:shd w:val="clear" w:color="auto" w:fill="F2F2F2" w:themeFill="background1" w:themeFillShade="F2"/>
          </w:tcPr>
          <w:p w14:paraId="538EAC9F"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24,0</w:t>
            </w:r>
          </w:p>
        </w:tc>
        <w:tc>
          <w:tcPr>
            <w:tcW w:w="1392" w:type="dxa"/>
            <w:shd w:val="clear" w:color="auto" w:fill="F2F2F2" w:themeFill="background1" w:themeFillShade="F2"/>
          </w:tcPr>
          <w:p w14:paraId="23812D3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27,9</w:t>
            </w:r>
          </w:p>
        </w:tc>
        <w:tc>
          <w:tcPr>
            <w:tcW w:w="1393" w:type="dxa"/>
            <w:shd w:val="clear" w:color="auto" w:fill="F2F2F2" w:themeFill="background1" w:themeFillShade="F2"/>
            <w:noWrap/>
          </w:tcPr>
          <w:p w14:paraId="2DAFC46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2,0</w:t>
            </w:r>
          </w:p>
        </w:tc>
      </w:tr>
      <w:tr w:rsidR="000009B4" w:rsidRPr="00636BD9" w14:paraId="2A2B3972" w14:textId="77777777" w:rsidTr="002C3167">
        <w:trPr>
          <w:trHeight w:val="299"/>
          <w:jc w:val="center"/>
        </w:trPr>
        <w:tc>
          <w:tcPr>
            <w:tcW w:w="520" w:type="dxa"/>
            <w:vMerge/>
            <w:shd w:val="clear" w:color="auto" w:fill="F2F2F2" w:themeFill="background1" w:themeFillShade="F2"/>
            <w:vAlign w:val="center"/>
          </w:tcPr>
          <w:p w14:paraId="10706558"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42EC9D23"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Boniewo </w:t>
            </w:r>
          </w:p>
        </w:tc>
        <w:tc>
          <w:tcPr>
            <w:tcW w:w="1392" w:type="dxa"/>
            <w:shd w:val="clear" w:color="auto" w:fill="auto"/>
            <w:noWrap/>
          </w:tcPr>
          <w:p w14:paraId="0A551C16"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299,0</w:t>
            </w:r>
          </w:p>
        </w:tc>
        <w:tc>
          <w:tcPr>
            <w:tcW w:w="1392" w:type="dxa"/>
            <w:shd w:val="clear" w:color="auto" w:fill="auto"/>
            <w:noWrap/>
          </w:tcPr>
          <w:p w14:paraId="7E233FB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326,7</w:t>
            </w:r>
          </w:p>
        </w:tc>
        <w:tc>
          <w:tcPr>
            <w:tcW w:w="1392" w:type="dxa"/>
          </w:tcPr>
          <w:p w14:paraId="294F895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22,8</w:t>
            </w:r>
          </w:p>
        </w:tc>
        <w:tc>
          <w:tcPr>
            <w:tcW w:w="1392" w:type="dxa"/>
          </w:tcPr>
          <w:p w14:paraId="6B54F49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25,4</w:t>
            </w:r>
          </w:p>
        </w:tc>
        <w:tc>
          <w:tcPr>
            <w:tcW w:w="1393" w:type="dxa"/>
            <w:shd w:val="clear" w:color="auto" w:fill="auto"/>
            <w:noWrap/>
          </w:tcPr>
          <w:p w14:paraId="35376BB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1,5</w:t>
            </w:r>
          </w:p>
        </w:tc>
      </w:tr>
      <w:tr w:rsidR="000009B4" w:rsidRPr="00636BD9" w14:paraId="0473A16F" w14:textId="77777777" w:rsidTr="002C3167">
        <w:trPr>
          <w:trHeight w:val="299"/>
          <w:jc w:val="center"/>
        </w:trPr>
        <w:tc>
          <w:tcPr>
            <w:tcW w:w="520" w:type="dxa"/>
            <w:vMerge/>
            <w:shd w:val="clear" w:color="auto" w:fill="F2F2F2" w:themeFill="background1" w:themeFillShade="F2"/>
            <w:vAlign w:val="center"/>
          </w:tcPr>
          <w:p w14:paraId="5747A394"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725B4472"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Brześć Kujawski</w:t>
            </w:r>
          </w:p>
        </w:tc>
        <w:tc>
          <w:tcPr>
            <w:tcW w:w="1392" w:type="dxa"/>
            <w:shd w:val="clear" w:color="auto" w:fill="F2F2F2" w:themeFill="background1" w:themeFillShade="F2"/>
            <w:noWrap/>
          </w:tcPr>
          <w:p w14:paraId="325DC7E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308,3</w:t>
            </w:r>
          </w:p>
        </w:tc>
        <w:tc>
          <w:tcPr>
            <w:tcW w:w="1392" w:type="dxa"/>
            <w:shd w:val="clear" w:color="auto" w:fill="F2F2F2" w:themeFill="background1" w:themeFillShade="F2"/>
            <w:noWrap/>
          </w:tcPr>
          <w:p w14:paraId="52CA670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338,1</w:t>
            </w:r>
          </w:p>
        </w:tc>
        <w:tc>
          <w:tcPr>
            <w:tcW w:w="1392" w:type="dxa"/>
            <w:shd w:val="clear" w:color="auto" w:fill="F2F2F2" w:themeFill="background1" w:themeFillShade="F2"/>
          </w:tcPr>
          <w:p w14:paraId="39DFFC7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23,4</w:t>
            </w:r>
          </w:p>
        </w:tc>
        <w:tc>
          <w:tcPr>
            <w:tcW w:w="1392" w:type="dxa"/>
            <w:shd w:val="clear" w:color="auto" w:fill="F2F2F2" w:themeFill="background1" w:themeFillShade="F2"/>
          </w:tcPr>
          <w:p w14:paraId="60E4670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27,3</w:t>
            </w:r>
          </w:p>
        </w:tc>
        <w:tc>
          <w:tcPr>
            <w:tcW w:w="1393" w:type="dxa"/>
            <w:shd w:val="clear" w:color="auto" w:fill="F2F2F2" w:themeFill="background1" w:themeFillShade="F2"/>
            <w:noWrap/>
          </w:tcPr>
          <w:p w14:paraId="3551213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2,8</w:t>
            </w:r>
          </w:p>
        </w:tc>
      </w:tr>
      <w:tr w:rsidR="000009B4" w:rsidRPr="00636BD9" w14:paraId="48C8ABD7" w14:textId="77777777" w:rsidTr="002C3167">
        <w:trPr>
          <w:trHeight w:val="299"/>
          <w:jc w:val="center"/>
        </w:trPr>
        <w:tc>
          <w:tcPr>
            <w:tcW w:w="520" w:type="dxa"/>
            <w:vMerge/>
            <w:shd w:val="clear" w:color="auto" w:fill="F2F2F2" w:themeFill="background1" w:themeFillShade="F2"/>
            <w:vAlign w:val="center"/>
          </w:tcPr>
          <w:p w14:paraId="6304D51F"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4B70F023"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Choceń</w:t>
            </w:r>
          </w:p>
        </w:tc>
        <w:tc>
          <w:tcPr>
            <w:tcW w:w="1392" w:type="dxa"/>
            <w:shd w:val="clear" w:color="auto" w:fill="auto"/>
            <w:noWrap/>
          </w:tcPr>
          <w:p w14:paraId="46B93B7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304,3</w:t>
            </w:r>
          </w:p>
        </w:tc>
        <w:tc>
          <w:tcPr>
            <w:tcW w:w="1392" w:type="dxa"/>
            <w:shd w:val="clear" w:color="auto" w:fill="auto"/>
            <w:noWrap/>
          </w:tcPr>
          <w:p w14:paraId="4B2A37E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332,0</w:t>
            </w:r>
          </w:p>
        </w:tc>
        <w:tc>
          <w:tcPr>
            <w:tcW w:w="1392" w:type="dxa"/>
          </w:tcPr>
          <w:p w14:paraId="2DAEF780"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24,1</w:t>
            </w:r>
          </w:p>
        </w:tc>
        <w:tc>
          <w:tcPr>
            <w:tcW w:w="1392" w:type="dxa"/>
          </w:tcPr>
          <w:p w14:paraId="2C59C2E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27,2</w:t>
            </w:r>
          </w:p>
        </w:tc>
        <w:tc>
          <w:tcPr>
            <w:tcW w:w="1393" w:type="dxa"/>
            <w:shd w:val="clear" w:color="auto" w:fill="auto"/>
            <w:noWrap/>
          </w:tcPr>
          <w:p w14:paraId="0A96730F"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3,1</w:t>
            </w:r>
          </w:p>
        </w:tc>
      </w:tr>
      <w:tr w:rsidR="000009B4" w:rsidRPr="00636BD9" w14:paraId="6B6931D4" w14:textId="77777777" w:rsidTr="002C3167">
        <w:trPr>
          <w:trHeight w:val="299"/>
          <w:jc w:val="center"/>
        </w:trPr>
        <w:tc>
          <w:tcPr>
            <w:tcW w:w="520" w:type="dxa"/>
            <w:vMerge/>
            <w:shd w:val="clear" w:color="auto" w:fill="F2F2F2" w:themeFill="background1" w:themeFillShade="F2"/>
            <w:vAlign w:val="center"/>
          </w:tcPr>
          <w:p w14:paraId="55752315"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09CFBD84"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Chodecz </w:t>
            </w:r>
          </w:p>
        </w:tc>
        <w:tc>
          <w:tcPr>
            <w:tcW w:w="1392" w:type="dxa"/>
            <w:shd w:val="clear" w:color="auto" w:fill="F2F2F2" w:themeFill="background1" w:themeFillShade="F2"/>
            <w:noWrap/>
          </w:tcPr>
          <w:p w14:paraId="01A61F1D"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293,3</w:t>
            </w:r>
          </w:p>
        </w:tc>
        <w:tc>
          <w:tcPr>
            <w:tcW w:w="1392" w:type="dxa"/>
            <w:shd w:val="clear" w:color="auto" w:fill="F2F2F2" w:themeFill="background1" w:themeFillShade="F2"/>
            <w:noWrap/>
          </w:tcPr>
          <w:p w14:paraId="5D044AD0"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319,7</w:t>
            </w:r>
          </w:p>
        </w:tc>
        <w:tc>
          <w:tcPr>
            <w:tcW w:w="1392" w:type="dxa"/>
            <w:shd w:val="clear" w:color="auto" w:fill="F2F2F2" w:themeFill="background1" w:themeFillShade="F2"/>
          </w:tcPr>
          <w:p w14:paraId="08B6FF0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22,7</w:t>
            </w:r>
          </w:p>
        </w:tc>
        <w:tc>
          <w:tcPr>
            <w:tcW w:w="1392" w:type="dxa"/>
            <w:shd w:val="clear" w:color="auto" w:fill="F2F2F2" w:themeFill="background1" w:themeFillShade="F2"/>
          </w:tcPr>
          <w:p w14:paraId="6F61AED0"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25,3</w:t>
            </w:r>
          </w:p>
        </w:tc>
        <w:tc>
          <w:tcPr>
            <w:tcW w:w="1393" w:type="dxa"/>
            <w:shd w:val="clear" w:color="auto" w:fill="F2F2F2" w:themeFill="background1" w:themeFillShade="F2"/>
            <w:noWrap/>
          </w:tcPr>
          <w:p w14:paraId="117C5F8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1,3</w:t>
            </w:r>
          </w:p>
        </w:tc>
      </w:tr>
      <w:tr w:rsidR="000009B4" w:rsidRPr="00636BD9" w14:paraId="20ED60EB" w14:textId="77777777" w:rsidTr="002C3167">
        <w:trPr>
          <w:trHeight w:val="299"/>
          <w:jc w:val="center"/>
        </w:trPr>
        <w:tc>
          <w:tcPr>
            <w:tcW w:w="520" w:type="dxa"/>
            <w:vMerge/>
            <w:shd w:val="clear" w:color="auto" w:fill="F2F2F2" w:themeFill="background1" w:themeFillShade="F2"/>
            <w:vAlign w:val="center"/>
          </w:tcPr>
          <w:p w14:paraId="3DA97AEA"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29DD483D"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Fabianki </w:t>
            </w:r>
          </w:p>
        </w:tc>
        <w:tc>
          <w:tcPr>
            <w:tcW w:w="1392" w:type="dxa"/>
            <w:shd w:val="clear" w:color="auto" w:fill="auto"/>
            <w:noWrap/>
          </w:tcPr>
          <w:p w14:paraId="29290ED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290,3</w:t>
            </w:r>
          </w:p>
        </w:tc>
        <w:tc>
          <w:tcPr>
            <w:tcW w:w="1392" w:type="dxa"/>
            <w:shd w:val="clear" w:color="auto" w:fill="auto"/>
            <w:noWrap/>
          </w:tcPr>
          <w:p w14:paraId="272B67A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315,2</w:t>
            </w:r>
          </w:p>
        </w:tc>
        <w:tc>
          <w:tcPr>
            <w:tcW w:w="1392" w:type="dxa"/>
          </w:tcPr>
          <w:p w14:paraId="473392A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27,7</w:t>
            </w:r>
          </w:p>
        </w:tc>
        <w:tc>
          <w:tcPr>
            <w:tcW w:w="1392" w:type="dxa"/>
          </w:tcPr>
          <w:p w14:paraId="208E2AF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32,2</w:t>
            </w:r>
          </w:p>
        </w:tc>
        <w:tc>
          <w:tcPr>
            <w:tcW w:w="1393" w:type="dxa"/>
            <w:shd w:val="clear" w:color="auto" w:fill="auto"/>
            <w:noWrap/>
          </w:tcPr>
          <w:p w14:paraId="09125FAF"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5,5</w:t>
            </w:r>
          </w:p>
        </w:tc>
      </w:tr>
      <w:tr w:rsidR="000009B4" w:rsidRPr="00636BD9" w14:paraId="4820E170" w14:textId="77777777" w:rsidTr="002C3167">
        <w:trPr>
          <w:trHeight w:val="299"/>
          <w:jc w:val="center"/>
        </w:trPr>
        <w:tc>
          <w:tcPr>
            <w:tcW w:w="520" w:type="dxa"/>
            <w:vMerge/>
            <w:shd w:val="clear" w:color="auto" w:fill="F2F2F2" w:themeFill="background1" w:themeFillShade="F2"/>
            <w:vAlign w:val="center"/>
          </w:tcPr>
          <w:p w14:paraId="4DABCE85"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531E922B"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 xml:space="preserve">Izbica Kujawska </w:t>
            </w:r>
          </w:p>
        </w:tc>
        <w:tc>
          <w:tcPr>
            <w:tcW w:w="1392" w:type="dxa"/>
            <w:shd w:val="clear" w:color="auto" w:fill="F2F2F2" w:themeFill="background1" w:themeFillShade="F2"/>
            <w:noWrap/>
          </w:tcPr>
          <w:p w14:paraId="56DA4AE5"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285,3</w:t>
            </w:r>
          </w:p>
        </w:tc>
        <w:tc>
          <w:tcPr>
            <w:tcW w:w="1392" w:type="dxa"/>
            <w:shd w:val="clear" w:color="auto" w:fill="F2F2F2" w:themeFill="background1" w:themeFillShade="F2"/>
            <w:noWrap/>
          </w:tcPr>
          <w:p w14:paraId="0F7813C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308,6</w:t>
            </w:r>
          </w:p>
        </w:tc>
        <w:tc>
          <w:tcPr>
            <w:tcW w:w="1392" w:type="dxa"/>
            <w:shd w:val="clear" w:color="auto" w:fill="F2F2F2" w:themeFill="background1" w:themeFillShade="F2"/>
          </w:tcPr>
          <w:p w14:paraId="0C9B71F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22,2</w:t>
            </w:r>
          </w:p>
        </w:tc>
        <w:tc>
          <w:tcPr>
            <w:tcW w:w="1392" w:type="dxa"/>
            <w:shd w:val="clear" w:color="auto" w:fill="F2F2F2" w:themeFill="background1" w:themeFillShade="F2"/>
          </w:tcPr>
          <w:p w14:paraId="426EEA5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24,8</w:t>
            </w:r>
          </w:p>
        </w:tc>
        <w:tc>
          <w:tcPr>
            <w:tcW w:w="1393" w:type="dxa"/>
            <w:shd w:val="clear" w:color="auto" w:fill="F2F2F2" w:themeFill="background1" w:themeFillShade="F2"/>
            <w:noWrap/>
          </w:tcPr>
          <w:p w14:paraId="341FEF0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1,2</w:t>
            </w:r>
          </w:p>
        </w:tc>
      </w:tr>
      <w:tr w:rsidR="000009B4" w:rsidRPr="00636BD9" w14:paraId="4AEA05B7" w14:textId="77777777" w:rsidTr="002C3167">
        <w:trPr>
          <w:trHeight w:val="299"/>
          <w:jc w:val="center"/>
        </w:trPr>
        <w:tc>
          <w:tcPr>
            <w:tcW w:w="520" w:type="dxa"/>
            <w:vMerge/>
            <w:shd w:val="clear" w:color="auto" w:fill="F2F2F2" w:themeFill="background1" w:themeFillShade="F2"/>
            <w:vAlign w:val="center"/>
          </w:tcPr>
          <w:p w14:paraId="30756AFE"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23965BEE"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Kowal (miejska)</w:t>
            </w:r>
          </w:p>
        </w:tc>
        <w:tc>
          <w:tcPr>
            <w:tcW w:w="1392" w:type="dxa"/>
            <w:shd w:val="clear" w:color="auto" w:fill="auto"/>
            <w:noWrap/>
          </w:tcPr>
          <w:p w14:paraId="5A51822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320,2</w:t>
            </w:r>
          </w:p>
        </w:tc>
        <w:tc>
          <w:tcPr>
            <w:tcW w:w="1392" w:type="dxa"/>
            <w:shd w:val="clear" w:color="auto" w:fill="auto"/>
            <w:noWrap/>
          </w:tcPr>
          <w:p w14:paraId="03FA804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346,6</w:t>
            </w:r>
          </w:p>
        </w:tc>
        <w:tc>
          <w:tcPr>
            <w:tcW w:w="1392" w:type="dxa"/>
          </w:tcPr>
          <w:p w14:paraId="3C17545F"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25,1</w:t>
            </w:r>
          </w:p>
        </w:tc>
        <w:tc>
          <w:tcPr>
            <w:tcW w:w="1392" w:type="dxa"/>
          </w:tcPr>
          <w:p w14:paraId="660C85A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28,7</w:t>
            </w:r>
          </w:p>
        </w:tc>
        <w:tc>
          <w:tcPr>
            <w:tcW w:w="1393" w:type="dxa"/>
            <w:shd w:val="clear" w:color="auto" w:fill="auto"/>
            <w:noWrap/>
          </w:tcPr>
          <w:p w14:paraId="0970E411"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2,3</w:t>
            </w:r>
          </w:p>
        </w:tc>
      </w:tr>
      <w:tr w:rsidR="000009B4" w:rsidRPr="00636BD9" w14:paraId="6666120E" w14:textId="77777777" w:rsidTr="002C3167">
        <w:trPr>
          <w:trHeight w:val="299"/>
          <w:jc w:val="center"/>
        </w:trPr>
        <w:tc>
          <w:tcPr>
            <w:tcW w:w="520" w:type="dxa"/>
            <w:vMerge/>
            <w:shd w:val="clear" w:color="auto" w:fill="F2F2F2" w:themeFill="background1" w:themeFillShade="F2"/>
            <w:vAlign w:val="center"/>
          </w:tcPr>
          <w:p w14:paraId="0EEA1766"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45905655" w14:textId="77777777" w:rsidR="000009B4" w:rsidRPr="00636BD9" w:rsidRDefault="000009B4" w:rsidP="002C3167">
            <w:pPr>
              <w:spacing w:before="40" w:after="40" w:line="240" w:lineRule="auto"/>
              <w:rPr>
                <w:rFonts w:eastAsia="Times New Roman" w:cstheme="minorHAnsi"/>
                <w:b/>
                <w:bCs/>
                <w:sz w:val="18"/>
                <w:szCs w:val="18"/>
                <w:lang w:eastAsia="pl-PL"/>
              </w:rPr>
            </w:pPr>
            <w:r w:rsidRPr="00636BD9">
              <w:rPr>
                <w:rFonts w:cstheme="minorHAnsi"/>
                <w:b/>
                <w:sz w:val="18"/>
                <w:szCs w:val="18"/>
              </w:rPr>
              <w:t>Kowal (wiejska)</w:t>
            </w:r>
          </w:p>
        </w:tc>
        <w:tc>
          <w:tcPr>
            <w:tcW w:w="1392" w:type="dxa"/>
            <w:shd w:val="clear" w:color="auto" w:fill="F2F2F2" w:themeFill="background1" w:themeFillShade="F2"/>
            <w:noWrap/>
          </w:tcPr>
          <w:p w14:paraId="4D4CD026"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306,9</w:t>
            </w:r>
          </w:p>
        </w:tc>
        <w:tc>
          <w:tcPr>
            <w:tcW w:w="1392" w:type="dxa"/>
            <w:shd w:val="clear" w:color="auto" w:fill="F2F2F2" w:themeFill="background1" w:themeFillShade="F2"/>
            <w:noWrap/>
          </w:tcPr>
          <w:p w14:paraId="16DA1068"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337,7</w:t>
            </w:r>
          </w:p>
        </w:tc>
        <w:tc>
          <w:tcPr>
            <w:tcW w:w="1392" w:type="dxa"/>
            <w:shd w:val="clear" w:color="auto" w:fill="F2F2F2" w:themeFill="background1" w:themeFillShade="F2"/>
          </w:tcPr>
          <w:p w14:paraId="46B42E0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26,0</w:t>
            </w:r>
          </w:p>
        </w:tc>
        <w:tc>
          <w:tcPr>
            <w:tcW w:w="1392" w:type="dxa"/>
            <w:shd w:val="clear" w:color="auto" w:fill="F2F2F2" w:themeFill="background1" w:themeFillShade="F2"/>
          </w:tcPr>
          <w:p w14:paraId="095606D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29,8</w:t>
            </w:r>
          </w:p>
        </w:tc>
        <w:tc>
          <w:tcPr>
            <w:tcW w:w="1393" w:type="dxa"/>
            <w:shd w:val="clear" w:color="auto" w:fill="F2F2F2" w:themeFill="background1" w:themeFillShade="F2"/>
            <w:noWrap/>
          </w:tcPr>
          <w:p w14:paraId="4450AF68"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3,7</w:t>
            </w:r>
          </w:p>
        </w:tc>
      </w:tr>
      <w:tr w:rsidR="000009B4" w:rsidRPr="00636BD9" w14:paraId="73D6BFAD" w14:textId="77777777" w:rsidTr="002C3167">
        <w:trPr>
          <w:trHeight w:val="299"/>
          <w:jc w:val="center"/>
        </w:trPr>
        <w:tc>
          <w:tcPr>
            <w:tcW w:w="520" w:type="dxa"/>
            <w:vMerge/>
            <w:shd w:val="clear" w:color="auto" w:fill="F2F2F2" w:themeFill="background1" w:themeFillShade="F2"/>
            <w:vAlign w:val="center"/>
          </w:tcPr>
          <w:p w14:paraId="74CF84CA"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58263430"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Lubanie</w:t>
            </w:r>
          </w:p>
        </w:tc>
        <w:tc>
          <w:tcPr>
            <w:tcW w:w="1392" w:type="dxa"/>
            <w:shd w:val="clear" w:color="auto" w:fill="auto"/>
            <w:noWrap/>
          </w:tcPr>
          <w:p w14:paraId="4CAD0A8D"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258,2</w:t>
            </w:r>
          </w:p>
        </w:tc>
        <w:tc>
          <w:tcPr>
            <w:tcW w:w="1392" w:type="dxa"/>
            <w:shd w:val="clear" w:color="auto" w:fill="auto"/>
            <w:noWrap/>
          </w:tcPr>
          <w:p w14:paraId="257A996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283,5</w:t>
            </w:r>
          </w:p>
        </w:tc>
        <w:tc>
          <w:tcPr>
            <w:tcW w:w="1392" w:type="dxa"/>
          </w:tcPr>
          <w:p w14:paraId="6B5B66D2"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24,6</w:t>
            </w:r>
          </w:p>
        </w:tc>
        <w:tc>
          <w:tcPr>
            <w:tcW w:w="1392" w:type="dxa"/>
          </w:tcPr>
          <w:p w14:paraId="2C8469C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27,7</w:t>
            </w:r>
          </w:p>
        </w:tc>
        <w:tc>
          <w:tcPr>
            <w:tcW w:w="1393" w:type="dxa"/>
            <w:shd w:val="clear" w:color="auto" w:fill="auto"/>
            <w:noWrap/>
          </w:tcPr>
          <w:p w14:paraId="6EDB72F9"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2,1</w:t>
            </w:r>
          </w:p>
        </w:tc>
      </w:tr>
      <w:tr w:rsidR="000009B4" w:rsidRPr="00636BD9" w14:paraId="42D9FF2A" w14:textId="77777777" w:rsidTr="002C3167">
        <w:trPr>
          <w:trHeight w:val="299"/>
          <w:jc w:val="center"/>
        </w:trPr>
        <w:tc>
          <w:tcPr>
            <w:tcW w:w="520" w:type="dxa"/>
            <w:vMerge/>
            <w:shd w:val="clear" w:color="auto" w:fill="F2F2F2" w:themeFill="background1" w:themeFillShade="F2"/>
            <w:vAlign w:val="center"/>
          </w:tcPr>
          <w:p w14:paraId="10844E8E"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3EC6570E" w14:textId="77777777" w:rsidR="000009B4" w:rsidRPr="00636BD9" w:rsidRDefault="000009B4" w:rsidP="002C3167">
            <w:pPr>
              <w:spacing w:before="40" w:after="40" w:line="240" w:lineRule="auto"/>
              <w:rPr>
                <w:rFonts w:eastAsia="MS Mincho" w:cstheme="minorHAnsi"/>
                <w:b/>
                <w:bCs/>
                <w:sz w:val="18"/>
                <w:szCs w:val="18"/>
              </w:rPr>
            </w:pPr>
            <w:r w:rsidRPr="00636BD9">
              <w:rPr>
                <w:rFonts w:cstheme="minorHAnsi"/>
                <w:b/>
                <w:sz w:val="18"/>
                <w:szCs w:val="18"/>
              </w:rPr>
              <w:t xml:space="preserve">Lubień Kujawski </w:t>
            </w:r>
          </w:p>
        </w:tc>
        <w:tc>
          <w:tcPr>
            <w:tcW w:w="1392" w:type="dxa"/>
            <w:shd w:val="clear" w:color="auto" w:fill="F2F2F2" w:themeFill="background1" w:themeFillShade="F2"/>
            <w:noWrap/>
          </w:tcPr>
          <w:p w14:paraId="5A069A2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280,4</w:t>
            </w:r>
          </w:p>
        </w:tc>
        <w:tc>
          <w:tcPr>
            <w:tcW w:w="1392" w:type="dxa"/>
            <w:shd w:val="clear" w:color="auto" w:fill="F2F2F2" w:themeFill="background1" w:themeFillShade="F2"/>
            <w:noWrap/>
          </w:tcPr>
          <w:p w14:paraId="4A5419B0"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305,7</w:t>
            </w:r>
          </w:p>
        </w:tc>
        <w:tc>
          <w:tcPr>
            <w:tcW w:w="1392" w:type="dxa"/>
            <w:shd w:val="clear" w:color="auto" w:fill="F2F2F2" w:themeFill="background1" w:themeFillShade="F2"/>
          </w:tcPr>
          <w:p w14:paraId="176A6123"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21,3</w:t>
            </w:r>
          </w:p>
        </w:tc>
        <w:tc>
          <w:tcPr>
            <w:tcW w:w="1392" w:type="dxa"/>
            <w:shd w:val="clear" w:color="auto" w:fill="F2F2F2" w:themeFill="background1" w:themeFillShade="F2"/>
          </w:tcPr>
          <w:p w14:paraId="671D3A47"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23,9</w:t>
            </w:r>
          </w:p>
        </w:tc>
        <w:tc>
          <w:tcPr>
            <w:tcW w:w="1393" w:type="dxa"/>
            <w:shd w:val="clear" w:color="auto" w:fill="F2F2F2" w:themeFill="background1" w:themeFillShade="F2"/>
            <w:noWrap/>
          </w:tcPr>
          <w:p w14:paraId="6751A955"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1,0</w:t>
            </w:r>
          </w:p>
        </w:tc>
      </w:tr>
      <w:tr w:rsidR="000009B4" w:rsidRPr="00636BD9" w14:paraId="1E704C95" w14:textId="77777777" w:rsidTr="002C3167">
        <w:trPr>
          <w:trHeight w:val="299"/>
          <w:jc w:val="center"/>
        </w:trPr>
        <w:tc>
          <w:tcPr>
            <w:tcW w:w="520" w:type="dxa"/>
            <w:vMerge/>
            <w:shd w:val="clear" w:color="auto" w:fill="F2F2F2" w:themeFill="background1" w:themeFillShade="F2"/>
            <w:vAlign w:val="center"/>
          </w:tcPr>
          <w:p w14:paraId="401ECD91"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78C10F4F" w14:textId="77777777" w:rsidR="000009B4" w:rsidRPr="00636BD9" w:rsidRDefault="000009B4" w:rsidP="002C3167">
            <w:pPr>
              <w:spacing w:before="40" w:after="40" w:line="240" w:lineRule="auto"/>
              <w:rPr>
                <w:rFonts w:cstheme="minorHAnsi"/>
                <w:b/>
                <w:sz w:val="18"/>
                <w:szCs w:val="18"/>
              </w:rPr>
            </w:pPr>
            <w:r w:rsidRPr="00636BD9">
              <w:rPr>
                <w:rFonts w:cstheme="minorHAnsi"/>
                <w:b/>
                <w:sz w:val="18"/>
                <w:szCs w:val="18"/>
              </w:rPr>
              <w:t>Lubraniec</w:t>
            </w:r>
          </w:p>
        </w:tc>
        <w:tc>
          <w:tcPr>
            <w:tcW w:w="1392" w:type="dxa"/>
            <w:shd w:val="clear" w:color="auto" w:fill="auto"/>
            <w:noWrap/>
          </w:tcPr>
          <w:p w14:paraId="21754F86"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294,5</w:t>
            </w:r>
          </w:p>
        </w:tc>
        <w:tc>
          <w:tcPr>
            <w:tcW w:w="1392" w:type="dxa"/>
            <w:shd w:val="clear" w:color="auto" w:fill="auto"/>
            <w:noWrap/>
          </w:tcPr>
          <w:p w14:paraId="2C788B0B"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cstheme="minorHAnsi"/>
                <w:sz w:val="18"/>
                <w:szCs w:val="18"/>
              </w:rPr>
              <w:t>325,7</w:t>
            </w:r>
          </w:p>
        </w:tc>
        <w:tc>
          <w:tcPr>
            <w:tcW w:w="1392" w:type="dxa"/>
            <w:shd w:val="clear" w:color="auto" w:fill="auto"/>
          </w:tcPr>
          <w:p w14:paraId="277AE3CA"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24,3</w:t>
            </w:r>
          </w:p>
        </w:tc>
        <w:tc>
          <w:tcPr>
            <w:tcW w:w="1392" w:type="dxa"/>
            <w:shd w:val="clear" w:color="auto" w:fill="auto"/>
          </w:tcPr>
          <w:p w14:paraId="3081781A"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27,5</w:t>
            </w:r>
          </w:p>
        </w:tc>
        <w:tc>
          <w:tcPr>
            <w:tcW w:w="1393" w:type="dxa"/>
            <w:shd w:val="clear" w:color="auto" w:fill="auto"/>
            <w:noWrap/>
          </w:tcPr>
          <w:p w14:paraId="71E94E5D" w14:textId="77777777" w:rsidR="000009B4" w:rsidRPr="00636BD9" w:rsidRDefault="000009B4" w:rsidP="002C3167">
            <w:pPr>
              <w:spacing w:before="40" w:after="40" w:line="240" w:lineRule="auto"/>
              <w:jc w:val="center"/>
              <w:rPr>
                <w:rFonts w:eastAsia="MS Mincho" w:cstheme="minorHAnsi"/>
                <w:bCs/>
                <w:sz w:val="18"/>
                <w:szCs w:val="18"/>
              </w:rPr>
            </w:pPr>
            <w:r w:rsidRPr="00636BD9">
              <w:rPr>
                <w:rFonts w:cstheme="minorHAnsi"/>
                <w:sz w:val="18"/>
                <w:szCs w:val="18"/>
              </w:rPr>
              <w:t>1,5</w:t>
            </w:r>
          </w:p>
        </w:tc>
      </w:tr>
      <w:tr w:rsidR="000009B4" w:rsidRPr="00636BD9" w14:paraId="70A7EBBE" w14:textId="77777777" w:rsidTr="002C3167">
        <w:trPr>
          <w:trHeight w:val="299"/>
          <w:jc w:val="center"/>
        </w:trPr>
        <w:tc>
          <w:tcPr>
            <w:tcW w:w="520" w:type="dxa"/>
            <w:vMerge/>
            <w:shd w:val="clear" w:color="auto" w:fill="F2F2F2" w:themeFill="background1" w:themeFillShade="F2"/>
            <w:vAlign w:val="center"/>
          </w:tcPr>
          <w:p w14:paraId="5536C146"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F2F2F2" w:themeFill="background1" w:themeFillShade="F2"/>
            <w:noWrap/>
          </w:tcPr>
          <w:p w14:paraId="30A18FC5" w14:textId="77777777" w:rsidR="000009B4" w:rsidRPr="00636BD9" w:rsidRDefault="000009B4" w:rsidP="002C3167">
            <w:pPr>
              <w:spacing w:before="40" w:after="40" w:line="240" w:lineRule="auto"/>
              <w:rPr>
                <w:rFonts w:cstheme="minorHAnsi"/>
                <w:b/>
                <w:sz w:val="18"/>
                <w:szCs w:val="18"/>
              </w:rPr>
            </w:pPr>
            <w:r w:rsidRPr="00636BD9">
              <w:rPr>
                <w:rFonts w:cstheme="minorHAnsi"/>
                <w:b/>
                <w:sz w:val="18"/>
                <w:szCs w:val="18"/>
              </w:rPr>
              <w:t>Włocławek (miejska)</w:t>
            </w:r>
          </w:p>
        </w:tc>
        <w:tc>
          <w:tcPr>
            <w:tcW w:w="1392" w:type="dxa"/>
            <w:shd w:val="clear" w:color="auto" w:fill="F2F2F2" w:themeFill="background1" w:themeFillShade="F2"/>
            <w:noWrap/>
            <w:vAlign w:val="center"/>
          </w:tcPr>
          <w:p w14:paraId="41153D47"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385,4</w:t>
            </w:r>
          </w:p>
        </w:tc>
        <w:tc>
          <w:tcPr>
            <w:tcW w:w="1392" w:type="dxa"/>
            <w:shd w:val="clear" w:color="auto" w:fill="F2F2F2" w:themeFill="background1" w:themeFillShade="F2"/>
            <w:noWrap/>
            <w:vAlign w:val="center"/>
          </w:tcPr>
          <w:p w14:paraId="66DC95EC"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431,0</w:t>
            </w:r>
          </w:p>
        </w:tc>
        <w:tc>
          <w:tcPr>
            <w:tcW w:w="1392" w:type="dxa"/>
            <w:shd w:val="clear" w:color="auto" w:fill="F2F2F2" w:themeFill="background1" w:themeFillShade="F2"/>
            <w:vAlign w:val="center"/>
          </w:tcPr>
          <w:p w14:paraId="3770635D"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21,5</w:t>
            </w:r>
          </w:p>
        </w:tc>
        <w:tc>
          <w:tcPr>
            <w:tcW w:w="1392" w:type="dxa"/>
            <w:shd w:val="clear" w:color="auto" w:fill="F2F2F2" w:themeFill="background1" w:themeFillShade="F2"/>
            <w:vAlign w:val="center"/>
          </w:tcPr>
          <w:p w14:paraId="6DA0BE73"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24,4</w:t>
            </w:r>
          </w:p>
        </w:tc>
        <w:tc>
          <w:tcPr>
            <w:tcW w:w="1393" w:type="dxa"/>
            <w:shd w:val="clear" w:color="auto" w:fill="F2F2F2" w:themeFill="background1" w:themeFillShade="F2"/>
            <w:noWrap/>
            <w:vAlign w:val="center"/>
          </w:tcPr>
          <w:p w14:paraId="4AB72F8C"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1,8</w:t>
            </w:r>
          </w:p>
        </w:tc>
      </w:tr>
      <w:tr w:rsidR="000009B4" w:rsidRPr="00636BD9" w14:paraId="195C3FFE" w14:textId="77777777" w:rsidTr="002C3167">
        <w:trPr>
          <w:trHeight w:val="299"/>
          <w:jc w:val="center"/>
        </w:trPr>
        <w:tc>
          <w:tcPr>
            <w:tcW w:w="520" w:type="dxa"/>
            <w:vMerge/>
            <w:shd w:val="clear" w:color="auto" w:fill="F2F2F2" w:themeFill="background1" w:themeFillShade="F2"/>
            <w:vAlign w:val="center"/>
          </w:tcPr>
          <w:p w14:paraId="750BC8B6" w14:textId="77777777" w:rsidR="000009B4" w:rsidRPr="00636BD9" w:rsidRDefault="000009B4" w:rsidP="002C3167">
            <w:pPr>
              <w:spacing w:before="40" w:after="40" w:line="240" w:lineRule="auto"/>
              <w:rPr>
                <w:rFonts w:eastAsia="MS Mincho" w:cstheme="minorHAnsi"/>
                <w:b/>
                <w:bCs/>
                <w:sz w:val="18"/>
                <w:szCs w:val="18"/>
              </w:rPr>
            </w:pPr>
          </w:p>
        </w:tc>
        <w:tc>
          <w:tcPr>
            <w:tcW w:w="1591" w:type="dxa"/>
            <w:shd w:val="clear" w:color="auto" w:fill="auto"/>
            <w:noWrap/>
          </w:tcPr>
          <w:p w14:paraId="601FF583" w14:textId="77777777" w:rsidR="000009B4" w:rsidRPr="00636BD9" w:rsidRDefault="000009B4" w:rsidP="002C3167">
            <w:pPr>
              <w:spacing w:before="40" w:after="40" w:line="240" w:lineRule="auto"/>
              <w:rPr>
                <w:rFonts w:cstheme="minorHAnsi"/>
                <w:b/>
                <w:sz w:val="18"/>
                <w:szCs w:val="18"/>
              </w:rPr>
            </w:pPr>
            <w:r w:rsidRPr="00636BD9">
              <w:rPr>
                <w:rFonts w:cstheme="minorHAnsi"/>
                <w:b/>
                <w:sz w:val="18"/>
                <w:szCs w:val="18"/>
              </w:rPr>
              <w:t>Włocławek (wiejska)</w:t>
            </w:r>
          </w:p>
        </w:tc>
        <w:tc>
          <w:tcPr>
            <w:tcW w:w="1392" w:type="dxa"/>
            <w:shd w:val="clear" w:color="auto" w:fill="auto"/>
            <w:noWrap/>
          </w:tcPr>
          <w:p w14:paraId="451A851F"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298,4</w:t>
            </w:r>
          </w:p>
        </w:tc>
        <w:tc>
          <w:tcPr>
            <w:tcW w:w="1392" w:type="dxa"/>
            <w:shd w:val="clear" w:color="auto" w:fill="auto"/>
            <w:noWrap/>
          </w:tcPr>
          <w:p w14:paraId="2571CAA2"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327,1</w:t>
            </w:r>
          </w:p>
        </w:tc>
        <w:tc>
          <w:tcPr>
            <w:tcW w:w="1392" w:type="dxa"/>
            <w:shd w:val="clear" w:color="auto" w:fill="auto"/>
          </w:tcPr>
          <w:p w14:paraId="19777090"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26,2</w:t>
            </w:r>
          </w:p>
        </w:tc>
        <w:tc>
          <w:tcPr>
            <w:tcW w:w="1392" w:type="dxa"/>
            <w:shd w:val="clear" w:color="auto" w:fill="auto"/>
          </w:tcPr>
          <w:p w14:paraId="1625F146"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31,0</w:t>
            </w:r>
          </w:p>
        </w:tc>
        <w:tc>
          <w:tcPr>
            <w:tcW w:w="1393" w:type="dxa"/>
            <w:shd w:val="clear" w:color="auto" w:fill="auto"/>
            <w:noWrap/>
          </w:tcPr>
          <w:p w14:paraId="48A5BD4E" w14:textId="77777777" w:rsidR="000009B4" w:rsidRPr="00636BD9" w:rsidRDefault="000009B4" w:rsidP="002C3167">
            <w:pPr>
              <w:spacing w:before="40" w:after="40" w:line="240" w:lineRule="auto"/>
              <w:jc w:val="center"/>
              <w:rPr>
                <w:rFonts w:cstheme="minorHAnsi"/>
                <w:sz w:val="18"/>
                <w:szCs w:val="18"/>
              </w:rPr>
            </w:pPr>
            <w:r w:rsidRPr="00636BD9">
              <w:rPr>
                <w:rFonts w:cstheme="minorHAnsi"/>
                <w:sz w:val="18"/>
                <w:szCs w:val="18"/>
              </w:rPr>
              <w:t>5,2</w:t>
            </w:r>
          </w:p>
        </w:tc>
      </w:tr>
      <w:tr w:rsidR="000009B4" w:rsidRPr="00636BD9" w14:paraId="4C040176" w14:textId="77777777" w:rsidTr="00636BD9">
        <w:trPr>
          <w:trHeight w:val="299"/>
          <w:jc w:val="center"/>
        </w:trPr>
        <w:tc>
          <w:tcPr>
            <w:tcW w:w="2111" w:type="dxa"/>
            <w:gridSpan w:val="2"/>
            <w:shd w:val="clear" w:color="auto" w:fill="F2F2F2" w:themeFill="background1" w:themeFillShade="F2"/>
            <w:vAlign w:val="center"/>
          </w:tcPr>
          <w:p w14:paraId="030FA0E9" w14:textId="77777777" w:rsidR="000009B4" w:rsidRPr="00636BD9" w:rsidRDefault="000009B4" w:rsidP="00636BD9">
            <w:pPr>
              <w:spacing w:before="40" w:after="40" w:line="240" w:lineRule="auto"/>
              <w:rPr>
                <w:rFonts w:eastAsia="Times New Roman" w:cstheme="minorHAnsi"/>
                <w:b/>
                <w:bCs/>
                <w:sz w:val="18"/>
                <w:szCs w:val="18"/>
                <w:lang w:eastAsia="pl-PL"/>
              </w:rPr>
            </w:pPr>
            <w:r w:rsidRPr="00636BD9">
              <w:rPr>
                <w:rFonts w:eastAsia="MS Mincho" w:cstheme="minorHAnsi"/>
                <w:b/>
                <w:bCs/>
                <w:sz w:val="18"/>
                <w:szCs w:val="18"/>
              </w:rPr>
              <w:t>Województwo kujawsko-pomorskie</w:t>
            </w:r>
          </w:p>
        </w:tc>
        <w:tc>
          <w:tcPr>
            <w:tcW w:w="1392" w:type="dxa"/>
            <w:shd w:val="clear" w:color="auto" w:fill="F2F2F2" w:themeFill="background1" w:themeFillShade="F2"/>
            <w:noWrap/>
            <w:vAlign w:val="center"/>
          </w:tcPr>
          <w:p w14:paraId="099CAF83"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335,4</w:t>
            </w:r>
          </w:p>
        </w:tc>
        <w:tc>
          <w:tcPr>
            <w:tcW w:w="1392" w:type="dxa"/>
            <w:shd w:val="clear" w:color="auto" w:fill="F2F2F2" w:themeFill="background1" w:themeFillShade="F2"/>
            <w:noWrap/>
            <w:vAlign w:val="center"/>
          </w:tcPr>
          <w:p w14:paraId="5B05F627"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372,6</w:t>
            </w:r>
          </w:p>
        </w:tc>
        <w:tc>
          <w:tcPr>
            <w:tcW w:w="1392" w:type="dxa"/>
            <w:shd w:val="clear" w:color="auto" w:fill="F2F2F2" w:themeFill="background1" w:themeFillShade="F2"/>
            <w:vAlign w:val="center"/>
          </w:tcPr>
          <w:p w14:paraId="0EC12488"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23,0</w:t>
            </w:r>
          </w:p>
        </w:tc>
        <w:tc>
          <w:tcPr>
            <w:tcW w:w="1392" w:type="dxa"/>
            <w:shd w:val="clear" w:color="auto" w:fill="F2F2F2" w:themeFill="background1" w:themeFillShade="F2"/>
            <w:vAlign w:val="center"/>
          </w:tcPr>
          <w:p w14:paraId="22A32EF4"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26,4</w:t>
            </w:r>
          </w:p>
        </w:tc>
        <w:tc>
          <w:tcPr>
            <w:tcW w:w="1393" w:type="dxa"/>
            <w:shd w:val="clear" w:color="auto" w:fill="F2F2F2" w:themeFill="background1" w:themeFillShade="F2"/>
            <w:noWrap/>
            <w:vAlign w:val="center"/>
          </w:tcPr>
          <w:p w14:paraId="694D0D4C" w14:textId="77777777" w:rsidR="000009B4" w:rsidRPr="00636BD9" w:rsidRDefault="000009B4" w:rsidP="002C3167">
            <w:pPr>
              <w:spacing w:before="40" w:after="40" w:line="240" w:lineRule="auto"/>
              <w:jc w:val="center"/>
              <w:rPr>
                <w:rFonts w:eastAsia="Times New Roman" w:cstheme="minorHAnsi"/>
                <w:sz w:val="18"/>
                <w:szCs w:val="18"/>
                <w:lang w:eastAsia="pl-PL"/>
              </w:rPr>
            </w:pPr>
            <w:r w:rsidRPr="00636BD9">
              <w:rPr>
                <w:rFonts w:eastAsia="Times New Roman" w:cstheme="minorHAnsi"/>
                <w:sz w:val="18"/>
                <w:szCs w:val="18"/>
                <w:lang w:eastAsia="pl-PL"/>
              </w:rPr>
              <w:t>4,0</w:t>
            </w:r>
          </w:p>
        </w:tc>
      </w:tr>
    </w:tbl>
    <w:p w14:paraId="50B8F870" w14:textId="77777777" w:rsidR="000009B4" w:rsidRPr="00636BD9" w:rsidRDefault="000009B4" w:rsidP="00AC39D8">
      <w:pPr>
        <w:pStyle w:val="rdoTABEL"/>
      </w:pPr>
      <w:r w:rsidRPr="00636BD9">
        <w:t xml:space="preserve">Źródło: Opracowanie </w:t>
      </w:r>
      <w:proofErr w:type="spellStart"/>
      <w:r w:rsidRPr="00636BD9">
        <w:t>KPBPPiR</w:t>
      </w:r>
      <w:proofErr w:type="spellEnd"/>
      <w:r w:rsidRPr="00636BD9">
        <w:t xml:space="preserve"> o. Bydgoszcz na podstawie danych GUS</w:t>
      </w:r>
    </w:p>
    <w:p w14:paraId="1762E1B5" w14:textId="477999E5" w:rsidR="00122742" w:rsidRDefault="00122742" w:rsidP="00636BD9"/>
    <w:p w14:paraId="77A39793" w14:textId="30196263" w:rsidR="00122742" w:rsidRPr="00394697" w:rsidRDefault="00394697" w:rsidP="00394697">
      <w:pPr>
        <w:pStyle w:val="2poziom"/>
        <w:numPr>
          <w:ilvl w:val="0"/>
          <w:numId w:val="0"/>
        </w:numPr>
        <w:ind w:left="283"/>
        <w:rPr>
          <w:rFonts w:eastAsia="MS Mincho"/>
        </w:rPr>
      </w:pPr>
      <w:bookmarkStart w:id="73" w:name="_Toc143161911"/>
      <w:r>
        <w:rPr>
          <w:rFonts w:eastAsia="MS Mincho"/>
        </w:rPr>
        <w:t xml:space="preserve">2.18. </w:t>
      </w:r>
      <w:r w:rsidR="00122742" w:rsidRPr="00394697">
        <w:rPr>
          <w:rFonts w:eastAsia="MS Mincho"/>
        </w:rPr>
        <w:t>Rewitalizacja i odnowa przestrzeni publicznych</w:t>
      </w:r>
      <w:bookmarkEnd w:id="73"/>
    </w:p>
    <w:p w14:paraId="59FADC62" w14:textId="68F1C0F9" w:rsidR="00122742" w:rsidRPr="00122742" w:rsidRDefault="00122742" w:rsidP="00F660DB">
      <w:pPr>
        <w:spacing w:line="276" w:lineRule="auto"/>
        <w:jc w:val="both"/>
      </w:pPr>
      <w:r w:rsidRPr="00122742">
        <w:t xml:space="preserve">Na terenie miasta rdzeniowego Włocławek realizowany będzie proces rewitalizacji w ramach Gminnego Programu Rewitalizacji Miasta Włocławek na lata 2018-2028, natomiast na pozostałym obszarze MOF zakłada się możliwość realizacji projektów w ramach odnowy przestrzeni publicznych. Celem realizowanej odnowy przestrzeni publicznych jest przywrócenie atrakcyjności terenów zdegradowanych lub zniszczonych, które utraciły możliwość pełnienia swej pierwotnej funkcji, </w:t>
      </w:r>
      <w:r w:rsidR="00F660DB">
        <w:br/>
      </w:r>
      <w:r w:rsidRPr="00122742">
        <w:t>lub pełnienie tej funkcji zostało wyraźnie ograniczone. Przestrzenie publiczne powinny stanowić bezpieczne miejsce spędzania czasu wolnego, oferując przestrzeń do realizacji potrzeb rekreacyjnych, wypoczynkowych, turystycznych, kulturalnych, ułatwiając kontakt z przyrodą i innymi ludźmi. Dobrze zorganizowane przestrzenie publiczne są ważnym elementem procesu wzmacniania integracji mieszkańców, ułatwiają kontakty międzyludzkie i wspólne przebywanie wszystkich grup społecznych, co przyczynia się do rozwoju tolerancji i wzmacnia więzi międzypokoleniowe, wskutek czego sprzyja włączeniu</w:t>
      </w:r>
      <w:r w:rsidR="00F57BBE">
        <w:t xml:space="preserve"> </w:t>
      </w:r>
      <w:r w:rsidRPr="00122742">
        <w:t xml:space="preserve">w życie lokalnej społeczności osób z grup </w:t>
      </w:r>
      <w:proofErr w:type="spellStart"/>
      <w:r w:rsidRPr="00122742">
        <w:t>defaworyzowanych</w:t>
      </w:r>
      <w:proofErr w:type="spellEnd"/>
      <w:r w:rsidRPr="00122742">
        <w:t>, osób</w:t>
      </w:r>
      <w:r w:rsidR="00F57BBE">
        <w:t xml:space="preserve"> </w:t>
      </w:r>
      <w:r w:rsidR="00F57BBE">
        <w:br/>
      </w:r>
      <w:r w:rsidRPr="00122742">
        <w:t>z</w:t>
      </w:r>
      <w:r w:rsidR="00F57BBE">
        <w:t xml:space="preserve"> </w:t>
      </w:r>
      <w:r w:rsidRPr="00122742">
        <w:t xml:space="preserve">niepełnosprawnościami, osób starszych, rodziców małych dzieci, migrantów itp. </w:t>
      </w:r>
    </w:p>
    <w:p w14:paraId="1F11C86D" w14:textId="13A3A32A" w:rsidR="00122742" w:rsidRPr="00122742" w:rsidRDefault="00122742" w:rsidP="00F660DB">
      <w:pPr>
        <w:spacing w:line="276" w:lineRule="auto"/>
        <w:jc w:val="both"/>
      </w:pPr>
      <w:r w:rsidRPr="00122742">
        <w:lastRenderedPageBreak/>
        <w:t>Na terenie MOF Włocławka dostrzega się potrzebę uporządkowania i zagospodarowania przestrzeni publicznych oraz udostępnienia ich na potrzeby rekreacji i wypoczynku mieszkańców. Tereny publiczne wymagają najczęściej wyposażenia w odpowiednią infrastrukturę i elementy małej architektury</w:t>
      </w:r>
      <w:r w:rsidR="00F57BBE">
        <w:br/>
      </w:r>
      <w:r w:rsidRPr="00122742">
        <w:t xml:space="preserve"> lub dokonania remontów obiektów na potrzeby społeczne i kulturalne oraz zagospodarowania </w:t>
      </w:r>
      <w:r w:rsidR="00F57BBE">
        <w:br/>
      </w:r>
      <w:r w:rsidRPr="00122742">
        <w:t>ich otoczenia</w:t>
      </w:r>
      <w:r w:rsidR="008B1A94">
        <w:t xml:space="preserve">, </w:t>
      </w:r>
      <w:r w:rsidRPr="00122742">
        <w:t xml:space="preserve">aby służyć mogły integracji międzypokoleniowej i wzmacnianiu więzi międzyludzkich lokalnych społeczności. Odnowa przestrzeni publicznych na obszarze przyczyni się także do poprawy stanu środowiska przyrodniczego i będzie miała pozytywny wpływ na złagodzenie negatywnych zmian klimatu, gdyż wiąże się z zagospodarowaniem terenów zielonych, nowymi </w:t>
      </w:r>
      <w:proofErr w:type="spellStart"/>
      <w:r w:rsidRPr="00122742">
        <w:t>nasadzeniami</w:t>
      </w:r>
      <w:proofErr w:type="spellEnd"/>
      <w:r w:rsidRPr="00122742">
        <w:t xml:space="preserve"> i wykonaniem zabiegów pielęgnacyjnych istniejącej szaty roślinnej.</w:t>
      </w:r>
    </w:p>
    <w:p w14:paraId="4D73868F" w14:textId="77777777" w:rsidR="00122742" w:rsidRPr="00A51096" w:rsidRDefault="00122742" w:rsidP="00636BD9">
      <w:pPr>
        <w:rPr>
          <w:b/>
          <w:sz w:val="18"/>
          <w:szCs w:val="18"/>
        </w:rPr>
      </w:pPr>
    </w:p>
    <w:p w14:paraId="5465F1A7" w14:textId="23A29ED2" w:rsidR="008E0250" w:rsidRPr="00636BD9" w:rsidRDefault="00394697" w:rsidP="00F14D37">
      <w:pPr>
        <w:pStyle w:val="2poziom"/>
        <w:numPr>
          <w:ilvl w:val="0"/>
          <w:numId w:val="0"/>
        </w:numPr>
        <w:ind w:left="284"/>
      </w:pPr>
      <w:bookmarkStart w:id="74" w:name="_Toc143161912"/>
      <w:r>
        <w:t xml:space="preserve">2.19. </w:t>
      </w:r>
      <w:r w:rsidR="00F13C5D" w:rsidRPr="00636BD9">
        <w:t>Gospodarka wodno-ściekowa</w:t>
      </w:r>
      <w:bookmarkEnd w:id="74"/>
    </w:p>
    <w:p w14:paraId="3EB1080F" w14:textId="0B80D95A" w:rsidR="00F13C5D" w:rsidRPr="00636BD9" w:rsidRDefault="00F13C5D" w:rsidP="00F660DB">
      <w:pPr>
        <w:spacing w:line="276" w:lineRule="auto"/>
        <w:jc w:val="both"/>
      </w:pPr>
      <w:bookmarkStart w:id="75" w:name="_Toc75714828"/>
      <w:bookmarkStart w:id="76" w:name="_Toc75717525"/>
      <w:bookmarkStart w:id="77" w:name="_Toc75730813"/>
      <w:bookmarkStart w:id="78" w:name="_Toc75730845"/>
      <w:bookmarkStart w:id="79" w:name="_Toc75765538"/>
      <w:bookmarkStart w:id="80" w:name="_Toc75714830"/>
      <w:bookmarkStart w:id="81" w:name="_Toc75717527"/>
      <w:bookmarkStart w:id="82" w:name="_Toc75730815"/>
      <w:bookmarkStart w:id="83" w:name="_Toc75730847"/>
      <w:bookmarkStart w:id="84" w:name="_Toc75765540"/>
      <w:bookmarkEnd w:id="75"/>
      <w:bookmarkEnd w:id="76"/>
      <w:bookmarkEnd w:id="77"/>
      <w:bookmarkEnd w:id="78"/>
      <w:bookmarkEnd w:id="79"/>
      <w:bookmarkEnd w:id="80"/>
      <w:bookmarkEnd w:id="81"/>
      <w:bookmarkEnd w:id="82"/>
      <w:bookmarkEnd w:id="83"/>
      <w:bookmarkEnd w:id="84"/>
      <w:r w:rsidRPr="00636BD9">
        <w:t>Ze względu na malejące zasoby wody do najważniejszych aspektów rozwoju i właściwego funkcjonowania gospodarki wodno-ściekowej należy zapewnienie dostaw wody dobrej jakości, oszczędzania wody i ograniczanie jej strat w sieciach wodociągowych, magazynowanie wody oraz troska o stan wód poprzez właściwe oczyszczanie ścieków. Istotne jest zwiększenie efektywności dostaw wody poprzez m.in. rozwój systemów ujęć, uzdatnianie i wspieranie inteligentnych systemów zarządzania sieciami wodno-kanalizacyjnymi. Bardzo ważny jest aspekt edukacyjny, czyli promowanie i</w:t>
      </w:r>
      <w:r w:rsidR="00B84D99" w:rsidRPr="00636BD9">
        <w:t> </w:t>
      </w:r>
      <w:r w:rsidRPr="00636BD9">
        <w:t>wspieranie mieszkańców w procesie oszczędzania wody, wyrabianie odpowiednich nawyków i</w:t>
      </w:r>
      <w:r w:rsidR="00B84D99" w:rsidRPr="00636BD9">
        <w:t> </w:t>
      </w:r>
      <w:r w:rsidRPr="00636BD9">
        <w:t xml:space="preserve">umożliwienie kontroli zużycia wody w gospodarstwie domowym poprzez odpowiednie opomiarowanie. </w:t>
      </w:r>
    </w:p>
    <w:p w14:paraId="288EF441" w14:textId="32CF3473" w:rsidR="00F13C5D" w:rsidRPr="00636BD9" w:rsidRDefault="00F13C5D" w:rsidP="00F660DB">
      <w:pPr>
        <w:spacing w:line="276" w:lineRule="auto"/>
        <w:jc w:val="both"/>
      </w:pPr>
      <w:r w:rsidRPr="00E5544C">
        <w:t>MOF Włocławka cechuje się przeciętnym udziałem osób korzystających z sieci wodociągowej. Wskaźnik ten w 2020 roku</w:t>
      </w:r>
      <w:r w:rsidR="00C74863" w:rsidRPr="00E5544C">
        <w:rPr>
          <w:rStyle w:val="Odwoanieprzypisudolnego"/>
        </w:rPr>
        <w:footnoteReference w:id="35"/>
      </w:r>
      <w:r w:rsidRPr="00E5544C">
        <w:t xml:space="preserve"> kształtował się we Włocławku na poziomie 97,0%, a na obszarze powiatu włocławskiego 95,2%, przy </w:t>
      </w:r>
      <w:r w:rsidRPr="00E5544C">
        <w:rPr>
          <w:rFonts w:ascii="Calibri" w:hAnsi="Calibri" w:cs="Calibri"/>
        </w:rPr>
        <w:t>ś</w:t>
      </w:r>
      <w:r w:rsidRPr="00E5544C">
        <w:t>redniej warto</w:t>
      </w:r>
      <w:r w:rsidRPr="00E5544C">
        <w:rPr>
          <w:rFonts w:ascii="Calibri" w:hAnsi="Calibri" w:cs="Calibri"/>
        </w:rPr>
        <w:t>ś</w:t>
      </w:r>
      <w:r w:rsidRPr="00E5544C">
        <w:t>ci wojewódzkiej wynosz</w:t>
      </w:r>
      <w:r w:rsidRPr="00E5544C">
        <w:rPr>
          <w:rFonts w:ascii="Calibri" w:hAnsi="Calibri" w:cs="Calibri"/>
        </w:rPr>
        <w:t>ą</w:t>
      </w:r>
      <w:r w:rsidRPr="00E5544C">
        <w:t xml:space="preserve">cej 95,5%. W większości gmin tworzących MOF Włocławka odsetek korzystających był dużo korzystniejszy niż przeciętnie w regionie, a aż w 9 z 14 gmin osiągał bardzo wysokie wartości (97% i powyżej), natomiast w najsłabszych gminach wynosił poniżej 90% (Lubień Kujawski 84% i Choceń 89%). Analizując zróżnicowanie wewnątrz gmin miejsko-wiejskich zauważyć można, że w przypadku trzech występuje duża dysproporcja udziału korzystających w mieście i na obszarach wiejskich, gdyż w miastach prawie wszyscy mieszkańcy korzystali z sieci wodociągowej, a na obszarach wiejskich tych gmin wskaźniki kształtowały </w:t>
      </w:r>
      <w:r w:rsidR="00F57BBE">
        <w:br/>
      </w:r>
      <w:r w:rsidRPr="00E5544C">
        <w:t xml:space="preserve">się na poziomie 80-88% (gmina Lubień Kujawski - 80,1%, Chodecz – 86,5% </w:t>
      </w:r>
      <w:r w:rsidRPr="00E5544C">
        <w:rPr>
          <w:rFonts w:cstheme="minorHAnsi"/>
        </w:rPr>
        <w:t xml:space="preserve">i Izbica Kujawska – 88,0%). </w:t>
      </w:r>
      <w:r w:rsidRPr="00E5544C">
        <w:t xml:space="preserve">Wynika z tego, że na obszarze ciągle jeszcze dostrzegalne są braki w ciągłości sieci wodociągowej </w:t>
      </w:r>
      <w:r w:rsidR="00F660DB">
        <w:br/>
      </w:r>
      <w:r w:rsidRPr="00E5544C">
        <w:t xml:space="preserve">i istnieją potrzeby realizacji nowych odcinków sieci wodociągowej. </w:t>
      </w:r>
      <w:r w:rsidR="00C74863" w:rsidRPr="00E5544C">
        <w:t xml:space="preserve">Na obszarach podlegających </w:t>
      </w:r>
      <w:proofErr w:type="spellStart"/>
      <w:r w:rsidR="00C74863" w:rsidRPr="00E5544C">
        <w:t>suburbanizacji</w:t>
      </w:r>
      <w:proofErr w:type="spellEnd"/>
      <w:r w:rsidR="00C74863" w:rsidRPr="00E5544C">
        <w:t xml:space="preserve"> np. w </w:t>
      </w:r>
      <w:r w:rsidR="00175623" w:rsidRPr="00E5544C">
        <w:t>g</w:t>
      </w:r>
      <w:r w:rsidR="00C74863" w:rsidRPr="00E5544C">
        <w:t xml:space="preserve">minie Fabianki, mimo wysokiego poziomu zwodociągowania, zauważa </w:t>
      </w:r>
      <w:r w:rsidR="00F57BBE">
        <w:br/>
      </w:r>
      <w:r w:rsidR="00C74863" w:rsidRPr="00E5544C">
        <w:t xml:space="preserve">się problem nieprzystosowania istniejącej sieci wodociągowej do szybko rosnącego zapotrzebowania. Pojawiają się, zwłaszcza w okresach letnich, ograniczenia w dostawie wody do gospodarstw domowych. Konieczne są więc też inwestycje w modernizację istniejących sieci wodociągowych w celu zwiększenia ich przepustowości. Ważną potrzebą obszaru jest także zapewnienie ciągłości dostaw wody i dostarczanie mieszkańcom wody pitnej odpowiedniej jakości (realizowanych m.in. poprzez kompleksowe modernizacje stacji uzdatniania wody, budowę i przebudowę ujęć wody). Zwiększenie wydajności stacji uzdatniania wody jest konieczne zwłaszcza na obszarach szybkiego rozwoju osadnictwa np. w gminie Fabianki, gdzie istniejąca infrastruktura nie jest dostosowana do zwiększonej </w:t>
      </w:r>
      <w:r w:rsidR="00C74863" w:rsidRPr="00E5544C">
        <w:lastRenderedPageBreak/>
        <w:t>liczby odbiorców.</w:t>
      </w:r>
      <w:r w:rsidR="009078D5" w:rsidRPr="00E5544C">
        <w:t xml:space="preserve"> </w:t>
      </w:r>
      <w:r w:rsidRPr="00E5544C">
        <w:t>MOF Włocławka jest obszarem o silnej funkcji rolniczej, położonym na terenie niedoborów wody, dlatego też niezbędne jest prowadzenie działań zmierzających do oszczędnego gospodarowania zasobami wody, kontroli jej przepływów i zużycia oraz stałe monitorowanie wycieków, co w konsekwencji przyczynia się do ograniczania strat wody.</w:t>
      </w:r>
    </w:p>
    <w:p w14:paraId="07E18BFF" w14:textId="491FEDBE" w:rsidR="00D63549" w:rsidRPr="00636BD9" w:rsidRDefault="00F13C5D" w:rsidP="00F660DB">
      <w:pPr>
        <w:spacing w:line="276" w:lineRule="auto"/>
        <w:jc w:val="both"/>
        <w:rPr>
          <w:rFonts w:cstheme="minorHAnsi"/>
        </w:rPr>
      </w:pPr>
      <w:r w:rsidRPr="00636BD9">
        <w:rPr>
          <w:rFonts w:cstheme="minorHAnsi"/>
        </w:rPr>
        <w:t>Udział osób korzystających z sieci kanalizacyjnej w gminach tworzących MOF Włocławka jest mocno zróżnicowany. We Włocławku wskaźnik wynosił 92,5%</w:t>
      </w:r>
      <w:r w:rsidR="00510C94">
        <w:rPr>
          <w:rStyle w:val="Odwoanieprzypisudolnego"/>
          <w:rFonts w:cstheme="minorHAnsi"/>
        </w:rPr>
        <w:footnoteReference w:id="36"/>
      </w:r>
      <w:r w:rsidRPr="00636BD9">
        <w:rPr>
          <w:rFonts w:cstheme="minorHAnsi"/>
        </w:rPr>
        <w:t xml:space="preserve">, przy średniej dla województwa 70,3% i był zbliżony do wartości występujących w pozostałych miastach na prawach powiatu w regionie. </w:t>
      </w:r>
      <w:r w:rsidR="00F660DB">
        <w:rPr>
          <w:rFonts w:cstheme="minorHAnsi"/>
        </w:rPr>
        <w:br/>
      </w:r>
      <w:r w:rsidRPr="00636BD9">
        <w:rPr>
          <w:rFonts w:cstheme="minorHAnsi"/>
        </w:rPr>
        <w:t>W pozostałych gminach (obszar powiatu włocławskiego)</w:t>
      </w:r>
      <w:r w:rsidRPr="00636BD9">
        <w:t xml:space="preserve"> udział osób korzystaj</w:t>
      </w:r>
      <w:r w:rsidRPr="00636BD9">
        <w:rPr>
          <w:rFonts w:ascii="Calibri" w:hAnsi="Calibri" w:cs="Calibri"/>
        </w:rPr>
        <w:t>ą</w:t>
      </w:r>
      <w:r w:rsidRPr="00636BD9">
        <w:t>cych z sieci kanalizacyjnej wyni</w:t>
      </w:r>
      <w:r w:rsidRPr="00636BD9">
        <w:rPr>
          <w:rFonts w:cs="Lato"/>
        </w:rPr>
        <w:t>ó</w:t>
      </w:r>
      <w:r w:rsidRPr="00636BD9">
        <w:t>s</w:t>
      </w:r>
      <w:r w:rsidRPr="00636BD9">
        <w:rPr>
          <w:rFonts w:cs="Lato"/>
        </w:rPr>
        <w:t>ł</w:t>
      </w:r>
      <w:r w:rsidRPr="00636BD9">
        <w:t xml:space="preserve"> w 2020 roku jedynie 42,1% i jest to słaby wynik na tle wszystkich powiatów ziemskich (16. lokata na 19), pomimo wyraźnej poprawy sytuacji w latach 2010-2020. </w:t>
      </w:r>
      <w:r w:rsidRPr="00636BD9">
        <w:rPr>
          <w:rFonts w:cstheme="minorHAnsi"/>
        </w:rPr>
        <w:t xml:space="preserve">Spośród gmin powiatu włocławskiego wartości przewyższające średnią wojewódzką odnotowano tylko w gminie miejskiej Kowal, cechującej się prawie 100% udziałem mieszkańców korzystających z sieci kanalizacyjnej. Poza tym udziały ponad 50% odnotowano w gminach Brześć Kujawski i Choceń, </w:t>
      </w:r>
      <w:r w:rsidR="00F660DB">
        <w:rPr>
          <w:rFonts w:cstheme="minorHAnsi"/>
        </w:rPr>
        <w:br/>
      </w:r>
      <w:r w:rsidRPr="00636BD9">
        <w:rPr>
          <w:rFonts w:cstheme="minorHAnsi"/>
        </w:rPr>
        <w:t>ale jednocześnie w połowie gmin MOF Włocławka z sieci kanalizacyjnej korzystało mniej niż 1/3 ludności.</w:t>
      </w:r>
      <w:r w:rsidR="00860FF3" w:rsidRPr="00636BD9">
        <w:rPr>
          <w:rFonts w:cstheme="minorHAnsi"/>
        </w:rPr>
        <w:t xml:space="preserve"> </w:t>
      </w:r>
      <w:r w:rsidR="004A2D64" w:rsidRPr="00636BD9">
        <w:t xml:space="preserve">Według VI edycji </w:t>
      </w:r>
      <w:r w:rsidR="004A2D64" w:rsidRPr="00636BD9">
        <w:rPr>
          <w:i/>
          <w:iCs/>
        </w:rPr>
        <w:t>Krajowego programu oczyszczania ścieków komunalnych</w:t>
      </w:r>
      <w:r w:rsidR="004A2D64" w:rsidRPr="00636BD9">
        <w:t xml:space="preserve"> (KPOŚK) na terenie obszaru istnieje osiem aglomeracji wodno-ściekowych o RLM równej lub większej niż 2 tys. Największa to</w:t>
      </w:r>
      <w:r w:rsidR="004A2D64" w:rsidRPr="00636BD9">
        <w:rPr>
          <w:rFonts w:cstheme="minorHAnsi"/>
        </w:rPr>
        <w:t xml:space="preserve"> Aglomeracja Włocławek (obejmująca miasto Włocławek i gminę wiejską Włocławek)</w:t>
      </w:r>
      <w:r w:rsidR="004A2D64" w:rsidRPr="00636BD9">
        <w:t xml:space="preserve"> o RLM ponad 100 tys., w której poziom skanalizowania wynosi 98,16%</w:t>
      </w:r>
      <w:r w:rsidR="00264591" w:rsidRPr="00636BD9">
        <w:t xml:space="preserve"> (obsługiwana jest przez</w:t>
      </w:r>
      <w:r w:rsidR="00264591" w:rsidRPr="00636BD9">
        <w:rPr>
          <w:rFonts w:cstheme="minorHAnsi"/>
        </w:rPr>
        <w:t xml:space="preserve"> Grupową Oczyszczalnię Ścieków). Kolejną pod względem wielkości jest Aglomeracja Brześć Kujawski (obejmująca gminę Brześć Kujawski) o RLM prawie 7,5 tys. i poziomie skanalizowania 96,35% (obsługują </w:t>
      </w:r>
      <w:r w:rsidR="00F660DB">
        <w:rPr>
          <w:rFonts w:cstheme="minorHAnsi"/>
        </w:rPr>
        <w:br/>
      </w:r>
      <w:r w:rsidR="00264591" w:rsidRPr="00636BD9">
        <w:rPr>
          <w:rFonts w:cstheme="minorHAnsi"/>
        </w:rPr>
        <w:t xml:space="preserve">ją oczyszczalnie Stary Brześć i Brzezie). </w:t>
      </w:r>
      <w:r w:rsidR="00D048A8" w:rsidRPr="00636BD9">
        <w:rPr>
          <w:rFonts w:cstheme="minorHAnsi"/>
        </w:rPr>
        <w:t>Ostatnią grupę stanowią aglomeracje liczące 2-5 tys. RLM</w:t>
      </w:r>
      <w:r w:rsidR="00D63549" w:rsidRPr="00636BD9">
        <w:rPr>
          <w:rFonts w:cstheme="minorHAnsi"/>
        </w:rPr>
        <w:t xml:space="preserve">, </w:t>
      </w:r>
      <w:r w:rsidR="00F660DB">
        <w:rPr>
          <w:rFonts w:cstheme="minorHAnsi"/>
        </w:rPr>
        <w:br/>
      </w:r>
      <w:r w:rsidR="00D63549" w:rsidRPr="00636BD9">
        <w:rPr>
          <w:rFonts w:cstheme="minorHAnsi"/>
        </w:rPr>
        <w:t>a więc: Chodecz (poziom skanalizowania 100,00%; obsługiwana przez oczyszczalnię Mielno-Lubieniec), Izbica Kujawska (88,13%; oczyszczalnia Izbica Kujawska), Kowal (99,48%; oczyszczalnia Kowal), Choceń (100%; Komunalna Oczyszczalnia Ścieków w Choceniu), Lubraniec (98,20%; Lubraniec Marysin)</w:t>
      </w:r>
      <w:r w:rsidR="00F660DB">
        <w:rPr>
          <w:rFonts w:cstheme="minorHAnsi"/>
        </w:rPr>
        <w:br/>
      </w:r>
      <w:r w:rsidR="00D63549" w:rsidRPr="00636BD9">
        <w:rPr>
          <w:rFonts w:cstheme="minorHAnsi"/>
        </w:rPr>
        <w:t xml:space="preserve"> i Fabianki (69,91%; oczyszczalnie Fabianki, Szpetal Górny).</w:t>
      </w:r>
    </w:p>
    <w:p w14:paraId="3D561E72" w14:textId="72C47639" w:rsidR="00D63549" w:rsidRPr="00636BD9" w:rsidRDefault="00D63549" w:rsidP="00F14D37">
      <w:pPr>
        <w:spacing w:after="120" w:line="120" w:lineRule="auto"/>
        <w:rPr>
          <w:rFonts w:cstheme="minorHAnsi"/>
        </w:rPr>
      </w:pPr>
    </w:p>
    <w:p w14:paraId="61449336" w14:textId="28354BC6" w:rsidR="00B959D8" w:rsidRPr="00AF7471" w:rsidRDefault="00394697" w:rsidP="004119AA">
      <w:pPr>
        <w:pStyle w:val="2poziom"/>
        <w:numPr>
          <w:ilvl w:val="0"/>
          <w:numId w:val="0"/>
        </w:numPr>
        <w:spacing w:after="100" w:afterAutospacing="1"/>
        <w:ind w:left="1275" w:hanging="992"/>
      </w:pPr>
      <w:bookmarkStart w:id="85" w:name="_Toc143161913"/>
      <w:r>
        <w:t>2.20.</w:t>
      </w:r>
      <w:r w:rsidR="00F14D37">
        <w:t xml:space="preserve"> </w:t>
      </w:r>
      <w:r w:rsidR="00B959D8" w:rsidRPr="00AF7471">
        <w:t>Poprawa efektywności energetycznej, redukcja emisji zanieczyszczeń i adaptacja do zmian klimatu</w:t>
      </w:r>
      <w:bookmarkEnd w:id="85"/>
    </w:p>
    <w:p w14:paraId="42D21213" w14:textId="3CC0FABA" w:rsidR="00D0565E" w:rsidRDefault="00D0565E" w:rsidP="00F660DB">
      <w:pPr>
        <w:spacing w:line="276" w:lineRule="auto"/>
        <w:jc w:val="both"/>
      </w:pPr>
      <w:r>
        <w:t xml:space="preserve">Jednym ze współczesnych problemów, który stanowi wyzwanie dla wielu sektorów gospodarki </w:t>
      </w:r>
      <w:r w:rsidR="00F660DB">
        <w:br/>
      </w:r>
      <w:r>
        <w:t xml:space="preserve">są zmiany klimatyczne. Przejawiają się one m.in. ociepleniem klimatu i nasilaniem się ekstremalnych zjawisk pogodowych. Zmiany te prowadzą często do negatywnych konsekwencji i strat dla środowiska, społeczeństwa oraz gospodarki, wśród których wyróżnić można np. spadek poziomu wód </w:t>
      </w:r>
      <w:r w:rsidR="00F660DB">
        <w:br/>
      </w:r>
      <w:r>
        <w:t xml:space="preserve">w zbiornikach wodnych oraz gruntowych, nasilanie się okresów suszy (szczególnie uciążliwych </w:t>
      </w:r>
      <w:r w:rsidR="00F660DB">
        <w:br/>
      </w:r>
      <w:r>
        <w:t xml:space="preserve">dla produkcji rolniczej – w tym żywności), pustynnienie gleb, utrudnienia w sektorze transportowym (w tym w komunikacji publicznej), uszkodzenia infrastruktury technicznej i łączności, uszkodzenia </w:t>
      </w:r>
      <w:r w:rsidR="00F660DB">
        <w:br/>
      </w:r>
      <w:r>
        <w:t>i zniszczeni</w:t>
      </w:r>
      <w:r w:rsidR="00846D56">
        <w:t>a</w:t>
      </w:r>
      <w:r>
        <w:t xml:space="preserve"> budynków wskutek silnych zjawisk pogodowych, czy też powstawanie wysp ciepła </w:t>
      </w:r>
      <w:r w:rsidR="00CB1C2A">
        <w:br/>
      </w:r>
      <w:r>
        <w:t xml:space="preserve">na mocno przekształconych przestrzeniach (zwłaszcza miast). Możliwości dokładnego rozpoznania skali problemów na poziomie lokalnym są jednak bardzo ograniczone. Zmiany klimatyczne zachodzą bowiem na szeroką skalę i nie wynikają wyłącznie z sytuacji notowanej tylko na konkretnym obszarze. Stąd też jeżeli na terenie danej jednostki (np. gminy) wielkość emisji zanieczyszczeń jest mniejsza </w:t>
      </w:r>
      <w:r w:rsidR="00CB1C2A">
        <w:br/>
      </w:r>
      <w:r>
        <w:t xml:space="preserve">niż na terenie jednostki sąsiedniej, nie oznacza to iż jest ona z tego powodu mniej narażona </w:t>
      </w:r>
      <w:r w:rsidR="00F660DB">
        <w:br/>
      </w:r>
      <w:r>
        <w:lastRenderedPageBreak/>
        <w:t xml:space="preserve">na konsekwencje zmian klimatycznych. Poza tym dane klimatyczne analizowane są co do zasady </w:t>
      </w:r>
      <w:r w:rsidR="00CB1C2A">
        <w:br/>
      </w:r>
      <w:r>
        <w:t>na dużo bardziej ogólnym poziomie, stąd też różnicowanie sytuacji na poziomie jednostek lokalnych jest praktycznie niemożliwe. Procesy związane z przekształcaniem się klimatu zachodzą zarówno</w:t>
      </w:r>
      <w:r w:rsidR="00F660DB">
        <w:br/>
      </w:r>
      <w:r>
        <w:t xml:space="preserve"> w miastach, jak i na obszarach wiejskich, niezależnie od ich położenia. Różnica polega jedynie na skali powodowanych uciążliwości. Dlatego też odpowiedź na próbę łagodzenia wspomnianych problemów powinna być odgórnie kierowana z jednej strony na eliminowanie przyczyny zmian klimatu – czyli</w:t>
      </w:r>
      <w:r w:rsidR="00452885">
        <w:t xml:space="preserve"> </w:t>
      </w:r>
      <w:r>
        <w:t xml:space="preserve">bezpośrednie ograniczenie emisji gazów i pyłów we wszystkich dziedzinach gospodarki </w:t>
      </w:r>
      <w:r w:rsidR="00846D56">
        <w:t xml:space="preserve">i w sektorze mieszkalnictwa </w:t>
      </w:r>
      <w:r>
        <w:t xml:space="preserve">(co przełoży się m.in. na wyhamowanie procesu globalnego ocieplenia w przyszłości), prowadzenie racjonalnej gospodarki leśnej (zapobiegając nadmiernym i nieuzasadnionym wycinkom drzew) i odpowiedzialne gospodarowanie zasobami wody, a z drugiej strony na zwiększanie odporności oraz trwałości infrastruktury i systemów (w tym ekosystemów) w różnych obszarach, </w:t>
      </w:r>
      <w:r w:rsidR="00CB1C2A">
        <w:br/>
      </w:r>
      <w:r>
        <w:t xml:space="preserve">aby nie doprowadzić do ich uszkodzenia lub zniszczenia. Problemy wynikające ze zmian klimatu dotykają również MOF Włocławka, co przejawia się np. występowaniem licznych okresów suszy </w:t>
      </w:r>
      <w:r w:rsidR="00CB1C2A">
        <w:br/>
      </w:r>
      <w:r>
        <w:t>w rolnictwie (w okresie 2012-2022, w zależności od gminy, stwierdzono suszę w 6-10 latach</w:t>
      </w:r>
      <w:r>
        <w:rPr>
          <w:rStyle w:val="Odwoanieprzypisudolnego"/>
        </w:rPr>
        <w:footnoteReference w:id="37"/>
      </w:r>
      <w:r>
        <w:t xml:space="preserve">, która zagrażała często co najmniej kilku rodzajom upraw), czy także obserwowanym wzrostem średniej temperatury powietrza w okresach </w:t>
      </w:r>
      <w:proofErr w:type="spellStart"/>
      <w:r>
        <w:t>wielolecia</w:t>
      </w:r>
      <w:proofErr w:type="spellEnd"/>
      <w:r>
        <w:rPr>
          <w:rStyle w:val="Odwoanieprzypisudolnego"/>
        </w:rPr>
        <w:footnoteReference w:id="38"/>
      </w:r>
      <w:r>
        <w:t xml:space="preserve">. Dlatego też w celu łagodzenia różnego rodzaju uciążliwości będących następstwem zmian klimatu, zasadne jest stosowanie podejścia ekosystemowego, mającego na celu ochronę oraz wzrost powierzchni zasobów przyrodniczych – </w:t>
      </w:r>
      <w:r w:rsidR="00CB1C2A">
        <w:br/>
      </w:r>
      <w:r>
        <w:t>co dotyczy wszelkich działań w obszarze niebiesko-zielonej infrastruktury.</w:t>
      </w:r>
    </w:p>
    <w:p w14:paraId="3FBF9F7D" w14:textId="3AE2945C" w:rsidR="00D0565E" w:rsidRDefault="00D0565E" w:rsidP="00F660DB">
      <w:pPr>
        <w:spacing w:line="276" w:lineRule="auto"/>
        <w:jc w:val="both"/>
      </w:pPr>
      <w:r>
        <w:t xml:space="preserve">Ważnym obszarem w kontekście wpływu na ocieplanie się klimatu jest energetyka. Wykorzystywanie surowców energetycznych na potrzeby pozyskania energii elektrycznej i cieplnej wiąże </w:t>
      </w:r>
      <w:r w:rsidR="00CB1C2A">
        <w:br/>
      </w:r>
      <w:r>
        <w:t>się</w:t>
      </w:r>
      <w:r w:rsidR="00CB1C2A">
        <w:t xml:space="preserve"> </w:t>
      </w:r>
      <w:r>
        <w:t xml:space="preserve">z generowaniem zanieczyszczeń powietrza. Efektem ubocznym tych procesów jest ciągłe dostarczanie gazów cieplarnianych do atmosfery, co wzmacnia omawiany problem. W obszarze energetyki cieplnej istotne są zwłaszcza kwestie takie jak poziom zapotrzebowania na ciepło (związany ze stanem technicznym instalacji sieci grzewczej oraz stopniem izolacji zewnętrznej budynków) </w:t>
      </w:r>
      <w:r w:rsidR="00CB1C2A">
        <w:br/>
      </w:r>
      <w:r>
        <w:t xml:space="preserve">oraz źródła jego pozyskiwania (związane z rodzajem wykorzystywanego surowca energetycznego). </w:t>
      </w:r>
      <w:r w:rsidR="00CB1C2A">
        <w:br/>
      </w:r>
      <w:r>
        <w:t xml:space="preserve">W obszarze energii elektrycznej istotny jest z kolei poziom zapotrzebowania na prąd </w:t>
      </w:r>
      <w:r w:rsidR="00846D56" w:rsidRPr="00846D56">
        <w:t>wynikający m.in. ze stanu i jakości instalacji oraz klasy energetycznej urządzeń i systemów) jak</w:t>
      </w:r>
      <w:r>
        <w:t xml:space="preserve"> również źródła jego pozyskiwania (kwestia podłączenia do sieci ogólnej bądź wykorzystywania instalacji OZE). </w:t>
      </w:r>
      <w:r w:rsidRPr="000B32EF">
        <w:t xml:space="preserve">Jak wynika </w:t>
      </w:r>
      <w:r w:rsidR="00CB1C2A">
        <w:br/>
      </w:r>
      <w:r w:rsidRPr="000B32EF">
        <w:t>z danych GUS</w:t>
      </w:r>
      <w:r w:rsidRPr="000B32EF">
        <w:rPr>
          <w:rStyle w:val="Odwoanieprzypisudolnego"/>
        </w:rPr>
        <w:footnoteReference w:id="39"/>
      </w:r>
      <w:r w:rsidRPr="000B32EF">
        <w:t xml:space="preserve"> dla kraju, w roku 2021, w strukturze paliw wykorzystanych do produkcji energii cieplnej na cele grzewcze, największy udział stanowiły paliwa stałe (61,9%) i gazowe (36,1%). Uzależnienie </w:t>
      </w:r>
      <w:r w:rsidR="00CB1C2A">
        <w:br/>
      </w:r>
      <w:r w:rsidRPr="000B32EF">
        <w:t xml:space="preserve">od tradycyjnych metod ogrzewania jest wciąż bardzo wysokie. Z drugiej strony, powołując się na dane GUS dotyczące potrzeb </w:t>
      </w:r>
      <w:r w:rsidR="00846D56">
        <w:t xml:space="preserve">w zakresie </w:t>
      </w:r>
      <w:r w:rsidRPr="000B32EF">
        <w:t>inwestycji termomodernizacyjnych</w:t>
      </w:r>
      <w:r w:rsidRPr="000B32EF">
        <w:rPr>
          <w:rStyle w:val="Odwoanieprzypisudolnego"/>
        </w:rPr>
        <w:footnoteReference w:id="40"/>
      </w:r>
      <w:r w:rsidRPr="000B32EF">
        <w:t>, aż blisko 40% budynków wielomieszkaniowych</w:t>
      </w:r>
      <w:r w:rsidR="00F660DB">
        <w:br/>
      </w:r>
      <w:r w:rsidRPr="000B32EF">
        <w:t xml:space="preserve"> w kraju wymaga podjęcia tego rodzaju działań. Nawet jeżeli część z tych budynków przeszła</w:t>
      </w:r>
      <w:r w:rsidR="00CB1C2A">
        <w:br/>
      </w:r>
      <w:r w:rsidRPr="000B32EF">
        <w:t xml:space="preserve"> już termomodernizację, to skala potrzeb wciąż pozostaje bardzo duża. W tych aspektach na obszarze MOF Włocławka identyfikuje się problemy związane z komunalnymi budynkami mieszkaniowymi oraz budynkami użyteczności publicznej ogrzewanymi za pomocą mało efektywnych systemów grzewczych oraz charakteryzującymi się bardzo słabą izolacją zewnętrzną i występowaniem mostków termicznych. Bardzo często są to obiekty użytkowane od wielu lat, zbudowane w oparciu o stare systemy </w:t>
      </w:r>
      <w:r w:rsidRPr="000B32EF">
        <w:lastRenderedPageBreak/>
        <w:t xml:space="preserve">budownictwa. Efektem tego są mierzone bardzo duże straty ciepła, jak również widoczna jest duża energochłonność w związku z potrzebą stałego utrzymywania odpowiedniej temperatury w środku. Część budynków korzysta z ogrzewania dostarczanego przez lokalne ciepłownie. Opierają się one jednak na wysoko emisyjnych rozwiązaniach, co istotnie ogranicza możliwości zrealizowania celów redukcyjnych zanieczyszczeń powietrza. </w:t>
      </w:r>
      <w:r w:rsidR="00955C34" w:rsidRPr="00174AE4">
        <w:t xml:space="preserve">Mimo to efektywność zbiorczych systemów ciepłowniczych jest znacznie wyższa w stosunku do rozproszonych, indywidualnych systemów ciepłowniczych (charakteryzujących się zróżnicowanym poziomem klas kotłów oraz zróżnicowanym jakościowo, użytkowanym surowcem energetycznym). Poza tym korzystanie z systemów zbiorczych minimalizuje ryzyko bezpośredniej ekspozycji mieszkańców na zanieczyszczenia powietrza na poziomie tzw. niskiej emisji (niemniej jednak zanieczyszczenia te odkładane są na wyższych poziomach atmosfery). W tym aspekcie na obszarze </w:t>
      </w:r>
      <w:r w:rsidR="00955C34">
        <w:t>MOF Włocławka</w:t>
      </w:r>
      <w:r w:rsidR="00955C34" w:rsidRPr="00174AE4">
        <w:t xml:space="preserve"> identyfikowana jest potrzeba zmniejszenia emis</w:t>
      </w:r>
      <w:r w:rsidR="00F50025">
        <w:t>yjności systemów oraz zdecydowanego zwiększenia zaangażowania źródeł odnawialnych (ewentualnie niskoemisyjnych lub kogeneracyjnych) w produkcję energii cieplnej</w:t>
      </w:r>
      <w:r>
        <w:t xml:space="preserve">. </w:t>
      </w:r>
      <w:r w:rsidRPr="000B32EF">
        <w:t xml:space="preserve">Podobnie jest w przypadku zapotrzebowania na energię elektryczną, której konsumpcja (zwłaszcza </w:t>
      </w:r>
      <w:r w:rsidRPr="007377D7">
        <w:t>w budynkach użyteczności publicznej opartych na energochłonnych instalacjach elektrycznych</w:t>
      </w:r>
      <w:r>
        <w:t>)</w:t>
      </w:r>
      <w:r w:rsidRPr="007377D7">
        <w:t xml:space="preserve"> jest bardzo wysoka</w:t>
      </w:r>
      <w:r>
        <w:t>. D</w:t>
      </w:r>
      <w:r w:rsidRPr="007377D7">
        <w:t xml:space="preserve">otyczy </w:t>
      </w:r>
      <w:r>
        <w:t xml:space="preserve">to </w:t>
      </w:r>
      <w:r w:rsidRPr="007377D7">
        <w:t>na przykład</w:t>
      </w:r>
      <w:r>
        <w:t xml:space="preserve"> systemów oświetlenia</w:t>
      </w:r>
      <w:r w:rsidR="00846D56">
        <w:t xml:space="preserve"> oraz zasilania urządzeń</w:t>
      </w:r>
      <w:r>
        <w:t>, których częstotliwość eksploatacji jest bardzo wysoka</w:t>
      </w:r>
      <w:r w:rsidRPr="007377D7">
        <w:t>.</w:t>
      </w:r>
      <w:r>
        <w:t xml:space="preserve"> W tym miejscu należy również zwrócić uwagę na kwestię produkcji energii z odnawialnych źródeł. Na obszarze MOF Włocławka energia wykorzystywana na potrzeby działalności budynków użyteczności publicznej i budynków komunalnych pochodzi w głównej mierze z ogólnej sieci energetycznej, pomimo iż mają one potencjał do wdrażania rozwiązań opartych na własnej produkcji energii z odnawialnych źródeł.</w:t>
      </w:r>
    </w:p>
    <w:p w14:paraId="3556637D" w14:textId="2CFF3E52" w:rsidR="00D0565E" w:rsidRDefault="00D0565E" w:rsidP="00F660DB">
      <w:pPr>
        <w:spacing w:line="276" w:lineRule="auto"/>
        <w:jc w:val="both"/>
      </w:pPr>
      <w:r w:rsidRPr="00E5544C">
        <w:t xml:space="preserve">Duże zapotrzebowanie na energię elektryczną generują systemy oświetlenia drogowego, </w:t>
      </w:r>
      <w:r w:rsidR="00A00B98" w:rsidRPr="00E5544C">
        <w:t>składające się z wielu punktów oświetlających dogi, ciągi pieszo-rowerowe oraz inne miejsca w przestrzeni publicznej</w:t>
      </w:r>
      <w:r w:rsidRPr="00E5544C">
        <w:t xml:space="preserve">. Stanowią one niezbędny komponent przede wszystkim w sferze bezpieczeństwa publicznego. Coraz powszechniej praktykowane są rozwiązania mające na celu doświetlanie miejsc niebezpiecznych na drogach oraz przejść dla pieszych – co minimalizuje ryzyko potencjalnych wypadków, niemniej jednak niesie za sobą większe zapotrzebowanie na prąd oraz tym samym generuje większe koszty utrzymania. W tym aspekcie na obszarze MOF Włocławka identyfikowane są problemy związane z niedostosowaniem systemów oświetlenia ulicznego do współczesnych standardów. </w:t>
      </w:r>
      <w:r w:rsidR="00F660DB">
        <w:br/>
      </w:r>
      <w:r w:rsidRPr="00E5544C">
        <w:t xml:space="preserve">Dla zapewnienia maksymalnych korzyści środowiskowych ważne jest zatem, aby upowszechniać </w:t>
      </w:r>
      <w:r w:rsidR="00F660DB">
        <w:br/>
      </w:r>
      <w:r w:rsidRPr="00E5544C">
        <w:t>na szeroką skalę systemy oświetlenia energooszczędnego, które bez straty jakości</w:t>
      </w:r>
      <w:r>
        <w:t xml:space="preserve"> parametrów działania wobec systemów tradycyjnych cechują się zdecydowanie większą oszczędnością zarówno </w:t>
      </w:r>
      <w:r w:rsidR="00200286">
        <w:t xml:space="preserve">      </w:t>
      </w:r>
      <w:r>
        <w:t>w sferze energetycznej, środowiskowej oraz finansowej.</w:t>
      </w:r>
    </w:p>
    <w:p w14:paraId="567F14EC" w14:textId="2CA1E00D" w:rsidR="00840577" w:rsidRDefault="00D0565E" w:rsidP="00F660DB">
      <w:pPr>
        <w:spacing w:line="276" w:lineRule="auto"/>
        <w:jc w:val="both"/>
      </w:pPr>
      <w:r w:rsidRPr="00D0565E">
        <w:t xml:space="preserve">Omówione powyżej aspekty wpływają na bardzo duże zainteresowanie problematyką zmian klimatu zarówno przez podmioty ze sfery publicznej, jak i prywatnej. Przeciwdziałanie pogłębianiu się zmianom klimatu (zwanej </w:t>
      </w:r>
      <w:proofErr w:type="spellStart"/>
      <w:r w:rsidRPr="00D0565E">
        <w:t>mitygacją</w:t>
      </w:r>
      <w:proofErr w:type="spellEnd"/>
      <w:r w:rsidRPr="00D0565E">
        <w:t xml:space="preserve"> zmian klimatu) oraz uodpornienie się na skutki tych zmian, stanowią szczególny obszar interwencji na poziomie Unii Europejskiej, kraju oraz województwa kujawsko-pomorskiego. Ponadto w ramach wspomnianej perspektywy przyjęto zasadę DNSH („do not </w:t>
      </w:r>
      <w:proofErr w:type="spellStart"/>
      <w:r w:rsidRPr="00D0565E">
        <w:t>significant</w:t>
      </w:r>
      <w:proofErr w:type="spellEnd"/>
      <w:r w:rsidRPr="00D0565E">
        <w:t xml:space="preserve"> </w:t>
      </w:r>
      <w:proofErr w:type="spellStart"/>
      <w:r w:rsidRPr="00D0565E">
        <w:t>harm</w:t>
      </w:r>
      <w:proofErr w:type="spellEnd"/>
      <w:r w:rsidRPr="00D0565E">
        <w:t xml:space="preserve">”), która nakazuje realizowanie działań inwestycyjnych w taki sposób, aby nie czynić znaczących szkód w środowisku. Zasada ta jest oceniana w odniesieniu do celów środowiskowych tj. łagodzenie zmian klimatu, adaptacja do zmian klimatu, odpowiednie użytkowanie i ochrona zasobów wodnych </w:t>
      </w:r>
      <w:r w:rsidR="00F660DB">
        <w:br/>
      </w:r>
      <w:r w:rsidRPr="00D0565E">
        <w:t>i morskich, gospodarka o obiegu zamkniętym, zapobieganie i kontrola zanieczyszczeń powietrza, wody i ziemi oraz ochrona i odtwarzanie bioróżnorodności i ekosystemów.</w:t>
      </w:r>
    </w:p>
    <w:p w14:paraId="50C5C15A" w14:textId="77777777" w:rsidR="00287C61" w:rsidRDefault="00287C61" w:rsidP="00A10B15"/>
    <w:p w14:paraId="5EA10F9A" w14:textId="18DC711E" w:rsidR="005068CD" w:rsidRDefault="000C4902" w:rsidP="000C4902">
      <w:pPr>
        <w:pStyle w:val="2poziom"/>
        <w:numPr>
          <w:ilvl w:val="0"/>
          <w:numId w:val="0"/>
        </w:numPr>
        <w:ind w:left="1134" w:hanging="850"/>
      </w:pPr>
      <w:bookmarkStart w:id="86" w:name="_Toc143161914"/>
      <w:bookmarkStart w:id="87" w:name="_Hlk134171815"/>
      <w:r>
        <w:lastRenderedPageBreak/>
        <w:t xml:space="preserve">2.21. </w:t>
      </w:r>
      <w:r w:rsidR="00A75DF3">
        <w:t>Najważniejsze w</w:t>
      </w:r>
      <w:r w:rsidR="005068CD">
        <w:t xml:space="preserve">nioski </w:t>
      </w:r>
      <w:r w:rsidR="00A75DF3">
        <w:t xml:space="preserve">wynikające </w:t>
      </w:r>
      <w:r w:rsidR="005068CD">
        <w:t xml:space="preserve">z </w:t>
      </w:r>
      <w:r w:rsidR="005068CD" w:rsidRPr="005068CD">
        <w:t>Planu Adaptacji Miasta Włocławka do zmian klimatu do roku 2030</w:t>
      </w:r>
      <w:bookmarkEnd w:id="86"/>
    </w:p>
    <w:bookmarkEnd w:id="87"/>
    <w:p w14:paraId="4138D8F5" w14:textId="21EE5E50" w:rsidR="005068CD" w:rsidRPr="005068CD" w:rsidRDefault="005068CD" w:rsidP="00F660DB">
      <w:pPr>
        <w:spacing w:line="276" w:lineRule="auto"/>
        <w:jc w:val="both"/>
      </w:pPr>
      <w:r w:rsidRPr="005068CD">
        <w:t>W ostatnich latach coraz częściej jesteśmy świadkami negatywnych skutków postępujących zmian klimatu, często potęgowanych przez konsekwencje naturalnego rozwoju obszarów miejskich – wzrostu zagospodarowania, zagęszczenia</w:t>
      </w:r>
      <w:r w:rsidR="008B1A94">
        <w:t xml:space="preserve"> </w:t>
      </w:r>
      <w:r w:rsidRPr="005068CD">
        <w:t>ludności czy liczby pojazdów, a z drugiej strony spadku udziału powierzchni biologicznie czynnych, czy dyspozycyjnych zasobów wodnych. Zarówno nagłe, gwałtowne zjawiska, jakimi są nawałnice, podtopienia i powodzie, jak i długotrwałe okresy z wysokimi temperaturami i suszami, powodować będą coraz większe straty materialne i ekonomiczne, a przede wszystkim coraz większe zagrożenia dla życia i zdrowia ludzi.</w:t>
      </w:r>
    </w:p>
    <w:p w14:paraId="3CE7FE47" w14:textId="216259DA" w:rsidR="005068CD" w:rsidRPr="005068CD" w:rsidRDefault="005068CD" w:rsidP="00CB1C2A">
      <w:pPr>
        <w:spacing w:after="0" w:line="276" w:lineRule="auto"/>
        <w:jc w:val="both"/>
      </w:pPr>
      <w:r w:rsidRPr="005068CD">
        <w:t>Mając ograniczony wpływ na skalę i częstotliwość występowania samych zjawisk klimatycznych</w:t>
      </w:r>
      <w:r w:rsidR="00CB1C2A">
        <w:br/>
      </w:r>
      <w:r w:rsidRPr="005068CD">
        <w:t xml:space="preserve"> i ich pochodnych, w celu budowy miasta odpornego na niekorzystne zjawiska konieczne jest zmniejszenie podatności wrażliwych sektorów i obszarów oraz zwiększenie potencjału adaptacyjnego w poszczególnych kategoriach funkcjonowania Miasta.</w:t>
      </w:r>
    </w:p>
    <w:p w14:paraId="0AEAA3E3" w14:textId="50A4D663" w:rsidR="005068CD" w:rsidRPr="005068CD" w:rsidRDefault="005068CD" w:rsidP="00CB1C2A">
      <w:pPr>
        <w:spacing w:after="0" w:line="276" w:lineRule="auto"/>
        <w:jc w:val="both"/>
      </w:pPr>
      <w:r w:rsidRPr="005068CD">
        <w:t>Miasto Włocławek jest jednym z 44 dużych ośrodków miejskich Polski, które są szczególnie zagrożone skutkami zmian klimatu oraz których uwarunkowania wynikające z cech własnych miasta, procesów historycznych oraz dynamiki rozwoju mogą potęgować te zagrożenia.</w:t>
      </w:r>
    </w:p>
    <w:p w14:paraId="669DFB3A" w14:textId="77777777" w:rsidR="005068CD" w:rsidRPr="005068CD" w:rsidRDefault="005068CD" w:rsidP="00CB1C2A">
      <w:pPr>
        <w:spacing w:after="0" w:line="276" w:lineRule="auto"/>
        <w:jc w:val="both"/>
        <w:rPr>
          <w:rFonts w:eastAsia="Times New Roman"/>
          <w:kern w:val="2"/>
        </w:rPr>
      </w:pPr>
      <w:r w:rsidRPr="005068CD">
        <w:rPr>
          <w:rFonts w:eastAsia="Times New Roman"/>
          <w:kern w:val="2"/>
        </w:rPr>
        <w:t xml:space="preserve">Szczegółowa analiza danych klimatycznych i hydrologicznych z </w:t>
      </w:r>
      <w:proofErr w:type="spellStart"/>
      <w:r w:rsidRPr="005068CD">
        <w:rPr>
          <w:rFonts w:eastAsia="Times New Roman"/>
          <w:kern w:val="2"/>
        </w:rPr>
        <w:t>wielolecia</w:t>
      </w:r>
      <w:proofErr w:type="spellEnd"/>
      <w:r w:rsidRPr="005068CD">
        <w:rPr>
          <w:rFonts w:eastAsia="Times New Roman"/>
          <w:kern w:val="2"/>
        </w:rPr>
        <w:t xml:space="preserve"> umożliwiła ocenę ekspozycji miasta na zmiany klimatu. Wyniki oceny stanowią podstawę wskazania ekstremalnych zjawisk klimatycznych i ich pochodnych będących największym zagrożeniem dla mieszkańców i sektorów miasta.</w:t>
      </w:r>
    </w:p>
    <w:p w14:paraId="55BBD003" w14:textId="77777777" w:rsidR="005068CD" w:rsidRPr="005068CD" w:rsidRDefault="005068CD" w:rsidP="00CB1C2A">
      <w:pPr>
        <w:spacing w:after="0" w:line="276" w:lineRule="auto"/>
        <w:jc w:val="both"/>
        <w:rPr>
          <w:rFonts w:eastAsia="Times New Roman"/>
          <w:kern w:val="2"/>
        </w:rPr>
      </w:pPr>
      <w:r w:rsidRPr="005068CD">
        <w:rPr>
          <w:rFonts w:eastAsia="Times New Roman"/>
          <w:kern w:val="2"/>
        </w:rPr>
        <w:t>Z przeprowadzonych analiz wynika, iż głównymi zagrożeniami klimatycznymi we Włocławku są:</w:t>
      </w:r>
    </w:p>
    <w:p w14:paraId="2127EB2B"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wzrost wartości i liczby dni z temperaturą maksymalną powietrza,</w:t>
      </w:r>
    </w:p>
    <w:p w14:paraId="13758F90"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wzrost częstości występowanie fal upałów,</w:t>
      </w:r>
    </w:p>
    <w:p w14:paraId="201150F8"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nasilające się zjawisko Miejskiej Wyspy Ciepła,</w:t>
      </w:r>
    </w:p>
    <w:p w14:paraId="535C02C6"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wzrost okresów bezopadowych z wysoką temperaturą,</w:t>
      </w:r>
    </w:p>
    <w:p w14:paraId="0BE3471D"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wzrost liczby dni z burzą,</w:t>
      </w:r>
    </w:p>
    <w:p w14:paraId="292BED91" w14:textId="77777777" w:rsidR="005068CD" w:rsidRPr="005068CD" w:rsidRDefault="005068CD" w:rsidP="00F660DB">
      <w:pPr>
        <w:numPr>
          <w:ilvl w:val="0"/>
          <w:numId w:val="10"/>
        </w:numPr>
        <w:spacing w:after="0" w:line="276" w:lineRule="auto"/>
        <w:ind w:left="851" w:hanging="284"/>
        <w:contextualSpacing/>
        <w:jc w:val="both"/>
        <w:rPr>
          <w:rFonts w:eastAsia="Times New Roman" w:cs="Calibri"/>
          <w:kern w:val="2"/>
        </w:rPr>
      </w:pPr>
      <w:r w:rsidRPr="005068CD">
        <w:rPr>
          <w:rFonts w:eastAsia="Times New Roman" w:cs="Calibri"/>
          <w:kern w:val="2"/>
        </w:rPr>
        <w:t>wysokie poziomy stężeń pyłu PM10 oraz możliwość występowania smogu zimowego.</w:t>
      </w:r>
    </w:p>
    <w:p w14:paraId="6DC43A65" w14:textId="77777777" w:rsidR="00A9592E" w:rsidRDefault="00A9592E" w:rsidP="002C2554"/>
    <w:p w14:paraId="2A051652" w14:textId="46FB398D" w:rsidR="005068CD" w:rsidRPr="009319A3" w:rsidRDefault="005068CD" w:rsidP="00CB1C2A">
      <w:pPr>
        <w:spacing w:after="0" w:line="276" w:lineRule="auto"/>
        <w:jc w:val="both"/>
      </w:pPr>
      <w:r w:rsidRPr="005068CD">
        <w:t xml:space="preserve">Zjawiska te stanowią poważne zagrożenie dla prawidłowego funkcjonowania miasta oraz zdrowia </w:t>
      </w:r>
      <w:r w:rsidR="00A9592E">
        <w:br/>
      </w:r>
      <w:r w:rsidRPr="005068CD">
        <w:t>i życia jego mieszkańców. Problemy miasta związane ze zmianą klimatu dotyczą sektorów: zdrowie publiczne/grupy wrażliwe, transport, gospodarka wodna i energetyka.</w:t>
      </w:r>
    </w:p>
    <w:p w14:paraId="341EE19F" w14:textId="6DAEB344" w:rsidR="005068CD" w:rsidRPr="005068CD" w:rsidRDefault="005068CD" w:rsidP="00CB1C2A">
      <w:pPr>
        <w:spacing w:after="0" w:line="276" w:lineRule="auto"/>
        <w:jc w:val="both"/>
      </w:pPr>
      <w:r w:rsidRPr="005068CD">
        <w:t>Miejski Plan Adaptacji Włocławka ma na celu przede wszystkim przystosowanie miasta do zmian klimatu, zwiększenie jego odporności na zjawiska ekstremalne oraz zwiększenie potencjału do radzenia sobie ze skutkami zmian klimatu obserwowanego w mieście.</w:t>
      </w:r>
    </w:p>
    <w:p w14:paraId="1FC26608" w14:textId="76269BE3" w:rsidR="005068CD" w:rsidRPr="005068CD" w:rsidRDefault="005068CD" w:rsidP="00A9592E">
      <w:pPr>
        <w:spacing w:line="276" w:lineRule="auto"/>
        <w:jc w:val="both"/>
      </w:pPr>
      <w:r w:rsidRPr="005068CD">
        <w:t>Kluczowym problemem miasta jest wzrost średniej globalnej temperatury, zwiększenie intensywności nagłych i niebezpiecznych zjawisk atmosferycznych takich jak burze wraz z towarzyszącymi silnymi wiatrami, gradem, okresy bezopadowe z wysoką temperaturą oraz zanieczyszczenie środowiska</w:t>
      </w:r>
      <w:r w:rsidR="00A9592E">
        <w:br/>
      </w:r>
      <w:r w:rsidRPr="005068CD">
        <w:t xml:space="preserve"> i zjawisko smogu. Na obszarach zurbanizowanych coraz częściej tworzą się miejskie wyspy ciepła. Populacja miasta podatna jest w szczególności na zjawiska termiczne, tj. fale upałów wzmocnione efektem miejskiej wyspy ciepła. Szczególnie wrażliwe na bodźce klimatyczne są osoby starsze powyżej 65 roku życia oraz osoby przewlekle chore, u których fale gorąca mogą powodować wzrost ryzyka zgonu, udarów cieplnych, problemy układu oddechowego lub chorób związanych z niebezpiecznymi warunkami termicznymi czy dużym nasłonecznieniem.</w:t>
      </w:r>
      <w:r w:rsidR="00EA6817">
        <w:t xml:space="preserve">  </w:t>
      </w:r>
      <w:r w:rsidRPr="005068CD">
        <w:t>Dyskomfort zdrowotny powodują również spore wahania temperatury i ciśnienia szczególnie w przejściowych porach roku.</w:t>
      </w:r>
      <w:r w:rsidR="00EA6817">
        <w:t xml:space="preserve">  </w:t>
      </w:r>
      <w:r w:rsidRPr="005068CD">
        <w:t xml:space="preserve">W przypadku grup </w:t>
      </w:r>
      <w:r w:rsidRPr="005068CD">
        <w:lastRenderedPageBreak/>
        <w:t>pozostałych, tj. populacja miasta,</w:t>
      </w:r>
      <w:r w:rsidR="00EA6817">
        <w:t xml:space="preserve"> </w:t>
      </w:r>
      <w:r w:rsidRPr="005068CD">
        <w:t>dzieci poniżej 5 roku życia, osoby niepełnosprawne z ograniczoną mobilnością</w:t>
      </w:r>
      <w:r w:rsidR="00EA6817">
        <w:t xml:space="preserve"> </w:t>
      </w:r>
      <w:r w:rsidRPr="005068CD">
        <w:t>oraz osoby bezdomne,</w:t>
      </w:r>
      <w:r w:rsidR="00EA6817">
        <w:t xml:space="preserve"> </w:t>
      </w:r>
      <w:r w:rsidRPr="005068CD">
        <w:t>ich wrażliwość na bodźce klimatyczne określono na poziomie wysokim.</w:t>
      </w:r>
      <w:r w:rsidR="00EA6817">
        <w:t xml:space="preserve">  </w:t>
      </w:r>
    </w:p>
    <w:p w14:paraId="7FD10F81" w14:textId="77777777" w:rsidR="005068CD" w:rsidRPr="005068CD" w:rsidRDefault="005068CD" w:rsidP="00A9592E">
      <w:pPr>
        <w:spacing w:after="0" w:line="276" w:lineRule="auto"/>
        <w:jc w:val="both"/>
      </w:pPr>
      <w:bookmarkStart w:id="88" w:name="_Hlk133230549"/>
      <w:r w:rsidRPr="005068CD">
        <w:t>Zaleca się podjęcie działań polegających na:</w:t>
      </w:r>
    </w:p>
    <w:bookmarkEnd w:id="88"/>
    <w:p w14:paraId="124CB676"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tworzeniu zielonych ścian na obiektach ochrony zdrowia i opieki społecznej oraz instalowanie klimatyzacji w tych placówkach </w:t>
      </w:r>
    </w:p>
    <w:p w14:paraId="2400843E"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ochronie i rozwojowi terenów zielonych poprzez nasadzanie drzew i krzewów wraz z pracami pielęgnacyjnymi </w:t>
      </w:r>
    </w:p>
    <w:p w14:paraId="42DDFAEA"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zwiększenie terenów zielonych mieście</w:t>
      </w:r>
    </w:p>
    <w:p w14:paraId="58EFCC48" w14:textId="42374CA0"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 budowie fontann, kurtyn wodnych, zacienionych</w:t>
      </w:r>
      <w:r w:rsidR="00EA6817">
        <w:rPr>
          <w:rFonts w:eastAsia="Times New Roman" w:cs="Times New Roman"/>
          <w:kern w:val="2"/>
        </w:rPr>
        <w:t xml:space="preserve"> </w:t>
      </w:r>
      <w:r w:rsidRPr="005068CD">
        <w:rPr>
          <w:rFonts w:eastAsia="Times New Roman" w:cs="Times New Roman"/>
          <w:kern w:val="2"/>
        </w:rPr>
        <w:t>placów zabaw i boisk</w:t>
      </w:r>
    </w:p>
    <w:p w14:paraId="027CC7DE"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wyposażeniu budynków oświatowych w systemy klimatyzacyjne, przeprowadzenie termomodernizacji tych budynków</w:t>
      </w:r>
    </w:p>
    <w:p w14:paraId="080C3DBC"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nasadzeniu roślinności w rejonie infrastruktury transportowej dla stworzenia naturalnej bariery pomiędzy strefa piesza a jezdnią oraz w pasach zieleni przy grogach dwujezdniowych </w:t>
      </w:r>
    </w:p>
    <w:p w14:paraId="58A8FD9C" w14:textId="77777777"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podejmowaniu działań w celu poprawy dostępności miasta dla osób niepełnosprawnych, stosowaniu rozwiązań poprawiających warunki życia tych osób, poprawy skuteczności działania systemu ostrzegania o zagrożeniach o zjawiskach związanych ze zmianami klimatu, jak również podnoszenie poziomu świadomości społecznej mieszkańców</w:t>
      </w:r>
    </w:p>
    <w:p w14:paraId="66162FDD" w14:textId="68DE2652" w:rsidR="005068CD" w:rsidRPr="005068CD" w:rsidRDefault="005068CD" w:rsidP="00A9592E">
      <w:pPr>
        <w:numPr>
          <w:ilvl w:val="0"/>
          <w:numId w:val="7"/>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regularnej pielęgnacji i wycince drzew stwarzających zagrożenie w czasie silnych wiatrów</w:t>
      </w:r>
      <w:r w:rsidR="00A9592E">
        <w:rPr>
          <w:rFonts w:eastAsia="Times New Roman" w:cs="Times New Roman"/>
          <w:kern w:val="2"/>
        </w:rPr>
        <w:br/>
      </w:r>
      <w:r w:rsidRPr="005068CD">
        <w:rPr>
          <w:rFonts w:eastAsia="Times New Roman" w:cs="Times New Roman"/>
          <w:kern w:val="2"/>
        </w:rPr>
        <w:t xml:space="preserve"> i burz w pobliżu dróg, parkingów</w:t>
      </w:r>
    </w:p>
    <w:p w14:paraId="7C3718E8" w14:textId="77777777" w:rsidR="005068CD" w:rsidRPr="005068CD" w:rsidRDefault="005068CD" w:rsidP="005068CD">
      <w:pPr>
        <w:spacing w:after="0" w:line="360" w:lineRule="auto"/>
        <w:rPr>
          <w:rFonts w:eastAsia="Times New Roman" w:cs="Times New Roman"/>
          <w:kern w:val="2"/>
        </w:rPr>
      </w:pPr>
      <w:r w:rsidRPr="005068CD">
        <w:rPr>
          <w:rFonts w:eastAsia="Times New Roman" w:cs="Times New Roman"/>
          <w:kern w:val="2"/>
        </w:rPr>
        <w:t xml:space="preserve"> </w:t>
      </w:r>
    </w:p>
    <w:p w14:paraId="68C38480" w14:textId="770982EC" w:rsidR="005068CD" w:rsidRPr="005068CD" w:rsidRDefault="005068CD" w:rsidP="00CB1C2A">
      <w:pPr>
        <w:spacing w:after="0" w:line="276" w:lineRule="auto"/>
        <w:jc w:val="both"/>
      </w:pPr>
      <w:r w:rsidRPr="005068CD">
        <w:t>Kolejnym wrażliwym komponentem na zmiany klimatu jest gospodarka wodna: podsystem zaopatrzenia w wodę oraz podsystem gospodarki ściekowej.</w:t>
      </w:r>
      <w:r w:rsidR="00EA6817">
        <w:t xml:space="preserve">  </w:t>
      </w:r>
    </w:p>
    <w:p w14:paraId="2FBF0508" w14:textId="71C77B48" w:rsidR="005068CD" w:rsidRPr="005068CD" w:rsidRDefault="005068CD" w:rsidP="00CB1C2A">
      <w:pPr>
        <w:spacing w:after="0" w:line="276" w:lineRule="auto"/>
        <w:jc w:val="both"/>
      </w:pPr>
      <w:r w:rsidRPr="005068CD">
        <w:t xml:space="preserve">Podsystem zaopatrzenia w wodę jest podatny na zagrożenia związane z okresami </w:t>
      </w:r>
      <w:proofErr w:type="spellStart"/>
      <w:r w:rsidRPr="005068CD">
        <w:t>ni</w:t>
      </w:r>
      <w:r w:rsidR="008B1A94">
        <w:t>ż</w:t>
      </w:r>
      <w:r w:rsidRPr="005068CD">
        <w:t>ówkowymi</w:t>
      </w:r>
      <w:proofErr w:type="spellEnd"/>
      <w:r w:rsidRPr="005068CD">
        <w:t xml:space="preserve"> </w:t>
      </w:r>
      <w:r w:rsidR="00525963">
        <w:br/>
      </w:r>
      <w:r w:rsidRPr="005068CD">
        <w:t>i niedoborami wody. Należy mieć tu na uwadze, iż obserwowane trendy zmiany klimatu mogą mieć wpływ na wzrost zapotrzebowania mieszkańców na wodę pitną.</w:t>
      </w:r>
      <w:r w:rsidR="00EA6817">
        <w:t xml:space="preserve">    </w:t>
      </w:r>
    </w:p>
    <w:p w14:paraId="4E30D846" w14:textId="62B7EE6A" w:rsidR="005068CD" w:rsidRPr="005068CD" w:rsidRDefault="005068CD" w:rsidP="00CB1C2A">
      <w:pPr>
        <w:spacing w:after="0" w:line="276" w:lineRule="auto"/>
        <w:jc w:val="both"/>
      </w:pPr>
      <w:r w:rsidRPr="005068CD">
        <w:t>Podsystem gospodarki ściekowej jest szczególnie wrażliwy na zjawiska związane z intensywnymi opadami deszczu, gdyż powodują one krótkotrwały wzrost przepływów w kanalizacji ogólnospławnej</w:t>
      </w:r>
      <w:r w:rsidR="00525963">
        <w:br/>
      </w:r>
      <w:r w:rsidRPr="005068CD">
        <w:t xml:space="preserve"> i deszczowej a czasem jej niewydolność i opóźniony odpływ z powierzchni ziemi a to powoduje występowanie powodzi nagłych/powodzi miejskich. Przeciążenie systemu może również doprowadzić do wymywania zanieczyszczeń z osadów, a w dalszej kolejności do zanieczyszczenia mikrobiologicznego cieków lub wód gruntowych. Nadmiar ścieków może prowadzić także do wybijania studzienek, co przyczynia się</w:t>
      </w:r>
      <w:r w:rsidR="00EA6817">
        <w:t xml:space="preserve"> </w:t>
      </w:r>
      <w:r w:rsidRPr="005068CD">
        <w:t xml:space="preserve">do rozwoju chorób </w:t>
      </w:r>
      <w:proofErr w:type="spellStart"/>
      <w:r w:rsidRPr="005068CD">
        <w:t>wodozale</w:t>
      </w:r>
      <w:r w:rsidR="008B1A94">
        <w:t>ż</w:t>
      </w:r>
      <w:r w:rsidRPr="005068CD">
        <w:t>nych</w:t>
      </w:r>
      <w:proofErr w:type="spellEnd"/>
      <w:r w:rsidRPr="005068CD">
        <w:t xml:space="preserve">. Lokalne podtopienia związane </w:t>
      </w:r>
      <w:r w:rsidR="00525963">
        <w:br/>
      </w:r>
      <w:r w:rsidRPr="005068CD">
        <w:t>są z niedostatecznym przygotowaniem systemu odbioru i odprowadzania wód do kanalizacji, a przede wszystkim z niedostateczną retencją</w:t>
      </w:r>
      <w:r w:rsidR="005D68EE">
        <w:t>.</w:t>
      </w:r>
    </w:p>
    <w:p w14:paraId="42E5E380" w14:textId="77777777" w:rsidR="005068CD" w:rsidRPr="005068CD" w:rsidRDefault="005068CD" w:rsidP="00CB1C2A">
      <w:pPr>
        <w:spacing w:after="0" w:line="276" w:lineRule="auto"/>
        <w:ind w:firstLine="567"/>
        <w:jc w:val="both"/>
        <w:rPr>
          <w:rFonts w:eastAsia="Times New Roman" w:cs="Times New Roman"/>
          <w:kern w:val="2"/>
        </w:rPr>
      </w:pPr>
      <w:r w:rsidRPr="005068CD">
        <w:rPr>
          <w:rFonts w:eastAsia="Times New Roman" w:cs="Times New Roman"/>
          <w:kern w:val="2"/>
        </w:rPr>
        <w:t>Zaleca się podjęcie działań polegających na:</w:t>
      </w:r>
    </w:p>
    <w:p w14:paraId="085578D3" w14:textId="5946A5E5" w:rsidR="005068CD" w:rsidRPr="005068CD" w:rsidRDefault="005068CD" w:rsidP="00525963">
      <w:pPr>
        <w:numPr>
          <w:ilvl w:val="0"/>
          <w:numId w:val="8"/>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rozbudowie systemu ostrzegania i informowania o niebezpieczeństwach</w:t>
      </w:r>
      <w:r w:rsidR="00EA6817">
        <w:rPr>
          <w:rFonts w:eastAsia="Times New Roman" w:cs="Times New Roman"/>
          <w:kern w:val="2"/>
        </w:rPr>
        <w:t xml:space="preserve"> </w:t>
      </w:r>
      <w:r w:rsidRPr="005068CD">
        <w:rPr>
          <w:rFonts w:eastAsia="Times New Roman" w:cs="Times New Roman"/>
          <w:kern w:val="2"/>
        </w:rPr>
        <w:t>w przestrzeni publicznej oraz ostrzegania przeciwpowodziowego mieszkańców</w:t>
      </w:r>
    </w:p>
    <w:p w14:paraId="5208E987" w14:textId="77777777" w:rsidR="005068CD" w:rsidRPr="005068CD" w:rsidRDefault="005068CD" w:rsidP="00525963">
      <w:pPr>
        <w:numPr>
          <w:ilvl w:val="0"/>
          <w:numId w:val="8"/>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edukacji/informacji o zagrożeniach: działania informacyjne i edukacyjne</w:t>
      </w:r>
    </w:p>
    <w:p w14:paraId="3AF3C6B2" w14:textId="0657245A" w:rsidR="005068CD" w:rsidRPr="005068CD" w:rsidRDefault="005068CD" w:rsidP="00525963">
      <w:pPr>
        <w:numPr>
          <w:ilvl w:val="0"/>
          <w:numId w:val="8"/>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szkoleniu w zakresie wykorzystania wód opadowych i wody szarej oraz edukacja</w:t>
      </w:r>
      <w:r w:rsidR="00EA6817">
        <w:rPr>
          <w:rFonts w:eastAsia="Times New Roman" w:cs="Times New Roman"/>
          <w:kern w:val="2"/>
        </w:rPr>
        <w:t xml:space="preserve"> </w:t>
      </w:r>
      <w:r w:rsidRPr="005068CD">
        <w:rPr>
          <w:rFonts w:eastAsia="Times New Roman" w:cs="Times New Roman"/>
          <w:kern w:val="2"/>
        </w:rPr>
        <w:t>w zakresie rozwiązań służących retencjonowaniu wody</w:t>
      </w:r>
      <w:r w:rsidR="00EA6817">
        <w:rPr>
          <w:rFonts w:eastAsia="Times New Roman" w:cs="Times New Roman"/>
          <w:kern w:val="2"/>
        </w:rPr>
        <w:t xml:space="preserve">  </w:t>
      </w:r>
    </w:p>
    <w:p w14:paraId="351A6EA9" w14:textId="026B6106" w:rsidR="005068CD" w:rsidRPr="005068CD" w:rsidRDefault="005068CD" w:rsidP="00525963">
      <w:pPr>
        <w:numPr>
          <w:ilvl w:val="0"/>
          <w:numId w:val="8"/>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sukcesywna modernizacja</w:t>
      </w:r>
      <w:r w:rsidR="00EA6817">
        <w:rPr>
          <w:rFonts w:eastAsia="Times New Roman" w:cs="Times New Roman"/>
          <w:kern w:val="2"/>
        </w:rPr>
        <w:t xml:space="preserve"> </w:t>
      </w:r>
      <w:r w:rsidRPr="005068CD">
        <w:rPr>
          <w:rFonts w:eastAsia="Times New Roman" w:cs="Times New Roman"/>
          <w:kern w:val="2"/>
        </w:rPr>
        <w:t>istniejącej i budowa nowej sieci kanalizacji deszczowej</w:t>
      </w:r>
      <w:r w:rsidR="00EA6817">
        <w:rPr>
          <w:rFonts w:eastAsia="Times New Roman" w:cs="Times New Roman"/>
          <w:kern w:val="2"/>
        </w:rPr>
        <w:t xml:space="preserve"> </w:t>
      </w:r>
      <w:r w:rsidRPr="005068CD">
        <w:rPr>
          <w:rFonts w:eastAsia="Times New Roman" w:cs="Times New Roman"/>
          <w:kern w:val="2"/>
        </w:rPr>
        <w:t>wraz</w:t>
      </w:r>
    </w:p>
    <w:p w14:paraId="5214149F" w14:textId="77777777" w:rsidR="005068CD" w:rsidRPr="005068CD" w:rsidRDefault="005068CD" w:rsidP="00525963">
      <w:pPr>
        <w:spacing w:after="0" w:line="276" w:lineRule="auto"/>
        <w:ind w:left="851"/>
        <w:contextualSpacing/>
        <w:jc w:val="both"/>
        <w:rPr>
          <w:rFonts w:eastAsia="Times New Roman" w:cs="Times New Roman"/>
          <w:kern w:val="2"/>
        </w:rPr>
      </w:pPr>
      <w:r w:rsidRPr="005068CD">
        <w:rPr>
          <w:rFonts w:eastAsia="Times New Roman" w:cs="Times New Roman"/>
          <w:kern w:val="2"/>
        </w:rPr>
        <w:t xml:space="preserve"> z urządzeniami podczyszczającymi </w:t>
      </w:r>
    </w:p>
    <w:p w14:paraId="6767FFAF" w14:textId="6C75CE43" w:rsidR="005068CD" w:rsidRPr="005068CD" w:rsidRDefault="005068CD" w:rsidP="00525963">
      <w:pPr>
        <w:numPr>
          <w:ilvl w:val="0"/>
          <w:numId w:val="8"/>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budowa nowych i remont istniejących wałów przeciwpowodziowych</w:t>
      </w:r>
      <w:r w:rsidR="00EA6817">
        <w:rPr>
          <w:rFonts w:eastAsia="Times New Roman" w:cs="Times New Roman"/>
          <w:kern w:val="2"/>
        </w:rPr>
        <w:t xml:space="preserve"> </w:t>
      </w:r>
      <w:r w:rsidRPr="005068CD">
        <w:rPr>
          <w:rFonts w:eastAsia="Times New Roman" w:cs="Times New Roman"/>
          <w:kern w:val="2"/>
        </w:rPr>
        <w:t>w przebiegu rzeki Wisły.</w:t>
      </w:r>
    </w:p>
    <w:p w14:paraId="1BC8DA4E" w14:textId="77777777" w:rsidR="005068CD" w:rsidRPr="005068CD" w:rsidRDefault="005068CD" w:rsidP="005068CD">
      <w:pPr>
        <w:spacing w:after="0" w:line="360" w:lineRule="auto"/>
        <w:rPr>
          <w:rFonts w:eastAsia="Times New Roman" w:cs="Times New Roman"/>
          <w:kern w:val="2"/>
        </w:rPr>
      </w:pPr>
    </w:p>
    <w:p w14:paraId="036BB43D" w14:textId="7E76CB30" w:rsidR="005068CD" w:rsidRPr="005068CD" w:rsidRDefault="005068CD" w:rsidP="00525963">
      <w:pPr>
        <w:spacing w:line="276" w:lineRule="auto"/>
        <w:jc w:val="both"/>
      </w:pPr>
      <w:r w:rsidRPr="005068CD">
        <w:t>Na zmiany klimatyczne narażony jest również transport, w którego skład wchodzą następujące komponenty: podsystem szynowy, drogowy, transport publiczny miejski oraz wodny śródlądowy.</w:t>
      </w:r>
      <w:r w:rsidR="00EA6817">
        <w:t xml:space="preserve">  </w:t>
      </w:r>
      <w:r w:rsidRPr="005068CD">
        <w:t xml:space="preserve">Sektor ten jest podatny na zjawiska i czynniki związane ze zmianami klimatu takie jak: wysoka temperatura, upał, temperatura minimalna, deszcze, nawałnice, ekstremalne opady śniegu, okresy </w:t>
      </w:r>
      <w:proofErr w:type="spellStart"/>
      <w:r w:rsidRPr="005068CD">
        <w:t>niżówkowe</w:t>
      </w:r>
      <w:proofErr w:type="spellEnd"/>
      <w:r w:rsidRPr="005068CD">
        <w:t>, powodzie nagłe/miejskie, silny wiatr, burze w tym burze z gradem. Jednym z najbardziej dokuczliwych zjawisk są wysokie temperatury i upały, szczególnie długotrwałe, które oddziałują negatywnie zarówno na pojazdy, jak i na elementy infrastruktury drogowej i szynowej.</w:t>
      </w:r>
    </w:p>
    <w:p w14:paraId="55EE29BA" w14:textId="7D5CA350" w:rsidR="005068CD" w:rsidRPr="005068CD" w:rsidRDefault="005068CD" w:rsidP="00525963">
      <w:pPr>
        <w:spacing w:line="276" w:lineRule="auto"/>
        <w:jc w:val="both"/>
      </w:pPr>
      <w:r w:rsidRPr="005068CD">
        <w:t xml:space="preserve"> Dla transportu szynowego (kolej), drogowego oraz środków transportu publicznego (autobusy) pojawiają się uciążliwości związane z koniecznością efektywnego klimatyzowania kabin pasażerskich, tj. zwiększenie kosztów poboru energii i wyższe zużycie paliwa. Podsystem szynowy jest podatny </w:t>
      </w:r>
      <w:r w:rsidR="00525963">
        <w:br/>
      </w:r>
      <w:r w:rsidRPr="005068CD">
        <w:t>na występowanie temperatury minimalnej, deszczy nawalnych, ekstremalnych opadów śniegu oraz silnych wiatrów. Ujemna temperatura sprzyja pękaniu szyn, zamarzaniu pojazdów, powoduje oblodzenie i zrywanie sieci trakcyjnych i energetycznych. Deszcze powodują podtopienia i zalanie dróg kolejowych, dojazdów, uszkodzenia infrastruktury kolejowej.</w:t>
      </w:r>
    </w:p>
    <w:p w14:paraId="2CC3ACCC" w14:textId="1D63E9C7" w:rsidR="005068CD" w:rsidRPr="005068CD" w:rsidRDefault="005068CD" w:rsidP="00525963">
      <w:pPr>
        <w:spacing w:line="276" w:lineRule="auto"/>
        <w:jc w:val="both"/>
      </w:pPr>
      <w:r w:rsidRPr="005068CD">
        <w:t xml:space="preserve">Dla komponentu transportu drogowego konsekwencje występowania wysokich temperatur wiążą się ze zwiększeniem podatności nawierzchni bitumicznych na oddziaływania pojazdów oraz ograniczeniami w ruchu ciężkich pojazdów. Dla podsystemu transportu publicznego oraz drogowego zagrożenia stanowią zjawiska związane z nawalnymi ulewami. Długotrwałe opady mogą wywołać zalanie lub podtopienie szlaków komunikacyjnych i spowodować krótkotrwałe lub dłuższe zakłócenia w funkcjonowaniu systemu transportu. Biorąc pod uwagę wzrost częstotliwości wystąpienia gwałtownych burz i towarzyszącego im wiatru, nie można wykluczyć również potencjalnych konsekwencji dla podsystemu szynowego i drogowego, wśród których można wymienić: zerwanie lub uszkodzenie trakcji kolejowej oraz utrudnienie w ruchu drogowym spowodowane przez powalone drzewa. </w:t>
      </w:r>
    </w:p>
    <w:p w14:paraId="5985DD52" w14:textId="4508278A" w:rsidR="005068CD" w:rsidRPr="005068CD" w:rsidRDefault="005068CD" w:rsidP="00525963">
      <w:pPr>
        <w:spacing w:line="276" w:lineRule="auto"/>
        <w:jc w:val="both"/>
      </w:pPr>
      <w:r w:rsidRPr="005068CD">
        <w:t>Podsystem transport miejski publiczny charakteryzuje się niską podatnością na zjawiska klimatyczne. Jest on wrażliwy na takie zjawiska jak: deszcze nawalne i związane z nim powodzie nagłe/powodzie miejskie, ekstremalne opady śniegu oraz silny i bardzo silny wiatr oraz burze (w tym burze z</w:t>
      </w:r>
      <w:r w:rsidR="00EA6817">
        <w:t xml:space="preserve"> </w:t>
      </w:r>
      <w:r w:rsidRPr="005068CD">
        <w:t>gradem). Zjawiska takie mogą utrudnić funkcjonowanie transportu publicznego miejskiego – zalane ulice, ośnieżone drogi, powalane na drogi drzewa. Potencjał adaptacyjny miasta w tym zakresie zależy przede wszystkim od wyszkolenia i sprawnego reagowania służb miejskich na zagrożenia kryzysowe podczas wystąpienia ekstremalnych zjawisk klimatycznych. Istotna rolę odgrywa</w:t>
      </w:r>
      <w:r w:rsidR="00EA6817">
        <w:t xml:space="preserve"> </w:t>
      </w:r>
      <w:r w:rsidRPr="005068CD">
        <w:t>funkcjonowanie systemów ostrzegania społeczności miasta o zagrożeniach</w:t>
      </w:r>
      <w:r w:rsidR="00EA6817">
        <w:t xml:space="preserve"> </w:t>
      </w:r>
      <w:r w:rsidRPr="005068CD">
        <w:t xml:space="preserve">oraz możliwości miasta pozwalające na wdrożenie odpowiedniego planowania i organizowanie systemu transportowego w sposób, który zagwarantuje zaspokajanie potrzeb komunikacyjnych mieszkańców jednocześnie umożliwi funkcjonowanie służb miejskich. Jak wykazały analizy podsystem wodny (śródlądowy) jest podatny na zagrożenia związane </w:t>
      </w:r>
      <w:r w:rsidR="00CB1C2A">
        <w:br/>
      </w:r>
      <w:r w:rsidRPr="005068CD">
        <w:t xml:space="preserve">z okresami </w:t>
      </w:r>
      <w:proofErr w:type="spellStart"/>
      <w:r w:rsidRPr="005068CD">
        <w:t>niżówkowymi</w:t>
      </w:r>
      <w:proofErr w:type="spellEnd"/>
      <w:r w:rsidRPr="005068CD">
        <w:t>.</w:t>
      </w:r>
    </w:p>
    <w:p w14:paraId="7F888294" w14:textId="3E656D34" w:rsidR="005068CD" w:rsidRPr="005068CD" w:rsidRDefault="005068CD" w:rsidP="00525963">
      <w:pPr>
        <w:spacing w:line="276" w:lineRule="auto"/>
        <w:jc w:val="both"/>
      </w:pPr>
      <w:r w:rsidRPr="005068CD">
        <w:t xml:space="preserve">Na zmiany klimatyczne w sektorze energetycznym wrażliwym komponentem jest podsystem elektroenergetyczny. Zarówno pod wpływem wzrostu temperatury maksymalnej, fal upałów, </w:t>
      </w:r>
      <w:r w:rsidR="00525963">
        <w:br/>
      </w:r>
      <w:r w:rsidRPr="005068CD">
        <w:t>jak i występującej w tym czasie MWC, dochodzi do nadmiernego obciążenia systemu elektroenergetycznego urządzeniami elektrycznymi.</w:t>
      </w:r>
      <w:r w:rsidR="00EA6817">
        <w:t xml:space="preserve">  </w:t>
      </w:r>
      <w:r w:rsidRPr="005068CD">
        <w:t xml:space="preserve">Zwiększony pobór energii elektrycznej </w:t>
      </w:r>
      <w:r w:rsidR="00525963">
        <w:br/>
      </w:r>
      <w:r w:rsidRPr="005068CD">
        <w:t xml:space="preserve">na potrzeby urządzeń chłodniczych (klimatyzatory, wentylatory) występuje u odbiorców indywidualnych oraz przemysłowych. Ograniczone zasoby mocy w okresie fal upałów sprawiają, </w:t>
      </w:r>
      <w:r w:rsidR="00525963">
        <w:br/>
      </w:r>
      <w:r w:rsidRPr="005068CD">
        <w:lastRenderedPageBreak/>
        <w:t xml:space="preserve">że trudniej jest pokryć zwiększone obciążenie. Natomiast silny wiatr (w tym burze z gradem) skutkuje zerwaniem sieci napowietrznych przez powalone drzewa, powodując awarie w dostawie prądu </w:t>
      </w:r>
      <w:r w:rsidR="00525963">
        <w:br/>
      </w:r>
      <w:r w:rsidRPr="005068CD">
        <w:t>czy oświetlenia ulicznego w rejonach zabudowy oraz wzdłuż ulic. Poprzez wyładowania atmosferyczne spowodowane burzami występuje ryzyko uszkodzenia lub zakłócenia pracy urządzeń elektrycznych. Podsystem ciepłowniczy natomiast skupia się na spalaniu paliw w kotłach o niskiej sprawności spalania, zainstalowanych m.in. w budynkach jednorodzinnych, budynkach wielorodzinnych z lokalnymi systemami ogrzewania, obiektach użyteczności publicznej czy zakładach usługowych, co wpływa na znaczne pogorszenie się jakości powietrza</w:t>
      </w:r>
      <w:r w:rsidR="00EA6817">
        <w:t xml:space="preserve"> </w:t>
      </w:r>
      <w:r w:rsidRPr="005068CD">
        <w:t>obserwowane zwłaszcza w sezonie grzewczym. Szczególnie uciążliwe dla miasta są rodzaje ogrzewania wykorzystujące energię pochodzącą ze spalania węgla kamiennego, czego konsekwencję jest podwyższona koncentracja zanieczyszczeń powietrza.</w:t>
      </w:r>
    </w:p>
    <w:p w14:paraId="33066845" w14:textId="77777777" w:rsidR="005068CD" w:rsidRPr="005068CD" w:rsidRDefault="005068CD" w:rsidP="00525963">
      <w:pPr>
        <w:spacing w:line="276" w:lineRule="auto"/>
        <w:jc w:val="both"/>
      </w:pPr>
      <w:r w:rsidRPr="005068CD">
        <w:t>Zaleca się podjęcie działań polegających na:</w:t>
      </w:r>
    </w:p>
    <w:p w14:paraId="17DAE653" w14:textId="4AF258E2"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przeprowadzeniu kampanii informacyjno-edukacyjnych w zakresie niskiej emisji</w:t>
      </w:r>
      <w:r w:rsidR="00525963">
        <w:rPr>
          <w:rFonts w:eastAsia="Times New Roman" w:cs="Times New Roman"/>
          <w:kern w:val="2"/>
        </w:rPr>
        <w:br/>
      </w:r>
      <w:r w:rsidRPr="005068CD">
        <w:rPr>
          <w:rFonts w:eastAsia="Times New Roman" w:cs="Times New Roman"/>
          <w:kern w:val="2"/>
        </w:rPr>
        <w:t xml:space="preserve"> i kształtowaniu postaw służących efektywnemu wykorzystywaniu energii </w:t>
      </w:r>
    </w:p>
    <w:p w14:paraId="43C2CE07"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modernizacji i rozbudowie sieci energetycznych w tym skablowanie sieci napowietrznych</w:t>
      </w:r>
    </w:p>
    <w:p w14:paraId="2366AE26" w14:textId="541B3BEE"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termomodernizacji budynków użyteczności publicznej, ograniczeniu emisji niskiej </w:t>
      </w:r>
    </w:p>
    <w:p w14:paraId="3533A5D9" w14:textId="77777777" w:rsidR="005068CD" w:rsidRPr="005068CD" w:rsidRDefault="005068CD" w:rsidP="00525963">
      <w:pPr>
        <w:spacing w:after="0" w:line="276" w:lineRule="auto"/>
        <w:ind w:left="851"/>
        <w:contextualSpacing/>
        <w:jc w:val="both"/>
        <w:rPr>
          <w:rFonts w:eastAsia="Times New Roman" w:cs="Times New Roman"/>
          <w:kern w:val="2"/>
        </w:rPr>
      </w:pPr>
      <w:r w:rsidRPr="005068CD">
        <w:rPr>
          <w:rFonts w:eastAsia="Times New Roman" w:cs="Times New Roman"/>
          <w:kern w:val="2"/>
        </w:rPr>
        <w:t>do powietrza ze źródeł lokalnych (eliminowanie spalania odpadów w gospodarstwach domowych) oraz kontroli właścicieli nieruchomości</w:t>
      </w:r>
    </w:p>
    <w:p w14:paraId="196E3899"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budowie instalacji odsiarczania i odgazowania spalin, budowie instalacji odpylania spalin </w:t>
      </w:r>
    </w:p>
    <w:p w14:paraId="347DF2FD" w14:textId="33D703B6" w:rsidR="005068CD" w:rsidRPr="005068CD" w:rsidRDefault="005068CD" w:rsidP="00525963">
      <w:pPr>
        <w:spacing w:after="0" w:line="276" w:lineRule="auto"/>
        <w:ind w:left="851"/>
        <w:contextualSpacing/>
        <w:jc w:val="both"/>
        <w:rPr>
          <w:rFonts w:eastAsia="Times New Roman" w:cs="Times New Roman"/>
          <w:kern w:val="2"/>
        </w:rPr>
      </w:pPr>
      <w:r w:rsidRPr="005068CD">
        <w:rPr>
          <w:rFonts w:eastAsia="Times New Roman" w:cs="Times New Roman"/>
          <w:kern w:val="2"/>
        </w:rPr>
        <w:t>z kotłów węglowych ciepłowni MPEC</w:t>
      </w:r>
      <w:r w:rsidR="00EA6817">
        <w:rPr>
          <w:rFonts w:eastAsia="Times New Roman" w:cs="Times New Roman"/>
          <w:kern w:val="2"/>
        </w:rPr>
        <w:t xml:space="preserve"> </w:t>
      </w:r>
      <w:r w:rsidRPr="005068CD">
        <w:rPr>
          <w:rFonts w:eastAsia="Times New Roman" w:cs="Times New Roman"/>
          <w:kern w:val="2"/>
        </w:rPr>
        <w:t>oraz budowie i przebudowie sieci ciepłowniczej</w:t>
      </w:r>
    </w:p>
    <w:p w14:paraId="5EDFB098"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przeprowadzeniu termomodernizacji budynków wielorodzinnych</w:t>
      </w:r>
    </w:p>
    <w:p w14:paraId="4686AB82" w14:textId="3E33C083"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rozwojowi zrównoważonego transportu</w:t>
      </w:r>
      <w:r w:rsidR="008B1A94">
        <w:rPr>
          <w:rFonts w:eastAsia="Times New Roman" w:cs="Times New Roman"/>
          <w:kern w:val="2"/>
        </w:rPr>
        <w:t xml:space="preserve"> </w:t>
      </w:r>
      <w:r w:rsidRPr="005068CD">
        <w:rPr>
          <w:rFonts w:eastAsia="Times New Roman" w:cs="Times New Roman"/>
          <w:kern w:val="2"/>
        </w:rPr>
        <w:t>zbiorowego poprzez poprawę efektywności energetycznej, wdrażania technologii nisko emisyjnej</w:t>
      </w:r>
    </w:p>
    <w:p w14:paraId="376E7078"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 xml:space="preserve">uwzględnieniu w planach zagospodarowania przestrzennego zapisów mogących wpływać </w:t>
      </w:r>
    </w:p>
    <w:p w14:paraId="22DD880F" w14:textId="77777777" w:rsidR="005068CD" w:rsidRPr="005068CD" w:rsidRDefault="005068CD" w:rsidP="00525963">
      <w:pPr>
        <w:spacing w:after="0" w:line="276" w:lineRule="auto"/>
        <w:ind w:left="851"/>
        <w:contextualSpacing/>
        <w:jc w:val="both"/>
        <w:rPr>
          <w:rFonts w:eastAsia="Times New Roman" w:cs="Times New Roman"/>
          <w:kern w:val="2"/>
        </w:rPr>
      </w:pPr>
      <w:r w:rsidRPr="005068CD">
        <w:rPr>
          <w:rFonts w:eastAsia="Times New Roman" w:cs="Times New Roman"/>
          <w:kern w:val="2"/>
        </w:rPr>
        <w:t>na ograniczenie emisji zanieczyszczeń</w:t>
      </w:r>
    </w:p>
    <w:p w14:paraId="27B96079"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budowie miejskiego systemu transportowych ścieżek rowerowych</w:t>
      </w:r>
    </w:p>
    <w:p w14:paraId="0DB6BE34" w14:textId="77777777" w:rsidR="005068CD" w:rsidRPr="005068CD" w:rsidRDefault="005068CD" w:rsidP="00525963">
      <w:pPr>
        <w:numPr>
          <w:ilvl w:val="0"/>
          <w:numId w:val="9"/>
        </w:numPr>
        <w:spacing w:after="0" w:line="276" w:lineRule="auto"/>
        <w:ind w:left="851" w:hanging="284"/>
        <w:contextualSpacing/>
        <w:jc w:val="both"/>
        <w:rPr>
          <w:rFonts w:eastAsia="Times New Roman" w:cs="Times New Roman"/>
          <w:kern w:val="2"/>
        </w:rPr>
      </w:pPr>
      <w:r w:rsidRPr="005068CD">
        <w:rPr>
          <w:rFonts w:eastAsia="Times New Roman" w:cs="Times New Roman"/>
          <w:kern w:val="2"/>
        </w:rPr>
        <w:t>nasadzeniu roślinności w rejonie infrastruktury transportowej</w:t>
      </w:r>
    </w:p>
    <w:p w14:paraId="36AB85DE" w14:textId="77777777" w:rsidR="005068CD" w:rsidRPr="005068CD" w:rsidRDefault="005068CD" w:rsidP="002C2554"/>
    <w:p w14:paraId="26AFD63B" w14:textId="63475CD7" w:rsidR="006D7BE2" w:rsidRPr="005068CD" w:rsidRDefault="005068CD" w:rsidP="004A2B8F">
      <w:pPr>
        <w:spacing w:line="276" w:lineRule="auto"/>
        <w:jc w:val="both"/>
      </w:pPr>
      <w:r w:rsidRPr="005068CD">
        <w:t xml:space="preserve">Głównym celem Planu Adaptacji jest zwiększenie odporności miasta na przewidywane </w:t>
      </w:r>
      <w:r w:rsidRPr="005068CD">
        <w:br/>
        <w:t>w perspektywie 2030 roku zmiany intensywności i częstości występowania zjawisk klimatycznych i ich pochodnych, poprzez podjęcie wielu działań adaptacyjnych dających elekt synergii. Działania adaptacyjne pomogą miastu przystosować się do zmian klimatu, redukując podatność sektorów miasta: zdrowia publicznego/grup wrażliwych, gospodarki wodnej, transportu oraz energetyki. Ponadto zadaniem Planu adaptacji miasta Włocławka jest poszerzanie wiedzy i świadomości zaangażowanych podmiotów, interesariuszy i mieszkańców miasta. Skuteczna adaptacja nie ogranicza się bowiem jedynie do realizacji listy zadań adaptacyjnych</w:t>
      </w:r>
      <w:r w:rsidR="008B1A94">
        <w:t xml:space="preserve">, </w:t>
      </w:r>
      <w:r w:rsidRPr="005068CD">
        <w:t>ale niezwykle istotne jest także podejmowanie skutecznych działań w ramach przedsięwzięć już realizowanych, a także w naszym codziennym życiu.</w:t>
      </w:r>
    </w:p>
    <w:p w14:paraId="2A608591" w14:textId="77777777" w:rsidR="005068CD" w:rsidRPr="002C2554" w:rsidRDefault="005068CD" w:rsidP="002C2554">
      <w:pPr>
        <w:rPr>
          <w:b/>
          <w:bCs/>
        </w:rPr>
      </w:pPr>
      <w:r w:rsidRPr="002C2554">
        <w:rPr>
          <w:b/>
          <w:bCs/>
        </w:rPr>
        <w:t>Podsumowanie – Ryzyko wynikające ze zmian klimatu</w:t>
      </w:r>
    </w:p>
    <w:p w14:paraId="5B822C0C" w14:textId="77777777" w:rsidR="005068CD" w:rsidRPr="005068CD" w:rsidRDefault="005068CD" w:rsidP="00525963">
      <w:pPr>
        <w:spacing w:line="276" w:lineRule="auto"/>
        <w:jc w:val="both"/>
        <w:rPr>
          <w:rFonts w:ascii="Calibri" w:hAnsi="Calibri" w:cs="Calibri"/>
        </w:rPr>
      </w:pPr>
      <w:bookmarkStart w:id="89" w:name="_Toc512325064"/>
      <w:r w:rsidRPr="005068CD">
        <w:rPr>
          <w:rFonts w:ascii="Calibri" w:hAnsi="Calibri" w:cs="Calibri"/>
        </w:rPr>
        <w:t xml:space="preserve">Dla miasta Włocławek ryzyko wynikające ze zmian klimatu na bardzo wysokim poziomie oszacowano dla wszystkich czterech najbardziej wrażliwych sektorów tj. zdrowia publicznego (grup wrażliwych), gospodarki wodnej, transportu oraz energetyki. </w:t>
      </w:r>
    </w:p>
    <w:p w14:paraId="2BE0A8B8" w14:textId="77777777" w:rsidR="005068CD" w:rsidRPr="005068CD" w:rsidRDefault="005068CD" w:rsidP="00CB1C2A">
      <w:pPr>
        <w:spacing w:after="0" w:line="276" w:lineRule="auto"/>
        <w:jc w:val="both"/>
        <w:rPr>
          <w:rFonts w:ascii="Calibri" w:hAnsi="Calibri" w:cs="Calibri"/>
        </w:rPr>
      </w:pPr>
      <w:r w:rsidRPr="005068CD">
        <w:rPr>
          <w:rFonts w:ascii="Calibri" w:hAnsi="Calibri" w:cs="Calibri"/>
        </w:rPr>
        <w:lastRenderedPageBreak/>
        <w:t xml:space="preserve">Ryzyko na poziomie bardzo wysokim dla sektora zdrowie publiczne/ grupy wrażliwe zidentyfikowano dla takich zjawisk, jak: temperatura maksymalna oraz fale upałów w odniesieniu do komponentów: </w:t>
      </w:r>
    </w:p>
    <w:p w14:paraId="64B564F2"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osoby&gt;65 roku życia</w:t>
      </w:r>
    </w:p>
    <w:p w14:paraId="1DEE8A68"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osoby przewlekle chore (choroby układu krążenia i układu oddechowego).</w:t>
      </w:r>
    </w:p>
    <w:p w14:paraId="6340803C" w14:textId="77777777" w:rsidR="005068CD" w:rsidRPr="005068CD" w:rsidRDefault="005068CD" w:rsidP="00CB1C2A">
      <w:pPr>
        <w:spacing w:after="0" w:line="276" w:lineRule="auto"/>
        <w:jc w:val="both"/>
      </w:pPr>
      <w:r w:rsidRPr="005068CD">
        <w:t xml:space="preserve">W sektorze </w:t>
      </w:r>
      <w:r w:rsidRPr="00525963">
        <w:rPr>
          <w:bCs/>
        </w:rPr>
        <w:t>gospodarki wodnej, transportu oraz energetyki</w:t>
      </w:r>
      <w:r w:rsidRPr="005068CD">
        <w:t>, nie przewiduje się ryzyka na bardzo wysokim poziomie.</w:t>
      </w:r>
    </w:p>
    <w:p w14:paraId="3C847070" w14:textId="77777777" w:rsidR="005068CD" w:rsidRPr="005068CD" w:rsidRDefault="005068CD" w:rsidP="00CB1C2A">
      <w:pPr>
        <w:spacing w:after="0" w:line="276" w:lineRule="auto"/>
        <w:jc w:val="both"/>
      </w:pPr>
      <w:r w:rsidRPr="005068CD">
        <w:t xml:space="preserve">Ryzyko na poziomie wysokim dla sektora </w:t>
      </w:r>
      <w:r w:rsidRPr="00525963">
        <w:rPr>
          <w:bCs/>
        </w:rPr>
        <w:t>zdrowie publiczne / grupy wrażliwe</w:t>
      </w:r>
      <w:r w:rsidRPr="005068CD">
        <w:t xml:space="preserve"> zidentyfikowano natomiast dla takich zjawisk, jak:</w:t>
      </w:r>
    </w:p>
    <w:p w14:paraId="3FDA4F15"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temperatura maksymalna i fale upałów - z wyjątkiem wymienionych wyżej grup wrażliwych,</w:t>
      </w:r>
    </w:p>
    <w:p w14:paraId="35189CAA"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 xml:space="preserve">miejska powierzchniowa wyspa ciepła, deszcze nawalne, koncentracja zanieczyszczeń powietrza, smog oraz burze, w tym burze z gradem - populacja miasta, osoby &gt; 65 roku życia, dzieci &lt; 5 roku życia, osoby przewlekle chore (choroby układu krążenia i układu oddechowego), osoby niepełnosprawne z ograniczoną mobilnością, osoby bezdomne, </w:t>
      </w:r>
    </w:p>
    <w:p w14:paraId="0C3EFCE7" w14:textId="77777777" w:rsidR="005068CD" w:rsidRPr="005068CD" w:rsidRDefault="005068CD" w:rsidP="00CB1C2A">
      <w:pPr>
        <w:numPr>
          <w:ilvl w:val="0"/>
          <w:numId w:val="11"/>
        </w:numPr>
        <w:spacing w:after="0" w:line="276" w:lineRule="auto"/>
        <w:jc w:val="both"/>
        <w:rPr>
          <w:rFonts w:ascii="Calibri" w:eastAsia="Times New Roman" w:hAnsi="Calibri" w:cs="Calibri"/>
        </w:rPr>
      </w:pPr>
      <w:proofErr w:type="spellStart"/>
      <w:r w:rsidRPr="005068CD">
        <w:rPr>
          <w:rFonts w:ascii="Calibri" w:eastAsia="Times New Roman" w:hAnsi="Calibri" w:cs="Calibri"/>
        </w:rPr>
        <w:t>międzydobowa</w:t>
      </w:r>
      <w:proofErr w:type="spellEnd"/>
      <w:r w:rsidRPr="005068CD">
        <w:rPr>
          <w:rFonts w:ascii="Calibri" w:eastAsia="Times New Roman" w:hAnsi="Calibri" w:cs="Calibri"/>
        </w:rPr>
        <w:t xml:space="preserve"> zmiana temperatury, powodzie nagłe / powodzie miejskie - populacja miasta, osoby &gt; 65 roku życia, dzieci &lt; 5 roku życia, osoby przewlekle chore (choroby układu krążenia i układu oddechowego), osoby niepełnosprawne z ograniczoną mobilnością,</w:t>
      </w:r>
    </w:p>
    <w:p w14:paraId="6778E6E8"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okresy bezopadowe z wysoką temperaturą - populacja miasta, osoby &gt; 65 roku życia, dzieci &lt; 5 roku życia, osoby przewlekle chore (choroby układu krążenia i układu oddechowego), osoby niepełnosprawne z ograniczoną mobilnością, osoby bezdomne, infrastruktura ochrony zdrowia, infrastruktura opieki społecznej.</w:t>
      </w:r>
    </w:p>
    <w:p w14:paraId="243F4CF1" w14:textId="77777777" w:rsidR="005068CD" w:rsidRPr="005068CD" w:rsidRDefault="005068CD" w:rsidP="00CB1C2A">
      <w:pPr>
        <w:spacing w:after="0" w:line="276" w:lineRule="auto"/>
        <w:jc w:val="both"/>
      </w:pPr>
      <w:r w:rsidRPr="005068CD">
        <w:t xml:space="preserve">Ryzyko na poziomie wysokim dla </w:t>
      </w:r>
      <w:r w:rsidRPr="005068CD">
        <w:rPr>
          <w:b/>
        </w:rPr>
        <w:t>transportu</w:t>
      </w:r>
      <w:r w:rsidRPr="005068CD">
        <w:t xml:space="preserve"> zidentyfikowano dla takich zjawisk, jak:</w:t>
      </w:r>
    </w:p>
    <w:p w14:paraId="2B777A4A"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temperatura maksymalna i fale upałów - podsystem szynowy, drogowy oraz miejski transport publiczny;</w:t>
      </w:r>
    </w:p>
    <w:p w14:paraId="219B4054"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miejska wyspa ciepła - podsystem drogowy;</w:t>
      </w:r>
    </w:p>
    <w:p w14:paraId="5BFF8904"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deszcze nawalne oraz powodzie nagłe / powodzie miejskie - podsystem drogowy, miejski transport publiczny;</w:t>
      </w:r>
    </w:p>
    <w:p w14:paraId="753848A0"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burze, w tym burze z gradem - podsystem drogowy i szynowy.</w:t>
      </w:r>
    </w:p>
    <w:p w14:paraId="0B470ABA" w14:textId="77777777" w:rsidR="005068CD" w:rsidRPr="005068CD" w:rsidRDefault="005068CD" w:rsidP="00CB1C2A">
      <w:pPr>
        <w:spacing w:after="0"/>
        <w:jc w:val="both"/>
      </w:pPr>
      <w:r w:rsidRPr="005068CD">
        <w:t xml:space="preserve">Ryzyko na poziomie wysokim dla sektora </w:t>
      </w:r>
      <w:r w:rsidRPr="00525963">
        <w:rPr>
          <w:bCs/>
        </w:rPr>
        <w:t>gospodarka wodna</w:t>
      </w:r>
      <w:r w:rsidRPr="005068CD">
        <w:t xml:space="preserve"> zidentyfikowano dla takich zjawisk, jak:</w:t>
      </w:r>
    </w:p>
    <w:p w14:paraId="3F734AED"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deszcze nawalne, powodzie nagłe/powodzie miejskie - podsystem gospodarki ściekowej,</w:t>
      </w:r>
    </w:p>
    <w:p w14:paraId="450E3945" w14:textId="77777777" w:rsidR="005068CD" w:rsidRPr="005068CD" w:rsidRDefault="005068CD" w:rsidP="00CB1C2A">
      <w:pPr>
        <w:numPr>
          <w:ilvl w:val="0"/>
          <w:numId w:val="11"/>
        </w:numPr>
        <w:spacing w:after="0" w:line="276" w:lineRule="auto"/>
        <w:jc w:val="both"/>
        <w:rPr>
          <w:rFonts w:ascii="Calibri" w:eastAsia="Times New Roman" w:hAnsi="Calibri" w:cs="Calibri"/>
        </w:rPr>
      </w:pPr>
      <w:r w:rsidRPr="005068CD">
        <w:rPr>
          <w:rFonts w:ascii="Calibri" w:eastAsia="Times New Roman" w:hAnsi="Calibri" w:cs="Calibri"/>
        </w:rPr>
        <w:t>okresy bezopadowe z wysoką temperaturą - podsystem zaopatrzenia w wodę.</w:t>
      </w:r>
    </w:p>
    <w:p w14:paraId="4DB7D75E" w14:textId="1FB8961C" w:rsidR="005068CD" w:rsidRPr="005068CD" w:rsidRDefault="005068CD" w:rsidP="00CB1C2A">
      <w:pPr>
        <w:spacing w:after="0" w:line="276" w:lineRule="auto"/>
        <w:jc w:val="both"/>
      </w:pPr>
      <w:r w:rsidRPr="005068CD">
        <w:t xml:space="preserve">Ryzyko na poziomie wysokim dla sektora </w:t>
      </w:r>
      <w:r w:rsidRPr="00525963">
        <w:rPr>
          <w:bCs/>
        </w:rPr>
        <w:t>energetyka</w:t>
      </w:r>
      <w:r w:rsidRPr="005068CD">
        <w:t xml:space="preserve"> zidentyfikowano dla takich zjawisk,</w:t>
      </w:r>
      <w:r w:rsidR="00525963">
        <w:br/>
      </w:r>
      <w:r w:rsidRPr="005068CD">
        <w:t xml:space="preserve"> jak: temperatura maksymalna, fale upałów, miejska wyspa ciepła oraz burze (w tym burze z gradem)</w:t>
      </w:r>
      <w:r w:rsidR="00525963">
        <w:br/>
      </w:r>
      <w:r w:rsidRPr="005068CD">
        <w:t xml:space="preserve"> dla podsystemu elektroenergetycznego.</w:t>
      </w:r>
    </w:p>
    <w:p w14:paraId="20CE200B" w14:textId="77777777" w:rsidR="005068CD" w:rsidRDefault="005068CD" w:rsidP="00CB1C2A">
      <w:pPr>
        <w:spacing w:after="0" w:line="276" w:lineRule="auto"/>
        <w:jc w:val="both"/>
      </w:pPr>
      <w:r w:rsidRPr="005068CD">
        <w:t>Dla ww. komponentów konieczne jest jak najszybsze podjęcie działań adaptacyjnych związanych ze zmniejszeniem ich podatności na zjawiska klimatyczne. Dla pozostałych komponentów ww. sektorów ryzyko zostało oszacowane na poziomie średnim i niskim, co daje swobodę do realizacji działań adaptacyjnych w dalszej perspektywie czasowej.</w:t>
      </w:r>
    </w:p>
    <w:p w14:paraId="0DBD8AB7" w14:textId="77777777" w:rsidR="001F06EA" w:rsidRDefault="001F06EA" w:rsidP="00CB1C2A">
      <w:pPr>
        <w:spacing w:after="0"/>
        <w:jc w:val="both"/>
      </w:pPr>
    </w:p>
    <w:p w14:paraId="22C78F16" w14:textId="3CEC6365" w:rsidR="001F06EA" w:rsidRPr="001C2849" w:rsidRDefault="001C2849" w:rsidP="004119AA">
      <w:pPr>
        <w:pStyle w:val="2poziom"/>
        <w:numPr>
          <w:ilvl w:val="0"/>
          <w:numId w:val="0"/>
        </w:numPr>
        <w:ind w:left="1199" w:hanging="916"/>
        <w:rPr>
          <w:rFonts w:eastAsia="Times New Roman"/>
        </w:rPr>
      </w:pPr>
      <w:bookmarkStart w:id="90" w:name="_Toc143161915"/>
      <w:r>
        <w:rPr>
          <w:rFonts w:eastAsia="Times New Roman"/>
        </w:rPr>
        <w:t xml:space="preserve">2.22.  </w:t>
      </w:r>
      <w:r w:rsidR="00A75DF3" w:rsidRPr="001C2849">
        <w:rPr>
          <w:rFonts w:eastAsia="Times New Roman"/>
        </w:rPr>
        <w:t>Analiza p</w:t>
      </w:r>
      <w:r w:rsidR="001F06EA" w:rsidRPr="001C2849">
        <w:rPr>
          <w:rFonts w:eastAsia="Times New Roman"/>
        </w:rPr>
        <w:t>otrzeb w zakresie wsparcia administracyjnego</w:t>
      </w:r>
      <w:bookmarkEnd w:id="90"/>
    </w:p>
    <w:bookmarkEnd w:id="89"/>
    <w:p w14:paraId="67959042" w14:textId="5EA2A542" w:rsidR="009A65A6" w:rsidRPr="00C851F5" w:rsidRDefault="009A65A6" w:rsidP="00525963">
      <w:pPr>
        <w:spacing w:line="276" w:lineRule="auto"/>
        <w:jc w:val="both"/>
        <w:rPr>
          <w:rFonts w:cstheme="minorHAnsi"/>
        </w:rPr>
      </w:pPr>
      <w:r w:rsidRPr="00C851F5">
        <w:rPr>
          <w:rFonts w:cstheme="minorHAnsi"/>
        </w:rPr>
        <w:t xml:space="preserve">Niezbędnym elementem skutecznej i efektywnej realizacji zadań związanych z opracowaniem </w:t>
      </w:r>
      <w:r w:rsidR="00525963">
        <w:rPr>
          <w:rFonts w:cstheme="minorHAnsi"/>
        </w:rPr>
        <w:br/>
      </w:r>
      <w:r w:rsidRPr="00C851F5">
        <w:rPr>
          <w:rFonts w:cstheme="minorHAnsi"/>
        </w:rPr>
        <w:t xml:space="preserve">i wdrożeniem </w:t>
      </w:r>
      <w:r w:rsidRPr="00C851F5">
        <w:rPr>
          <w:rFonts w:cstheme="minorHAnsi"/>
          <w:i/>
          <w:iCs/>
        </w:rPr>
        <w:t xml:space="preserve">Strategii </w:t>
      </w:r>
      <w:r w:rsidR="00C851F5" w:rsidRPr="00C851F5">
        <w:rPr>
          <w:i/>
          <w:iCs/>
        </w:rPr>
        <w:t>T</w:t>
      </w:r>
      <w:r w:rsidRPr="00C851F5">
        <w:rPr>
          <w:i/>
          <w:iCs/>
        </w:rPr>
        <w:t>erytorialnej Miejskiego Obszaru Funkcjonalnego Włocławka</w:t>
      </w:r>
      <w:r w:rsidRPr="00C851F5">
        <w:t xml:space="preserve"> </w:t>
      </w:r>
      <w:r w:rsidRPr="00C851F5">
        <w:rPr>
          <w:rFonts w:cstheme="minorHAnsi"/>
        </w:rPr>
        <w:t>jest odpowiednio przygotowany zespół kadrowo – administracyjny obsługujący zawiązane partnerstwo. Partnerstwo</w:t>
      </w:r>
      <w:r w:rsidR="008B1A94">
        <w:rPr>
          <w:rFonts w:cstheme="minorHAnsi"/>
        </w:rPr>
        <w:t xml:space="preserve"> </w:t>
      </w:r>
      <w:r w:rsidRPr="00C851F5">
        <w:rPr>
          <w:rFonts w:cstheme="minorHAnsi"/>
        </w:rPr>
        <w:t xml:space="preserve">jako nowa jednostka zarządzana na poziomie lokalnym, musi powołać zasób kadrowy, w celu prowadzenia statutowych działań, a także z uwagi na konieczność zapewnienia sprawnej realizacji </w:t>
      </w:r>
      <w:r w:rsidR="00525963">
        <w:rPr>
          <w:rFonts w:cstheme="minorHAnsi"/>
        </w:rPr>
        <w:br/>
      </w:r>
      <w:r w:rsidRPr="00C851F5">
        <w:rPr>
          <w:rFonts w:cstheme="minorHAnsi"/>
        </w:rPr>
        <w:lastRenderedPageBreak/>
        <w:t xml:space="preserve">i wdrażania </w:t>
      </w:r>
      <w:r w:rsidR="002F2F77" w:rsidRPr="00C851F5">
        <w:rPr>
          <w:rFonts w:cstheme="minorHAnsi"/>
        </w:rPr>
        <w:t>S</w:t>
      </w:r>
      <w:r w:rsidRPr="00C851F5">
        <w:rPr>
          <w:rFonts w:cstheme="minorHAnsi"/>
        </w:rPr>
        <w:t>trategii na poziomie MOF. W związku z tym istnieje potrzeba wsparcia finansowego</w:t>
      </w:r>
      <w:r w:rsidR="00525963">
        <w:rPr>
          <w:rFonts w:cstheme="minorHAnsi"/>
        </w:rPr>
        <w:br/>
      </w:r>
      <w:r w:rsidRPr="00C851F5">
        <w:rPr>
          <w:rFonts w:cstheme="minorHAnsi"/>
        </w:rPr>
        <w:t xml:space="preserve"> dla tych jednostek, którym powierzone zostały zadania związane z prowadzeniem polityki terytorialnej na terenie wyodrębnionego obszaru. Wsparcie finansowe zdolności administracyjnej polega </w:t>
      </w:r>
      <w:r w:rsidR="00525963">
        <w:rPr>
          <w:rFonts w:cstheme="minorHAnsi"/>
        </w:rPr>
        <w:br/>
      </w:r>
      <w:r w:rsidRPr="00C851F5">
        <w:rPr>
          <w:rFonts w:cstheme="minorHAnsi"/>
        </w:rPr>
        <w:t>na finansowaniu wynagrodzeń pracowników, zakupie wyposażenia biura, w tym materiałów biurowych i eksploatacyjnych oraz zakupie sprzętu komputerowego wraz z oprogramowaniem, sfinansowaniu szkoleń dla pracowników, utworzeniu strony internetowej, a także organizacji spotkań, w ramach partnerstwa, związanych z wdrażaniem polityki terytorialnej i rozwijaniem współpracy.</w:t>
      </w:r>
    </w:p>
    <w:p w14:paraId="6FCC2E8F" w14:textId="0097FD4C" w:rsidR="009A65A6" w:rsidRPr="009A65A6" w:rsidRDefault="009A65A6" w:rsidP="00525963">
      <w:pPr>
        <w:spacing w:line="276" w:lineRule="auto"/>
        <w:jc w:val="both"/>
        <w:rPr>
          <w:rFonts w:cstheme="minorHAnsi"/>
        </w:rPr>
      </w:pPr>
      <w:r w:rsidRPr="00C851F5">
        <w:rPr>
          <w:rFonts w:eastAsia="Times New Roman" w:cstheme="minorHAnsi"/>
          <w:lang w:eastAsia="pl-PL"/>
        </w:rPr>
        <w:t xml:space="preserve">Wsparcie lokalnych struktur MOF </w:t>
      </w:r>
      <w:r w:rsidRPr="00C851F5">
        <w:rPr>
          <w:rFonts w:cstheme="minorHAnsi"/>
        </w:rPr>
        <w:t xml:space="preserve">umożliwi zapewnienie stabilnej i kompetentnej kadry pracowników, a tym samym sprawnej obsługi wdrażania polityki terytorialnej </w:t>
      </w:r>
      <w:r w:rsidR="00C851F5" w:rsidRPr="00C851F5">
        <w:rPr>
          <w:rFonts w:cstheme="minorHAnsi"/>
        </w:rPr>
        <w:t>na</w:t>
      </w:r>
      <w:r w:rsidRPr="00C851F5">
        <w:rPr>
          <w:rFonts w:cstheme="minorHAnsi"/>
        </w:rPr>
        <w:t xml:space="preserve"> ww. obszarze funkcjonalnym oraz </w:t>
      </w:r>
      <w:r w:rsidRPr="00C851F5">
        <w:rPr>
          <w:rFonts w:eastAsia="Times New Roman" w:cstheme="minorHAnsi"/>
          <w:lang w:eastAsia="pl-PL"/>
        </w:rPr>
        <w:t xml:space="preserve">umożliwi sprawniejsze aplikowanie o środki finansowe na realizację wskazanych projektów. Zrealizowane projekty natomiast przyczynią się do rozwoju </w:t>
      </w:r>
      <w:r w:rsidR="00C851F5" w:rsidRPr="00C851F5">
        <w:rPr>
          <w:rFonts w:eastAsia="Times New Roman" w:cstheme="minorHAnsi"/>
          <w:lang w:eastAsia="pl-PL"/>
        </w:rPr>
        <w:t>obszaru</w:t>
      </w:r>
      <w:r w:rsidRPr="00C851F5">
        <w:rPr>
          <w:rFonts w:eastAsia="Times New Roman" w:cstheme="minorHAnsi"/>
          <w:lang w:eastAsia="pl-PL"/>
        </w:rPr>
        <w:t xml:space="preserve"> i przeciwdziałania marginalizacji.</w:t>
      </w:r>
    </w:p>
    <w:p w14:paraId="43F0280E" w14:textId="77777777" w:rsidR="005F0B80" w:rsidRPr="005F0B80" w:rsidRDefault="005F0B80" w:rsidP="005F0B80">
      <w:pPr>
        <w:rPr>
          <w:rFonts w:cstheme="minorHAnsi"/>
        </w:rPr>
      </w:pPr>
    </w:p>
    <w:p w14:paraId="5E2E4D1B" w14:textId="59977491" w:rsidR="005068CD" w:rsidRDefault="00B355C6" w:rsidP="004119AA">
      <w:pPr>
        <w:pStyle w:val="2poziom"/>
        <w:numPr>
          <w:ilvl w:val="0"/>
          <w:numId w:val="0"/>
        </w:numPr>
        <w:ind w:left="1057" w:hanging="774"/>
      </w:pPr>
      <w:bookmarkStart w:id="91" w:name="_Toc143161916"/>
      <w:bookmarkStart w:id="92" w:name="_Hlk134095941"/>
      <w:r>
        <w:t xml:space="preserve">2.23. </w:t>
      </w:r>
      <w:r w:rsidR="0027796D">
        <w:t>Podsumowanie (identyfikacja najważniejszych problemów</w:t>
      </w:r>
      <w:r w:rsidR="00515C37">
        <w:t xml:space="preserve">/ </w:t>
      </w:r>
      <w:r w:rsidR="0027796D">
        <w:t>potrzeb rozwojowych obszaru, jako podstawy programowania interwencji w ramach P</w:t>
      </w:r>
      <w:r w:rsidR="00515C37">
        <w:t xml:space="preserve">olityki </w:t>
      </w:r>
      <w:r w:rsidR="0027796D">
        <w:t>T</w:t>
      </w:r>
      <w:r w:rsidR="00515C37">
        <w:t>erytorialnej</w:t>
      </w:r>
      <w:r w:rsidR="0027796D">
        <w:t xml:space="preserve"> </w:t>
      </w:r>
      <w:r w:rsidR="00C851F5">
        <w:t>W</w:t>
      </w:r>
      <w:r w:rsidR="00515C37">
        <w:t xml:space="preserve">ojewództwa </w:t>
      </w:r>
      <w:r w:rsidR="00C851F5">
        <w:t>K</w:t>
      </w:r>
      <w:r w:rsidR="00515C37">
        <w:t>ujawsko-</w:t>
      </w:r>
      <w:r w:rsidR="00C851F5">
        <w:t>P</w:t>
      </w:r>
      <w:r w:rsidR="00515C37">
        <w:t>omorskiego</w:t>
      </w:r>
      <w:r w:rsidR="0027796D">
        <w:t>)</w:t>
      </w:r>
      <w:bookmarkEnd w:id="91"/>
    </w:p>
    <w:bookmarkEnd w:id="92"/>
    <w:p w14:paraId="08397DE1" w14:textId="620C0A88" w:rsidR="0026632D" w:rsidRPr="00F70670" w:rsidRDefault="0026632D" w:rsidP="00525963">
      <w:pPr>
        <w:spacing w:line="276" w:lineRule="auto"/>
        <w:jc w:val="both"/>
      </w:pPr>
      <w:r w:rsidRPr="00F70670">
        <w:t xml:space="preserve">Wykonana dla </w:t>
      </w:r>
      <w:r w:rsidR="00277766" w:rsidRPr="00F70670">
        <w:t>MOF</w:t>
      </w:r>
      <w:r w:rsidRPr="00F70670">
        <w:t xml:space="preserve"> Włocławka diagnoza wskazuje na występujące na tym obszarze silne powiązania społeczno-gospodarcze i środowiskowe. Szczególnie silnie zaznaczają się powiązania miasta rdzeniowego Włocławek z resztą obszaru </w:t>
      </w:r>
      <w:r w:rsidR="00277766" w:rsidRPr="00F70670">
        <w:t>MOF</w:t>
      </w:r>
      <w:r w:rsidRPr="00F70670">
        <w:t>, któ</w:t>
      </w:r>
      <w:r w:rsidR="008D797C" w:rsidRPr="00F70670">
        <w:t>re</w:t>
      </w:r>
      <w:r w:rsidRPr="00F70670">
        <w:t xml:space="preserve"> jako ośrodek regionalny zapewnia obsługę mieszkańców nie tylko na poziomie ponadlokalnym, ale również zapewnia dostęp do usług specjalistycznych (m.in. z zakresu szkolnictwa wyższego, ochrony zdrowia, administracji publicznej, usług biznesowych). Na obszarze </w:t>
      </w:r>
      <w:r w:rsidR="00277766" w:rsidRPr="00F70670">
        <w:t>MOF</w:t>
      </w:r>
      <w:r w:rsidRPr="00F70670">
        <w:t xml:space="preserve"> identyfikuje się także występowanie silnych powiązań transportowych, w szczególności w relacji miasto Włocławek-otoczenie, gdzie dodatkowo miasto Włocławek stanowi ważny węzeł przesiadkowy. Na poziomie lokalnym obserwuje się związki łączące wiejskie i miejskie ośrodki lokalne (najczęściej będące siedzibami gmin) i otaczające je obszary wiejskie w zakresie realizacji podstawowych usług społecznych takich jak opieka nad dziećmi i edukacja, opieka zdrowotna, kultura, a także świadczenie pracy, rekreacja i wypoczynek. Postrzeganie </w:t>
      </w:r>
      <w:r w:rsidR="00277766" w:rsidRPr="00F70670">
        <w:t>MOF</w:t>
      </w:r>
      <w:r w:rsidRPr="00F70670">
        <w:t xml:space="preserve"> Włocławka jako spójnego obszaru uwidacznia się również w podejmowanych przez samorządy działaniach mających wpływ na stan środowiska przyrodniczego całego terenu </w:t>
      </w:r>
      <w:r w:rsidR="00277766" w:rsidRPr="00F70670">
        <w:t>MOF</w:t>
      </w:r>
      <w:r w:rsidRPr="00F70670">
        <w:t>.</w:t>
      </w:r>
    </w:p>
    <w:p w14:paraId="209EE54D" w14:textId="52CCA4E5" w:rsidR="0026632D" w:rsidRPr="00F70670" w:rsidRDefault="0026632D" w:rsidP="00525963">
      <w:pPr>
        <w:spacing w:line="276" w:lineRule="auto"/>
        <w:jc w:val="both"/>
      </w:pPr>
      <w:r w:rsidRPr="00F70670">
        <w:t xml:space="preserve">Na obszarze </w:t>
      </w:r>
      <w:r w:rsidR="00277766" w:rsidRPr="00F70670">
        <w:t>MOF</w:t>
      </w:r>
      <w:r w:rsidRPr="00F70670">
        <w:t xml:space="preserve"> Włocławka jako główne obszary wymagające wsparcia – w zakresie, których identyfikuje się najważniejsze problemy, potrzeby i potencjały rozwojowe - które stanowią podstawę programowania interwencji w ramach Polityki Terytorialnej Województwa Kujawsko-Pomorskiego wskazuje się przede wszystkim:</w:t>
      </w:r>
    </w:p>
    <w:p w14:paraId="0ACF762B" w14:textId="1C3E5CA5" w:rsidR="0026632D" w:rsidRPr="00F70670" w:rsidRDefault="0026632D" w:rsidP="00525963">
      <w:pPr>
        <w:spacing w:line="276" w:lineRule="auto"/>
        <w:jc w:val="both"/>
      </w:pPr>
      <w:r w:rsidRPr="00F70670">
        <w:t xml:space="preserve">- wychowanie przedszkolne, kształcenie ogólne i zawodowe – ze względu </w:t>
      </w:r>
      <w:r w:rsidR="00BC6C08" w:rsidRPr="00F70670">
        <w:t xml:space="preserve">na </w:t>
      </w:r>
      <w:r w:rsidRPr="00F70670">
        <w:t xml:space="preserve">występujący niski </w:t>
      </w:r>
      <w:r w:rsidR="00730A59" w:rsidRPr="00F70670">
        <w:t>udział</w:t>
      </w:r>
      <w:r w:rsidRPr="00F70670">
        <w:t xml:space="preserve"> dzieci objętych wychowaniem przedszkolnym na części obszaru </w:t>
      </w:r>
      <w:r w:rsidR="00277766" w:rsidRPr="00F70670">
        <w:t>MOF</w:t>
      </w:r>
      <w:r w:rsidRPr="00F70670">
        <w:t xml:space="preserve"> oraz potrzeby w zakresie poprawy jakości świadczenia usług wychowania przedszkolnego, niską jakość kształcenia mierzoną wynikami egzaminów zewnętrznych, niedostateczne kompetencje kluczowe uczniów (zwłaszcza cyfrowe i językowe), potrzeby dostosowania szkolnictwa zawodowego do potrzeb nowoczesnego rynku pracy, jak również występujące potrzeby wsparcia infrastrukturalnego i doposażenia obiektów, organizację zajęć dodatkowych i włączających dla osób z niepełnosprawnościami oraz dzieci </w:t>
      </w:r>
      <w:r w:rsidR="00525963">
        <w:br/>
      </w:r>
      <w:r w:rsidRPr="00F70670">
        <w:t>ze specjalnymi potrzebami</w:t>
      </w:r>
      <w:r w:rsidR="00454A3E" w:rsidRPr="00F70670">
        <w:t xml:space="preserve"> edukacyjnymi</w:t>
      </w:r>
      <w:r w:rsidRPr="00F70670">
        <w:t>, a także wsparcie kadry nauczycielskiej;</w:t>
      </w:r>
    </w:p>
    <w:p w14:paraId="53F51621" w14:textId="5A87A517" w:rsidR="0026632D" w:rsidRPr="00F70670" w:rsidRDefault="0026632D" w:rsidP="00525963">
      <w:pPr>
        <w:spacing w:line="276" w:lineRule="auto"/>
        <w:jc w:val="both"/>
      </w:pPr>
      <w:r w:rsidRPr="00F70670">
        <w:lastRenderedPageBreak/>
        <w:t xml:space="preserve">- </w:t>
      </w:r>
      <w:r w:rsidR="00551AF2" w:rsidRPr="00F70670">
        <w:t xml:space="preserve">poprawę dostępności i podniesienie standardu zagospodarowanych ogólnodostępnych przestrzeni publicznych oraz obiektów świadczących usługi publiczne, </w:t>
      </w:r>
      <w:r w:rsidRPr="00F70670">
        <w:t>rewitalizację i odnowę przestrzeni publicznych, wsparcie rozwoju turystyki - na obszarze występują zniszczone lub mało atrakcyjne przestrzenie i obiekty publiczne, które wymagają zagospodarowania, remontu lub doposażenia w celu</w:t>
      </w:r>
      <w:r w:rsidR="00F26DDB" w:rsidRPr="00F70670">
        <w:t xml:space="preserve"> podniesienia </w:t>
      </w:r>
      <w:r w:rsidR="005234A4" w:rsidRPr="00F70670">
        <w:t>jakości</w:t>
      </w:r>
      <w:r w:rsidR="00F26DDB" w:rsidRPr="00F70670">
        <w:t xml:space="preserve"> świadczonych usług oraz</w:t>
      </w:r>
      <w:r w:rsidRPr="00F70670">
        <w:t xml:space="preserve"> udostępnienia ich mieszkańcom m.in. na potrzeby świadczenia usług kulturalnych,</w:t>
      </w:r>
      <w:r w:rsidR="00734A2D" w:rsidRPr="00F70670">
        <w:t xml:space="preserve"> </w:t>
      </w:r>
      <w:r w:rsidRPr="00F70670">
        <w:t xml:space="preserve">rekreacji i wypoczynku oraz włączenia społecznego; w zakresie potencjałów rozwojowych na obszarze ZIT identyfikuje się niewykorzystany w pełni potencjał </w:t>
      </w:r>
      <w:r w:rsidR="00525963">
        <w:br/>
      </w:r>
      <w:r w:rsidRPr="00F70670">
        <w:t xml:space="preserve">do rozwoju turystyki na bazie występujących walorów przyrodniczych i kulturowych; w związku </w:t>
      </w:r>
      <w:r w:rsidR="00525963">
        <w:br/>
      </w:r>
      <w:r w:rsidRPr="00F70670">
        <w:t>z występującym procesem starzenia się społeczeństwa dostrzega się potrzebę poprawy dostępności do usług zdrowotnych;</w:t>
      </w:r>
    </w:p>
    <w:p w14:paraId="7C5EC6E7" w14:textId="7B6695B6" w:rsidR="0026632D" w:rsidRPr="00F70670" w:rsidRDefault="0026632D" w:rsidP="00525963">
      <w:pPr>
        <w:spacing w:line="276" w:lineRule="auto"/>
        <w:jc w:val="both"/>
      </w:pPr>
      <w:r w:rsidRPr="00F70670">
        <w:t xml:space="preserve">- wspieranie zrównoważonej mobilności miejskiej – w mieście Włocławek identyfikuje się potrzeby związane z likwidacją luk w istniejącej sieci infrastruktury pieszo-rowerowej, co ogranicza wykorzystywanie roweru jako bezpiecznego i ekologicznego środka transportu, potrzeby w zakresie modernizacji infrastruktury przystankowej </w:t>
      </w:r>
      <w:r w:rsidR="00F70670" w:rsidRPr="00F70670">
        <w:t xml:space="preserve">i przesiadkowej </w:t>
      </w:r>
      <w:r w:rsidRPr="00F70670">
        <w:t>w celu poprawy funkcjonowania transportu zbiorowego oraz wymiany taboru na pojazdy niskoemisyjne;</w:t>
      </w:r>
    </w:p>
    <w:p w14:paraId="5B0180BB" w14:textId="1861DDB5" w:rsidR="0026632D" w:rsidRPr="00F70670" w:rsidRDefault="0026632D" w:rsidP="00525963">
      <w:pPr>
        <w:spacing w:line="276" w:lineRule="auto"/>
        <w:jc w:val="both"/>
      </w:pPr>
      <w:r w:rsidRPr="00F70670">
        <w:t>- poprawę efektywności energetycznej, redukcję emisji zanieczyszczeń,</w:t>
      </w:r>
      <w:r w:rsidR="00EA6817" w:rsidRPr="00F70670">
        <w:t xml:space="preserve">  </w:t>
      </w:r>
      <w:r w:rsidRPr="00F70670">
        <w:t xml:space="preserve">adaptację do zmian klimatu, poprawę dostępu do dobrej jakości wody – ze względu na obecność na terenie </w:t>
      </w:r>
      <w:r w:rsidR="00277766" w:rsidRPr="00F70670">
        <w:t>MOF</w:t>
      </w:r>
      <w:r w:rsidRPr="00F70670">
        <w:t xml:space="preserve"> budynków mieszkalnych i użyteczności publicznej cechujących się słabą izolacją termiczną, wykorzystujących mało efektywne, energochłonne i </w:t>
      </w:r>
      <w:proofErr w:type="spellStart"/>
      <w:r w:rsidRPr="00F70670">
        <w:t>nieekologiczne</w:t>
      </w:r>
      <w:proofErr w:type="spellEnd"/>
      <w:r w:rsidRPr="00F70670">
        <w:t xml:space="preserve"> systemy grzewcze,</w:t>
      </w:r>
      <w:r w:rsidR="00EA6817" w:rsidRPr="00F70670">
        <w:t xml:space="preserve">  </w:t>
      </w:r>
      <w:r w:rsidRPr="00F70670">
        <w:t>występowanie przestarzałych energochłonnych systemów oświetleniowych i przestarzałych instalacji uzdatniających wodę oraz sieci wodociągowych; identyfikuje się również potrzeby związane z przystosowaniem oraz budowaniem odporności w związku z zachodzącymi zmianami klimatu - tworzeniem zielonej i niebieskiej infrastruktury;</w:t>
      </w:r>
    </w:p>
    <w:p w14:paraId="63B466AA" w14:textId="23FF7E76" w:rsidR="0026632D" w:rsidRPr="00F70670" w:rsidRDefault="0026632D" w:rsidP="00525963">
      <w:pPr>
        <w:spacing w:line="276" w:lineRule="auto"/>
        <w:jc w:val="both"/>
      </w:pPr>
      <w:r w:rsidRPr="00F70670">
        <w:t xml:space="preserve">- wsparcie infrastruktury biznesowej oraz terenów inwestycyjnych – ze względu na występowanie stosunkowo niskich wskaźników poziomu przedsiębiorczości na obszarze </w:t>
      </w:r>
      <w:r w:rsidR="00277766" w:rsidRPr="00F70670">
        <w:t>MOF</w:t>
      </w:r>
      <w:r w:rsidRPr="00F70670">
        <w:t xml:space="preserve"> oraz duże zainteresowanie usługami dla biznesu identyfikuje się potrzebę wzmacniania i rozwijania potencjału podmiotów świadczących kompleksowe usługi wsparcia dla przedsiębiorców, brak jest również wystarczającej powierzchni przygotowanych i uzbrojonych obszarów inwestycyjnych;</w:t>
      </w:r>
    </w:p>
    <w:p w14:paraId="2FAF833D" w14:textId="1AD374B5" w:rsidR="005068CD" w:rsidRDefault="0026632D" w:rsidP="00525963">
      <w:pPr>
        <w:spacing w:line="276" w:lineRule="auto"/>
        <w:jc w:val="both"/>
        <w:rPr>
          <w:color w:val="00B050"/>
        </w:rPr>
      </w:pPr>
      <w:r w:rsidRPr="00F70670">
        <w:t>- wsparcie administracyjne – w celu sprawnego wdrażania ustaleń Strategii identyfikuje się szereg potrzeb w zakresie wsparcia kadry odpowiedzialnej za realizację zadań związanych z Polityką Terytorialną oraz zakup niezbędnego wyposażenia.</w:t>
      </w:r>
    </w:p>
    <w:p w14:paraId="1B249D20" w14:textId="77777777" w:rsidR="0026632D" w:rsidRDefault="0026632D" w:rsidP="0026632D"/>
    <w:p w14:paraId="0012FE3E" w14:textId="77777777" w:rsidR="006D7BE2" w:rsidRDefault="006D7BE2" w:rsidP="0026632D"/>
    <w:p w14:paraId="26EABF30" w14:textId="52C96BEB" w:rsidR="00A10B15" w:rsidRPr="00602801" w:rsidRDefault="00D05CBD" w:rsidP="00F7417A">
      <w:pPr>
        <w:pStyle w:val="Nagwek1"/>
        <w:numPr>
          <w:ilvl w:val="0"/>
          <w:numId w:val="57"/>
        </w:numPr>
      </w:pPr>
      <w:bookmarkStart w:id="93" w:name="_Toc143161917"/>
      <w:bookmarkStart w:id="94" w:name="_Hlk134095991"/>
      <w:r>
        <w:t>Identyfikacja obszarów charakteryzujących się trudną sytuacją społeczno-gospodarczą, tj. wykazujących negatywną sytuację społeczno-</w:t>
      </w:r>
      <w:proofErr w:type="spellStart"/>
      <w:r>
        <w:t>gospodarczą,gmin</w:t>
      </w:r>
      <w:proofErr w:type="spellEnd"/>
      <w:r>
        <w:t xml:space="preserve"> zagrożonych trwałą</w:t>
      </w:r>
      <w:r w:rsidR="00266681">
        <w:t xml:space="preserve"> </w:t>
      </w:r>
      <w:r>
        <w:t>marginalizacją i</w:t>
      </w:r>
      <w:r w:rsidR="00F70670">
        <w:t> </w:t>
      </w:r>
      <w:r>
        <w:t xml:space="preserve">miast średnich tracących funkcje </w:t>
      </w:r>
      <w:proofErr w:type="spellStart"/>
      <w:r>
        <w:t>społeczno</w:t>
      </w:r>
      <w:proofErr w:type="spellEnd"/>
      <w:r w:rsidR="00266681">
        <w:t xml:space="preserve"> </w:t>
      </w:r>
      <w:r w:rsidR="0081144E">
        <w:t>-</w:t>
      </w:r>
      <w:r>
        <w:t>gospodarcze</w:t>
      </w:r>
      <w:bookmarkEnd w:id="93"/>
    </w:p>
    <w:bookmarkEnd w:id="94"/>
    <w:p w14:paraId="16B55A20" w14:textId="606B003D" w:rsidR="00A10B15" w:rsidRDefault="00A10B15" w:rsidP="00525963">
      <w:pPr>
        <w:spacing w:line="276" w:lineRule="auto"/>
        <w:jc w:val="both"/>
      </w:pPr>
      <w:r w:rsidRPr="004F3CDB">
        <w:t xml:space="preserve">Według Strategii rozwoju województwa kujawsko-pomorskiego - Strategia Przyspieszenia 2030+ </w:t>
      </w:r>
      <w:r w:rsidR="00525963">
        <w:br/>
      </w:r>
      <w:r w:rsidRPr="004F3CDB">
        <w:t xml:space="preserve">w obrębie MOF Włocławka identyfikowane są obszary wymagające rozwiązania negatywnej sytuacji społeczno-gospodarczej (będące Obszarami Strategicznej Interwencji wskazywanymi w polityce </w:t>
      </w:r>
      <w:r w:rsidRPr="004F3CDB">
        <w:lastRenderedPageBreak/>
        <w:t>regionalnej województwa). W ujęciu regionalnym</w:t>
      </w:r>
      <w:r w:rsidRPr="009A5167">
        <w:rPr>
          <w:vertAlign w:val="superscript"/>
        </w:rPr>
        <w:footnoteReference w:id="41"/>
      </w:r>
      <w:r w:rsidRPr="004F3CDB">
        <w:t xml:space="preserve"> do gmin problemowych pod względem niskiego poziomu rozwoju społecznego i niskiego poziomu przedsiębiorczości zaliczono gminy Baruchowo, Boniewo, Choceń, Chodecz, Lubanie, Lubień Kujawski i Lubraniec</w:t>
      </w:r>
      <w:r w:rsidRPr="009A5167">
        <w:rPr>
          <w:vertAlign w:val="superscript"/>
        </w:rPr>
        <w:footnoteReference w:id="42"/>
      </w:r>
      <w:r w:rsidRPr="004F3CDB">
        <w:t>. Gminę Izbica Kujawska i gminę</w:t>
      </w:r>
      <w:r>
        <w:t xml:space="preserve"> miejską Włocławek</w:t>
      </w:r>
      <w:r>
        <w:rPr>
          <w:rStyle w:val="Odwoanieprzypisudolnego"/>
        </w:rPr>
        <w:footnoteReference w:id="43"/>
      </w:r>
      <w:r>
        <w:t xml:space="preserve"> zakwalifikowano do gmin problemowych charakteryzujących się niskim poziomem rozwoju społecznego, z kolei gminę wiejską Kowal</w:t>
      </w:r>
      <w:r w:rsidRPr="000D7911">
        <w:rPr>
          <w:rStyle w:val="Odwoanieprzypisudolnego"/>
        </w:rPr>
        <w:footnoteReference w:id="44"/>
      </w:r>
      <w:r>
        <w:t xml:space="preserve"> do gmin cechujących się niskim poziomem przedsiębiorczości. W 6 gminach (Choceń, Chodecz, gm. wiejska Kowal, Lubień Kujawski, Lubraniec i gm. miejska Włocławek)</w:t>
      </w:r>
      <w:r w:rsidRPr="009F0107">
        <w:t xml:space="preserve"> na wskazane problemy nakładają się</w:t>
      </w:r>
      <w:r w:rsidR="00EA6817">
        <w:t xml:space="preserve"> </w:t>
      </w:r>
      <w:r>
        <w:t xml:space="preserve">także procesy starzenia </w:t>
      </w:r>
      <w:r w:rsidR="0081144E">
        <w:br/>
      </w:r>
      <w:r>
        <w:t>się społeczeństwa o ponadprzeciętnym natężeniu. Ponadto 5 gmin (Boniewo, Chodecz, Izbica Kujawska, Lubień Kujawski i Lubraniec) identyfikowanych jest jako obszar zagrożony trwałą</w:t>
      </w:r>
      <w:r w:rsidR="0081144E">
        <w:t xml:space="preserve"> </w:t>
      </w:r>
      <w:r>
        <w:lastRenderedPageBreak/>
        <w:t>marginalizacją na poziomie krajowym, a Włocławek zaliczony został do miast średnich tracących funkcje społeczno-gospodarcze (miasta stagnujące)</w:t>
      </w:r>
      <w:r>
        <w:rPr>
          <w:rStyle w:val="Odwoanieprzypisudolnego"/>
        </w:rPr>
        <w:t xml:space="preserve"> </w:t>
      </w:r>
      <w:r>
        <w:rPr>
          <w:rStyle w:val="Odwoanieprzypisudolnego"/>
        </w:rPr>
        <w:footnoteReference w:id="45"/>
      </w:r>
      <w:r>
        <w:t>.</w:t>
      </w:r>
    </w:p>
    <w:p w14:paraId="71A956E6" w14:textId="4E802CE1" w:rsidR="00A10B15" w:rsidRDefault="00A10B15" w:rsidP="00636BD9"/>
    <w:p w14:paraId="5C769993" w14:textId="7FE0CD81" w:rsidR="004D15EB" w:rsidRDefault="004D15EB" w:rsidP="00F7417A">
      <w:pPr>
        <w:pStyle w:val="Nagwek1"/>
        <w:numPr>
          <w:ilvl w:val="0"/>
          <w:numId w:val="57"/>
        </w:numPr>
      </w:pPr>
      <w:bookmarkStart w:id="95" w:name="_Toc143161918"/>
      <w:bookmarkStart w:id="96" w:name="_Hlk134096168"/>
      <w:r>
        <w:t xml:space="preserve">Wizja rozwoju obszaru – oczekiwany wynik realizacji działań planowanych w ramach </w:t>
      </w:r>
      <w:r w:rsidR="00D92B53">
        <w:t>P</w:t>
      </w:r>
      <w:r>
        <w:t>olityki Terytorialnej</w:t>
      </w:r>
      <w:bookmarkEnd w:id="95"/>
    </w:p>
    <w:bookmarkEnd w:id="96"/>
    <w:p w14:paraId="3A6029D6" w14:textId="77777777" w:rsidR="00246F7A" w:rsidRPr="00974C72" w:rsidRDefault="00246F7A" w:rsidP="00525963">
      <w:pPr>
        <w:spacing w:line="276" w:lineRule="auto"/>
        <w:jc w:val="both"/>
      </w:pPr>
      <w:r w:rsidRPr="00974C72">
        <w:t xml:space="preserve">Realizacja projektów w ramach zaproponowanych celów strategicznych na terenie MOF Włocławka przyczyni się do podniesienia poziomu rozwoju społeczno-gospodarczego obszaru oraz wesprze proces zielonej transformacji i rozwoju gospodarki zeroemisyjnej. </w:t>
      </w:r>
    </w:p>
    <w:p w14:paraId="1631D8E7" w14:textId="03F4FC48" w:rsidR="00246F7A" w:rsidRPr="00974C72" w:rsidRDefault="00246F7A" w:rsidP="00525963">
      <w:pPr>
        <w:spacing w:line="276" w:lineRule="auto"/>
        <w:jc w:val="both"/>
      </w:pPr>
      <w:r w:rsidRPr="00974C72">
        <w:t xml:space="preserve">MOF Włocławka stanie się obszarem bardziej innowacyjnym i rozwiniętym gospodarczo, poprzez realizację szeregu działań na rzecz wsparcia przedsiębiorców i pozyskiwania nowych inwestorów </w:t>
      </w:r>
      <w:r w:rsidR="0081144E">
        <w:br/>
      </w:r>
      <w:r w:rsidRPr="00974C72">
        <w:t>dla rozwoju gospodarczego, przygotowania terenów inwestycyjnych i tworzenia nowych miejsc pracy dla mieszkańców całego obszaru. W wyniku podnoszenia jakości i dostosowania kształcenia zawodowego do potrzeb rynku pracy wzmocnione zostaną kompetencje zawodowe przyszłych pracowników.</w:t>
      </w:r>
    </w:p>
    <w:p w14:paraId="115AC773" w14:textId="6A01B441" w:rsidR="00246F7A" w:rsidRPr="005576A7" w:rsidRDefault="00246F7A" w:rsidP="00525963">
      <w:pPr>
        <w:spacing w:line="276" w:lineRule="auto"/>
        <w:jc w:val="both"/>
      </w:pPr>
      <w:r w:rsidRPr="005576A7">
        <w:t xml:space="preserve">Zmniejszy się skala niekorzystnego oddziaływania człowieka na środowisko naturalne. Ograniczony zostanie negatywny wpływ człowieka na atmosferę, do czego przyczyni się poprawa funkcjonowania </w:t>
      </w:r>
      <w:r w:rsidR="00525963">
        <w:br/>
      </w:r>
      <w:r w:rsidRPr="005576A7">
        <w:t xml:space="preserve">i rozwój niskoemisyjnego transportu publicznego na terenie miasta, połączony z rozbudową sieci dróg rowerowych umożliwiających ekologiczne przemieszczanie się na terenie obszaru. Realizacja dróg rowerowych i pieszo rowerowych wpłynie także na zwiększenie dostępności, gdyż umożliwi mieszkańcom obszaru bezpieczną i ekologiczną podróż rowerem w celu skorzystania z usług publicznych czy dotarcia do miejsc pracy. Na poprawę czystości powietrza wpłynie także realizacja działań z zakresu modernizacji źródeł ciepła oraz modernizacji energetycznej budynków mieszkalnych i użyteczności publicznej, jak również modernizacja oświetlenia ulicznego, dzięki czemu zwiększy </w:t>
      </w:r>
      <w:r w:rsidR="00525963">
        <w:br/>
      </w:r>
      <w:r w:rsidRPr="005576A7">
        <w:t xml:space="preserve">się efektywność energetyczna i zmniejszy się emisja zanieczyszczeń do atmosfery. Poprawi się dostęp mieszkańców do dobrej jakości wody pitnej oraz ograniczone zostaną jej straty w wyniku modernizacji przestarzałych sieci wodociągowych. </w:t>
      </w:r>
    </w:p>
    <w:p w14:paraId="62A23CB9" w14:textId="77777777" w:rsidR="00246F7A" w:rsidRPr="005576A7" w:rsidRDefault="00246F7A" w:rsidP="00525963">
      <w:pPr>
        <w:spacing w:line="276" w:lineRule="auto"/>
        <w:jc w:val="both"/>
      </w:pPr>
      <w:r w:rsidRPr="005576A7">
        <w:t xml:space="preserve">MOF Włocławka będzie cechował się większą odpornością na skutki negatywnych zmian klimatycznych. Proces adaptacji do zmian klimatu wsparty zostanie poprzez tworzenie nowych terenów zielonych i realizację </w:t>
      </w:r>
      <w:proofErr w:type="spellStart"/>
      <w:r w:rsidRPr="005576A7">
        <w:t>nasadzeń</w:t>
      </w:r>
      <w:proofErr w:type="spellEnd"/>
      <w:r w:rsidRPr="005576A7">
        <w:t>.</w:t>
      </w:r>
    </w:p>
    <w:p w14:paraId="05007D05" w14:textId="3D726DB8" w:rsidR="00246F7A" w:rsidRDefault="00E754DD" w:rsidP="00525963">
      <w:pPr>
        <w:spacing w:line="276" w:lineRule="auto"/>
        <w:jc w:val="both"/>
      </w:pPr>
      <w:r w:rsidRPr="005576A7">
        <w:t xml:space="preserve">Na terenie MOF Włocławka nastąpi poprawa jakości życia mieszkańców poprzez wzrost jakości </w:t>
      </w:r>
      <w:r w:rsidR="00525963">
        <w:br/>
      </w:r>
      <w:r w:rsidRPr="005576A7">
        <w:t>i zwiększenie dostępu do usług publicznych, zwłaszcza edukacyjnych, wychowania przedszkolnego,</w:t>
      </w:r>
      <w:r w:rsidRPr="00E754DD">
        <w:t xml:space="preserve"> kulturalnych i ochrony zdrowia. W wyniku realizacji projektów edukacyjnych uczniowie obszaru będą lepiej wykształceni i uzyskają dodatkowe kompetencje kluczowe i umiejętności uniwersalne, zwłaszcza w zakresie kompetencji matematyczno-przyrodniczych, językowych, cyfrowych, a więc niezbędnych </w:t>
      </w:r>
      <w:r w:rsidR="00525963">
        <w:br/>
      </w:r>
      <w:r w:rsidRPr="00E754DD">
        <w:t xml:space="preserve">w przyszłym procesie nauki i pozyskiwania pracy. Wzrośnie atrakcyjność i dostęp do wychowania przedszkolnego poprzez zwiększenie liczby miejsc przedszkolnych i poszerzenie oferty zajęć. Proces kształcenia i wychowania przedszkolnego odbywać się będzie przy uwzględnieniu potrzeb uczniów </w:t>
      </w:r>
      <w:r w:rsidR="00525963">
        <w:br/>
      </w:r>
      <w:r w:rsidRPr="00E754DD">
        <w:t xml:space="preserve">i dzieci ze specjalnymi potrzebami edukacyjnymi i sprzyjać będzie zapewnieniu dostępu tym osobom do dobrej jakości kształcenia włączającego, poprzez dodatkowe wsparcie i łatwiejszy dostęp do zajęć. </w:t>
      </w:r>
      <w:r w:rsidRPr="00E754DD">
        <w:lastRenderedPageBreak/>
        <w:t xml:space="preserve">Sprzyjać to będzie włączeniu społecznemu i zapobiegnie alienacji wśród rówieśników. W procesie kształcenia i wychowania uczniowie i dzieci przedszkolne uzyskają lepsze wsparcie ze strony nauczycieli, którzy podniosą swoje kompetencje i kwalifikacje w wyniku uczestnictwa w stażach </w:t>
      </w:r>
      <w:r w:rsidR="00525963">
        <w:br/>
      </w:r>
      <w:r w:rsidRPr="00E754DD">
        <w:t>i szkoleniach. Zwiększy się uczestnictwo mieszkańców w życiu społeczno-kulturalnym obszaru</w:t>
      </w:r>
      <w:r w:rsidR="00525963">
        <w:br/>
      </w:r>
      <w:r w:rsidRPr="00E754DD">
        <w:t xml:space="preserve"> w wyniku podniesienia jakości i modernizacji obiektów kultury. Realizacja działań z zakresu ochrony zdrowia wpłynie na podniesienie jakości i zwiększenie dostępności do ambulatoryjnych zdrowotnych świadczeń specjalistycznych, co jest szczególnie istotne w kontekście starzejącego się społeczeństwa.</w:t>
      </w:r>
    </w:p>
    <w:p w14:paraId="7EC8ED4C" w14:textId="77777777" w:rsidR="00246F7A" w:rsidRDefault="00246F7A" w:rsidP="00525963">
      <w:pPr>
        <w:spacing w:line="276" w:lineRule="auto"/>
        <w:jc w:val="both"/>
      </w:pPr>
      <w:r>
        <w:t>Przestrzeń stanie się bardziej atrakcyjna i dostępna dla mieszkańców obszaru oraz turystów.  Odnowione zostaną zaniedbane lub zniszczone przestrzenie publiczne, które służyć będą społecznościom lokalnym, umożliwiając bezpieczne spędzanie wolnego czasu, wzmacniając integrację i kontakty międzyludzkie. W wyniku realizacji infrastruktury turystycznej i rekreacyjnej wzmocniony zostanie potencjał turystyczny obszaru.</w:t>
      </w:r>
    </w:p>
    <w:p w14:paraId="13736F6B" w14:textId="687EFAA5" w:rsidR="00246F7A" w:rsidRPr="00D92B53" w:rsidRDefault="00246F7A" w:rsidP="00525963">
      <w:pPr>
        <w:spacing w:line="276" w:lineRule="auto"/>
        <w:jc w:val="both"/>
      </w:pPr>
      <w:r w:rsidRPr="00D92B53">
        <w:t xml:space="preserve">W celu wzmocnienia rozwoju MOF Włocławka, oprócz działań realizowanych w ramach </w:t>
      </w:r>
      <w:r w:rsidR="00D92B53" w:rsidRPr="00D92B53">
        <w:t>p</w:t>
      </w:r>
      <w:r w:rsidRPr="00D92B53">
        <w:t>olityki terytorialnej, na obszarze planuje się także realizację działań uzupełniających w ramach instrumentu RLKS, realizację działań rewitalizacyjnych prowadzonych we Włocławku na podstawie GPR</w:t>
      </w:r>
      <w:r w:rsidR="0081144E">
        <w:br/>
      </w:r>
      <w:r w:rsidRPr="00D92B53">
        <w:t xml:space="preserve"> oraz realizację projektów finansowanych ze środków krajowych.</w:t>
      </w:r>
    </w:p>
    <w:p w14:paraId="35629FF9" w14:textId="77777777" w:rsidR="00A4605F" w:rsidRDefault="00A4605F" w:rsidP="00A4605F">
      <w:pPr>
        <w:pStyle w:val="Nagwek1"/>
        <w:numPr>
          <w:ilvl w:val="0"/>
          <w:numId w:val="0"/>
        </w:numPr>
      </w:pPr>
      <w:bookmarkStart w:id="97" w:name="_Hlk134096179"/>
    </w:p>
    <w:p w14:paraId="7CBFFFDD" w14:textId="34762218" w:rsidR="004D15EB" w:rsidRDefault="004D15EB" w:rsidP="00F7417A">
      <w:pPr>
        <w:pStyle w:val="Nagwek1"/>
        <w:numPr>
          <w:ilvl w:val="0"/>
          <w:numId w:val="57"/>
        </w:numPr>
      </w:pPr>
      <w:bookmarkStart w:id="98" w:name="_Toc143161919"/>
      <w:r>
        <w:t xml:space="preserve">Opis wsparcia obszarów </w:t>
      </w:r>
      <w:r w:rsidRPr="004D15EB">
        <w:t>charakteryzujących się trudną sytuacją społeczno-gospodarczą</w:t>
      </w:r>
      <w:bookmarkEnd w:id="98"/>
    </w:p>
    <w:bookmarkEnd w:id="97"/>
    <w:p w14:paraId="5DCFCDC2" w14:textId="6FE0D09A" w:rsidR="00E754DD" w:rsidRPr="00E754DD" w:rsidRDefault="00AE1F90" w:rsidP="00525963">
      <w:pPr>
        <w:spacing w:line="276" w:lineRule="auto"/>
        <w:jc w:val="both"/>
      </w:pPr>
      <w:r>
        <w:t>Celem realizacji założeń Polityki Terytorialnej Województwa Kujawsko-Pomorskiego jest zrównoważony rozwój całego województwa, ze szczególnym uwzględnieniem tzw. obszarów problemowych (miast średnich tracących funkcje społeczno-gospodarcze, gmin zagrożonych trwałą marginalizacją, gmin wykazujących negatywną sytuację społeczno-gospodarczą), którym przyznano dodatkowe wsparcie finansowe przeznaczone na realizację działań służących poprawie zdiagnozowanej sytuacji problemowej</w:t>
      </w:r>
      <w:r w:rsidR="00E754DD" w:rsidRPr="00E754DD">
        <w:t xml:space="preserve">. </w:t>
      </w:r>
    </w:p>
    <w:p w14:paraId="08157295" w14:textId="77777777" w:rsidR="00E754DD" w:rsidRPr="00E754DD" w:rsidRDefault="00E754DD" w:rsidP="00E754DD">
      <w:r w:rsidRPr="00E754DD">
        <w:t>Na terenie MOF Włocławka do tzw. obszarów problemowych zaliczono:</w:t>
      </w:r>
    </w:p>
    <w:p w14:paraId="39D96F35" w14:textId="5E8AFCEF" w:rsidR="00E754DD" w:rsidRPr="00E754DD" w:rsidRDefault="00E754DD" w:rsidP="00525963">
      <w:pPr>
        <w:spacing w:line="276" w:lineRule="auto"/>
        <w:jc w:val="both"/>
      </w:pPr>
      <w:r w:rsidRPr="00E754DD">
        <w:t>- </w:t>
      </w:r>
      <w:r w:rsidRPr="00E754DD">
        <w:rPr>
          <w:b/>
          <w:bCs/>
        </w:rPr>
        <w:t>miasto Włocławek</w:t>
      </w:r>
      <w:r w:rsidRPr="00E754DD">
        <w:t xml:space="preserve"> (</w:t>
      </w:r>
      <w:r w:rsidRPr="00E754DD">
        <w:rPr>
          <w:i/>
          <w:iCs/>
        </w:rPr>
        <w:t>wskazane z poziomu krajowego jako miasto średnie tracące funkcje społeczno-gospodarcze - miasto stagnujące, a z poziomu regionalnego zaliczone do gmin charakteryzujących</w:t>
      </w:r>
      <w:r w:rsidR="0081144E">
        <w:rPr>
          <w:i/>
          <w:iCs/>
        </w:rPr>
        <w:br/>
      </w:r>
      <w:r w:rsidRPr="00E754DD">
        <w:rPr>
          <w:i/>
          <w:iCs/>
        </w:rPr>
        <w:t xml:space="preserve"> się niskim poziomem rozwoju społecznego</w:t>
      </w:r>
      <w:r w:rsidRPr="00E754DD">
        <w:t xml:space="preserve">), dla którego w celu niwelowania występujących na terenie miasta problemów społeczno-gospodarczych planuje się realizację działań mających na celu wsparcie rozwoju przedsiębiorczości, poprzez rozwój Włocławskiego Centrum Biznesu, a więc Instytucji Otoczenia Biznesu odpowiedzialnej za wsparcie i rozwój przedsiębiorczości na terenie miasta </w:t>
      </w:r>
      <w:r w:rsidR="0081144E">
        <w:br/>
      </w:r>
      <w:r w:rsidRPr="00E754DD">
        <w:t xml:space="preserve">oraz wdrożenie dodatkowych proinnowacyjnych usług, jak również planowane są działania mające na celu poprawę jakości i dostosowanie kształcenia w szkołach zawodowych do potrzeb rynku pracy, </w:t>
      </w:r>
      <w:r w:rsidR="00525963">
        <w:br/>
      </w:r>
      <w:r w:rsidRPr="00E754DD">
        <w:t xml:space="preserve">co wpłynie na podniesienie kwalifikacji przyszłych pracowników. </w:t>
      </w:r>
      <w:r w:rsidR="008B1A94">
        <w:t>P</w:t>
      </w:r>
      <w:r w:rsidRPr="00E754DD">
        <w:t>rowadzone będą działania podnoszące jakość kształcenia ogólnego, ze</w:t>
      </w:r>
      <w:r w:rsidR="008B1A94">
        <w:t xml:space="preserve"> </w:t>
      </w:r>
      <w:r w:rsidRPr="00E754DD">
        <w:t>szczególnym zwróceniem uwagi na rozwój kompetencji kluczowych u uczniów. działania w zakresie edukacji, oprócz nabycia lepszych kwalifikacji zawodowych przyczynią się do wzrostu kompetencji miękkich i aktywności uczniów, co w przyszłości zwiększy możliwości podjęcia pracy, redukując tym samym zjawisko bezrobocia. Istotnym czynnikiem rozwoju będą prowadzone na terenie miasta działania rewitalizacyjne, które wpłyną na zwiększenie estetyki</w:t>
      </w:r>
      <w:r w:rsidR="00525963">
        <w:br/>
      </w:r>
      <w:r w:rsidRPr="00E754DD">
        <w:t xml:space="preserve"> i poprawę funkcjonalności przestrzeni miejskiej. Na terenie miasta planowane jest również </w:t>
      </w:r>
      <w:r w:rsidRPr="00E754DD">
        <w:lastRenderedPageBreak/>
        <w:t xml:space="preserve">wzmocnienie świadczonych usług zdrowotnych, co wpłynie na dostępność mieszkańców miasta </w:t>
      </w:r>
      <w:r w:rsidR="00525963">
        <w:br/>
      </w:r>
      <w:r w:rsidRPr="00E754DD">
        <w:t xml:space="preserve">i pozostałych gmin obszaru do lepszej jakości ambulatoryjnej opieki specjalistycznej. Podjęte działania przyczynią się do wzrostu przedsiębiorczości i podniesienia jakości świadczonych usług publicznych, zwłaszcza w aspektach istotnych dla młodych rodzin z dziećmi, co przyczyni się do wzrostu atrakcyjności miasta jako miejsca przyjaznego do zamieszkania i pracy, co jest szczególnie istotne </w:t>
      </w:r>
      <w:r w:rsidR="00525963">
        <w:br/>
      </w:r>
      <w:r w:rsidRPr="00E754DD">
        <w:t>w aspekcie niekorzystnych procesów demograficznych;</w:t>
      </w:r>
    </w:p>
    <w:p w14:paraId="658C1D1E" w14:textId="14831829" w:rsidR="00E754DD" w:rsidRPr="00E754DD" w:rsidRDefault="00E754DD" w:rsidP="00525963">
      <w:pPr>
        <w:spacing w:line="276" w:lineRule="auto"/>
        <w:jc w:val="both"/>
      </w:pPr>
      <w:r w:rsidRPr="00E754DD">
        <w:t>- </w:t>
      </w:r>
      <w:r w:rsidRPr="00E754DD">
        <w:rPr>
          <w:b/>
          <w:bCs/>
        </w:rPr>
        <w:t>gminy: Boniewo, Chodecz, Lubień Kujawski, Lubraniec, Baruchowo, Choceń, Lubanie</w:t>
      </w:r>
      <w:r w:rsidRPr="00E754DD">
        <w:t xml:space="preserve"> (</w:t>
      </w:r>
      <w:r w:rsidRPr="00E754DD">
        <w:rPr>
          <w:i/>
          <w:iCs/>
        </w:rPr>
        <w:t>wskazane</w:t>
      </w:r>
      <w:r w:rsidR="00525963">
        <w:rPr>
          <w:i/>
          <w:iCs/>
        </w:rPr>
        <w:br/>
      </w:r>
      <w:r w:rsidRPr="00E754DD">
        <w:rPr>
          <w:i/>
          <w:iCs/>
        </w:rPr>
        <w:t xml:space="preserve"> z poziomu regionalnego jako problemowe pod względem niskiego poziomu rozwoju społecznego</w:t>
      </w:r>
      <w:r w:rsidR="00525963">
        <w:rPr>
          <w:i/>
          <w:iCs/>
        </w:rPr>
        <w:br/>
      </w:r>
      <w:r w:rsidRPr="00E754DD">
        <w:rPr>
          <w:i/>
          <w:iCs/>
        </w:rPr>
        <w:t xml:space="preserve"> i niskiego poziomu przedsiębiorczości, a dodatkowo pierwsze cztery wymienione gminy zaliczone</w:t>
      </w:r>
      <w:r w:rsidR="00525963">
        <w:rPr>
          <w:i/>
          <w:iCs/>
        </w:rPr>
        <w:br/>
      </w:r>
      <w:r w:rsidRPr="00E754DD">
        <w:rPr>
          <w:i/>
          <w:iCs/>
        </w:rPr>
        <w:t xml:space="preserve"> na poziomie krajowym do gmin zmarginalizowanych</w:t>
      </w:r>
      <w:r w:rsidRPr="00E754DD">
        <w:t xml:space="preserve">), dla których w celu niwelowania występujących na ich terenie problemów społeczno-gospodarczych planuje się realizację działań mających na celu wsparcie infrastruktury biznesowej oraz rozwój terenów inwestycyjnych w celu wzmacniania rozwoju przedsiębiorczości. Do rozwoju przedsiębiorczości przyczyni się też rozwój infrastruktury turystycznej. Wsparciu procesu podniesienia poziomu rozwoju społecznego mieszkańców służyć będą projekty mające na celu podniesienie jakości kształcenia ogólnego, co sprzyjać będzie nabywaniu przez uczniów kompetencji kluczowych, wyrównywaniu szans rozwojowych i wzrostowi ich aktywności. Projekty mające na celu zwiększenie dostępu do dobrej jakości wychowania przedszkolnego wpłyną zarówno na możliwości podjęcia pracy przez opiekunów dzieci, jak i na wzrost kompetencji miękkich u dzieci, aktywności i zainteresowania nauką, umożliwiając jednocześnie włączenie społeczne i integrację </w:t>
      </w:r>
      <w:r w:rsidR="00525963">
        <w:br/>
      </w:r>
      <w:r w:rsidRPr="00E754DD">
        <w:t xml:space="preserve">z rówieśnikami dzieci z rodzin </w:t>
      </w:r>
      <w:proofErr w:type="spellStart"/>
      <w:r w:rsidRPr="00E754DD">
        <w:t>defaworyzowanych</w:t>
      </w:r>
      <w:proofErr w:type="spellEnd"/>
      <w:r w:rsidRPr="00E754DD">
        <w:t xml:space="preserve">. Dzięki działaniom wspierającym rozwój kultury </w:t>
      </w:r>
      <w:r w:rsidR="0081144E">
        <w:br/>
      </w:r>
      <w:r w:rsidRPr="00E754DD">
        <w:t>oraz odnowę przestrzeni publicznych mieszkańcy gmin notujących sytuację problemową zyskają przestrzeń do realizacji działań o charakterze kulturalno-rozrywkowym oraz działań włączających</w:t>
      </w:r>
      <w:r w:rsidR="0081144E">
        <w:br/>
      </w:r>
      <w:r w:rsidRPr="00E754DD">
        <w:t xml:space="preserve"> i możliwość integracji społecznej i międzypokoleniowej, umożliwiającej tym samym włączenie społeczne osób wymagających wsparcia.      </w:t>
      </w:r>
    </w:p>
    <w:p w14:paraId="4B45F212" w14:textId="6BD0E2B7" w:rsidR="00E754DD" w:rsidRPr="00E754DD" w:rsidRDefault="00E754DD" w:rsidP="00525963">
      <w:pPr>
        <w:spacing w:line="276" w:lineRule="auto"/>
        <w:jc w:val="both"/>
      </w:pPr>
      <w:r w:rsidRPr="00E754DD">
        <w:t>- </w:t>
      </w:r>
      <w:r w:rsidRPr="00E754DD">
        <w:rPr>
          <w:b/>
          <w:bCs/>
        </w:rPr>
        <w:t>gmina Izbica Kujawska</w:t>
      </w:r>
      <w:r w:rsidRPr="00E754DD">
        <w:t xml:space="preserve"> (</w:t>
      </w:r>
      <w:r w:rsidRPr="00E754DD">
        <w:rPr>
          <w:i/>
          <w:iCs/>
        </w:rPr>
        <w:t xml:space="preserve">zaliczona na poziomie krajowym do gmin zmarginalizowanych i wskazana </w:t>
      </w:r>
      <w:r w:rsidR="00525963">
        <w:rPr>
          <w:i/>
          <w:iCs/>
        </w:rPr>
        <w:br/>
      </w:r>
      <w:r w:rsidRPr="00E754DD">
        <w:rPr>
          <w:i/>
          <w:iCs/>
        </w:rPr>
        <w:t>z poziomu regionalnego jako problemowa pod względem niskiego poziomu rozwoju społecznego</w:t>
      </w:r>
      <w:r w:rsidRPr="00E754DD">
        <w:t xml:space="preserve">), </w:t>
      </w:r>
      <w:r w:rsidR="00525963">
        <w:br/>
      </w:r>
      <w:r w:rsidRPr="00E754DD">
        <w:t xml:space="preserve">dla której w celu niwelowania występujących na jej terenie problemów planuje się realizację działań mających na celu przede wszystkim wsparcie aktywności społecznej i aktywizacji zawodowej  mieszkańców, poprzez zwiększenie dostępu do dobrej jakości wychowania przedszkolnego umożliwiającego zarówno podjęcie pracy przez opiekunów dzieci, jak i mające wpływ na wzrost kompetencji miękkich u dzieci, aktywności i zainteresowania nauką, umożliwiając jednocześnie włączenie społeczne i integrację z rówieśnikami dzieci z rodzin </w:t>
      </w:r>
      <w:proofErr w:type="spellStart"/>
      <w:r w:rsidRPr="00E754DD">
        <w:t>defaworyzowanych</w:t>
      </w:r>
      <w:proofErr w:type="spellEnd"/>
      <w:r w:rsidRPr="00E754DD">
        <w:t xml:space="preserve">. Działania mające na celu odnowę przestrzeni publicznych i rozwój obiektów kultury zapewnią mieszkańcom wszystkich grup wiekowych i społecznych dostęp do zajęć kulturalno-rozrywkowych, integrując społeczność lokalną, a wzrostowi jakości życia mieszkańców sprzyjać będą także działania wpływające </w:t>
      </w:r>
      <w:r w:rsidR="00525963">
        <w:br/>
      </w:r>
      <w:r w:rsidRPr="00E754DD">
        <w:t xml:space="preserve">na podniesienie poziomu zdrowia, poprzez rozwój specjalistycznego lecznictwa ambulatoryjnego. </w:t>
      </w:r>
      <w:r w:rsidR="00525963">
        <w:br/>
      </w:r>
      <w:r w:rsidRPr="00E754DD">
        <w:t xml:space="preserve">Na terenie gminy planuje się także działania służące zwiększeniu potencjału turystycznego. </w:t>
      </w:r>
    </w:p>
    <w:p w14:paraId="25D49102" w14:textId="2C5FC38F" w:rsidR="004D15EB" w:rsidRPr="00E754DD" w:rsidRDefault="00E754DD" w:rsidP="00525963">
      <w:pPr>
        <w:spacing w:line="276" w:lineRule="auto"/>
        <w:jc w:val="both"/>
      </w:pPr>
      <w:r w:rsidRPr="00E754DD">
        <w:t>- </w:t>
      </w:r>
      <w:r w:rsidRPr="00E754DD">
        <w:rPr>
          <w:b/>
          <w:bCs/>
        </w:rPr>
        <w:t>gmina wiejska Kowal</w:t>
      </w:r>
      <w:r w:rsidRPr="00E754DD">
        <w:t xml:space="preserve"> (</w:t>
      </w:r>
      <w:r w:rsidRPr="00E754DD">
        <w:rPr>
          <w:i/>
          <w:iCs/>
        </w:rPr>
        <w:t>wskazana z poziomu regionalnego jako problemowa pod względem niskiego poziomu rozwoju przedsiębiorczości</w:t>
      </w:r>
      <w:r w:rsidRPr="00E754DD">
        <w:t xml:space="preserve">), dla której w celu niwelowania występujących na jej terenie problemów planuje się realizację działań mających na celu </w:t>
      </w:r>
      <w:r w:rsidRPr="00E754DD">
        <w:rPr>
          <w:rFonts w:cstheme="minorHAnsi"/>
        </w:rPr>
        <w:t>poprawę jakości świadczenia usług edukacyjnych, co wpłynie istotnie na wzrost kompetencji kluczowych u uczniów, w tym kompetencji językowych, a realizowane zajęcia rozwijające uzdolnienia przyczynią się do wzrostu aktywności społecznej uczniów i chęć ich rozwoju osobistego, co przyczyni się do wzrostu poziomu ich aktywizacji społecznej i zawodowej w przyszłości</w:t>
      </w:r>
      <w:r w:rsidR="00422CA3">
        <w:rPr>
          <w:rFonts w:cstheme="minorHAnsi"/>
        </w:rPr>
        <w:t>.</w:t>
      </w:r>
    </w:p>
    <w:p w14:paraId="12AC2E66" w14:textId="77777777" w:rsidR="0026588D" w:rsidRDefault="0026588D" w:rsidP="0026588D"/>
    <w:p w14:paraId="17FA1C25" w14:textId="044292B2" w:rsidR="00444F96" w:rsidRPr="00D92B53" w:rsidRDefault="00294872" w:rsidP="00F7417A">
      <w:pPr>
        <w:pStyle w:val="Nagwek1"/>
        <w:numPr>
          <w:ilvl w:val="0"/>
          <w:numId w:val="57"/>
        </w:numPr>
      </w:pPr>
      <w:bookmarkStart w:id="99" w:name="_Toc143161920"/>
      <w:r>
        <w:t xml:space="preserve">Cele rozwojowe obszaru realizowane poprzez wsparcie </w:t>
      </w:r>
      <w:r w:rsidR="00D60C6F">
        <w:t xml:space="preserve"> </w:t>
      </w:r>
      <w:r w:rsidR="0081144E">
        <w:br/>
      </w:r>
      <w:r>
        <w:t xml:space="preserve">w ramach </w:t>
      </w:r>
      <w:r w:rsidR="00D92B53">
        <w:t>Polityki Terytorialnej Województwa Kujawsko-</w:t>
      </w:r>
      <w:r w:rsidR="00D92B53" w:rsidRPr="00D92B53">
        <w:t>Pomorskiego</w:t>
      </w:r>
      <w:bookmarkEnd w:id="99"/>
      <w:r w:rsidRPr="00D92B53">
        <w:t xml:space="preserve"> </w:t>
      </w:r>
    </w:p>
    <w:p w14:paraId="6354406D" w14:textId="2CDE4259" w:rsidR="00255813" w:rsidRDefault="00F31639" w:rsidP="00444F96">
      <w:pPr>
        <w:spacing w:line="240" w:lineRule="auto"/>
        <w:rPr>
          <w:color w:val="00B050"/>
        </w:rPr>
      </w:pPr>
      <w:r>
        <w:rPr>
          <w:noProof/>
          <w:color w:val="00B050"/>
          <w:highlight w:val="yellow"/>
          <w:lang w:eastAsia="pl-PL"/>
        </w:rPr>
        <w:drawing>
          <wp:inline distT="0" distB="0" distL="0" distR="0" wp14:anchorId="42E61B6A" wp14:editId="49C53064">
            <wp:extent cx="5753100" cy="3848100"/>
            <wp:effectExtent l="0" t="0" r="0" b="0"/>
            <wp:docPr id="9" name="Obraz 1" descr="drzewo ustaleń_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zewo ustaleń_V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53100" cy="3848100"/>
                    </a:xfrm>
                    <a:prstGeom prst="rect">
                      <a:avLst/>
                    </a:prstGeom>
                    <a:noFill/>
                    <a:ln>
                      <a:noFill/>
                    </a:ln>
                  </pic:spPr>
                </pic:pic>
              </a:graphicData>
            </a:graphic>
          </wp:inline>
        </w:drawing>
      </w:r>
    </w:p>
    <w:p w14:paraId="794703A0" w14:textId="77777777" w:rsidR="00F267E0" w:rsidRDefault="00F267E0" w:rsidP="00D92B53">
      <w:pPr>
        <w:pStyle w:val="rdoTABEL"/>
      </w:pPr>
      <w:r w:rsidRPr="00D92B53">
        <w:t xml:space="preserve">Ryc. </w:t>
      </w:r>
      <w:bookmarkStart w:id="100" w:name="_Hlk136333254"/>
      <w:r w:rsidRPr="00D92B53">
        <w:t>Schemat struktury celów oraz realizujących je projektów (tzw. drzewo ustaleń)</w:t>
      </w:r>
    </w:p>
    <w:bookmarkEnd w:id="100"/>
    <w:p w14:paraId="12E67AA9" w14:textId="77777777" w:rsidR="00525963" w:rsidRDefault="00525963" w:rsidP="00D92B53">
      <w:pPr>
        <w:pStyle w:val="rdoTABEL"/>
      </w:pPr>
    </w:p>
    <w:p w14:paraId="636F8304" w14:textId="2696A2A3" w:rsidR="001113E9" w:rsidRPr="000B673B" w:rsidRDefault="001113E9" w:rsidP="00D60C6F">
      <w:pPr>
        <w:pStyle w:val="2poziom"/>
        <w:tabs>
          <w:tab w:val="left" w:pos="851"/>
        </w:tabs>
        <w:ind w:left="632" w:hanging="349"/>
      </w:pPr>
      <w:bookmarkStart w:id="101" w:name="_Toc143161921"/>
      <w:bookmarkStart w:id="102" w:name="_Hlk134169538"/>
      <w:r w:rsidRPr="000B673B">
        <w:t>Opis realizacji celów</w:t>
      </w:r>
      <w:bookmarkEnd w:id="101"/>
    </w:p>
    <w:p w14:paraId="480217EE" w14:textId="77777777" w:rsidR="001113E9" w:rsidRPr="00D92B53" w:rsidRDefault="001113E9" w:rsidP="00525963">
      <w:pPr>
        <w:spacing w:line="276" w:lineRule="auto"/>
        <w:jc w:val="both"/>
        <w:rPr>
          <w:rFonts w:cstheme="minorHAnsi"/>
          <w:b/>
          <w:bCs/>
        </w:rPr>
      </w:pPr>
      <w:r w:rsidRPr="00D92B53">
        <w:rPr>
          <w:rFonts w:cstheme="minorHAnsi"/>
          <w:b/>
          <w:bCs/>
        </w:rPr>
        <w:t>Cel główny: Podniesienie poziomu rozwoju społeczno-gospodarczego oraz wsparcie procesu zielonej transformacji i gospodarki zeroemisyjnej</w:t>
      </w:r>
    </w:p>
    <w:p w14:paraId="3D9EC06F" w14:textId="09027A2E" w:rsidR="00E942EC" w:rsidRDefault="001113E9" w:rsidP="00E942EC">
      <w:pPr>
        <w:spacing w:line="276" w:lineRule="auto"/>
        <w:jc w:val="both"/>
        <w:rPr>
          <w:rFonts w:cstheme="minorHAnsi"/>
        </w:rPr>
      </w:pPr>
      <w:r w:rsidRPr="00D92B53">
        <w:rPr>
          <w:rFonts w:cstheme="minorHAnsi"/>
        </w:rPr>
        <w:t xml:space="preserve">Głównym celem realizacji strategii służącej wsparciu rozwoju w ramach polityki terytorialnej województwa kujawsko-pomorskiego jest „Podniesienie poziomu rozwoju społeczno-gospodarczego oraz wsparcie procesu zielonej transformacji i gospodarki zeroemisyjnej”. </w:t>
      </w:r>
      <w:r w:rsidR="005066BD" w:rsidRPr="00D92B53">
        <w:rPr>
          <w:rFonts w:cstheme="minorHAnsi"/>
        </w:rPr>
        <w:t>Cel główny swoim</w:t>
      </w:r>
      <w:r w:rsidRPr="00D92B53">
        <w:rPr>
          <w:rFonts w:cstheme="minorHAnsi"/>
        </w:rPr>
        <w:t xml:space="preserve"> zakresem obejmuje wszystkie zagadnienia mieszczące się w ramach celów szczegółowych i określa (stanowi swego rodzaju deklarację), dotyczącą wizji rozwoju obszaru, do której będzie się dążyć poprzez realizację zaplanowanej interwencji w ramach </w:t>
      </w:r>
      <w:r w:rsidR="00D92B53" w:rsidRPr="00D92B53">
        <w:rPr>
          <w:rFonts w:cstheme="minorHAnsi"/>
        </w:rPr>
        <w:t>polityki terytorialnej województwa</w:t>
      </w:r>
      <w:r w:rsidRPr="00D92B53">
        <w:rPr>
          <w:rFonts w:cstheme="minorHAnsi"/>
        </w:rPr>
        <w:t xml:space="preserve">. Cel ten zdefiniowano na podstawie zidentyfikowanych problemów i potrzeb rozwojowych występujących </w:t>
      </w:r>
      <w:r w:rsidR="00525963">
        <w:rPr>
          <w:rFonts w:cstheme="minorHAnsi"/>
        </w:rPr>
        <w:br/>
      </w:r>
      <w:r w:rsidRPr="00D92B53">
        <w:rPr>
          <w:rFonts w:cstheme="minorHAnsi"/>
        </w:rPr>
        <w:t xml:space="preserve">na obszarze realizacji Strategii, a jego wypełnienie związane będzie przede wszystkim z rozwojem innowacyjności i konkurencyjności gospodarki, w tym rozwój rynku pracy, kształtowaniem stanu środowiska przyrodniczego, poprawą szeroko rozumianego rozwoju społecznego, zwłaszcza </w:t>
      </w:r>
      <w:r w:rsidR="00525963">
        <w:rPr>
          <w:rFonts w:cstheme="minorHAnsi"/>
        </w:rPr>
        <w:br/>
      </w:r>
      <w:r w:rsidRPr="00D92B53">
        <w:rPr>
          <w:rFonts w:cstheme="minorHAnsi"/>
        </w:rPr>
        <w:t xml:space="preserve">w aspekcie rozwoju i dostępności do usług z zakresu edukacji, zdrowia, kultury i sportu </w:t>
      </w:r>
      <w:r w:rsidR="0081144E">
        <w:rPr>
          <w:rFonts w:cstheme="minorHAnsi"/>
        </w:rPr>
        <w:br/>
      </w:r>
      <w:r w:rsidRPr="00D92B53">
        <w:rPr>
          <w:rFonts w:cstheme="minorHAnsi"/>
        </w:rPr>
        <w:t>oraz kształtowaniem warunków i przestrzeni dla wysokiej jakości życia.</w:t>
      </w:r>
    </w:p>
    <w:p w14:paraId="6C0C48DC" w14:textId="16B1C9FE" w:rsidR="001113E9" w:rsidRPr="00E942EC" w:rsidRDefault="001113E9" w:rsidP="00E942EC">
      <w:pPr>
        <w:spacing w:line="276" w:lineRule="auto"/>
        <w:jc w:val="both"/>
        <w:rPr>
          <w:rFonts w:cstheme="minorHAnsi"/>
        </w:rPr>
      </w:pPr>
      <w:r w:rsidRPr="00D92B53">
        <w:rPr>
          <w:rFonts w:cstheme="minorHAnsi"/>
          <w:b/>
          <w:bCs/>
        </w:rPr>
        <w:t>Cele szczegółowe:</w:t>
      </w:r>
    </w:p>
    <w:p w14:paraId="2E540BF8" w14:textId="77777777" w:rsidR="001113E9" w:rsidRPr="00D92B53" w:rsidRDefault="001113E9" w:rsidP="00F31639">
      <w:pPr>
        <w:pStyle w:val="Akapitzlist"/>
        <w:numPr>
          <w:ilvl w:val="0"/>
          <w:numId w:val="12"/>
        </w:numPr>
        <w:spacing w:after="160" w:line="259" w:lineRule="auto"/>
        <w:contextualSpacing/>
        <w:jc w:val="left"/>
        <w:rPr>
          <w:rFonts w:cstheme="minorHAnsi"/>
          <w:b/>
          <w:bCs/>
        </w:rPr>
      </w:pPr>
      <w:r w:rsidRPr="00D92B53">
        <w:rPr>
          <w:rFonts w:cstheme="minorHAnsi"/>
          <w:b/>
          <w:bCs/>
        </w:rPr>
        <w:lastRenderedPageBreak/>
        <w:t>Cel szczegółowy: Gospodarka i wykształcone kadry</w:t>
      </w:r>
    </w:p>
    <w:p w14:paraId="695C003C" w14:textId="0BA21488" w:rsidR="001113E9" w:rsidRPr="00D92B53" w:rsidRDefault="001113E9" w:rsidP="00525963">
      <w:pPr>
        <w:pStyle w:val="Default"/>
        <w:spacing w:line="276" w:lineRule="auto"/>
        <w:jc w:val="both"/>
        <w:rPr>
          <w:rFonts w:asciiTheme="minorHAnsi" w:hAnsiTheme="minorHAnsi" w:cstheme="minorHAnsi"/>
          <w:sz w:val="22"/>
          <w:szCs w:val="22"/>
        </w:rPr>
      </w:pPr>
      <w:r w:rsidRPr="00D92B53">
        <w:rPr>
          <w:rFonts w:asciiTheme="minorHAnsi" w:hAnsiTheme="minorHAnsi" w:cstheme="minorHAnsi"/>
          <w:sz w:val="22"/>
          <w:szCs w:val="22"/>
        </w:rPr>
        <w:t>Cel szczegółowy „Gospodarka i wykształcone kadry” obejmuje projekty związane z podniesieniem poziomu innowacyjności i konkurencyjności gospodarczej tj. projekty</w:t>
      </w:r>
      <w:r w:rsidR="00EA6817" w:rsidRPr="00D92B53">
        <w:rPr>
          <w:rFonts w:asciiTheme="minorHAnsi" w:hAnsiTheme="minorHAnsi" w:cstheme="minorHAnsi"/>
          <w:sz w:val="22"/>
          <w:szCs w:val="22"/>
        </w:rPr>
        <w:t xml:space="preserve"> </w:t>
      </w:r>
      <w:r w:rsidRPr="00D92B53">
        <w:rPr>
          <w:rFonts w:asciiTheme="minorHAnsi" w:hAnsiTheme="minorHAnsi" w:cstheme="minorHAnsi"/>
          <w:sz w:val="22"/>
          <w:szCs w:val="22"/>
        </w:rPr>
        <w:t xml:space="preserve">związane ze wsparciem infrastruktury biznesowej, w tym powstawanie i rozwój inkubatorów przedsiębiorczości oraz rozwój ośrodków wspierających przedsiębiorczość, a także projekty związane z podniesieniem atrakcyjności gospodarczej </w:t>
      </w:r>
      <w:r w:rsidR="00D92B53" w:rsidRPr="00D92B53">
        <w:rPr>
          <w:rFonts w:asciiTheme="minorHAnsi" w:hAnsiTheme="minorHAnsi" w:cstheme="minorHAnsi"/>
          <w:sz w:val="22"/>
          <w:szCs w:val="22"/>
        </w:rPr>
        <w:t>obszaru</w:t>
      </w:r>
      <w:r w:rsidRPr="00D92B53">
        <w:rPr>
          <w:rFonts w:asciiTheme="minorHAnsi" w:hAnsiTheme="minorHAnsi" w:cstheme="minorHAnsi"/>
          <w:sz w:val="22"/>
          <w:szCs w:val="22"/>
        </w:rPr>
        <w:t xml:space="preserve"> tj. projekty związane z uzbrojeniem terenu oraz projekty realizowane w zakresie poprawy infrastruktury i jakości kształcenia zawodowego. </w:t>
      </w:r>
    </w:p>
    <w:p w14:paraId="0981E128" w14:textId="77777777" w:rsidR="001113E9" w:rsidRPr="00EA6817" w:rsidRDefault="001113E9" w:rsidP="008F2E66">
      <w:pPr>
        <w:pStyle w:val="Default"/>
        <w:spacing w:line="259" w:lineRule="auto"/>
        <w:jc w:val="both"/>
        <w:rPr>
          <w:rFonts w:asciiTheme="minorHAnsi" w:hAnsiTheme="minorHAnsi" w:cstheme="minorHAnsi"/>
          <w:sz w:val="22"/>
          <w:szCs w:val="22"/>
          <w:highlight w:val="cyan"/>
        </w:rPr>
      </w:pPr>
    </w:p>
    <w:p w14:paraId="4058AAE1" w14:textId="3F15DD13" w:rsidR="007E71D4" w:rsidRPr="00D92B53" w:rsidRDefault="001113E9" w:rsidP="00525963">
      <w:pPr>
        <w:pStyle w:val="Default"/>
        <w:spacing w:line="276" w:lineRule="auto"/>
        <w:jc w:val="both"/>
        <w:rPr>
          <w:rFonts w:asciiTheme="minorHAnsi" w:hAnsiTheme="minorHAnsi" w:cstheme="minorHAnsi"/>
          <w:sz w:val="22"/>
          <w:szCs w:val="22"/>
        </w:rPr>
      </w:pPr>
      <w:r w:rsidRPr="00D92B53">
        <w:rPr>
          <w:rFonts w:asciiTheme="minorHAnsi" w:hAnsiTheme="minorHAnsi" w:cstheme="minorHAnsi"/>
          <w:sz w:val="22"/>
          <w:szCs w:val="22"/>
        </w:rPr>
        <w:t>W celu podniesienia poziomu innowacyjności i konkurencyjności gospodarczej realizowane będą</w:t>
      </w:r>
      <w:r w:rsidR="00525963">
        <w:rPr>
          <w:rFonts w:asciiTheme="minorHAnsi" w:hAnsiTheme="minorHAnsi" w:cstheme="minorHAnsi"/>
          <w:sz w:val="22"/>
          <w:szCs w:val="22"/>
        </w:rPr>
        <w:br/>
      </w:r>
      <w:r w:rsidRPr="00D92B53">
        <w:rPr>
          <w:rFonts w:asciiTheme="minorHAnsi" w:hAnsiTheme="minorHAnsi" w:cstheme="minorHAnsi"/>
          <w:sz w:val="22"/>
          <w:szCs w:val="22"/>
        </w:rPr>
        <w:t xml:space="preserve"> m.in. zadania związane z rozwojem centrów i usług doradczych, tworzeniem dogodnych warunków </w:t>
      </w:r>
      <w:r w:rsidR="00525963">
        <w:rPr>
          <w:rFonts w:asciiTheme="minorHAnsi" w:hAnsiTheme="minorHAnsi" w:cstheme="minorHAnsi"/>
          <w:sz w:val="22"/>
          <w:szCs w:val="22"/>
        </w:rPr>
        <w:br/>
      </w:r>
      <w:r w:rsidRPr="00D92B53">
        <w:rPr>
          <w:rFonts w:asciiTheme="minorHAnsi" w:hAnsiTheme="minorHAnsi" w:cstheme="minorHAnsi"/>
          <w:sz w:val="22"/>
          <w:szCs w:val="22"/>
        </w:rPr>
        <w:t xml:space="preserve">do prowadzenia działalności gospodarczej oraz działania wspierające internacjonalizację i rozwój gospodarki. Ważnym aspektem będzie także rozwój sieci współpracy klastrów oraz działania inwestycyjne i doradcze IOB. W ramach wzrostu atrakcyjności gospodarczej realizowane będą działania mające na celu przyciąganie inwestorów i zachęcenie ich do prowadzenia działalności gospodarczej </w:t>
      </w:r>
      <w:r w:rsidR="00525963">
        <w:rPr>
          <w:rFonts w:asciiTheme="minorHAnsi" w:hAnsiTheme="minorHAnsi" w:cstheme="minorHAnsi"/>
          <w:sz w:val="22"/>
          <w:szCs w:val="22"/>
        </w:rPr>
        <w:br/>
      </w:r>
      <w:r w:rsidRPr="00D92B53">
        <w:rPr>
          <w:rFonts w:asciiTheme="minorHAnsi" w:hAnsiTheme="minorHAnsi" w:cstheme="minorHAnsi"/>
          <w:sz w:val="22"/>
          <w:szCs w:val="22"/>
        </w:rPr>
        <w:t xml:space="preserve">na terenach lokalnych. Działania te obejmują wsparcie polegające na uzbrojeniu terenów inwestycyjnych. Ważnym elementem wzrostu gospodarczego jest także dostępność wysoko wykwalifikowanych kadr. </w:t>
      </w:r>
      <w:bookmarkStart w:id="103" w:name="_Hlk134438578"/>
      <w:r w:rsidR="00322E69" w:rsidRPr="00D92B53">
        <w:rPr>
          <w:rFonts w:asciiTheme="minorHAnsi" w:hAnsiTheme="minorHAnsi" w:cstheme="minorHAnsi"/>
          <w:sz w:val="22"/>
          <w:szCs w:val="22"/>
        </w:rPr>
        <w:t xml:space="preserve">W ramach celu realizowane będą </w:t>
      </w:r>
      <w:r w:rsidR="00D92C2E" w:rsidRPr="00D92B53">
        <w:rPr>
          <w:rFonts w:asciiTheme="minorHAnsi" w:hAnsiTheme="minorHAnsi" w:cstheme="minorHAnsi"/>
          <w:sz w:val="22"/>
          <w:szCs w:val="22"/>
        </w:rPr>
        <w:t>projekty</w:t>
      </w:r>
      <w:r w:rsidR="00322E69" w:rsidRPr="00D92B53">
        <w:rPr>
          <w:rFonts w:asciiTheme="minorHAnsi" w:hAnsiTheme="minorHAnsi" w:cstheme="minorHAnsi"/>
          <w:sz w:val="22"/>
          <w:szCs w:val="22"/>
        </w:rPr>
        <w:t xml:space="preserve"> ukierunkowane na poprawę jakości, efektywności i skuteczności kształcenia zawodowego oraz </w:t>
      </w:r>
      <w:r w:rsidR="00D92C2E" w:rsidRPr="00D92B53">
        <w:rPr>
          <w:rFonts w:asciiTheme="minorHAnsi" w:hAnsiTheme="minorHAnsi" w:cstheme="minorHAnsi"/>
          <w:sz w:val="22"/>
          <w:szCs w:val="22"/>
        </w:rPr>
        <w:t>działania</w:t>
      </w:r>
      <w:r w:rsidR="00322E69" w:rsidRPr="00D92B53">
        <w:rPr>
          <w:rFonts w:asciiTheme="minorHAnsi" w:hAnsiTheme="minorHAnsi" w:cstheme="minorHAnsi"/>
          <w:sz w:val="22"/>
          <w:szCs w:val="22"/>
        </w:rPr>
        <w:t xml:space="preserve"> wpływające </w:t>
      </w:r>
      <w:r w:rsidR="0081144E">
        <w:rPr>
          <w:rFonts w:asciiTheme="minorHAnsi" w:hAnsiTheme="minorHAnsi" w:cstheme="minorHAnsi"/>
          <w:sz w:val="22"/>
          <w:szCs w:val="22"/>
        </w:rPr>
        <w:br/>
      </w:r>
      <w:r w:rsidR="00322E69" w:rsidRPr="00D92B53">
        <w:rPr>
          <w:rFonts w:asciiTheme="minorHAnsi" w:hAnsiTheme="minorHAnsi" w:cstheme="minorHAnsi"/>
          <w:sz w:val="22"/>
          <w:szCs w:val="22"/>
        </w:rPr>
        <w:t xml:space="preserve">na dostosowanie tego rodzaju kształcenia do potrzeb rynku pracy. </w:t>
      </w:r>
      <w:r w:rsidR="00F62355" w:rsidRPr="00D92B53">
        <w:rPr>
          <w:rFonts w:asciiTheme="minorHAnsi" w:hAnsiTheme="minorHAnsi" w:cstheme="minorHAnsi"/>
          <w:sz w:val="22"/>
          <w:szCs w:val="22"/>
        </w:rPr>
        <w:t>C</w:t>
      </w:r>
      <w:r w:rsidR="00322E69" w:rsidRPr="00D92B53">
        <w:rPr>
          <w:rFonts w:asciiTheme="minorHAnsi" w:hAnsiTheme="minorHAnsi" w:cstheme="minorHAnsi"/>
          <w:sz w:val="22"/>
          <w:szCs w:val="22"/>
        </w:rPr>
        <w:t>el „Gospodarka i wykształcone kadry” obejmuje także projekty wpływające na dostosowanie kształcenia zawodowego do wymogów zielonej i cyfrowej transformacji oraz projekty związane z promowaniem tego rodzaju kształcenia jako wysokiej jakości ścieżki kariery wymagającej wysokich kwalifikacji.</w:t>
      </w:r>
      <w:r w:rsidR="00F62355" w:rsidRPr="00D92B53">
        <w:rPr>
          <w:rFonts w:asciiTheme="minorHAnsi" w:hAnsiTheme="minorHAnsi" w:cstheme="minorHAnsi"/>
          <w:sz w:val="22"/>
          <w:szCs w:val="22"/>
        </w:rPr>
        <w:t xml:space="preserve"> </w:t>
      </w:r>
      <w:r w:rsidR="00BC55A2" w:rsidRPr="00D92B53">
        <w:rPr>
          <w:rFonts w:asciiTheme="minorHAnsi" w:hAnsiTheme="minorHAnsi" w:cstheme="minorHAnsi"/>
          <w:sz w:val="22"/>
          <w:szCs w:val="22"/>
        </w:rPr>
        <w:t>Ponadto w</w:t>
      </w:r>
      <w:r w:rsidR="007E71D4" w:rsidRPr="00D92B53">
        <w:rPr>
          <w:rFonts w:asciiTheme="minorHAnsi" w:hAnsiTheme="minorHAnsi" w:cstheme="minorHAnsi"/>
          <w:sz w:val="22"/>
          <w:szCs w:val="22"/>
        </w:rPr>
        <w:t xml:space="preserve"> celu poprawy jakości</w:t>
      </w:r>
      <w:r w:rsidR="00BC55A2" w:rsidRPr="00D92B53">
        <w:rPr>
          <w:rFonts w:asciiTheme="minorHAnsi" w:hAnsiTheme="minorHAnsi" w:cstheme="minorHAnsi"/>
          <w:sz w:val="22"/>
          <w:szCs w:val="22"/>
        </w:rPr>
        <w:t xml:space="preserve"> oraz dostosowania kształcenia zawodowego do potrzeb rynku pracy realizowane będą inwestycje </w:t>
      </w:r>
      <w:r w:rsidR="00525963">
        <w:rPr>
          <w:rFonts w:asciiTheme="minorHAnsi" w:hAnsiTheme="minorHAnsi" w:cstheme="minorHAnsi"/>
          <w:sz w:val="22"/>
          <w:szCs w:val="22"/>
        </w:rPr>
        <w:br/>
      </w:r>
      <w:r w:rsidR="00BC55A2" w:rsidRPr="00D92B53">
        <w:rPr>
          <w:rFonts w:asciiTheme="minorHAnsi" w:hAnsiTheme="minorHAnsi" w:cstheme="minorHAnsi"/>
          <w:sz w:val="22"/>
          <w:szCs w:val="22"/>
        </w:rPr>
        <w:t>w infrastrukturę edukacyjną i szkoleniową szkół oraz centrów i placówek prowadzących kształcenie zawodowe.</w:t>
      </w:r>
    </w:p>
    <w:bookmarkEnd w:id="103"/>
    <w:p w14:paraId="6F85BAF7" w14:textId="77777777" w:rsidR="001113E9" w:rsidRPr="00EA6817" w:rsidRDefault="001113E9" w:rsidP="008F2E66">
      <w:pPr>
        <w:pStyle w:val="Default"/>
        <w:spacing w:line="259" w:lineRule="auto"/>
        <w:jc w:val="both"/>
        <w:rPr>
          <w:rFonts w:asciiTheme="minorHAnsi" w:hAnsiTheme="minorHAnsi" w:cstheme="minorHAnsi"/>
          <w:sz w:val="22"/>
          <w:szCs w:val="22"/>
          <w:highlight w:val="cyan"/>
        </w:rPr>
      </w:pPr>
    </w:p>
    <w:p w14:paraId="78629388" w14:textId="77777777" w:rsidR="001113E9" w:rsidRPr="00D92B53" w:rsidRDefault="001113E9" w:rsidP="00F31639">
      <w:pPr>
        <w:pStyle w:val="Akapitzlist"/>
        <w:numPr>
          <w:ilvl w:val="0"/>
          <w:numId w:val="12"/>
        </w:numPr>
        <w:spacing w:after="160" w:line="259" w:lineRule="auto"/>
        <w:contextualSpacing/>
        <w:rPr>
          <w:rFonts w:cstheme="minorHAnsi"/>
          <w:b/>
          <w:bCs/>
        </w:rPr>
      </w:pPr>
      <w:r w:rsidRPr="00D92B53">
        <w:rPr>
          <w:rFonts w:cstheme="minorHAnsi"/>
          <w:b/>
          <w:bCs/>
        </w:rPr>
        <w:t xml:space="preserve"> Cel szczegółowy: Zielona transformacja i gospodarka niskoemisyjna</w:t>
      </w:r>
    </w:p>
    <w:p w14:paraId="78C2C7B5" w14:textId="44CEFBBE" w:rsidR="001113E9" w:rsidRPr="00D92B53" w:rsidRDefault="001113E9" w:rsidP="00525963">
      <w:pPr>
        <w:pStyle w:val="Default"/>
        <w:spacing w:line="276" w:lineRule="auto"/>
        <w:jc w:val="both"/>
        <w:rPr>
          <w:rFonts w:asciiTheme="minorHAnsi" w:hAnsiTheme="minorHAnsi" w:cstheme="minorHAnsi"/>
          <w:sz w:val="22"/>
          <w:szCs w:val="22"/>
        </w:rPr>
      </w:pPr>
      <w:r w:rsidRPr="00D92B53">
        <w:rPr>
          <w:rFonts w:asciiTheme="minorHAnsi" w:hAnsiTheme="minorHAnsi" w:cstheme="minorHAnsi"/>
          <w:sz w:val="22"/>
          <w:szCs w:val="22"/>
        </w:rPr>
        <w:t xml:space="preserve">Cel szczegółowy „Zielona transformacja i gospodarka niskoemisyjna” związany jest z poprawą stanu środowiska przyrodniczego tj. obejmuje projekty dotyczące poprawy efektywności energetycznej, redukcji emisji zanieczyszczeń do powietrza, przystosowania do zmian klimatu, zapobiegania ryzyku związanemu z klęskami żywiołowymi i katastrofami, zrównoważonej gospodarki wodnej </w:t>
      </w:r>
      <w:r w:rsidR="0081144E">
        <w:rPr>
          <w:rFonts w:asciiTheme="minorHAnsi" w:hAnsiTheme="minorHAnsi" w:cstheme="minorHAnsi"/>
          <w:sz w:val="22"/>
          <w:szCs w:val="22"/>
        </w:rPr>
        <w:br/>
      </w:r>
      <w:r w:rsidRPr="00D92B53">
        <w:rPr>
          <w:rFonts w:asciiTheme="minorHAnsi" w:hAnsiTheme="minorHAnsi" w:cstheme="minorHAnsi"/>
          <w:sz w:val="22"/>
          <w:szCs w:val="22"/>
        </w:rPr>
        <w:t>oraz gospodarki zeroemisyjnej.</w:t>
      </w:r>
    </w:p>
    <w:p w14:paraId="63745BF8" w14:textId="77777777" w:rsidR="001113E9" w:rsidRPr="00EA6817" w:rsidRDefault="001113E9" w:rsidP="00525963">
      <w:pPr>
        <w:pStyle w:val="Default"/>
        <w:spacing w:line="276" w:lineRule="auto"/>
        <w:jc w:val="both"/>
        <w:rPr>
          <w:rFonts w:asciiTheme="minorHAnsi" w:hAnsiTheme="minorHAnsi" w:cstheme="minorHAnsi"/>
          <w:sz w:val="22"/>
          <w:szCs w:val="22"/>
          <w:highlight w:val="cyan"/>
        </w:rPr>
      </w:pPr>
    </w:p>
    <w:p w14:paraId="01F9249F" w14:textId="34F57B0E" w:rsidR="001113E9" w:rsidRPr="00D36BA2" w:rsidRDefault="001113E9" w:rsidP="00525963">
      <w:pPr>
        <w:spacing w:line="276" w:lineRule="auto"/>
        <w:jc w:val="both"/>
        <w:rPr>
          <w:rFonts w:cstheme="minorHAnsi"/>
        </w:rPr>
      </w:pPr>
      <w:r w:rsidRPr="00D36BA2">
        <w:rPr>
          <w:rFonts w:cstheme="minorHAnsi"/>
        </w:rPr>
        <w:t xml:space="preserve">Do najważniejszych wyzwań związanych z poprawą stanu środowiska przyrodniczego należą kwestie poprawy jakości powietrza i gospodarki wodnej. Cel „Zielona transformacja i gospodarka niskoemisyjna” zawiera szereg wielokierunkowych działań, które wpłyną na poprawę obecnego systemu energetycznego oraz efektywne wykorzystanie istniejących zasobów wodnych. </w:t>
      </w:r>
      <w:r w:rsidR="00525963">
        <w:rPr>
          <w:rFonts w:cstheme="minorHAnsi"/>
        </w:rPr>
        <w:br/>
      </w:r>
      <w:r w:rsidRPr="00D36BA2">
        <w:rPr>
          <w:rFonts w:cstheme="minorHAnsi"/>
        </w:rPr>
        <w:t>I tak, kompleksowa modernizacja energetyczna, rozwój efektywnych energetycznie systemów ciepłowniczych opartych na źródłach OZE, budowa energooszczędnego oświetlenia ulicznego opartego na technologii LED doprowadzą do redukcji zużycia energii cieplnej i elektrycznej</w:t>
      </w:r>
      <w:r w:rsidR="00D36BA2" w:rsidRPr="00D36BA2">
        <w:rPr>
          <w:rFonts w:cstheme="minorHAnsi"/>
        </w:rPr>
        <w:t>,</w:t>
      </w:r>
      <w:r w:rsidRPr="00D36BA2">
        <w:rPr>
          <w:rFonts w:cstheme="minorHAnsi"/>
        </w:rPr>
        <w:t xml:space="preserve"> a tym samym znacząco wpłyną na redukcję zanieczyszczeń powietrza. Obok projektów energetycznych poprawie stanu powietrza będą służyć także działania z zakresu rozwoju i usprawnienia nisko- i zeroemisyjnego transportu publicznego m.in. zakup „czystego” taboru wraz z niezbędną infrastrukturą, działania związane z ułatwieniem podróży multimodalnych („</w:t>
      </w:r>
      <w:proofErr w:type="spellStart"/>
      <w:r w:rsidRPr="00D36BA2">
        <w:rPr>
          <w:rFonts w:cstheme="minorHAnsi"/>
        </w:rPr>
        <w:t>park&amp;ride</w:t>
      </w:r>
      <w:proofErr w:type="spellEnd"/>
      <w:r w:rsidRPr="00D36BA2">
        <w:rPr>
          <w:rFonts w:cstheme="minorHAnsi"/>
        </w:rPr>
        <w:t>”, „</w:t>
      </w:r>
      <w:proofErr w:type="spellStart"/>
      <w:r w:rsidRPr="00D36BA2">
        <w:rPr>
          <w:rFonts w:cstheme="minorHAnsi"/>
        </w:rPr>
        <w:t>bike&amp;ride</w:t>
      </w:r>
      <w:proofErr w:type="spellEnd"/>
      <w:r w:rsidRPr="00D36BA2">
        <w:rPr>
          <w:rFonts w:cstheme="minorHAnsi"/>
        </w:rPr>
        <w:t xml:space="preserve">”) czy nawet działania </w:t>
      </w:r>
      <w:r w:rsidR="00525963">
        <w:rPr>
          <w:rFonts w:cstheme="minorHAnsi"/>
        </w:rPr>
        <w:br/>
      </w:r>
      <w:r w:rsidRPr="00D36BA2">
        <w:rPr>
          <w:rFonts w:cstheme="minorHAnsi"/>
        </w:rPr>
        <w:t xml:space="preserve">w infrastrukturę rowerową przyczyniające się do </w:t>
      </w:r>
      <w:proofErr w:type="spellStart"/>
      <w:r w:rsidRPr="00D36BA2">
        <w:rPr>
          <w:rFonts w:cstheme="minorHAnsi"/>
        </w:rPr>
        <w:t>priorytetyzacji</w:t>
      </w:r>
      <w:proofErr w:type="spellEnd"/>
      <w:r w:rsidRPr="00D36BA2">
        <w:rPr>
          <w:rFonts w:cstheme="minorHAnsi"/>
        </w:rPr>
        <w:t xml:space="preserve"> ruchu pieszego i rowerowego, </w:t>
      </w:r>
      <w:r w:rsidR="0081144E">
        <w:rPr>
          <w:rFonts w:cstheme="minorHAnsi"/>
        </w:rPr>
        <w:br/>
      </w:r>
      <w:r w:rsidRPr="00D36BA2">
        <w:rPr>
          <w:rFonts w:cstheme="minorHAnsi"/>
        </w:rPr>
        <w:lastRenderedPageBreak/>
        <w:t xml:space="preserve">tym samym zmniejszające ilość emitowanych zanieczyszczeń do powietrza. Wsparcie zielonej </w:t>
      </w:r>
      <w:r w:rsidR="0081144E">
        <w:rPr>
          <w:rFonts w:cstheme="minorHAnsi"/>
        </w:rPr>
        <w:br/>
      </w:r>
      <w:r w:rsidRPr="00D36BA2">
        <w:rPr>
          <w:rFonts w:cstheme="minorHAnsi"/>
        </w:rPr>
        <w:t xml:space="preserve">i niebieskiej infrastruktury, nasadzenia i zazielenienia w miastach przyczynią się do zwiększenia terenów zielonych, a tym samym realizując zadania małej retencji pozwolą na skuteczne i efektywne gospodarowanie wodami opadowymi przez co pozytywnie wpłyną na zaadoptowanie miast do zmian klimatu. Natomiast projekty w zakresie efektywnych (inteligentnych) sieci wodociągowych, odpowiadające </w:t>
      </w:r>
      <w:r w:rsidR="00525963">
        <w:rPr>
          <w:rFonts w:cstheme="minorHAnsi"/>
        </w:rPr>
        <w:br/>
      </w:r>
      <w:r w:rsidRPr="00D36BA2">
        <w:rPr>
          <w:rFonts w:cstheme="minorHAnsi"/>
        </w:rPr>
        <w:t>na problem malejących zasobów wodnych, ukierunkowane zostaną na ograniczenie strat wody oraz efektywne wykorzystanie istniejących zasobów wodnych.</w:t>
      </w:r>
    </w:p>
    <w:p w14:paraId="4DFE8DFA" w14:textId="77777777" w:rsidR="001113E9" w:rsidRPr="00D36BA2" w:rsidRDefault="001113E9" w:rsidP="00F31639">
      <w:pPr>
        <w:pStyle w:val="Akapitzlist"/>
        <w:numPr>
          <w:ilvl w:val="0"/>
          <w:numId w:val="12"/>
        </w:numPr>
        <w:spacing w:after="160" w:line="259" w:lineRule="auto"/>
        <w:contextualSpacing/>
        <w:jc w:val="left"/>
        <w:rPr>
          <w:rFonts w:cstheme="minorHAnsi"/>
          <w:b/>
          <w:bCs/>
        </w:rPr>
      </w:pPr>
      <w:r w:rsidRPr="00D36BA2">
        <w:rPr>
          <w:rFonts w:cstheme="minorHAnsi"/>
          <w:b/>
          <w:bCs/>
        </w:rPr>
        <w:t>Cel szczegółowy: Wysoka jakość życia społeczeństwa</w:t>
      </w:r>
    </w:p>
    <w:p w14:paraId="39997BBA" w14:textId="7419F6D4" w:rsidR="001113E9" w:rsidRPr="00D36BA2" w:rsidRDefault="001113E9" w:rsidP="00525963">
      <w:pPr>
        <w:spacing w:line="276" w:lineRule="auto"/>
        <w:jc w:val="both"/>
        <w:rPr>
          <w:rFonts w:cstheme="minorHAnsi"/>
        </w:rPr>
      </w:pPr>
      <w:r w:rsidRPr="00D36BA2">
        <w:rPr>
          <w:rFonts w:cstheme="minorHAnsi"/>
        </w:rPr>
        <w:t>Cel szczegółowy „Wysoka jakość życia społeczeństwa” obejmuje projekty związane z poprawą dostępu do wysokiej jakości usług sprzyjających włączeniu społecznemu (</w:t>
      </w:r>
      <w:r w:rsidR="009D6BFD" w:rsidRPr="00D36BA2">
        <w:rPr>
          <w:rFonts w:cstheme="minorHAnsi"/>
        </w:rPr>
        <w:t xml:space="preserve">m.in. </w:t>
      </w:r>
      <w:r w:rsidRPr="00D36BA2">
        <w:rPr>
          <w:rFonts w:cstheme="minorHAnsi"/>
        </w:rPr>
        <w:t>przedszkola), podniesieniem jakości kształcenia ogólnego, ochroną zdrowia oraz wsparciem instytucji kultury.</w:t>
      </w:r>
    </w:p>
    <w:p w14:paraId="502C5920" w14:textId="08987A58" w:rsidR="001113E9" w:rsidRPr="0009005A" w:rsidRDefault="001113E9" w:rsidP="00525963">
      <w:pPr>
        <w:spacing w:line="276" w:lineRule="auto"/>
        <w:jc w:val="both"/>
        <w:rPr>
          <w:rFonts w:cstheme="minorHAnsi"/>
        </w:rPr>
      </w:pPr>
      <w:r w:rsidRPr="00D36BA2">
        <w:rPr>
          <w:rFonts w:cstheme="minorHAnsi"/>
        </w:rPr>
        <w:t>Zwiększenie dostęp</w:t>
      </w:r>
      <w:r w:rsidR="00E05AF0" w:rsidRPr="00D36BA2">
        <w:rPr>
          <w:rFonts w:cstheme="minorHAnsi"/>
        </w:rPr>
        <w:t>u</w:t>
      </w:r>
      <w:r w:rsidRPr="00D36BA2">
        <w:rPr>
          <w:rFonts w:cstheme="minorHAnsi"/>
        </w:rPr>
        <w:t xml:space="preserve"> do wysokiej jakości infrastruktury i usług społecznych skorelowane </w:t>
      </w:r>
      <w:r w:rsidR="0081144E">
        <w:rPr>
          <w:rFonts w:cstheme="minorHAnsi"/>
        </w:rPr>
        <w:br/>
      </w:r>
      <w:r w:rsidRPr="00D36BA2">
        <w:rPr>
          <w:rFonts w:cstheme="minorHAnsi"/>
        </w:rPr>
        <w:t xml:space="preserve">jest z kompleksową poprawą warunków kształcenia przedszkolnego tj. tworzeniem nowych miejsc </w:t>
      </w:r>
      <w:r w:rsidRPr="0009005A">
        <w:rPr>
          <w:rFonts w:cstheme="minorHAnsi"/>
        </w:rPr>
        <w:t>wychowania przedszkolnego</w:t>
      </w:r>
      <w:r w:rsidR="00D36BA2" w:rsidRPr="0009005A">
        <w:rPr>
          <w:rFonts w:cstheme="minorHAnsi"/>
        </w:rPr>
        <w:t>,</w:t>
      </w:r>
      <w:r w:rsidRPr="0009005A">
        <w:rPr>
          <w:rFonts w:cstheme="minorHAnsi"/>
        </w:rPr>
        <w:t xml:space="preserve"> a także działaniami wpływającymi na poprawę oferty i jakości świadczonych usług edukacyjnych</w:t>
      </w:r>
      <w:r w:rsidR="00633591" w:rsidRPr="0009005A">
        <w:rPr>
          <w:rFonts w:cstheme="minorHAnsi"/>
        </w:rPr>
        <w:t>.</w:t>
      </w:r>
      <w:r w:rsidRPr="0009005A">
        <w:rPr>
          <w:rFonts w:cstheme="minorHAnsi"/>
        </w:rPr>
        <w:t xml:space="preserve"> Wysoka jakość życia społecznego to także projekty w zakresie poprawy jakości i efektywności kształcenia ogólnego. Działania te przyczynić się mają przede wszystkim do wyrównywania szans edukacyjnych wewnątrz- i międzyregionalnych. Projekty realizowane </w:t>
      </w:r>
      <w:r w:rsidR="00525963">
        <w:rPr>
          <w:rFonts w:cstheme="minorHAnsi"/>
        </w:rPr>
        <w:br/>
      </w:r>
      <w:r w:rsidRPr="0009005A">
        <w:rPr>
          <w:rFonts w:cstheme="minorHAnsi"/>
        </w:rPr>
        <w:t>dla uczniów obejmować będą m.in. podnoszenie kompetencji kluczowych (w tym cyfrowych), społecznych, społeczno-emocjonalnych, podstawowych, przekrojowych lub związanych z zieloną lub cyfrową transformacją. Nie zabraknie również działań w zakresie doradztwa edukacyjno-zawodowego czy edukacji włączającej. Wsparcie dla przedstawicieli kadry będzie dotyczyć m.in. podnoszenia kompetencji lub nabywania kwalifikacji związanych z danym zawodem, podnoszenia kompetencji kluczowych (w tym cyfrowych), społeczno-emocjonalnych, przekrojowych lub związanych z zieloną</w:t>
      </w:r>
      <w:r w:rsidR="00525963">
        <w:rPr>
          <w:rFonts w:cstheme="minorHAnsi"/>
        </w:rPr>
        <w:br/>
      </w:r>
      <w:r w:rsidRPr="0009005A">
        <w:rPr>
          <w:rFonts w:cstheme="minorHAnsi"/>
        </w:rPr>
        <w:t xml:space="preserve"> lub cyfrową transformacją. Kadrze szkół i placówek będzie udzielana pomoc w rozwiązywaniu problemów dydaktycznych lub wychowawczych. Z kolei szkoły i placówki prowadzące kształcenie ogólne uzyskają możliwość poprawy warunków kształcenia w ramach dostosowania do wymogów edukacji włączającej, w tym poprawy dostępności. Rozwój opieki specjalistycznej, rehabilitacji medycznej, </w:t>
      </w:r>
      <w:proofErr w:type="spellStart"/>
      <w:r w:rsidRPr="0009005A">
        <w:rPr>
          <w:rFonts w:cstheme="minorHAnsi"/>
        </w:rPr>
        <w:t>deinstytucjonalizacja</w:t>
      </w:r>
      <w:proofErr w:type="spellEnd"/>
      <w:r w:rsidRPr="0009005A">
        <w:rPr>
          <w:rFonts w:cstheme="minorHAnsi"/>
        </w:rPr>
        <w:t xml:space="preserve"> usług opieki zdrowotnej, tworzenie i dostosowanie infrastruktury podmiotów leczniczych do wymagań osób ze szczególnymi potrzebami oraz zakup sprzętu medycznego i aparatury medycznej to kolejne elementy, jakie zostały zawarte w celu „Wysoka jakość życia społeczeństwa”. Natomiast działania związane ze wsparciem instytucji kultury ukierunkowane będą </w:t>
      </w:r>
      <w:r w:rsidR="0081144E">
        <w:rPr>
          <w:rFonts w:cstheme="minorHAnsi"/>
        </w:rPr>
        <w:br/>
      </w:r>
      <w:r w:rsidRPr="0009005A">
        <w:rPr>
          <w:rFonts w:cstheme="minorHAnsi"/>
        </w:rPr>
        <w:t xml:space="preserve">na rozwój i funkcjonowanie oferty instytucji kultury dostosowanej do odbiorców lokalnych </w:t>
      </w:r>
      <w:r w:rsidR="00525963">
        <w:rPr>
          <w:rFonts w:cstheme="minorHAnsi"/>
        </w:rPr>
        <w:br/>
      </w:r>
      <w:r w:rsidRPr="0009005A">
        <w:rPr>
          <w:rFonts w:cstheme="minorHAnsi"/>
        </w:rPr>
        <w:t>oraz regionalnych</w:t>
      </w:r>
      <w:r w:rsidR="0009005A" w:rsidRPr="0009005A">
        <w:rPr>
          <w:rFonts w:cstheme="minorHAnsi"/>
        </w:rPr>
        <w:t>,</w:t>
      </w:r>
      <w:r w:rsidRPr="0009005A">
        <w:rPr>
          <w:rFonts w:cstheme="minorHAnsi"/>
        </w:rPr>
        <w:t xml:space="preserve"> a także na </w:t>
      </w:r>
      <w:r w:rsidR="000077BD" w:rsidRPr="0009005A">
        <w:rPr>
          <w:rFonts w:cstheme="minorHAnsi"/>
        </w:rPr>
        <w:t>realizację zadań</w:t>
      </w:r>
      <w:r w:rsidRPr="0009005A">
        <w:rPr>
          <w:rFonts w:cstheme="minorHAnsi"/>
        </w:rPr>
        <w:t xml:space="preserve"> w zakresie budowy/</w:t>
      </w:r>
      <w:r w:rsidR="0009005A" w:rsidRPr="0009005A">
        <w:rPr>
          <w:rFonts w:cstheme="minorHAnsi"/>
        </w:rPr>
        <w:t xml:space="preserve"> </w:t>
      </w:r>
      <w:r w:rsidRPr="0009005A">
        <w:rPr>
          <w:rFonts w:cstheme="minorHAnsi"/>
        </w:rPr>
        <w:t>rozbudowy/</w:t>
      </w:r>
      <w:r w:rsidR="0009005A" w:rsidRPr="0009005A">
        <w:rPr>
          <w:rFonts w:cstheme="minorHAnsi"/>
        </w:rPr>
        <w:t xml:space="preserve"> </w:t>
      </w:r>
      <w:r w:rsidRPr="0009005A">
        <w:rPr>
          <w:rFonts w:cstheme="minorHAnsi"/>
        </w:rPr>
        <w:t xml:space="preserve">remontu, wyposażenia oraz adaptacji obiektów do pełnienia funkcji kulturalnych. Cel ten obejmuje także działania związane </w:t>
      </w:r>
      <w:r w:rsidR="00525963">
        <w:rPr>
          <w:rFonts w:cstheme="minorHAnsi"/>
        </w:rPr>
        <w:br/>
      </w:r>
      <w:r w:rsidRPr="0009005A">
        <w:rPr>
          <w:rFonts w:cstheme="minorHAnsi"/>
        </w:rPr>
        <w:t>z odrestaurowaniem i konserwacją ogólnodostępnych obiektów zabytkowych wraz</w:t>
      </w:r>
      <w:r w:rsidR="0081144E">
        <w:rPr>
          <w:rFonts w:cstheme="minorHAnsi"/>
        </w:rPr>
        <w:br/>
      </w:r>
      <w:r w:rsidRPr="0009005A">
        <w:rPr>
          <w:rFonts w:cstheme="minorHAnsi"/>
        </w:rPr>
        <w:t xml:space="preserve"> z zagospodarowaniem terenu wokół nich. Sektor kultury stanowi bowiem istotny potencjał zrównoważonego rozwoju społeczno-gospodarczego</w:t>
      </w:r>
      <w:r w:rsidR="0009005A" w:rsidRPr="0009005A">
        <w:rPr>
          <w:rFonts w:cstheme="minorHAnsi"/>
        </w:rPr>
        <w:t>,</w:t>
      </w:r>
      <w:r w:rsidRPr="0009005A">
        <w:rPr>
          <w:rFonts w:cstheme="minorHAnsi"/>
        </w:rPr>
        <w:t xml:space="preserve"> przez co jest ważnym elementem wpływającym na podniesienie jakości życia.</w:t>
      </w:r>
    </w:p>
    <w:p w14:paraId="5063F033" w14:textId="77777777" w:rsidR="001113E9" w:rsidRPr="0009005A" w:rsidRDefault="001113E9" w:rsidP="00F31639">
      <w:pPr>
        <w:pStyle w:val="Akapitzlist"/>
        <w:numPr>
          <w:ilvl w:val="0"/>
          <w:numId w:val="12"/>
        </w:numPr>
        <w:spacing w:after="160" w:line="259" w:lineRule="auto"/>
        <w:contextualSpacing/>
        <w:jc w:val="left"/>
        <w:rPr>
          <w:rFonts w:cstheme="minorHAnsi"/>
          <w:b/>
          <w:bCs/>
        </w:rPr>
      </w:pPr>
      <w:r w:rsidRPr="0009005A">
        <w:rPr>
          <w:rFonts w:cstheme="minorHAnsi"/>
          <w:b/>
          <w:bCs/>
        </w:rPr>
        <w:t>Cel szczegółowy: Atrakcyjna i dostępna przestrzeń</w:t>
      </w:r>
    </w:p>
    <w:p w14:paraId="2502AA9F" w14:textId="054E545E" w:rsidR="001113E9" w:rsidRPr="0009005A" w:rsidRDefault="001113E9" w:rsidP="00525963">
      <w:pPr>
        <w:spacing w:line="276" w:lineRule="auto"/>
        <w:jc w:val="both"/>
        <w:rPr>
          <w:rFonts w:cstheme="minorHAnsi"/>
        </w:rPr>
      </w:pPr>
      <w:r w:rsidRPr="0009005A">
        <w:rPr>
          <w:rFonts w:cstheme="minorHAnsi"/>
        </w:rPr>
        <w:t>Cel szczegółowy „Atrakcyjna i dostępna przestrzeń” obejmuje zagadnienia związane z odnową przestrzeni publicznej, turystyką oraz ścieżkami rowerowymi prowadzącymi do</w:t>
      </w:r>
      <w:r w:rsidR="00EA6817" w:rsidRPr="0009005A">
        <w:rPr>
          <w:rFonts w:cstheme="minorHAnsi"/>
        </w:rPr>
        <w:t xml:space="preserve"> </w:t>
      </w:r>
      <w:r w:rsidRPr="0009005A">
        <w:rPr>
          <w:rFonts w:cstheme="minorHAnsi"/>
        </w:rPr>
        <w:t>atrakcji turystycznych.</w:t>
      </w:r>
    </w:p>
    <w:p w14:paraId="72586449" w14:textId="781CAF5D" w:rsidR="001113E9" w:rsidRPr="004C5749" w:rsidRDefault="001113E9" w:rsidP="00525963">
      <w:pPr>
        <w:spacing w:line="276" w:lineRule="auto"/>
        <w:jc w:val="both"/>
        <w:rPr>
          <w:rFonts w:cstheme="minorHAnsi"/>
        </w:rPr>
      </w:pPr>
      <w:r w:rsidRPr="004C5749">
        <w:rPr>
          <w:rFonts w:cstheme="minorHAnsi"/>
        </w:rPr>
        <w:lastRenderedPageBreak/>
        <w:t xml:space="preserve">W celu przywrócenia lub nadania nowych funkcji, kulturalnych, społecznych lub edukacyjnych zdegradowanej przestrzeni, obiektom bądź terenom, w ramach celu „Atrakcyjna i dostępna przestrzeń” realizowane będą projekty polegające m.in. na ich przebudowie, remoncie, adaptacji </w:t>
      </w:r>
      <w:r w:rsidR="00525963">
        <w:rPr>
          <w:rFonts w:cstheme="minorHAnsi"/>
        </w:rPr>
        <w:br/>
      </w:r>
      <w:r w:rsidRPr="004C5749">
        <w:rPr>
          <w:rFonts w:cstheme="minorHAnsi"/>
        </w:rPr>
        <w:t xml:space="preserve">(wraz z wyposażeniem) oraz projekty mające na celu uporządkowanie i zagospodarowanie przestrzeni publicznej, służące udostępnieniu terenów dla mieszkańców. W obszarze turystyki realizowane zostaną projekty przyczyniające się do rozwoju oferty turystycznej bazującej na lokalnych potencjałach turystycznych oraz walorach kulturowych i przyrodniczych, polegające m.in. na rozwoju infrastruktury turystycznej wraz z zakupem wyposażenia i sprzętu oraz adaptacji obiektów do pełnienia funkcji turystycznych. Działania te ukierunkowane będą na tworzenie lub rozszerzanie istniejących tras </w:t>
      </w:r>
      <w:r w:rsidR="00525963">
        <w:rPr>
          <w:rFonts w:cstheme="minorHAnsi"/>
        </w:rPr>
        <w:br/>
      </w:r>
      <w:r w:rsidRPr="004C5749">
        <w:rPr>
          <w:rFonts w:cstheme="minorHAnsi"/>
        </w:rPr>
        <w:t xml:space="preserve">i szlaków turystycznych różnych rodzajów (np. piesze, wodne, rowerowe), w tym budowę, przebudowę i rozbudowę infrastruktury poprawiającej dostępność obiektów i atrakcji turystycznych </w:t>
      </w:r>
      <w:r w:rsidR="00525963">
        <w:rPr>
          <w:rFonts w:cstheme="minorHAnsi"/>
        </w:rPr>
        <w:br/>
      </w:r>
      <w:r w:rsidRPr="004C5749">
        <w:rPr>
          <w:rFonts w:cstheme="minorHAnsi"/>
        </w:rPr>
        <w:t>oraz zagospodarowanie ich bezpośredniego otoczenia (m.in. parkingi, ciągi komunikacyjne, infrastruktura dla osób z niepełnosprawnościami, zielona infrastruktura). W ramach realizacji celu możliwa będzie także budowa/przebudowa szlaków i ścieżek rowerowych, prowadzących do atrakcji turystycznych lub miejsc bezpośrednio z nimi powiązanych.</w:t>
      </w:r>
    </w:p>
    <w:p w14:paraId="440C2C25" w14:textId="77777777" w:rsidR="001113E9" w:rsidRPr="004C5749" w:rsidRDefault="001113E9" w:rsidP="00F31639">
      <w:pPr>
        <w:pStyle w:val="Akapitzlist"/>
        <w:numPr>
          <w:ilvl w:val="0"/>
          <w:numId w:val="12"/>
        </w:numPr>
        <w:spacing w:after="160" w:line="259" w:lineRule="auto"/>
        <w:contextualSpacing/>
        <w:jc w:val="left"/>
        <w:rPr>
          <w:rFonts w:cstheme="minorHAnsi"/>
          <w:b/>
          <w:bCs/>
        </w:rPr>
      </w:pPr>
      <w:r w:rsidRPr="004C5749">
        <w:rPr>
          <w:rFonts w:cstheme="minorHAnsi"/>
          <w:b/>
          <w:bCs/>
        </w:rPr>
        <w:t>Cel szczegółowy: Wsparcie administracyjne</w:t>
      </w:r>
    </w:p>
    <w:p w14:paraId="22066960" w14:textId="1087CD4B" w:rsidR="001113E9" w:rsidRPr="004C5749" w:rsidRDefault="001113E9" w:rsidP="00525963">
      <w:pPr>
        <w:spacing w:line="276" w:lineRule="auto"/>
        <w:jc w:val="both"/>
        <w:rPr>
          <w:rFonts w:cstheme="minorHAnsi"/>
        </w:rPr>
      </w:pPr>
      <w:r w:rsidRPr="004C5749">
        <w:rPr>
          <w:rFonts w:cstheme="minorHAnsi"/>
        </w:rPr>
        <w:t>Cel szczegółowy „Wsparcie administracyjne” obejmuje działania mające na celu wsparcie zdolności administracyjnej w zakresie wdrażania P</w:t>
      </w:r>
      <w:r w:rsidR="004C5749" w:rsidRPr="004C5749">
        <w:rPr>
          <w:rFonts w:cstheme="minorHAnsi"/>
        </w:rPr>
        <w:t>olityki Terytorialnej Województwa Kujawsko-Pomorskiego</w:t>
      </w:r>
      <w:r w:rsidRPr="004C5749">
        <w:rPr>
          <w:rFonts w:cstheme="minorHAnsi"/>
        </w:rPr>
        <w:t>.</w:t>
      </w:r>
    </w:p>
    <w:p w14:paraId="500CF8AA" w14:textId="0E492DC8" w:rsidR="001113E9" w:rsidRDefault="001113E9" w:rsidP="00E942EC">
      <w:pPr>
        <w:spacing w:after="0" w:line="276" w:lineRule="auto"/>
        <w:jc w:val="both"/>
        <w:rPr>
          <w:rFonts w:eastAsia="Times New Roman" w:cstheme="minorHAnsi"/>
          <w:lang w:eastAsia="pl-PL"/>
        </w:rPr>
      </w:pPr>
      <w:r w:rsidRPr="004C5749">
        <w:rPr>
          <w:rFonts w:cstheme="minorHAnsi"/>
        </w:rPr>
        <w:t>W ramach realizacji celu możliwe będzie wynagradzanie osób odpowiedzialnych za realizację polityki terytorialnej, zakup wyposażenia biurowego, sprzętu komputerowego oraz materiałów biurowych</w:t>
      </w:r>
      <w:r w:rsidR="00525963">
        <w:rPr>
          <w:rFonts w:cstheme="minorHAnsi"/>
        </w:rPr>
        <w:br/>
      </w:r>
      <w:r w:rsidRPr="004C5749">
        <w:rPr>
          <w:rFonts w:cstheme="minorHAnsi"/>
        </w:rPr>
        <w:t xml:space="preserve"> i eksploatacyjnych oraz organizacja spotkań w ramach partnerstwa związanych z wdrażaniem polityki terytorialnej i rozwijaniem współpracy. Realizacja projektów przypisanych do celu „Wsparcie administracyjne” zapewni stworzenie i utrzymanie odpowiednich warunków pracy oraz zatrudnienie wykwalifikowanych pracowników, gwarantujących skuteczne wykonywanie obowiązków związanych </w:t>
      </w:r>
      <w:r w:rsidR="00525963">
        <w:rPr>
          <w:rFonts w:cstheme="minorHAnsi"/>
        </w:rPr>
        <w:br/>
      </w:r>
      <w:r w:rsidRPr="004C5749">
        <w:rPr>
          <w:rFonts w:cstheme="minorHAnsi"/>
        </w:rPr>
        <w:t>z realizacją Polityki Terytorialnej.</w:t>
      </w:r>
      <w:bookmarkEnd w:id="102"/>
    </w:p>
    <w:p w14:paraId="52F1CC24" w14:textId="77777777" w:rsidR="00E942EC" w:rsidRDefault="00E942EC" w:rsidP="00E942EC">
      <w:pPr>
        <w:spacing w:after="0" w:line="276" w:lineRule="auto"/>
        <w:jc w:val="both"/>
        <w:rPr>
          <w:rFonts w:eastAsia="Times New Roman" w:cstheme="minorHAnsi"/>
          <w:lang w:eastAsia="pl-PL"/>
        </w:rPr>
      </w:pPr>
    </w:p>
    <w:p w14:paraId="054740EF" w14:textId="77777777" w:rsidR="00E942EC" w:rsidRPr="00E942EC" w:rsidRDefault="00E942EC" w:rsidP="00E942EC">
      <w:pPr>
        <w:spacing w:after="0" w:line="276" w:lineRule="auto"/>
        <w:jc w:val="both"/>
        <w:rPr>
          <w:rFonts w:eastAsia="Times New Roman" w:cstheme="minorHAnsi"/>
          <w:lang w:eastAsia="pl-PL"/>
        </w:rPr>
      </w:pPr>
    </w:p>
    <w:p w14:paraId="34631526" w14:textId="1C78FC6B" w:rsidR="00F267E0" w:rsidRDefault="000B673B" w:rsidP="00F7417A">
      <w:pPr>
        <w:pStyle w:val="2poziom"/>
        <w:numPr>
          <w:ilvl w:val="1"/>
          <w:numId w:val="57"/>
        </w:numPr>
        <w:ind w:left="709" w:hanging="567"/>
      </w:pPr>
      <w:bookmarkStart w:id="104" w:name="_Toc143161922"/>
      <w:r>
        <w:t>Drzewo ustaleń</w:t>
      </w:r>
      <w:bookmarkEnd w:id="104"/>
    </w:p>
    <w:p w14:paraId="3A66033D" w14:textId="750287CE" w:rsidR="004517A5" w:rsidRDefault="004517A5" w:rsidP="00422CA3">
      <w:pPr>
        <w:pStyle w:val="2poziom"/>
        <w:numPr>
          <w:ilvl w:val="0"/>
          <w:numId w:val="0"/>
        </w:numPr>
        <w:spacing w:after="0"/>
        <w:rPr>
          <w:color w:val="auto"/>
          <w:sz w:val="20"/>
          <w:szCs w:val="20"/>
        </w:rPr>
      </w:pPr>
      <w:bookmarkStart w:id="105" w:name="_Toc143161923"/>
      <w:r w:rsidRPr="004517A5">
        <w:rPr>
          <w:color w:val="auto"/>
          <w:sz w:val="20"/>
          <w:szCs w:val="20"/>
        </w:rPr>
        <w:t>Tabela</w:t>
      </w:r>
      <w:r>
        <w:rPr>
          <w:color w:val="auto"/>
          <w:sz w:val="20"/>
          <w:szCs w:val="20"/>
        </w:rPr>
        <w:t xml:space="preserve"> 14. Drzewo ustaleń</w:t>
      </w:r>
      <w:bookmarkEnd w:id="105"/>
    </w:p>
    <w:p w14:paraId="2315472F" w14:textId="77777777" w:rsidR="0081144E" w:rsidRPr="004517A5" w:rsidRDefault="0081144E" w:rsidP="00422CA3">
      <w:pPr>
        <w:pStyle w:val="2poziom"/>
        <w:numPr>
          <w:ilvl w:val="0"/>
          <w:numId w:val="0"/>
        </w:numPr>
        <w:spacing w:after="0"/>
        <w:rPr>
          <w:color w:val="auto"/>
          <w:sz w:val="20"/>
          <w:szCs w:val="20"/>
        </w:rPr>
      </w:pPr>
    </w:p>
    <w:tbl>
      <w:tblPr>
        <w:tblStyle w:val="Tabela-Siatka"/>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271"/>
        <w:gridCol w:w="1559"/>
        <w:gridCol w:w="6230"/>
      </w:tblGrid>
      <w:tr w:rsidR="00F267E0" w:rsidRPr="00595A7F" w14:paraId="4E51C880" w14:textId="77777777" w:rsidTr="0081144E">
        <w:trPr>
          <w:trHeight w:val="600"/>
          <w:jc w:val="center"/>
        </w:trPr>
        <w:tc>
          <w:tcPr>
            <w:tcW w:w="1271" w:type="dxa"/>
            <w:shd w:val="clear" w:color="auto" w:fill="71DAFF"/>
            <w:vAlign w:val="center"/>
          </w:tcPr>
          <w:p w14:paraId="582F2EBE" w14:textId="77777777" w:rsidR="00F267E0" w:rsidRPr="00595A7F" w:rsidRDefault="00F267E0" w:rsidP="00C84D86">
            <w:pPr>
              <w:jc w:val="center"/>
              <w:rPr>
                <w:rFonts w:cstheme="minorHAnsi"/>
                <w:b/>
                <w:bCs/>
                <w:sz w:val="18"/>
                <w:szCs w:val="18"/>
              </w:rPr>
            </w:pPr>
            <w:r w:rsidRPr="00595A7F">
              <w:rPr>
                <w:rFonts w:cstheme="minorHAnsi"/>
                <w:b/>
                <w:bCs/>
                <w:sz w:val="18"/>
                <w:szCs w:val="18"/>
              </w:rPr>
              <w:t>CEL GŁÓWNY</w:t>
            </w:r>
          </w:p>
        </w:tc>
        <w:tc>
          <w:tcPr>
            <w:tcW w:w="1559" w:type="dxa"/>
            <w:shd w:val="clear" w:color="auto" w:fill="71DAFF"/>
            <w:vAlign w:val="center"/>
          </w:tcPr>
          <w:p w14:paraId="252103FE" w14:textId="77777777" w:rsidR="00F267E0" w:rsidRPr="00595A7F" w:rsidRDefault="00F267E0" w:rsidP="00C84D86">
            <w:pPr>
              <w:jc w:val="center"/>
              <w:rPr>
                <w:rFonts w:cstheme="minorHAnsi"/>
                <w:b/>
                <w:bCs/>
                <w:sz w:val="18"/>
                <w:szCs w:val="18"/>
              </w:rPr>
            </w:pPr>
            <w:r w:rsidRPr="00595A7F">
              <w:rPr>
                <w:rFonts w:cstheme="minorHAnsi"/>
                <w:b/>
                <w:bCs/>
                <w:sz w:val="18"/>
                <w:szCs w:val="18"/>
              </w:rPr>
              <w:t>CELE SZCZEGÓŁOWE</w:t>
            </w:r>
          </w:p>
        </w:tc>
        <w:tc>
          <w:tcPr>
            <w:tcW w:w="6230" w:type="dxa"/>
            <w:shd w:val="clear" w:color="auto" w:fill="71DAFF"/>
            <w:vAlign w:val="center"/>
          </w:tcPr>
          <w:p w14:paraId="7EA3005C" w14:textId="77777777" w:rsidR="00F267E0" w:rsidRPr="00595A7F" w:rsidRDefault="00F267E0" w:rsidP="00C84D86">
            <w:pPr>
              <w:jc w:val="center"/>
              <w:rPr>
                <w:rFonts w:cstheme="minorHAnsi"/>
                <w:b/>
                <w:bCs/>
                <w:sz w:val="18"/>
                <w:szCs w:val="18"/>
              </w:rPr>
            </w:pPr>
            <w:r w:rsidRPr="00595A7F">
              <w:rPr>
                <w:rFonts w:cstheme="minorHAnsi"/>
                <w:b/>
                <w:bCs/>
                <w:sz w:val="18"/>
                <w:szCs w:val="18"/>
              </w:rPr>
              <w:t>PROJEKTY</w:t>
            </w:r>
          </w:p>
        </w:tc>
      </w:tr>
      <w:tr w:rsidR="00D471CB" w:rsidRPr="00595A7F" w14:paraId="19CCABCA" w14:textId="77777777" w:rsidTr="0081144E">
        <w:trPr>
          <w:jc w:val="center"/>
        </w:trPr>
        <w:tc>
          <w:tcPr>
            <w:tcW w:w="1271" w:type="dxa"/>
            <w:vMerge w:val="restart"/>
            <w:shd w:val="clear" w:color="auto" w:fill="143F7E"/>
            <w:textDirection w:val="btLr"/>
          </w:tcPr>
          <w:p w14:paraId="3285B2BD" w14:textId="77777777" w:rsidR="00D471CB" w:rsidRPr="0081144E" w:rsidRDefault="00D471CB" w:rsidP="007075E8">
            <w:pPr>
              <w:ind w:left="113" w:right="113"/>
              <w:jc w:val="center"/>
              <w:rPr>
                <w:rFonts w:cstheme="minorHAnsi"/>
                <w:bCs/>
                <w:color w:val="000000" w:themeColor="text1"/>
                <w:sz w:val="20"/>
                <w:szCs w:val="20"/>
              </w:rPr>
            </w:pPr>
            <w:r w:rsidRPr="00FF2291">
              <w:rPr>
                <w:rFonts w:cstheme="minorHAnsi"/>
                <w:bCs/>
                <w:color w:val="FFFFFF" w:themeColor="background1"/>
                <w:sz w:val="20"/>
                <w:szCs w:val="20"/>
              </w:rPr>
              <w:t>Podniesienie poziomu</w:t>
            </w:r>
            <w:r w:rsidRPr="0081144E">
              <w:rPr>
                <w:rFonts w:cstheme="minorHAnsi"/>
                <w:bCs/>
                <w:color w:val="000000" w:themeColor="text1"/>
                <w:sz w:val="20"/>
                <w:szCs w:val="20"/>
              </w:rPr>
              <w:t xml:space="preserve"> </w:t>
            </w:r>
            <w:r w:rsidRPr="00FF2291">
              <w:rPr>
                <w:rFonts w:cstheme="minorHAnsi"/>
                <w:bCs/>
                <w:color w:val="FFFFFF" w:themeColor="background1"/>
                <w:sz w:val="20"/>
                <w:szCs w:val="20"/>
              </w:rPr>
              <w:t xml:space="preserve">rozwoju społeczno-gospodarczego oraz wsparcie procesu zielonej transformacji i gospodarki </w:t>
            </w:r>
            <w:r w:rsidRPr="0081144E">
              <w:rPr>
                <w:rFonts w:cstheme="minorHAnsi"/>
                <w:bCs/>
                <w:color w:val="000000" w:themeColor="text1"/>
                <w:sz w:val="20"/>
                <w:szCs w:val="20"/>
              </w:rPr>
              <w:t>zeroemisyjnej</w:t>
            </w:r>
          </w:p>
        </w:tc>
        <w:tc>
          <w:tcPr>
            <w:tcW w:w="1559" w:type="dxa"/>
            <w:vMerge w:val="restart"/>
            <w:shd w:val="clear" w:color="auto" w:fill="2277CC"/>
            <w:vAlign w:val="center"/>
          </w:tcPr>
          <w:p w14:paraId="4E26C723" w14:textId="3181E3B9" w:rsidR="00D471CB" w:rsidRPr="0081144E" w:rsidRDefault="00D471CB" w:rsidP="007075E8">
            <w:pPr>
              <w:jc w:val="center"/>
              <w:rPr>
                <w:rFonts w:cstheme="minorHAnsi"/>
                <w:bCs/>
                <w:color w:val="000000" w:themeColor="text1"/>
                <w:sz w:val="20"/>
                <w:szCs w:val="20"/>
              </w:rPr>
            </w:pPr>
            <w:r w:rsidRPr="00751C62">
              <w:rPr>
                <w:rFonts w:cstheme="minorHAnsi"/>
                <w:bCs/>
                <w:color w:val="FFFFFF" w:themeColor="background1"/>
                <w:sz w:val="20"/>
                <w:szCs w:val="20"/>
              </w:rPr>
              <w:t>Gospodarka i</w:t>
            </w:r>
            <w:r w:rsidR="004C5749" w:rsidRPr="00751C62">
              <w:rPr>
                <w:rFonts w:cstheme="minorHAnsi"/>
                <w:bCs/>
                <w:color w:val="FFFFFF" w:themeColor="background1"/>
                <w:sz w:val="20"/>
                <w:szCs w:val="20"/>
              </w:rPr>
              <w:t> </w:t>
            </w:r>
            <w:r w:rsidRPr="00751C62">
              <w:rPr>
                <w:rFonts w:cstheme="minorHAnsi"/>
                <w:bCs/>
                <w:color w:val="FFFFFF" w:themeColor="background1"/>
                <w:sz w:val="20"/>
                <w:szCs w:val="20"/>
              </w:rPr>
              <w:t>wykształcone kadry</w:t>
            </w:r>
          </w:p>
        </w:tc>
        <w:tc>
          <w:tcPr>
            <w:tcW w:w="6230" w:type="dxa"/>
            <w:shd w:val="clear" w:color="auto" w:fill="76B4F3"/>
          </w:tcPr>
          <w:p w14:paraId="40B278AF" w14:textId="63FCE151" w:rsidR="00D471CB" w:rsidRPr="0081144E" w:rsidRDefault="00D471CB" w:rsidP="007075E8">
            <w:pPr>
              <w:rPr>
                <w:rFonts w:cstheme="minorHAnsi"/>
                <w:bCs/>
                <w:color w:val="000000" w:themeColor="text1"/>
                <w:sz w:val="18"/>
                <w:szCs w:val="18"/>
              </w:rPr>
            </w:pPr>
            <w:r w:rsidRPr="0081144E">
              <w:rPr>
                <w:color w:val="000000" w:themeColor="text1"/>
                <w:sz w:val="18"/>
              </w:rPr>
              <w:t>ZIT-WL-1 Sieć Włocławskiego Centrum Biznesu</w:t>
            </w:r>
          </w:p>
        </w:tc>
      </w:tr>
      <w:tr w:rsidR="00D471CB" w:rsidRPr="00595A7F" w14:paraId="3CC81B15" w14:textId="77777777" w:rsidTr="0081144E">
        <w:trPr>
          <w:jc w:val="center"/>
        </w:trPr>
        <w:tc>
          <w:tcPr>
            <w:tcW w:w="1271" w:type="dxa"/>
            <w:vMerge/>
            <w:shd w:val="clear" w:color="auto" w:fill="143F7E"/>
          </w:tcPr>
          <w:p w14:paraId="5BE73288" w14:textId="77777777" w:rsidR="00D471CB" w:rsidRPr="0081144E" w:rsidRDefault="00D471CB" w:rsidP="007075E8">
            <w:pPr>
              <w:ind w:left="113" w:right="113"/>
              <w:rPr>
                <w:rFonts w:cstheme="minorHAnsi"/>
                <w:bCs/>
                <w:color w:val="000000" w:themeColor="text1"/>
                <w:sz w:val="18"/>
                <w:szCs w:val="18"/>
              </w:rPr>
            </w:pPr>
          </w:p>
        </w:tc>
        <w:tc>
          <w:tcPr>
            <w:tcW w:w="1559" w:type="dxa"/>
            <w:vMerge/>
            <w:shd w:val="clear" w:color="auto" w:fill="2277CC"/>
            <w:vAlign w:val="center"/>
          </w:tcPr>
          <w:p w14:paraId="4F8A768E" w14:textId="77777777" w:rsidR="00D471CB" w:rsidRPr="0081144E" w:rsidRDefault="00D471CB" w:rsidP="007075E8">
            <w:pPr>
              <w:jc w:val="center"/>
              <w:rPr>
                <w:rFonts w:cstheme="minorHAnsi"/>
                <w:bCs/>
                <w:color w:val="000000" w:themeColor="text1"/>
                <w:sz w:val="18"/>
                <w:szCs w:val="18"/>
              </w:rPr>
            </w:pPr>
          </w:p>
        </w:tc>
        <w:tc>
          <w:tcPr>
            <w:tcW w:w="6230" w:type="dxa"/>
            <w:shd w:val="clear" w:color="auto" w:fill="76B4F3"/>
          </w:tcPr>
          <w:p w14:paraId="0DF2F5B0" w14:textId="3BD58F34" w:rsidR="00D471CB" w:rsidRPr="0081144E" w:rsidRDefault="00D471CB" w:rsidP="007075E8">
            <w:pPr>
              <w:rPr>
                <w:rFonts w:cstheme="minorHAnsi"/>
                <w:bCs/>
                <w:color w:val="000000" w:themeColor="text1"/>
                <w:sz w:val="18"/>
                <w:szCs w:val="18"/>
              </w:rPr>
            </w:pPr>
            <w:r w:rsidRPr="0081144E">
              <w:rPr>
                <w:color w:val="000000" w:themeColor="text1"/>
                <w:sz w:val="18"/>
              </w:rPr>
              <w:t>ZIT-WL-2 Sieć Włocławskiego Centrum Biznesu</w:t>
            </w:r>
          </w:p>
        </w:tc>
      </w:tr>
      <w:tr w:rsidR="00D471CB" w:rsidRPr="00595A7F" w14:paraId="3A9D0D96" w14:textId="77777777" w:rsidTr="0081144E">
        <w:trPr>
          <w:jc w:val="center"/>
        </w:trPr>
        <w:tc>
          <w:tcPr>
            <w:tcW w:w="1271" w:type="dxa"/>
            <w:vMerge/>
            <w:shd w:val="clear" w:color="auto" w:fill="143F7E"/>
          </w:tcPr>
          <w:p w14:paraId="5F34E545" w14:textId="77777777" w:rsidR="00D471CB" w:rsidRPr="0081144E" w:rsidRDefault="00D471CB" w:rsidP="007075E8">
            <w:pPr>
              <w:ind w:left="113" w:right="113"/>
              <w:rPr>
                <w:rFonts w:cstheme="minorHAnsi"/>
                <w:bCs/>
                <w:color w:val="000000" w:themeColor="text1"/>
                <w:sz w:val="18"/>
                <w:szCs w:val="18"/>
              </w:rPr>
            </w:pPr>
          </w:p>
        </w:tc>
        <w:tc>
          <w:tcPr>
            <w:tcW w:w="1559" w:type="dxa"/>
            <w:vMerge/>
            <w:shd w:val="clear" w:color="auto" w:fill="2277CC"/>
            <w:vAlign w:val="center"/>
          </w:tcPr>
          <w:p w14:paraId="0B4C6FEC" w14:textId="77777777" w:rsidR="00D471CB" w:rsidRPr="0081144E" w:rsidRDefault="00D471CB" w:rsidP="007075E8">
            <w:pPr>
              <w:jc w:val="center"/>
              <w:rPr>
                <w:rFonts w:cstheme="minorHAnsi"/>
                <w:bCs/>
                <w:color w:val="000000" w:themeColor="text1"/>
                <w:sz w:val="18"/>
                <w:szCs w:val="18"/>
              </w:rPr>
            </w:pPr>
          </w:p>
        </w:tc>
        <w:tc>
          <w:tcPr>
            <w:tcW w:w="6230" w:type="dxa"/>
            <w:shd w:val="clear" w:color="auto" w:fill="76B4F3"/>
          </w:tcPr>
          <w:p w14:paraId="0E6E5AC6" w14:textId="0AE38C0B" w:rsidR="00D471CB" w:rsidRPr="0081144E" w:rsidRDefault="00D471CB" w:rsidP="007075E8">
            <w:pPr>
              <w:rPr>
                <w:rFonts w:cstheme="minorHAnsi"/>
                <w:bCs/>
                <w:color w:val="000000" w:themeColor="text1"/>
                <w:sz w:val="18"/>
                <w:szCs w:val="18"/>
              </w:rPr>
            </w:pPr>
            <w:r w:rsidRPr="0081144E">
              <w:rPr>
                <w:color w:val="000000" w:themeColor="text1"/>
                <w:sz w:val="18"/>
              </w:rPr>
              <w:t>ZIT-WL-3 Sieć Włocławskiego Centrum Biznesu</w:t>
            </w:r>
          </w:p>
        </w:tc>
      </w:tr>
      <w:tr w:rsidR="00D471CB" w:rsidRPr="00595A7F" w14:paraId="60A2406C" w14:textId="77777777" w:rsidTr="0081144E">
        <w:trPr>
          <w:jc w:val="center"/>
        </w:trPr>
        <w:tc>
          <w:tcPr>
            <w:tcW w:w="1271" w:type="dxa"/>
            <w:vMerge/>
            <w:shd w:val="clear" w:color="auto" w:fill="143F7E"/>
          </w:tcPr>
          <w:p w14:paraId="1DCFDE5B" w14:textId="77777777" w:rsidR="00D471CB" w:rsidRPr="0081144E" w:rsidRDefault="00D471CB" w:rsidP="007075E8">
            <w:pPr>
              <w:ind w:left="113" w:right="113"/>
              <w:rPr>
                <w:rFonts w:cstheme="minorHAnsi"/>
                <w:bCs/>
                <w:color w:val="000000" w:themeColor="text1"/>
                <w:sz w:val="18"/>
                <w:szCs w:val="18"/>
              </w:rPr>
            </w:pPr>
          </w:p>
        </w:tc>
        <w:tc>
          <w:tcPr>
            <w:tcW w:w="1559" w:type="dxa"/>
            <w:vMerge/>
            <w:shd w:val="clear" w:color="auto" w:fill="2277CC"/>
            <w:vAlign w:val="center"/>
          </w:tcPr>
          <w:p w14:paraId="4A91FBDC" w14:textId="77777777" w:rsidR="00D471CB" w:rsidRPr="0081144E" w:rsidRDefault="00D471CB" w:rsidP="007075E8">
            <w:pPr>
              <w:jc w:val="center"/>
              <w:rPr>
                <w:rFonts w:cstheme="minorHAnsi"/>
                <w:bCs/>
                <w:color w:val="000000" w:themeColor="text1"/>
                <w:sz w:val="18"/>
                <w:szCs w:val="18"/>
              </w:rPr>
            </w:pPr>
          </w:p>
        </w:tc>
        <w:tc>
          <w:tcPr>
            <w:tcW w:w="6230" w:type="dxa"/>
            <w:shd w:val="clear" w:color="auto" w:fill="76B4F3"/>
          </w:tcPr>
          <w:p w14:paraId="5D78069B" w14:textId="568046C7" w:rsidR="00D471CB" w:rsidRPr="0081144E" w:rsidRDefault="00D471CB" w:rsidP="007075E8">
            <w:pPr>
              <w:rPr>
                <w:rFonts w:cstheme="minorHAnsi"/>
                <w:bCs/>
                <w:color w:val="000000" w:themeColor="text1"/>
                <w:sz w:val="18"/>
                <w:szCs w:val="18"/>
              </w:rPr>
            </w:pPr>
            <w:r w:rsidRPr="0081144E">
              <w:rPr>
                <w:color w:val="000000" w:themeColor="text1"/>
                <w:sz w:val="18"/>
              </w:rPr>
              <w:t>ZIT-WL-4 Sieć Włocławskiego Centrum Biznesu</w:t>
            </w:r>
          </w:p>
        </w:tc>
      </w:tr>
      <w:tr w:rsidR="00D471CB" w:rsidRPr="00595A7F" w14:paraId="4440CB4B" w14:textId="77777777" w:rsidTr="0081144E">
        <w:trPr>
          <w:jc w:val="center"/>
        </w:trPr>
        <w:tc>
          <w:tcPr>
            <w:tcW w:w="1271" w:type="dxa"/>
            <w:vMerge/>
            <w:shd w:val="clear" w:color="auto" w:fill="143F7E"/>
          </w:tcPr>
          <w:p w14:paraId="1CB6403D" w14:textId="77777777" w:rsidR="00D471CB" w:rsidRPr="0081144E" w:rsidRDefault="00D471CB" w:rsidP="007075E8">
            <w:pPr>
              <w:ind w:left="113" w:right="113"/>
              <w:rPr>
                <w:rFonts w:cstheme="minorHAnsi"/>
                <w:bCs/>
                <w:color w:val="000000" w:themeColor="text1"/>
                <w:sz w:val="18"/>
                <w:szCs w:val="18"/>
              </w:rPr>
            </w:pPr>
          </w:p>
        </w:tc>
        <w:tc>
          <w:tcPr>
            <w:tcW w:w="1559" w:type="dxa"/>
            <w:vMerge/>
            <w:shd w:val="clear" w:color="auto" w:fill="2277CC"/>
            <w:vAlign w:val="center"/>
          </w:tcPr>
          <w:p w14:paraId="16CB1757" w14:textId="77777777" w:rsidR="00D471CB" w:rsidRPr="0081144E" w:rsidRDefault="00D471CB" w:rsidP="007075E8">
            <w:pPr>
              <w:jc w:val="center"/>
              <w:rPr>
                <w:rFonts w:cstheme="minorHAnsi"/>
                <w:bCs/>
                <w:color w:val="000000" w:themeColor="text1"/>
                <w:sz w:val="18"/>
                <w:szCs w:val="18"/>
              </w:rPr>
            </w:pPr>
          </w:p>
        </w:tc>
        <w:tc>
          <w:tcPr>
            <w:tcW w:w="6230" w:type="dxa"/>
            <w:shd w:val="clear" w:color="auto" w:fill="76B4F3"/>
          </w:tcPr>
          <w:p w14:paraId="084B1A68" w14:textId="122836C2" w:rsidR="00D471CB" w:rsidRPr="0081144E" w:rsidRDefault="00D471CB" w:rsidP="007075E8">
            <w:pPr>
              <w:rPr>
                <w:rFonts w:cstheme="minorHAnsi"/>
                <w:bCs/>
                <w:color w:val="000000" w:themeColor="text1"/>
                <w:sz w:val="18"/>
                <w:szCs w:val="18"/>
              </w:rPr>
            </w:pPr>
            <w:r w:rsidRPr="0081144E">
              <w:rPr>
                <w:color w:val="000000" w:themeColor="text1"/>
                <w:sz w:val="18"/>
              </w:rPr>
              <w:t>ZIT-WL-5 Sieć Włocławskiego Centrum Biznesu</w:t>
            </w:r>
          </w:p>
        </w:tc>
      </w:tr>
      <w:tr w:rsidR="00D471CB" w:rsidRPr="00595A7F" w14:paraId="4D69DF41" w14:textId="77777777" w:rsidTr="0081144E">
        <w:trPr>
          <w:jc w:val="center"/>
        </w:trPr>
        <w:tc>
          <w:tcPr>
            <w:tcW w:w="1271" w:type="dxa"/>
            <w:vMerge/>
            <w:shd w:val="clear" w:color="auto" w:fill="143F7E"/>
          </w:tcPr>
          <w:p w14:paraId="2838C68C" w14:textId="77777777" w:rsidR="00D471CB" w:rsidRPr="0081144E" w:rsidRDefault="00D471CB" w:rsidP="007075E8">
            <w:pPr>
              <w:ind w:left="113" w:right="113"/>
              <w:rPr>
                <w:rFonts w:cstheme="minorHAnsi"/>
                <w:bCs/>
                <w:color w:val="000000" w:themeColor="text1"/>
                <w:sz w:val="18"/>
                <w:szCs w:val="18"/>
              </w:rPr>
            </w:pPr>
          </w:p>
        </w:tc>
        <w:tc>
          <w:tcPr>
            <w:tcW w:w="1559" w:type="dxa"/>
            <w:vMerge/>
            <w:shd w:val="clear" w:color="auto" w:fill="2277CC"/>
            <w:vAlign w:val="center"/>
          </w:tcPr>
          <w:p w14:paraId="2525B729" w14:textId="77777777" w:rsidR="00D471CB" w:rsidRPr="0081144E" w:rsidRDefault="00D471CB" w:rsidP="007075E8">
            <w:pPr>
              <w:jc w:val="center"/>
              <w:rPr>
                <w:rFonts w:cstheme="minorHAnsi"/>
                <w:bCs/>
                <w:color w:val="000000" w:themeColor="text1"/>
                <w:sz w:val="18"/>
                <w:szCs w:val="18"/>
              </w:rPr>
            </w:pPr>
          </w:p>
        </w:tc>
        <w:tc>
          <w:tcPr>
            <w:tcW w:w="6230" w:type="dxa"/>
            <w:shd w:val="clear" w:color="auto" w:fill="76B4F3"/>
          </w:tcPr>
          <w:p w14:paraId="32F0729E" w14:textId="2BC96A9F" w:rsidR="00D471CB" w:rsidRPr="0081144E" w:rsidRDefault="00D471CB" w:rsidP="007075E8">
            <w:pPr>
              <w:rPr>
                <w:rFonts w:cstheme="minorHAnsi"/>
                <w:bCs/>
                <w:color w:val="000000" w:themeColor="text1"/>
                <w:sz w:val="18"/>
                <w:szCs w:val="18"/>
              </w:rPr>
            </w:pPr>
            <w:r w:rsidRPr="0081144E">
              <w:rPr>
                <w:color w:val="000000" w:themeColor="text1"/>
                <w:sz w:val="18"/>
              </w:rPr>
              <w:t>ZIT-WL-6 Sieć Włocławskiego Centrum Biznesu</w:t>
            </w:r>
          </w:p>
        </w:tc>
      </w:tr>
      <w:tr w:rsidR="007E2FE0" w:rsidRPr="00595A7F" w14:paraId="0087A5B0" w14:textId="77777777" w:rsidTr="0081144E">
        <w:trPr>
          <w:jc w:val="center"/>
        </w:trPr>
        <w:tc>
          <w:tcPr>
            <w:tcW w:w="1271" w:type="dxa"/>
            <w:vMerge/>
            <w:shd w:val="clear" w:color="auto" w:fill="143F7E"/>
          </w:tcPr>
          <w:p w14:paraId="42D5CE28" w14:textId="77777777" w:rsidR="007E2FE0" w:rsidRPr="0081144E" w:rsidRDefault="007E2FE0" w:rsidP="007075E8">
            <w:pPr>
              <w:ind w:left="113" w:right="113"/>
              <w:rPr>
                <w:rFonts w:cstheme="minorHAnsi"/>
                <w:bCs/>
                <w:color w:val="000000" w:themeColor="text1"/>
                <w:sz w:val="18"/>
                <w:szCs w:val="18"/>
              </w:rPr>
            </w:pPr>
          </w:p>
        </w:tc>
        <w:tc>
          <w:tcPr>
            <w:tcW w:w="1559" w:type="dxa"/>
            <w:vMerge/>
            <w:shd w:val="clear" w:color="auto" w:fill="2277CC"/>
            <w:vAlign w:val="center"/>
          </w:tcPr>
          <w:p w14:paraId="1F529B14" w14:textId="77777777" w:rsidR="007E2FE0" w:rsidRPr="0081144E" w:rsidRDefault="007E2FE0" w:rsidP="007075E8">
            <w:pPr>
              <w:jc w:val="center"/>
              <w:rPr>
                <w:rFonts w:cstheme="minorHAnsi"/>
                <w:bCs/>
                <w:color w:val="000000" w:themeColor="text1"/>
                <w:sz w:val="18"/>
                <w:szCs w:val="18"/>
              </w:rPr>
            </w:pPr>
          </w:p>
        </w:tc>
        <w:tc>
          <w:tcPr>
            <w:tcW w:w="6230" w:type="dxa"/>
            <w:shd w:val="clear" w:color="auto" w:fill="76B4F3"/>
          </w:tcPr>
          <w:p w14:paraId="3F141573" w14:textId="12EC9327" w:rsidR="007E2FE0" w:rsidRPr="0081144E" w:rsidRDefault="007E2FE0" w:rsidP="007075E8">
            <w:pPr>
              <w:rPr>
                <w:color w:val="000000" w:themeColor="text1"/>
                <w:sz w:val="18"/>
              </w:rPr>
            </w:pPr>
            <w:r w:rsidRPr="0081144E">
              <w:rPr>
                <w:color w:val="000000" w:themeColor="text1"/>
                <w:sz w:val="18"/>
              </w:rPr>
              <w:t xml:space="preserve">ZIT-WL-7 </w:t>
            </w:r>
            <w:r w:rsidR="004F432F" w:rsidRPr="004F432F">
              <w:rPr>
                <w:sz w:val="18"/>
                <w:szCs w:val="18"/>
              </w:rPr>
              <w:t>Poprawa efektywności funkcjonowania obiektu Włocławskiego Inkubatora Innowacji i Przedsiębiorczości wraz ze stworzeniem infrastruktury wykorzystywanej przez podmioty</w:t>
            </w:r>
            <w:r w:rsidR="004F432F" w:rsidRPr="006B2488">
              <w:rPr>
                <w:szCs w:val="24"/>
              </w:rPr>
              <w:t xml:space="preserve"> </w:t>
            </w:r>
            <w:r w:rsidR="004F432F" w:rsidRPr="004F432F">
              <w:rPr>
                <w:sz w:val="18"/>
                <w:szCs w:val="18"/>
              </w:rPr>
              <w:t>gospodarcze działające w obszarze MOF Włocławek i osoby planujące uruchomić działalność</w:t>
            </w:r>
            <w:r w:rsidR="004F432F" w:rsidRPr="006B2488">
              <w:rPr>
                <w:szCs w:val="24"/>
              </w:rPr>
              <w:t xml:space="preserve"> </w:t>
            </w:r>
            <w:r w:rsidR="004F432F" w:rsidRPr="004F432F">
              <w:rPr>
                <w:sz w:val="18"/>
                <w:szCs w:val="18"/>
              </w:rPr>
              <w:t>gospodarczą oraz</w:t>
            </w:r>
            <w:r w:rsidR="004F432F" w:rsidRPr="006B2488">
              <w:rPr>
                <w:szCs w:val="24"/>
              </w:rPr>
              <w:t xml:space="preserve"> </w:t>
            </w:r>
            <w:r w:rsidR="004F432F" w:rsidRPr="004F432F">
              <w:rPr>
                <w:sz w:val="18"/>
                <w:szCs w:val="18"/>
              </w:rPr>
              <w:lastRenderedPageBreak/>
              <w:t>powołaniem Sieci Włocławskiego Centrum Biznesu w celu świadczenia usług o charakterze podstawowym, specjalistycznym i zaawansowanym</w:t>
            </w:r>
          </w:p>
        </w:tc>
      </w:tr>
      <w:tr w:rsidR="00D471CB" w:rsidRPr="00595A7F" w14:paraId="09151FBC" w14:textId="77777777" w:rsidTr="0081144E">
        <w:trPr>
          <w:jc w:val="center"/>
        </w:trPr>
        <w:tc>
          <w:tcPr>
            <w:tcW w:w="1271" w:type="dxa"/>
            <w:vMerge/>
            <w:shd w:val="clear" w:color="auto" w:fill="143F7E"/>
          </w:tcPr>
          <w:p w14:paraId="7B8574C8"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49DE1E0F" w14:textId="77777777" w:rsidR="00D471CB" w:rsidRPr="00595A7F" w:rsidRDefault="00D471CB" w:rsidP="007075E8">
            <w:pPr>
              <w:jc w:val="center"/>
              <w:rPr>
                <w:rFonts w:cstheme="minorHAnsi"/>
                <w:bCs/>
                <w:sz w:val="18"/>
                <w:szCs w:val="18"/>
              </w:rPr>
            </w:pPr>
          </w:p>
        </w:tc>
        <w:tc>
          <w:tcPr>
            <w:tcW w:w="6230" w:type="dxa"/>
            <w:shd w:val="clear" w:color="auto" w:fill="76B4F3"/>
          </w:tcPr>
          <w:p w14:paraId="6933F399" w14:textId="690C2DCD" w:rsidR="00D471CB" w:rsidRPr="0081144E" w:rsidRDefault="00D471CB" w:rsidP="007075E8">
            <w:pPr>
              <w:rPr>
                <w:rFonts w:cstheme="minorHAnsi"/>
                <w:bCs/>
                <w:sz w:val="18"/>
                <w:szCs w:val="18"/>
              </w:rPr>
            </w:pPr>
            <w:r w:rsidRPr="0081144E">
              <w:rPr>
                <w:sz w:val="18"/>
              </w:rPr>
              <w:t xml:space="preserve">ZIT-WL-41 Budowa budynku </w:t>
            </w:r>
            <w:proofErr w:type="spellStart"/>
            <w:r w:rsidRPr="0081144E">
              <w:rPr>
                <w:sz w:val="18"/>
              </w:rPr>
              <w:t>dydaktyczno</w:t>
            </w:r>
            <w:proofErr w:type="spellEnd"/>
            <w:r w:rsidRPr="0081144E">
              <w:rPr>
                <w:sz w:val="18"/>
              </w:rPr>
              <w:t xml:space="preserve"> - warsztatowego dla Zespołu Szkół w Kowalu</w:t>
            </w:r>
          </w:p>
        </w:tc>
      </w:tr>
      <w:tr w:rsidR="00D471CB" w:rsidRPr="00595A7F" w14:paraId="5542B980" w14:textId="77777777" w:rsidTr="0081144E">
        <w:trPr>
          <w:jc w:val="center"/>
        </w:trPr>
        <w:tc>
          <w:tcPr>
            <w:tcW w:w="1271" w:type="dxa"/>
            <w:vMerge/>
            <w:shd w:val="clear" w:color="auto" w:fill="143F7E"/>
          </w:tcPr>
          <w:p w14:paraId="21F4DF1C"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4A1FFE60" w14:textId="77777777" w:rsidR="00D471CB" w:rsidRPr="00595A7F" w:rsidRDefault="00D471CB" w:rsidP="007075E8">
            <w:pPr>
              <w:jc w:val="center"/>
              <w:rPr>
                <w:rFonts w:cstheme="minorHAnsi"/>
                <w:bCs/>
                <w:sz w:val="18"/>
                <w:szCs w:val="18"/>
              </w:rPr>
            </w:pPr>
          </w:p>
        </w:tc>
        <w:tc>
          <w:tcPr>
            <w:tcW w:w="6230" w:type="dxa"/>
            <w:shd w:val="clear" w:color="auto" w:fill="76B4F3"/>
          </w:tcPr>
          <w:p w14:paraId="486E9479" w14:textId="2B5E5088" w:rsidR="00D471CB" w:rsidRPr="0081144E" w:rsidRDefault="00D471CB" w:rsidP="007075E8">
            <w:pPr>
              <w:rPr>
                <w:rFonts w:cstheme="minorHAnsi"/>
                <w:bCs/>
                <w:sz w:val="18"/>
                <w:szCs w:val="18"/>
              </w:rPr>
            </w:pPr>
            <w:r w:rsidRPr="0081144E">
              <w:rPr>
                <w:sz w:val="18"/>
              </w:rPr>
              <w:t xml:space="preserve">ZIT-WL-61 Dostosowanie kształcenia zawodowego do potrzeb rynku pracy  </w:t>
            </w:r>
          </w:p>
        </w:tc>
      </w:tr>
      <w:tr w:rsidR="00D471CB" w:rsidRPr="00595A7F" w14:paraId="6C62472B" w14:textId="77777777" w:rsidTr="0081144E">
        <w:trPr>
          <w:jc w:val="center"/>
        </w:trPr>
        <w:tc>
          <w:tcPr>
            <w:tcW w:w="1271" w:type="dxa"/>
            <w:vMerge/>
            <w:shd w:val="clear" w:color="auto" w:fill="143F7E"/>
          </w:tcPr>
          <w:p w14:paraId="69BA2D31"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2664AA7C" w14:textId="77777777" w:rsidR="00D471CB" w:rsidRPr="00595A7F" w:rsidRDefault="00D471CB" w:rsidP="007075E8">
            <w:pPr>
              <w:jc w:val="center"/>
              <w:rPr>
                <w:rFonts w:cstheme="minorHAnsi"/>
                <w:bCs/>
                <w:sz w:val="18"/>
                <w:szCs w:val="18"/>
              </w:rPr>
            </w:pPr>
          </w:p>
        </w:tc>
        <w:tc>
          <w:tcPr>
            <w:tcW w:w="6230" w:type="dxa"/>
            <w:shd w:val="clear" w:color="auto" w:fill="76B4F3"/>
          </w:tcPr>
          <w:p w14:paraId="7EED3048" w14:textId="7ED6B169" w:rsidR="00D471CB" w:rsidRPr="0081144E" w:rsidRDefault="00D471CB" w:rsidP="007075E8">
            <w:pPr>
              <w:rPr>
                <w:rFonts w:cstheme="minorHAnsi"/>
                <w:bCs/>
                <w:sz w:val="18"/>
                <w:szCs w:val="18"/>
              </w:rPr>
            </w:pPr>
            <w:r w:rsidRPr="0081144E">
              <w:rPr>
                <w:sz w:val="18"/>
              </w:rPr>
              <w:t>ZIT-WL-64 Uzbrojenie terenów inwestycyjnych w MOF Włocławek - rozwój gospodarczy gminy Choceń</w:t>
            </w:r>
          </w:p>
        </w:tc>
      </w:tr>
      <w:tr w:rsidR="007E2FE0" w:rsidRPr="00595A7F" w14:paraId="2F9E7863" w14:textId="77777777" w:rsidTr="0081144E">
        <w:trPr>
          <w:trHeight w:val="430"/>
          <w:jc w:val="center"/>
        </w:trPr>
        <w:tc>
          <w:tcPr>
            <w:tcW w:w="1271" w:type="dxa"/>
            <w:vMerge/>
            <w:shd w:val="clear" w:color="auto" w:fill="143F7E"/>
          </w:tcPr>
          <w:p w14:paraId="3DDD7D77" w14:textId="77777777" w:rsidR="007E2FE0" w:rsidRPr="00595A7F" w:rsidRDefault="007E2FE0" w:rsidP="007075E8">
            <w:pPr>
              <w:ind w:left="113" w:right="113"/>
              <w:rPr>
                <w:rFonts w:cstheme="minorHAnsi"/>
                <w:bCs/>
                <w:sz w:val="18"/>
                <w:szCs w:val="18"/>
              </w:rPr>
            </w:pPr>
          </w:p>
        </w:tc>
        <w:tc>
          <w:tcPr>
            <w:tcW w:w="1559" w:type="dxa"/>
            <w:vMerge/>
            <w:shd w:val="clear" w:color="auto" w:fill="2277CC"/>
            <w:vAlign w:val="center"/>
          </w:tcPr>
          <w:p w14:paraId="752324E1" w14:textId="77777777" w:rsidR="007E2FE0" w:rsidRPr="00595A7F" w:rsidRDefault="007E2FE0" w:rsidP="007075E8">
            <w:pPr>
              <w:jc w:val="center"/>
              <w:rPr>
                <w:rFonts w:cstheme="minorHAnsi"/>
                <w:bCs/>
                <w:sz w:val="18"/>
                <w:szCs w:val="18"/>
              </w:rPr>
            </w:pPr>
          </w:p>
        </w:tc>
        <w:tc>
          <w:tcPr>
            <w:tcW w:w="6230" w:type="dxa"/>
            <w:shd w:val="clear" w:color="auto" w:fill="76B4F3"/>
          </w:tcPr>
          <w:p w14:paraId="604AC618" w14:textId="0D60F4BF" w:rsidR="007E2FE0" w:rsidRPr="0081144E" w:rsidRDefault="007E2FE0" w:rsidP="007075E8">
            <w:pPr>
              <w:rPr>
                <w:rFonts w:cstheme="minorHAnsi"/>
                <w:bCs/>
                <w:sz w:val="18"/>
                <w:szCs w:val="18"/>
              </w:rPr>
            </w:pPr>
            <w:r w:rsidRPr="0081144E">
              <w:rPr>
                <w:sz w:val="18"/>
              </w:rPr>
              <w:t>ZIT-WL-65 Uzbrojenie terenów inwestycyjnych gminy Lubień Kujawski</w:t>
            </w:r>
          </w:p>
        </w:tc>
      </w:tr>
      <w:tr w:rsidR="00D471CB" w:rsidRPr="00595A7F" w14:paraId="400E7F14" w14:textId="77777777" w:rsidTr="0081144E">
        <w:trPr>
          <w:jc w:val="center"/>
        </w:trPr>
        <w:tc>
          <w:tcPr>
            <w:tcW w:w="1271" w:type="dxa"/>
            <w:vMerge/>
            <w:shd w:val="clear" w:color="auto" w:fill="143F7E"/>
          </w:tcPr>
          <w:p w14:paraId="63C3CCAB" w14:textId="77777777" w:rsidR="00D471CB" w:rsidRPr="00595A7F" w:rsidRDefault="00D471CB" w:rsidP="007075E8">
            <w:pPr>
              <w:ind w:left="113" w:right="113"/>
              <w:rPr>
                <w:rFonts w:cstheme="minorHAnsi"/>
                <w:bCs/>
                <w:sz w:val="18"/>
                <w:szCs w:val="18"/>
              </w:rPr>
            </w:pPr>
          </w:p>
        </w:tc>
        <w:tc>
          <w:tcPr>
            <w:tcW w:w="1559" w:type="dxa"/>
            <w:vMerge w:val="restart"/>
            <w:shd w:val="clear" w:color="auto" w:fill="2277CC"/>
            <w:vAlign w:val="center"/>
          </w:tcPr>
          <w:p w14:paraId="698FA65E" w14:textId="1E8F4747" w:rsidR="00D471CB" w:rsidRPr="00595A7F" w:rsidRDefault="00D471CB" w:rsidP="007075E8">
            <w:pPr>
              <w:jc w:val="center"/>
              <w:rPr>
                <w:rFonts w:cstheme="minorHAnsi"/>
                <w:bCs/>
                <w:sz w:val="18"/>
                <w:szCs w:val="18"/>
              </w:rPr>
            </w:pPr>
            <w:r w:rsidRPr="00751C62">
              <w:rPr>
                <w:rFonts w:cstheme="minorHAnsi"/>
                <w:bCs/>
                <w:color w:val="FFFFFF" w:themeColor="background1"/>
                <w:sz w:val="20"/>
                <w:szCs w:val="18"/>
              </w:rPr>
              <w:t>Zielona transformacja i</w:t>
            </w:r>
            <w:r w:rsidR="004C5749" w:rsidRPr="00751C62">
              <w:rPr>
                <w:rFonts w:cstheme="minorHAnsi"/>
                <w:bCs/>
                <w:color w:val="FFFFFF" w:themeColor="background1"/>
                <w:sz w:val="20"/>
                <w:szCs w:val="18"/>
              </w:rPr>
              <w:t> </w:t>
            </w:r>
            <w:r w:rsidRPr="00751C62">
              <w:rPr>
                <w:rFonts w:cstheme="minorHAnsi"/>
                <w:bCs/>
                <w:color w:val="FFFFFF" w:themeColor="background1"/>
                <w:sz w:val="20"/>
                <w:szCs w:val="18"/>
              </w:rPr>
              <w:t>gospodarka niskoemisyjna</w:t>
            </w:r>
          </w:p>
        </w:tc>
        <w:tc>
          <w:tcPr>
            <w:tcW w:w="6230" w:type="dxa"/>
            <w:shd w:val="clear" w:color="auto" w:fill="76B4F3"/>
          </w:tcPr>
          <w:p w14:paraId="46EE53B7" w14:textId="383120B1" w:rsidR="00D471CB" w:rsidRPr="0081144E" w:rsidRDefault="00D471CB" w:rsidP="007075E8">
            <w:pPr>
              <w:rPr>
                <w:rFonts w:cstheme="minorHAnsi"/>
                <w:bCs/>
                <w:sz w:val="18"/>
                <w:szCs w:val="18"/>
              </w:rPr>
            </w:pPr>
            <w:r w:rsidRPr="0081144E">
              <w:rPr>
                <w:sz w:val="18"/>
              </w:rPr>
              <w:t>ZIT-WL-8 Poprawa funkcjonowania transportu zbiorowego w mieście Włocławek poprzez modernizację infrastruktury towarzyszącej transportowi zbiorowemu.</w:t>
            </w:r>
          </w:p>
        </w:tc>
      </w:tr>
      <w:tr w:rsidR="00D471CB" w:rsidRPr="00595A7F" w14:paraId="603EEF18" w14:textId="77777777" w:rsidTr="0081144E">
        <w:trPr>
          <w:jc w:val="center"/>
        </w:trPr>
        <w:tc>
          <w:tcPr>
            <w:tcW w:w="1271" w:type="dxa"/>
            <w:vMerge/>
            <w:shd w:val="clear" w:color="auto" w:fill="143F7E"/>
          </w:tcPr>
          <w:p w14:paraId="072DF5D1"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093BF459" w14:textId="77777777" w:rsidR="00D471CB" w:rsidRPr="00595A7F" w:rsidRDefault="00D471CB" w:rsidP="007075E8">
            <w:pPr>
              <w:rPr>
                <w:rFonts w:cstheme="minorHAnsi"/>
                <w:bCs/>
                <w:sz w:val="18"/>
                <w:szCs w:val="18"/>
              </w:rPr>
            </w:pPr>
          </w:p>
        </w:tc>
        <w:tc>
          <w:tcPr>
            <w:tcW w:w="6230" w:type="dxa"/>
            <w:shd w:val="clear" w:color="auto" w:fill="76B4F3"/>
          </w:tcPr>
          <w:p w14:paraId="5C19AE42" w14:textId="15422633" w:rsidR="00D471CB" w:rsidRPr="0081144E" w:rsidRDefault="00D471CB" w:rsidP="007075E8">
            <w:pPr>
              <w:rPr>
                <w:rFonts w:cstheme="minorHAnsi"/>
                <w:bCs/>
                <w:sz w:val="18"/>
                <w:szCs w:val="18"/>
              </w:rPr>
            </w:pPr>
            <w:r w:rsidRPr="0081144E">
              <w:rPr>
                <w:sz w:val="18"/>
              </w:rPr>
              <w:t>ZIT-WL-9 Budowa i przebudowa dróg rowerowych na terenie miasta Włocławek</w:t>
            </w:r>
          </w:p>
        </w:tc>
      </w:tr>
      <w:tr w:rsidR="00D471CB" w:rsidRPr="00595A7F" w14:paraId="60DD7314" w14:textId="77777777" w:rsidTr="0081144E">
        <w:trPr>
          <w:jc w:val="center"/>
        </w:trPr>
        <w:tc>
          <w:tcPr>
            <w:tcW w:w="1271" w:type="dxa"/>
            <w:vMerge/>
            <w:shd w:val="clear" w:color="auto" w:fill="143F7E"/>
          </w:tcPr>
          <w:p w14:paraId="696752BE"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BDE39DC" w14:textId="77777777" w:rsidR="00D471CB" w:rsidRPr="00595A7F" w:rsidRDefault="00D471CB" w:rsidP="007075E8">
            <w:pPr>
              <w:rPr>
                <w:rFonts w:cstheme="minorHAnsi"/>
                <w:bCs/>
                <w:sz w:val="18"/>
                <w:szCs w:val="18"/>
              </w:rPr>
            </w:pPr>
          </w:p>
        </w:tc>
        <w:tc>
          <w:tcPr>
            <w:tcW w:w="6230" w:type="dxa"/>
            <w:shd w:val="clear" w:color="auto" w:fill="76B4F3"/>
          </w:tcPr>
          <w:p w14:paraId="575E89E8" w14:textId="58DD7642" w:rsidR="00D471CB" w:rsidRPr="0081144E" w:rsidRDefault="00D471CB" w:rsidP="007075E8">
            <w:pPr>
              <w:rPr>
                <w:rFonts w:cstheme="minorHAnsi"/>
                <w:bCs/>
                <w:sz w:val="18"/>
                <w:szCs w:val="18"/>
              </w:rPr>
            </w:pPr>
            <w:r w:rsidRPr="0081144E">
              <w:rPr>
                <w:sz w:val="18"/>
              </w:rPr>
              <w:t>ZIT-WL-10 Tabor na potrzeby czystej komunikacji w mieście Włocławek</w:t>
            </w:r>
          </w:p>
        </w:tc>
      </w:tr>
      <w:tr w:rsidR="00D471CB" w:rsidRPr="00595A7F" w14:paraId="2726E59B" w14:textId="77777777" w:rsidTr="0081144E">
        <w:trPr>
          <w:jc w:val="center"/>
        </w:trPr>
        <w:tc>
          <w:tcPr>
            <w:tcW w:w="1271" w:type="dxa"/>
            <w:vMerge/>
            <w:shd w:val="clear" w:color="auto" w:fill="143F7E"/>
          </w:tcPr>
          <w:p w14:paraId="2A94B264"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258C5DED" w14:textId="77777777" w:rsidR="00D471CB" w:rsidRPr="00595A7F" w:rsidRDefault="00D471CB" w:rsidP="007075E8">
            <w:pPr>
              <w:rPr>
                <w:rFonts w:cstheme="minorHAnsi"/>
                <w:bCs/>
                <w:sz w:val="18"/>
                <w:szCs w:val="18"/>
              </w:rPr>
            </w:pPr>
          </w:p>
        </w:tc>
        <w:tc>
          <w:tcPr>
            <w:tcW w:w="6230" w:type="dxa"/>
            <w:shd w:val="clear" w:color="auto" w:fill="76B4F3"/>
          </w:tcPr>
          <w:p w14:paraId="14FC1E66" w14:textId="21CFFA5C" w:rsidR="00D471CB" w:rsidRPr="0081144E" w:rsidRDefault="00D471CB" w:rsidP="007075E8">
            <w:pPr>
              <w:rPr>
                <w:rFonts w:cstheme="minorHAnsi"/>
                <w:bCs/>
                <w:sz w:val="18"/>
                <w:szCs w:val="18"/>
              </w:rPr>
            </w:pPr>
            <w:r w:rsidRPr="0081144E">
              <w:rPr>
                <w:sz w:val="18"/>
              </w:rPr>
              <w:t>ZIT-WL-11 Kompleksowa modernizacja energetyczna budynku Szkoły Podstawowej w miejscowości Więsławice</w:t>
            </w:r>
          </w:p>
        </w:tc>
      </w:tr>
      <w:tr w:rsidR="00D471CB" w:rsidRPr="00595A7F" w14:paraId="20FA75DC" w14:textId="77777777" w:rsidTr="0081144E">
        <w:trPr>
          <w:jc w:val="center"/>
        </w:trPr>
        <w:tc>
          <w:tcPr>
            <w:tcW w:w="1271" w:type="dxa"/>
            <w:vMerge/>
            <w:shd w:val="clear" w:color="auto" w:fill="143F7E"/>
          </w:tcPr>
          <w:p w14:paraId="1A4327C7"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1D59C72D" w14:textId="77777777" w:rsidR="00D471CB" w:rsidRPr="00595A7F" w:rsidRDefault="00D471CB" w:rsidP="007075E8">
            <w:pPr>
              <w:rPr>
                <w:rFonts w:cstheme="minorHAnsi"/>
                <w:bCs/>
                <w:sz w:val="18"/>
                <w:szCs w:val="18"/>
              </w:rPr>
            </w:pPr>
          </w:p>
        </w:tc>
        <w:tc>
          <w:tcPr>
            <w:tcW w:w="6230" w:type="dxa"/>
            <w:shd w:val="clear" w:color="auto" w:fill="76B4F3"/>
          </w:tcPr>
          <w:p w14:paraId="183AC093" w14:textId="0291C285" w:rsidR="00D471CB" w:rsidRPr="0081144E" w:rsidRDefault="00D471CB" w:rsidP="007075E8">
            <w:pPr>
              <w:rPr>
                <w:rFonts w:cstheme="minorHAnsi"/>
                <w:bCs/>
                <w:sz w:val="18"/>
                <w:szCs w:val="18"/>
              </w:rPr>
            </w:pPr>
            <w:r w:rsidRPr="0081144E">
              <w:rPr>
                <w:sz w:val="18"/>
              </w:rPr>
              <w:t>ZIT-WL-12 Termomodernizacja budynku Zespołu Szkół im. Marii Grodzickiej w Lubrańcu Marysinie</w:t>
            </w:r>
          </w:p>
        </w:tc>
      </w:tr>
      <w:tr w:rsidR="00D471CB" w:rsidRPr="00595A7F" w14:paraId="7CCAC9AA" w14:textId="77777777" w:rsidTr="0081144E">
        <w:trPr>
          <w:jc w:val="center"/>
        </w:trPr>
        <w:tc>
          <w:tcPr>
            <w:tcW w:w="1271" w:type="dxa"/>
            <w:vMerge/>
            <w:shd w:val="clear" w:color="auto" w:fill="143F7E"/>
          </w:tcPr>
          <w:p w14:paraId="43884413"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5DA86DDC" w14:textId="77777777" w:rsidR="00D471CB" w:rsidRPr="00595A7F" w:rsidRDefault="00D471CB" w:rsidP="007075E8">
            <w:pPr>
              <w:rPr>
                <w:rFonts w:cstheme="minorHAnsi"/>
                <w:bCs/>
                <w:sz w:val="18"/>
                <w:szCs w:val="18"/>
              </w:rPr>
            </w:pPr>
          </w:p>
        </w:tc>
        <w:tc>
          <w:tcPr>
            <w:tcW w:w="6230" w:type="dxa"/>
            <w:shd w:val="clear" w:color="auto" w:fill="76B4F3"/>
          </w:tcPr>
          <w:p w14:paraId="218B6C69" w14:textId="2D66031C" w:rsidR="00D471CB" w:rsidRPr="0081144E" w:rsidRDefault="00D471CB" w:rsidP="007075E8">
            <w:pPr>
              <w:rPr>
                <w:rFonts w:cstheme="minorHAnsi"/>
                <w:bCs/>
                <w:sz w:val="18"/>
                <w:szCs w:val="18"/>
              </w:rPr>
            </w:pPr>
            <w:r w:rsidRPr="0081144E">
              <w:rPr>
                <w:sz w:val="18"/>
              </w:rPr>
              <w:t>ZIT-WL-13 Termomodernizacja budynków użyteczności publicznej na terenie Gminy Izbica Kujawska</w:t>
            </w:r>
          </w:p>
        </w:tc>
      </w:tr>
      <w:tr w:rsidR="00D471CB" w:rsidRPr="00595A7F" w14:paraId="086F295E" w14:textId="77777777" w:rsidTr="0081144E">
        <w:trPr>
          <w:jc w:val="center"/>
        </w:trPr>
        <w:tc>
          <w:tcPr>
            <w:tcW w:w="1271" w:type="dxa"/>
            <w:vMerge/>
            <w:shd w:val="clear" w:color="auto" w:fill="143F7E"/>
          </w:tcPr>
          <w:p w14:paraId="0AA77094"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54968DF2" w14:textId="77777777" w:rsidR="00D471CB" w:rsidRPr="00595A7F" w:rsidRDefault="00D471CB" w:rsidP="007075E8">
            <w:pPr>
              <w:rPr>
                <w:rFonts w:cstheme="minorHAnsi"/>
                <w:bCs/>
                <w:sz w:val="18"/>
                <w:szCs w:val="18"/>
              </w:rPr>
            </w:pPr>
          </w:p>
        </w:tc>
        <w:tc>
          <w:tcPr>
            <w:tcW w:w="6230" w:type="dxa"/>
            <w:shd w:val="clear" w:color="auto" w:fill="76B4F3"/>
          </w:tcPr>
          <w:p w14:paraId="2ED04EE3" w14:textId="297E6576" w:rsidR="00D471CB" w:rsidRPr="0081144E" w:rsidRDefault="00D471CB" w:rsidP="007075E8">
            <w:pPr>
              <w:rPr>
                <w:rFonts w:cstheme="minorHAnsi"/>
                <w:bCs/>
                <w:sz w:val="18"/>
                <w:szCs w:val="18"/>
              </w:rPr>
            </w:pPr>
            <w:r w:rsidRPr="0081144E">
              <w:rPr>
                <w:sz w:val="18"/>
              </w:rPr>
              <w:t>ZIT-WL-14 Kompleksowa termomodernizacja budynków użyteczności publicznej na terenie gminy Lubraniec</w:t>
            </w:r>
          </w:p>
        </w:tc>
      </w:tr>
      <w:tr w:rsidR="00D471CB" w:rsidRPr="00595A7F" w14:paraId="7A2E9080" w14:textId="77777777" w:rsidTr="0081144E">
        <w:trPr>
          <w:jc w:val="center"/>
        </w:trPr>
        <w:tc>
          <w:tcPr>
            <w:tcW w:w="1271" w:type="dxa"/>
            <w:vMerge/>
            <w:shd w:val="clear" w:color="auto" w:fill="143F7E"/>
          </w:tcPr>
          <w:p w14:paraId="2B92B8E4"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6CBD015" w14:textId="77777777" w:rsidR="00D471CB" w:rsidRPr="00595A7F" w:rsidRDefault="00D471CB" w:rsidP="007075E8">
            <w:pPr>
              <w:rPr>
                <w:rFonts w:cstheme="minorHAnsi"/>
                <w:bCs/>
                <w:sz w:val="18"/>
                <w:szCs w:val="18"/>
              </w:rPr>
            </w:pPr>
          </w:p>
        </w:tc>
        <w:tc>
          <w:tcPr>
            <w:tcW w:w="6230" w:type="dxa"/>
            <w:shd w:val="clear" w:color="auto" w:fill="76B4F3"/>
          </w:tcPr>
          <w:p w14:paraId="43FA7385" w14:textId="3D7FC374" w:rsidR="00D471CB" w:rsidRPr="0081144E" w:rsidRDefault="00D471CB" w:rsidP="007075E8">
            <w:pPr>
              <w:rPr>
                <w:rFonts w:cstheme="minorHAnsi"/>
                <w:b/>
                <w:bCs/>
                <w:sz w:val="18"/>
                <w:szCs w:val="18"/>
              </w:rPr>
            </w:pPr>
            <w:r w:rsidRPr="0081144E">
              <w:rPr>
                <w:sz w:val="18"/>
              </w:rPr>
              <w:t>ZIT-WL-15 Termomodernizacja budynków użyteczności publicznej na terenie miasta Włocławek</w:t>
            </w:r>
          </w:p>
        </w:tc>
      </w:tr>
      <w:tr w:rsidR="00D471CB" w:rsidRPr="00595A7F" w14:paraId="4C3F6B25" w14:textId="77777777" w:rsidTr="0081144E">
        <w:trPr>
          <w:jc w:val="center"/>
        </w:trPr>
        <w:tc>
          <w:tcPr>
            <w:tcW w:w="1271" w:type="dxa"/>
            <w:vMerge/>
            <w:shd w:val="clear" w:color="auto" w:fill="143F7E"/>
          </w:tcPr>
          <w:p w14:paraId="676A80E0"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BDEED4F" w14:textId="77777777" w:rsidR="00D471CB" w:rsidRPr="00595A7F" w:rsidRDefault="00D471CB" w:rsidP="007075E8">
            <w:pPr>
              <w:rPr>
                <w:rFonts w:cstheme="minorHAnsi"/>
                <w:bCs/>
                <w:sz w:val="18"/>
                <w:szCs w:val="18"/>
              </w:rPr>
            </w:pPr>
          </w:p>
        </w:tc>
        <w:tc>
          <w:tcPr>
            <w:tcW w:w="6230" w:type="dxa"/>
            <w:shd w:val="clear" w:color="auto" w:fill="76B4F3"/>
          </w:tcPr>
          <w:p w14:paraId="3242EB08" w14:textId="5C443AAF" w:rsidR="00D471CB" w:rsidRPr="0081144E" w:rsidRDefault="00D471CB" w:rsidP="007075E8">
            <w:pPr>
              <w:rPr>
                <w:rFonts w:cstheme="minorHAnsi"/>
                <w:bCs/>
                <w:sz w:val="18"/>
                <w:szCs w:val="18"/>
              </w:rPr>
            </w:pPr>
            <w:r w:rsidRPr="0081144E">
              <w:rPr>
                <w:sz w:val="18"/>
              </w:rPr>
              <w:t>ZIT-WL-16 Termomodernizacja obiektów użyteczności publicznej.</w:t>
            </w:r>
          </w:p>
        </w:tc>
      </w:tr>
      <w:tr w:rsidR="00D471CB" w:rsidRPr="00595A7F" w14:paraId="6ECE63AD" w14:textId="77777777" w:rsidTr="0081144E">
        <w:trPr>
          <w:jc w:val="center"/>
        </w:trPr>
        <w:tc>
          <w:tcPr>
            <w:tcW w:w="1271" w:type="dxa"/>
            <w:vMerge/>
            <w:shd w:val="clear" w:color="auto" w:fill="143F7E"/>
          </w:tcPr>
          <w:p w14:paraId="37FE5118"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279D9B7" w14:textId="77777777" w:rsidR="00D471CB" w:rsidRPr="00595A7F" w:rsidRDefault="00D471CB" w:rsidP="007075E8">
            <w:pPr>
              <w:rPr>
                <w:rFonts w:cstheme="minorHAnsi"/>
                <w:bCs/>
                <w:sz w:val="18"/>
                <w:szCs w:val="18"/>
              </w:rPr>
            </w:pPr>
          </w:p>
        </w:tc>
        <w:tc>
          <w:tcPr>
            <w:tcW w:w="6230" w:type="dxa"/>
            <w:shd w:val="clear" w:color="auto" w:fill="76B4F3"/>
          </w:tcPr>
          <w:p w14:paraId="07A20CB6" w14:textId="01EFA0A0" w:rsidR="00D471CB" w:rsidRPr="0081144E" w:rsidRDefault="00D471CB" w:rsidP="007075E8">
            <w:pPr>
              <w:rPr>
                <w:rFonts w:cstheme="minorHAnsi"/>
                <w:bCs/>
                <w:sz w:val="18"/>
                <w:szCs w:val="18"/>
              </w:rPr>
            </w:pPr>
            <w:r w:rsidRPr="0081144E">
              <w:rPr>
                <w:sz w:val="18"/>
              </w:rPr>
              <w:t>ZIT-WL-17 Kompleksowa termomodernizacja komunalnych budynków mieszkalnych w Kowalu</w:t>
            </w:r>
          </w:p>
        </w:tc>
      </w:tr>
      <w:tr w:rsidR="00D471CB" w:rsidRPr="00595A7F" w14:paraId="14E634E5" w14:textId="77777777" w:rsidTr="0081144E">
        <w:trPr>
          <w:jc w:val="center"/>
        </w:trPr>
        <w:tc>
          <w:tcPr>
            <w:tcW w:w="1271" w:type="dxa"/>
            <w:vMerge/>
            <w:shd w:val="clear" w:color="auto" w:fill="143F7E"/>
          </w:tcPr>
          <w:p w14:paraId="7ED2E193"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B24BCCF" w14:textId="77777777" w:rsidR="00D471CB" w:rsidRPr="00595A7F" w:rsidRDefault="00D471CB" w:rsidP="007075E8">
            <w:pPr>
              <w:rPr>
                <w:rFonts w:cstheme="minorHAnsi"/>
                <w:bCs/>
                <w:sz w:val="18"/>
                <w:szCs w:val="18"/>
              </w:rPr>
            </w:pPr>
          </w:p>
        </w:tc>
        <w:tc>
          <w:tcPr>
            <w:tcW w:w="6230" w:type="dxa"/>
            <w:shd w:val="clear" w:color="auto" w:fill="76B4F3"/>
          </w:tcPr>
          <w:p w14:paraId="4B6C4D81" w14:textId="38A59065" w:rsidR="00D471CB" w:rsidRPr="0081144E" w:rsidRDefault="00D471CB" w:rsidP="007075E8">
            <w:pPr>
              <w:rPr>
                <w:rFonts w:cstheme="minorHAnsi"/>
                <w:bCs/>
                <w:sz w:val="18"/>
                <w:szCs w:val="18"/>
              </w:rPr>
            </w:pPr>
            <w:r w:rsidRPr="0081144E">
              <w:rPr>
                <w:sz w:val="18"/>
              </w:rPr>
              <w:t>ZIT-WL-18 Kompleksowa modernizacja energetyczna komunalnych budynków mieszkalnych na terenie Miasta i Gminy Chodecz</w:t>
            </w:r>
          </w:p>
        </w:tc>
      </w:tr>
      <w:tr w:rsidR="00D471CB" w:rsidRPr="00595A7F" w14:paraId="09483599" w14:textId="77777777" w:rsidTr="0081144E">
        <w:trPr>
          <w:jc w:val="center"/>
        </w:trPr>
        <w:tc>
          <w:tcPr>
            <w:tcW w:w="1271" w:type="dxa"/>
            <w:vMerge/>
            <w:shd w:val="clear" w:color="auto" w:fill="143F7E"/>
          </w:tcPr>
          <w:p w14:paraId="5E87DF4D"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1D8E69F6" w14:textId="77777777" w:rsidR="00D471CB" w:rsidRPr="00595A7F" w:rsidRDefault="00D471CB" w:rsidP="007075E8">
            <w:pPr>
              <w:rPr>
                <w:rFonts w:cstheme="minorHAnsi"/>
                <w:bCs/>
                <w:sz w:val="18"/>
                <w:szCs w:val="18"/>
              </w:rPr>
            </w:pPr>
          </w:p>
        </w:tc>
        <w:tc>
          <w:tcPr>
            <w:tcW w:w="6230" w:type="dxa"/>
            <w:shd w:val="clear" w:color="auto" w:fill="76B4F3"/>
          </w:tcPr>
          <w:p w14:paraId="7B83C5CD" w14:textId="3FB17E36" w:rsidR="00D471CB" w:rsidRPr="0081144E" w:rsidRDefault="00D471CB" w:rsidP="007075E8">
            <w:pPr>
              <w:rPr>
                <w:rFonts w:cstheme="minorHAnsi"/>
                <w:bCs/>
                <w:sz w:val="18"/>
                <w:szCs w:val="18"/>
              </w:rPr>
            </w:pPr>
            <w:r w:rsidRPr="0081144E">
              <w:rPr>
                <w:sz w:val="18"/>
              </w:rPr>
              <w:t>ZIT-WL-19 Termomodernizacja komunalnego budynku mieszkalnego</w:t>
            </w:r>
          </w:p>
        </w:tc>
      </w:tr>
      <w:tr w:rsidR="00D471CB" w:rsidRPr="00595A7F" w14:paraId="2107E940" w14:textId="77777777" w:rsidTr="0081144E">
        <w:trPr>
          <w:jc w:val="center"/>
        </w:trPr>
        <w:tc>
          <w:tcPr>
            <w:tcW w:w="1271" w:type="dxa"/>
            <w:vMerge/>
            <w:shd w:val="clear" w:color="auto" w:fill="143F7E"/>
          </w:tcPr>
          <w:p w14:paraId="323CE641"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655A23E0" w14:textId="77777777" w:rsidR="00D471CB" w:rsidRPr="00595A7F" w:rsidRDefault="00D471CB" w:rsidP="007075E8">
            <w:pPr>
              <w:rPr>
                <w:rFonts w:cstheme="minorHAnsi"/>
                <w:bCs/>
                <w:sz w:val="18"/>
                <w:szCs w:val="18"/>
              </w:rPr>
            </w:pPr>
          </w:p>
        </w:tc>
        <w:tc>
          <w:tcPr>
            <w:tcW w:w="6230" w:type="dxa"/>
            <w:shd w:val="clear" w:color="auto" w:fill="76B4F3"/>
          </w:tcPr>
          <w:p w14:paraId="4E1F4787" w14:textId="19555289" w:rsidR="00D471CB" w:rsidRPr="0081144E" w:rsidRDefault="00D471CB" w:rsidP="007075E8">
            <w:pPr>
              <w:rPr>
                <w:rFonts w:cstheme="minorHAnsi"/>
                <w:bCs/>
                <w:sz w:val="18"/>
                <w:szCs w:val="18"/>
              </w:rPr>
            </w:pPr>
            <w:r w:rsidRPr="0081144E">
              <w:rPr>
                <w:sz w:val="18"/>
              </w:rPr>
              <w:t>ZIT-WL-20 Termomodernizacja komunalnych budynków mieszkalnych</w:t>
            </w:r>
          </w:p>
        </w:tc>
      </w:tr>
      <w:tr w:rsidR="00D471CB" w:rsidRPr="00595A7F" w14:paraId="1C9F2D55" w14:textId="77777777" w:rsidTr="0081144E">
        <w:trPr>
          <w:jc w:val="center"/>
        </w:trPr>
        <w:tc>
          <w:tcPr>
            <w:tcW w:w="1271" w:type="dxa"/>
            <w:vMerge/>
            <w:shd w:val="clear" w:color="auto" w:fill="143F7E"/>
          </w:tcPr>
          <w:p w14:paraId="478C029C"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614CE3A6" w14:textId="77777777" w:rsidR="00D471CB" w:rsidRPr="00595A7F" w:rsidRDefault="00D471CB" w:rsidP="007075E8">
            <w:pPr>
              <w:rPr>
                <w:rFonts w:cstheme="minorHAnsi"/>
                <w:bCs/>
                <w:sz w:val="18"/>
                <w:szCs w:val="18"/>
              </w:rPr>
            </w:pPr>
          </w:p>
        </w:tc>
        <w:tc>
          <w:tcPr>
            <w:tcW w:w="6230" w:type="dxa"/>
            <w:shd w:val="clear" w:color="auto" w:fill="76B4F3"/>
          </w:tcPr>
          <w:p w14:paraId="5DC6545C" w14:textId="76971ADB" w:rsidR="00D471CB" w:rsidRPr="0081144E" w:rsidRDefault="00D471CB" w:rsidP="007075E8">
            <w:pPr>
              <w:rPr>
                <w:rFonts w:cstheme="minorHAnsi"/>
                <w:bCs/>
                <w:sz w:val="18"/>
                <w:szCs w:val="18"/>
              </w:rPr>
            </w:pPr>
            <w:r w:rsidRPr="0081144E">
              <w:rPr>
                <w:sz w:val="18"/>
              </w:rPr>
              <w:t>ZIT-WL-21 Termomodernizacja komunalnych budynków mieszkalnych</w:t>
            </w:r>
          </w:p>
        </w:tc>
      </w:tr>
      <w:tr w:rsidR="00D471CB" w:rsidRPr="00595A7F" w14:paraId="71D37648" w14:textId="77777777" w:rsidTr="0081144E">
        <w:trPr>
          <w:jc w:val="center"/>
        </w:trPr>
        <w:tc>
          <w:tcPr>
            <w:tcW w:w="1271" w:type="dxa"/>
            <w:vMerge/>
            <w:shd w:val="clear" w:color="auto" w:fill="143F7E"/>
          </w:tcPr>
          <w:p w14:paraId="219ADC8A"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4D0B589F" w14:textId="77777777" w:rsidR="00D471CB" w:rsidRPr="00595A7F" w:rsidRDefault="00D471CB" w:rsidP="007075E8">
            <w:pPr>
              <w:rPr>
                <w:rFonts w:cstheme="minorHAnsi"/>
                <w:bCs/>
                <w:sz w:val="18"/>
                <w:szCs w:val="18"/>
              </w:rPr>
            </w:pPr>
          </w:p>
        </w:tc>
        <w:tc>
          <w:tcPr>
            <w:tcW w:w="6230" w:type="dxa"/>
            <w:shd w:val="clear" w:color="auto" w:fill="76B4F3"/>
          </w:tcPr>
          <w:p w14:paraId="4753B855" w14:textId="1E57AF06" w:rsidR="00D471CB" w:rsidRPr="0081144E" w:rsidRDefault="00D471CB" w:rsidP="007075E8">
            <w:pPr>
              <w:rPr>
                <w:rFonts w:cstheme="minorHAnsi"/>
                <w:bCs/>
                <w:sz w:val="18"/>
                <w:szCs w:val="18"/>
              </w:rPr>
            </w:pPr>
            <w:r w:rsidRPr="0081144E">
              <w:rPr>
                <w:sz w:val="18"/>
              </w:rPr>
              <w:t>ZIT-WL-22 Kompleksowa modernizacja</w:t>
            </w:r>
            <w:r w:rsidR="008B1A94" w:rsidRPr="0081144E">
              <w:rPr>
                <w:sz w:val="18"/>
              </w:rPr>
              <w:t xml:space="preserve"> </w:t>
            </w:r>
            <w:r w:rsidRPr="0081144E">
              <w:rPr>
                <w:sz w:val="18"/>
              </w:rPr>
              <w:t>energetyczna komunalnych budynków mieszkalnych na terenie Gminy Boniewo</w:t>
            </w:r>
          </w:p>
        </w:tc>
      </w:tr>
      <w:tr w:rsidR="00D471CB" w:rsidRPr="00595A7F" w14:paraId="1BCE24C5" w14:textId="77777777" w:rsidTr="0081144E">
        <w:trPr>
          <w:jc w:val="center"/>
        </w:trPr>
        <w:tc>
          <w:tcPr>
            <w:tcW w:w="1271" w:type="dxa"/>
            <w:vMerge/>
            <w:shd w:val="clear" w:color="auto" w:fill="143F7E"/>
          </w:tcPr>
          <w:p w14:paraId="459669A4"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65F9B69" w14:textId="77777777" w:rsidR="00D471CB" w:rsidRPr="00595A7F" w:rsidRDefault="00D471CB" w:rsidP="007075E8">
            <w:pPr>
              <w:rPr>
                <w:rFonts w:cstheme="minorHAnsi"/>
                <w:bCs/>
                <w:sz w:val="18"/>
                <w:szCs w:val="18"/>
              </w:rPr>
            </w:pPr>
          </w:p>
        </w:tc>
        <w:tc>
          <w:tcPr>
            <w:tcW w:w="6230" w:type="dxa"/>
            <w:shd w:val="clear" w:color="auto" w:fill="76B4F3"/>
          </w:tcPr>
          <w:p w14:paraId="0CD9D507" w14:textId="0247B98E" w:rsidR="00D471CB" w:rsidRPr="0081144E" w:rsidRDefault="00D471CB" w:rsidP="007075E8">
            <w:pPr>
              <w:rPr>
                <w:rFonts w:cstheme="minorHAnsi"/>
                <w:bCs/>
                <w:sz w:val="18"/>
                <w:szCs w:val="18"/>
              </w:rPr>
            </w:pPr>
            <w:r w:rsidRPr="0081144E">
              <w:rPr>
                <w:sz w:val="18"/>
              </w:rPr>
              <w:t>ZIT-WL-23 Budowa kotłowni miejskiej w Brześciu Kujawskim</w:t>
            </w:r>
          </w:p>
        </w:tc>
      </w:tr>
      <w:tr w:rsidR="00D471CB" w:rsidRPr="00595A7F" w14:paraId="3A0BAC45" w14:textId="77777777" w:rsidTr="0081144E">
        <w:trPr>
          <w:jc w:val="center"/>
        </w:trPr>
        <w:tc>
          <w:tcPr>
            <w:tcW w:w="1271" w:type="dxa"/>
            <w:vMerge/>
            <w:shd w:val="clear" w:color="auto" w:fill="143F7E"/>
          </w:tcPr>
          <w:p w14:paraId="2970573B"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55CF43F5" w14:textId="77777777" w:rsidR="00D471CB" w:rsidRPr="00595A7F" w:rsidRDefault="00D471CB" w:rsidP="007075E8">
            <w:pPr>
              <w:rPr>
                <w:rFonts w:cstheme="minorHAnsi"/>
                <w:bCs/>
                <w:sz w:val="18"/>
                <w:szCs w:val="18"/>
              </w:rPr>
            </w:pPr>
          </w:p>
        </w:tc>
        <w:tc>
          <w:tcPr>
            <w:tcW w:w="6230" w:type="dxa"/>
            <w:shd w:val="clear" w:color="auto" w:fill="76B4F3"/>
          </w:tcPr>
          <w:p w14:paraId="0B6EF077" w14:textId="49042B2A" w:rsidR="00D471CB" w:rsidRPr="0081144E" w:rsidRDefault="00D471CB" w:rsidP="007075E8">
            <w:pPr>
              <w:rPr>
                <w:rFonts w:cstheme="minorHAnsi"/>
                <w:bCs/>
                <w:sz w:val="18"/>
                <w:szCs w:val="18"/>
              </w:rPr>
            </w:pPr>
            <w:r w:rsidRPr="0081144E">
              <w:rPr>
                <w:sz w:val="18"/>
              </w:rPr>
              <w:t>ZIT-WL-24 Wymiana źródeł ciepła w jednostkach organizacyjnych powiatu</w:t>
            </w:r>
          </w:p>
        </w:tc>
      </w:tr>
      <w:tr w:rsidR="00D471CB" w:rsidRPr="00595A7F" w14:paraId="6CDCE563" w14:textId="77777777" w:rsidTr="0081144E">
        <w:trPr>
          <w:jc w:val="center"/>
        </w:trPr>
        <w:tc>
          <w:tcPr>
            <w:tcW w:w="1271" w:type="dxa"/>
            <w:vMerge/>
            <w:shd w:val="clear" w:color="auto" w:fill="143F7E"/>
          </w:tcPr>
          <w:p w14:paraId="580E2615"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1D7E7FE" w14:textId="77777777" w:rsidR="00D471CB" w:rsidRPr="00595A7F" w:rsidRDefault="00D471CB" w:rsidP="007075E8">
            <w:pPr>
              <w:rPr>
                <w:rFonts w:cstheme="minorHAnsi"/>
                <w:bCs/>
                <w:sz w:val="18"/>
                <w:szCs w:val="18"/>
              </w:rPr>
            </w:pPr>
          </w:p>
        </w:tc>
        <w:tc>
          <w:tcPr>
            <w:tcW w:w="6230" w:type="dxa"/>
            <w:shd w:val="clear" w:color="auto" w:fill="76B4F3"/>
          </w:tcPr>
          <w:p w14:paraId="42EBD87C" w14:textId="45E3C09E" w:rsidR="00D471CB" w:rsidRPr="0081144E" w:rsidRDefault="00D471CB" w:rsidP="007075E8">
            <w:pPr>
              <w:rPr>
                <w:rFonts w:cstheme="minorHAnsi"/>
                <w:bCs/>
                <w:sz w:val="18"/>
                <w:szCs w:val="18"/>
              </w:rPr>
            </w:pPr>
            <w:r w:rsidRPr="0081144E">
              <w:rPr>
                <w:sz w:val="18"/>
              </w:rPr>
              <w:t>ZIT-WL-25 Modernizacja ciepłowni lokalnej</w:t>
            </w:r>
          </w:p>
        </w:tc>
      </w:tr>
      <w:tr w:rsidR="00D471CB" w:rsidRPr="00595A7F" w14:paraId="7D4F55F2" w14:textId="77777777" w:rsidTr="0081144E">
        <w:trPr>
          <w:jc w:val="center"/>
        </w:trPr>
        <w:tc>
          <w:tcPr>
            <w:tcW w:w="1271" w:type="dxa"/>
            <w:vMerge/>
            <w:shd w:val="clear" w:color="auto" w:fill="143F7E"/>
          </w:tcPr>
          <w:p w14:paraId="4F71035E"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D9B1932" w14:textId="77777777" w:rsidR="00D471CB" w:rsidRPr="00595A7F" w:rsidRDefault="00D471CB" w:rsidP="007075E8">
            <w:pPr>
              <w:rPr>
                <w:rFonts w:cstheme="minorHAnsi"/>
                <w:bCs/>
                <w:sz w:val="18"/>
                <w:szCs w:val="18"/>
              </w:rPr>
            </w:pPr>
          </w:p>
        </w:tc>
        <w:tc>
          <w:tcPr>
            <w:tcW w:w="6230" w:type="dxa"/>
            <w:shd w:val="clear" w:color="auto" w:fill="76B4F3"/>
          </w:tcPr>
          <w:p w14:paraId="02226A29" w14:textId="25619E94" w:rsidR="00D471CB" w:rsidRPr="0081144E" w:rsidRDefault="00D471CB" w:rsidP="007075E8">
            <w:pPr>
              <w:rPr>
                <w:rFonts w:cstheme="minorHAnsi"/>
                <w:bCs/>
                <w:sz w:val="18"/>
                <w:szCs w:val="18"/>
              </w:rPr>
            </w:pPr>
            <w:r w:rsidRPr="0081144E">
              <w:rPr>
                <w:sz w:val="18"/>
              </w:rPr>
              <w:t>ZIT-WL-26 Modernizacja lokalnego źródła ciepła z infrastrukturą towarzyszącą w Zespole Szkól Boniewo</w:t>
            </w:r>
          </w:p>
        </w:tc>
      </w:tr>
      <w:tr w:rsidR="00D471CB" w:rsidRPr="00595A7F" w14:paraId="792493D9" w14:textId="77777777" w:rsidTr="0081144E">
        <w:trPr>
          <w:jc w:val="center"/>
        </w:trPr>
        <w:tc>
          <w:tcPr>
            <w:tcW w:w="1271" w:type="dxa"/>
            <w:vMerge/>
            <w:shd w:val="clear" w:color="auto" w:fill="143F7E"/>
          </w:tcPr>
          <w:p w14:paraId="7638A8EB"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6B525CC" w14:textId="77777777" w:rsidR="00D471CB" w:rsidRPr="00595A7F" w:rsidRDefault="00D471CB" w:rsidP="007075E8">
            <w:pPr>
              <w:rPr>
                <w:rFonts w:cstheme="minorHAnsi"/>
                <w:bCs/>
                <w:sz w:val="18"/>
                <w:szCs w:val="18"/>
              </w:rPr>
            </w:pPr>
          </w:p>
        </w:tc>
        <w:tc>
          <w:tcPr>
            <w:tcW w:w="6230" w:type="dxa"/>
            <w:shd w:val="clear" w:color="auto" w:fill="76B4F3"/>
          </w:tcPr>
          <w:p w14:paraId="1E77E8A4" w14:textId="75723927" w:rsidR="00D471CB" w:rsidRPr="0081144E" w:rsidRDefault="00D471CB" w:rsidP="007075E8">
            <w:pPr>
              <w:rPr>
                <w:rFonts w:cstheme="minorHAnsi"/>
                <w:bCs/>
                <w:sz w:val="18"/>
                <w:szCs w:val="18"/>
              </w:rPr>
            </w:pPr>
            <w:r w:rsidRPr="0081144E">
              <w:rPr>
                <w:sz w:val="18"/>
              </w:rPr>
              <w:t>ZIT-WL-27 Modernizacja lokalnych ciepłowni w obiektach użyteczności publicznej z wykorzystaniem OZE</w:t>
            </w:r>
          </w:p>
        </w:tc>
      </w:tr>
      <w:tr w:rsidR="00D471CB" w:rsidRPr="00595A7F" w14:paraId="2BCCFC73" w14:textId="77777777" w:rsidTr="0081144E">
        <w:trPr>
          <w:jc w:val="center"/>
        </w:trPr>
        <w:tc>
          <w:tcPr>
            <w:tcW w:w="1271" w:type="dxa"/>
            <w:vMerge/>
            <w:shd w:val="clear" w:color="auto" w:fill="143F7E"/>
          </w:tcPr>
          <w:p w14:paraId="7A3E6685"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46F00762" w14:textId="77777777" w:rsidR="00D471CB" w:rsidRPr="00595A7F" w:rsidRDefault="00D471CB" w:rsidP="007075E8">
            <w:pPr>
              <w:rPr>
                <w:rFonts w:cstheme="minorHAnsi"/>
                <w:bCs/>
                <w:sz w:val="18"/>
                <w:szCs w:val="18"/>
              </w:rPr>
            </w:pPr>
          </w:p>
        </w:tc>
        <w:tc>
          <w:tcPr>
            <w:tcW w:w="6230" w:type="dxa"/>
            <w:shd w:val="clear" w:color="auto" w:fill="76B4F3"/>
          </w:tcPr>
          <w:p w14:paraId="0158193D" w14:textId="4D519812" w:rsidR="00D471CB" w:rsidRPr="0081144E" w:rsidRDefault="00D471CB" w:rsidP="007075E8">
            <w:pPr>
              <w:rPr>
                <w:rFonts w:cstheme="minorHAnsi"/>
                <w:bCs/>
                <w:sz w:val="18"/>
                <w:szCs w:val="18"/>
              </w:rPr>
            </w:pPr>
            <w:r w:rsidRPr="0081144E">
              <w:rPr>
                <w:sz w:val="18"/>
              </w:rPr>
              <w:t>ZIT-WL-28 Wymiana oświetlenie ulicznego na terenie gminy Lubraniec</w:t>
            </w:r>
          </w:p>
        </w:tc>
      </w:tr>
      <w:tr w:rsidR="00D471CB" w:rsidRPr="00595A7F" w14:paraId="65D2F45F" w14:textId="77777777" w:rsidTr="0081144E">
        <w:trPr>
          <w:trHeight w:val="489"/>
          <w:jc w:val="center"/>
        </w:trPr>
        <w:tc>
          <w:tcPr>
            <w:tcW w:w="1271" w:type="dxa"/>
            <w:vMerge/>
            <w:shd w:val="clear" w:color="auto" w:fill="143F7E"/>
          </w:tcPr>
          <w:p w14:paraId="198285C9"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3F532D3C" w14:textId="77777777" w:rsidR="00D471CB" w:rsidRPr="00595A7F" w:rsidRDefault="00D471CB" w:rsidP="007075E8">
            <w:pPr>
              <w:rPr>
                <w:rFonts w:cstheme="minorHAnsi"/>
                <w:bCs/>
                <w:sz w:val="18"/>
                <w:szCs w:val="18"/>
              </w:rPr>
            </w:pPr>
          </w:p>
        </w:tc>
        <w:tc>
          <w:tcPr>
            <w:tcW w:w="6230" w:type="dxa"/>
            <w:shd w:val="clear" w:color="auto" w:fill="76B4F3"/>
          </w:tcPr>
          <w:p w14:paraId="74FB3FFE" w14:textId="1997E5FD" w:rsidR="00D471CB" w:rsidRPr="0081144E" w:rsidRDefault="00D471CB" w:rsidP="007075E8">
            <w:pPr>
              <w:rPr>
                <w:rFonts w:cstheme="minorHAnsi"/>
                <w:bCs/>
                <w:sz w:val="18"/>
                <w:szCs w:val="18"/>
              </w:rPr>
            </w:pPr>
            <w:r w:rsidRPr="0081144E">
              <w:rPr>
                <w:sz w:val="18"/>
              </w:rPr>
              <w:t>ZIT-WL-29 Wymiana oświetlenia na energooszczędne na obszarze Miasta Włocławek</w:t>
            </w:r>
          </w:p>
        </w:tc>
      </w:tr>
      <w:tr w:rsidR="00D471CB" w:rsidRPr="00595A7F" w14:paraId="1431A7CC" w14:textId="77777777" w:rsidTr="0081144E">
        <w:trPr>
          <w:jc w:val="center"/>
        </w:trPr>
        <w:tc>
          <w:tcPr>
            <w:tcW w:w="1271" w:type="dxa"/>
            <w:vMerge/>
            <w:shd w:val="clear" w:color="auto" w:fill="143F7E"/>
          </w:tcPr>
          <w:p w14:paraId="109993EF"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6ECCEF32" w14:textId="77777777" w:rsidR="00D471CB" w:rsidRPr="00595A7F" w:rsidRDefault="00D471CB" w:rsidP="007075E8">
            <w:pPr>
              <w:rPr>
                <w:rFonts w:cstheme="minorHAnsi"/>
                <w:bCs/>
                <w:sz w:val="18"/>
                <w:szCs w:val="18"/>
              </w:rPr>
            </w:pPr>
          </w:p>
        </w:tc>
        <w:tc>
          <w:tcPr>
            <w:tcW w:w="6230" w:type="dxa"/>
            <w:shd w:val="clear" w:color="auto" w:fill="76B4F3"/>
          </w:tcPr>
          <w:p w14:paraId="470133EB" w14:textId="196D8068" w:rsidR="00D471CB" w:rsidRPr="0081144E" w:rsidRDefault="00D471CB" w:rsidP="007075E8">
            <w:pPr>
              <w:rPr>
                <w:rFonts w:cstheme="minorHAnsi"/>
                <w:bCs/>
                <w:sz w:val="18"/>
                <w:szCs w:val="18"/>
              </w:rPr>
            </w:pPr>
            <w:r w:rsidRPr="0081144E">
              <w:rPr>
                <w:sz w:val="18"/>
              </w:rPr>
              <w:t>ZIT-WL-30 Zielon</w:t>
            </w:r>
            <w:r w:rsidR="00E942EC" w:rsidRPr="0081144E">
              <w:rPr>
                <w:sz w:val="18"/>
              </w:rPr>
              <w:t>e tereny Śródmieścia miasta Włocławek</w:t>
            </w:r>
          </w:p>
        </w:tc>
      </w:tr>
      <w:tr w:rsidR="00D471CB" w:rsidRPr="00595A7F" w14:paraId="0DB6D3EB" w14:textId="77777777" w:rsidTr="0081144E">
        <w:trPr>
          <w:jc w:val="center"/>
        </w:trPr>
        <w:tc>
          <w:tcPr>
            <w:tcW w:w="1271" w:type="dxa"/>
            <w:vMerge/>
            <w:shd w:val="clear" w:color="auto" w:fill="143F7E"/>
          </w:tcPr>
          <w:p w14:paraId="257E4989"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8D7E389" w14:textId="77777777" w:rsidR="00D471CB" w:rsidRPr="00595A7F" w:rsidRDefault="00D471CB" w:rsidP="007075E8">
            <w:pPr>
              <w:rPr>
                <w:rFonts w:cstheme="minorHAnsi"/>
                <w:bCs/>
                <w:sz w:val="18"/>
                <w:szCs w:val="18"/>
              </w:rPr>
            </w:pPr>
          </w:p>
        </w:tc>
        <w:tc>
          <w:tcPr>
            <w:tcW w:w="6230" w:type="dxa"/>
            <w:shd w:val="clear" w:color="auto" w:fill="76B4F3"/>
          </w:tcPr>
          <w:p w14:paraId="0D40E5A6" w14:textId="34D0E739" w:rsidR="00D471CB" w:rsidRPr="0081144E" w:rsidRDefault="00D471CB" w:rsidP="007075E8">
            <w:pPr>
              <w:rPr>
                <w:rFonts w:cstheme="minorHAnsi"/>
                <w:bCs/>
                <w:sz w:val="18"/>
                <w:szCs w:val="18"/>
              </w:rPr>
            </w:pPr>
            <w:r w:rsidRPr="0081144E">
              <w:rPr>
                <w:sz w:val="18"/>
              </w:rPr>
              <w:t>ZIT-WL-31 Modernizacja stacji uzdatniania wody w m. Narty, gm. Lubień Kujawski</w:t>
            </w:r>
          </w:p>
        </w:tc>
      </w:tr>
      <w:tr w:rsidR="00D471CB" w:rsidRPr="00595A7F" w14:paraId="07067C5C" w14:textId="77777777" w:rsidTr="0081144E">
        <w:trPr>
          <w:trHeight w:val="566"/>
          <w:jc w:val="center"/>
        </w:trPr>
        <w:tc>
          <w:tcPr>
            <w:tcW w:w="1271" w:type="dxa"/>
            <w:vMerge/>
            <w:shd w:val="clear" w:color="auto" w:fill="143F7E"/>
          </w:tcPr>
          <w:p w14:paraId="53A15E84"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0B3CD42" w14:textId="77777777" w:rsidR="00D471CB" w:rsidRPr="00595A7F" w:rsidRDefault="00D471CB" w:rsidP="007075E8">
            <w:pPr>
              <w:rPr>
                <w:rFonts w:cstheme="minorHAnsi"/>
                <w:bCs/>
                <w:sz w:val="18"/>
                <w:szCs w:val="18"/>
              </w:rPr>
            </w:pPr>
          </w:p>
        </w:tc>
        <w:tc>
          <w:tcPr>
            <w:tcW w:w="6230" w:type="dxa"/>
            <w:shd w:val="clear" w:color="auto" w:fill="76B4F3"/>
          </w:tcPr>
          <w:p w14:paraId="3CD65EFA" w14:textId="271F2443" w:rsidR="00D471CB" w:rsidRPr="0081144E" w:rsidRDefault="00D471CB" w:rsidP="007075E8">
            <w:pPr>
              <w:rPr>
                <w:rFonts w:cstheme="minorHAnsi"/>
                <w:bCs/>
                <w:sz w:val="18"/>
                <w:szCs w:val="18"/>
              </w:rPr>
            </w:pPr>
            <w:r w:rsidRPr="0081144E">
              <w:rPr>
                <w:sz w:val="18"/>
              </w:rPr>
              <w:t>ZIT-WL-32 Modernizacja systemu wodociągowego w zakresie wprowadzenia inteligentnych rozwiązań"</w:t>
            </w:r>
          </w:p>
        </w:tc>
      </w:tr>
      <w:tr w:rsidR="00D471CB" w:rsidRPr="00595A7F" w14:paraId="1A43262B" w14:textId="77777777" w:rsidTr="0081144E">
        <w:trPr>
          <w:jc w:val="center"/>
        </w:trPr>
        <w:tc>
          <w:tcPr>
            <w:tcW w:w="1271" w:type="dxa"/>
            <w:vMerge/>
            <w:shd w:val="clear" w:color="auto" w:fill="143F7E"/>
          </w:tcPr>
          <w:p w14:paraId="6FB91DB6"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2BB5C85A" w14:textId="77777777" w:rsidR="00D471CB" w:rsidRPr="00595A7F" w:rsidRDefault="00D471CB" w:rsidP="007075E8">
            <w:pPr>
              <w:rPr>
                <w:rFonts w:cstheme="minorHAnsi"/>
                <w:bCs/>
                <w:sz w:val="18"/>
                <w:szCs w:val="18"/>
              </w:rPr>
            </w:pPr>
          </w:p>
        </w:tc>
        <w:tc>
          <w:tcPr>
            <w:tcW w:w="6230" w:type="dxa"/>
            <w:shd w:val="clear" w:color="auto" w:fill="76B4F3"/>
          </w:tcPr>
          <w:p w14:paraId="77D3FAA3" w14:textId="665E2FBF" w:rsidR="00D471CB" w:rsidRPr="0081144E" w:rsidRDefault="00D471CB" w:rsidP="007075E8">
            <w:pPr>
              <w:rPr>
                <w:rFonts w:cstheme="minorHAnsi"/>
                <w:bCs/>
                <w:sz w:val="18"/>
                <w:szCs w:val="18"/>
              </w:rPr>
            </w:pPr>
            <w:r w:rsidRPr="0081144E">
              <w:rPr>
                <w:sz w:val="18"/>
              </w:rPr>
              <w:t>ZIT-WL-33Budowa i przebudowa infrastruktury służącej zaopatrzeniu ludności w wodę pitną na terenie gminy Choceń</w:t>
            </w:r>
          </w:p>
        </w:tc>
      </w:tr>
      <w:tr w:rsidR="00D471CB" w:rsidRPr="00595A7F" w14:paraId="410D4368" w14:textId="77777777" w:rsidTr="0081144E">
        <w:trPr>
          <w:jc w:val="center"/>
        </w:trPr>
        <w:tc>
          <w:tcPr>
            <w:tcW w:w="1271" w:type="dxa"/>
            <w:vMerge/>
            <w:shd w:val="clear" w:color="auto" w:fill="143F7E"/>
          </w:tcPr>
          <w:p w14:paraId="177C3F1C"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148DDA55" w14:textId="77777777" w:rsidR="00D471CB" w:rsidRPr="00595A7F" w:rsidRDefault="00D471CB" w:rsidP="007075E8">
            <w:pPr>
              <w:rPr>
                <w:rFonts w:cstheme="minorHAnsi"/>
                <w:bCs/>
                <w:sz w:val="18"/>
                <w:szCs w:val="18"/>
              </w:rPr>
            </w:pPr>
          </w:p>
        </w:tc>
        <w:tc>
          <w:tcPr>
            <w:tcW w:w="6230" w:type="dxa"/>
            <w:shd w:val="clear" w:color="auto" w:fill="76B4F3"/>
          </w:tcPr>
          <w:p w14:paraId="20FDBB75" w14:textId="1ECD3030" w:rsidR="00D471CB" w:rsidRPr="0081144E" w:rsidRDefault="00D471CB" w:rsidP="007075E8">
            <w:pPr>
              <w:rPr>
                <w:rFonts w:cstheme="minorHAnsi"/>
                <w:bCs/>
                <w:sz w:val="18"/>
                <w:szCs w:val="18"/>
              </w:rPr>
            </w:pPr>
            <w:r w:rsidRPr="0081144E">
              <w:rPr>
                <w:sz w:val="18"/>
              </w:rPr>
              <w:t>ZIT-WL-34 "Modernizacja systemu wodociągowego w zakresie wprowadzenia inteligentnych rozwiązań"</w:t>
            </w:r>
          </w:p>
        </w:tc>
      </w:tr>
      <w:tr w:rsidR="00D471CB" w:rsidRPr="00595A7F" w14:paraId="06BE5DEE" w14:textId="77777777" w:rsidTr="0081144E">
        <w:trPr>
          <w:jc w:val="center"/>
        </w:trPr>
        <w:tc>
          <w:tcPr>
            <w:tcW w:w="1271" w:type="dxa"/>
            <w:vMerge/>
            <w:shd w:val="clear" w:color="auto" w:fill="143F7E"/>
          </w:tcPr>
          <w:p w14:paraId="5E11A4E8"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65F046E0" w14:textId="77777777" w:rsidR="00D471CB" w:rsidRPr="00595A7F" w:rsidRDefault="00D471CB" w:rsidP="007075E8">
            <w:pPr>
              <w:rPr>
                <w:rFonts w:cstheme="minorHAnsi"/>
                <w:bCs/>
                <w:sz w:val="18"/>
                <w:szCs w:val="18"/>
              </w:rPr>
            </w:pPr>
          </w:p>
        </w:tc>
        <w:tc>
          <w:tcPr>
            <w:tcW w:w="6230" w:type="dxa"/>
            <w:shd w:val="clear" w:color="auto" w:fill="76B4F3"/>
          </w:tcPr>
          <w:p w14:paraId="4DDBDD1C" w14:textId="629E11BA" w:rsidR="00D471CB" w:rsidRPr="0081144E" w:rsidRDefault="00D471CB" w:rsidP="007075E8">
            <w:pPr>
              <w:rPr>
                <w:rFonts w:cstheme="minorHAnsi"/>
                <w:bCs/>
                <w:sz w:val="18"/>
                <w:szCs w:val="18"/>
              </w:rPr>
            </w:pPr>
            <w:r w:rsidRPr="0081144E">
              <w:rPr>
                <w:sz w:val="18"/>
              </w:rPr>
              <w:t>ZIT-WL-35 Wykonanie systemu zdalnego pomiaru i dystrybucji wody w sieci oraz radiowych pomiarów jej zużycia na danych obszarach gminy.</w:t>
            </w:r>
          </w:p>
        </w:tc>
      </w:tr>
      <w:tr w:rsidR="00D471CB" w:rsidRPr="00595A7F" w14:paraId="04927581" w14:textId="77777777" w:rsidTr="0081144E">
        <w:trPr>
          <w:jc w:val="center"/>
        </w:trPr>
        <w:tc>
          <w:tcPr>
            <w:tcW w:w="1271" w:type="dxa"/>
            <w:vMerge/>
            <w:shd w:val="clear" w:color="auto" w:fill="143F7E"/>
          </w:tcPr>
          <w:p w14:paraId="3490080F"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1491F6A7" w14:textId="77777777" w:rsidR="00D471CB" w:rsidRPr="00595A7F" w:rsidRDefault="00D471CB" w:rsidP="007075E8">
            <w:pPr>
              <w:rPr>
                <w:rFonts w:cstheme="minorHAnsi"/>
                <w:bCs/>
                <w:sz w:val="18"/>
                <w:szCs w:val="18"/>
              </w:rPr>
            </w:pPr>
          </w:p>
        </w:tc>
        <w:tc>
          <w:tcPr>
            <w:tcW w:w="6230" w:type="dxa"/>
            <w:shd w:val="clear" w:color="auto" w:fill="76B4F3"/>
          </w:tcPr>
          <w:p w14:paraId="3EB017EB" w14:textId="57647504" w:rsidR="00D471CB" w:rsidRPr="0081144E" w:rsidRDefault="00D471CB" w:rsidP="007075E8">
            <w:pPr>
              <w:rPr>
                <w:rFonts w:cstheme="minorHAnsi"/>
                <w:bCs/>
                <w:sz w:val="18"/>
                <w:szCs w:val="18"/>
              </w:rPr>
            </w:pPr>
            <w:r w:rsidRPr="0081144E">
              <w:rPr>
                <w:sz w:val="18"/>
              </w:rPr>
              <w:t>ZIT-WL-36 Rozbudowa i modernizacja stacji uzdatniania wody w Szpetalu Górnym</w:t>
            </w:r>
          </w:p>
        </w:tc>
      </w:tr>
      <w:tr w:rsidR="00D471CB" w:rsidRPr="00595A7F" w14:paraId="7A73A88C" w14:textId="77777777" w:rsidTr="0081144E">
        <w:trPr>
          <w:jc w:val="center"/>
        </w:trPr>
        <w:tc>
          <w:tcPr>
            <w:tcW w:w="1271" w:type="dxa"/>
            <w:vMerge/>
            <w:shd w:val="clear" w:color="auto" w:fill="143F7E"/>
          </w:tcPr>
          <w:p w14:paraId="2D10C98B" w14:textId="77777777" w:rsidR="00D471CB" w:rsidRPr="00595A7F" w:rsidRDefault="00D471CB" w:rsidP="007075E8">
            <w:pPr>
              <w:ind w:left="113" w:right="113"/>
              <w:rPr>
                <w:rFonts w:cstheme="minorHAnsi"/>
                <w:bCs/>
                <w:sz w:val="18"/>
                <w:szCs w:val="18"/>
              </w:rPr>
            </w:pPr>
          </w:p>
        </w:tc>
        <w:tc>
          <w:tcPr>
            <w:tcW w:w="1559" w:type="dxa"/>
            <w:vMerge/>
            <w:shd w:val="clear" w:color="auto" w:fill="2277CC"/>
            <w:vAlign w:val="center"/>
          </w:tcPr>
          <w:p w14:paraId="7810ABB0" w14:textId="77777777" w:rsidR="00D471CB" w:rsidRPr="00595A7F" w:rsidRDefault="00D471CB" w:rsidP="007075E8">
            <w:pPr>
              <w:rPr>
                <w:rFonts w:cstheme="minorHAnsi"/>
                <w:bCs/>
                <w:sz w:val="18"/>
                <w:szCs w:val="18"/>
              </w:rPr>
            </w:pPr>
          </w:p>
        </w:tc>
        <w:tc>
          <w:tcPr>
            <w:tcW w:w="6230" w:type="dxa"/>
            <w:shd w:val="clear" w:color="auto" w:fill="76B4F3"/>
          </w:tcPr>
          <w:p w14:paraId="3297891B" w14:textId="05AEC07C" w:rsidR="00D471CB" w:rsidRPr="0081144E" w:rsidRDefault="00D471CB" w:rsidP="007075E8">
            <w:pPr>
              <w:rPr>
                <w:rFonts w:cstheme="minorHAnsi"/>
                <w:bCs/>
                <w:sz w:val="18"/>
                <w:szCs w:val="18"/>
              </w:rPr>
            </w:pPr>
            <w:r w:rsidRPr="0081144E">
              <w:rPr>
                <w:sz w:val="18"/>
              </w:rPr>
              <w:t>ZIT-WL-37 Modernizacja sieci wodociągowej na terenie gminy Lubraniec</w:t>
            </w:r>
          </w:p>
        </w:tc>
      </w:tr>
      <w:tr w:rsidR="00147A44" w:rsidRPr="00595A7F" w14:paraId="5B2C02FD" w14:textId="77777777" w:rsidTr="0081144E">
        <w:trPr>
          <w:trHeight w:val="388"/>
          <w:jc w:val="center"/>
        </w:trPr>
        <w:tc>
          <w:tcPr>
            <w:tcW w:w="1271" w:type="dxa"/>
            <w:vMerge/>
            <w:shd w:val="clear" w:color="auto" w:fill="143F7E"/>
          </w:tcPr>
          <w:p w14:paraId="7D20AFAB" w14:textId="77777777" w:rsidR="00147A44" w:rsidRPr="00595A7F" w:rsidRDefault="00147A44" w:rsidP="007075E8">
            <w:pPr>
              <w:ind w:left="113" w:right="113"/>
              <w:rPr>
                <w:rFonts w:cstheme="minorHAnsi"/>
                <w:bCs/>
                <w:sz w:val="18"/>
                <w:szCs w:val="18"/>
              </w:rPr>
            </w:pPr>
          </w:p>
        </w:tc>
        <w:tc>
          <w:tcPr>
            <w:tcW w:w="1559" w:type="dxa"/>
            <w:vMerge/>
            <w:shd w:val="clear" w:color="auto" w:fill="2277CC"/>
            <w:vAlign w:val="center"/>
          </w:tcPr>
          <w:p w14:paraId="6A0027B5" w14:textId="77777777" w:rsidR="00147A44" w:rsidRPr="00595A7F" w:rsidRDefault="00147A44" w:rsidP="007075E8">
            <w:pPr>
              <w:rPr>
                <w:rFonts w:cstheme="minorHAnsi"/>
                <w:bCs/>
                <w:sz w:val="18"/>
                <w:szCs w:val="18"/>
              </w:rPr>
            </w:pPr>
          </w:p>
        </w:tc>
        <w:tc>
          <w:tcPr>
            <w:tcW w:w="6230" w:type="dxa"/>
            <w:shd w:val="clear" w:color="auto" w:fill="76B4F3"/>
          </w:tcPr>
          <w:p w14:paraId="23003CDF" w14:textId="54ACC825" w:rsidR="00147A44" w:rsidRPr="0081144E" w:rsidRDefault="00147A44" w:rsidP="007075E8">
            <w:pPr>
              <w:rPr>
                <w:rFonts w:cstheme="minorHAnsi"/>
                <w:bCs/>
                <w:sz w:val="18"/>
                <w:szCs w:val="18"/>
              </w:rPr>
            </w:pPr>
            <w:r w:rsidRPr="0081144E">
              <w:rPr>
                <w:sz w:val="18"/>
              </w:rPr>
              <w:t>ZIT-WL-38 Modernizacja sieci wodociągowej na terenie Gminy Boniewo</w:t>
            </w:r>
          </w:p>
        </w:tc>
      </w:tr>
      <w:tr w:rsidR="00147A44" w:rsidRPr="00595A7F" w14:paraId="35787A10" w14:textId="77777777" w:rsidTr="0081144E">
        <w:trPr>
          <w:jc w:val="center"/>
        </w:trPr>
        <w:tc>
          <w:tcPr>
            <w:tcW w:w="1271" w:type="dxa"/>
            <w:vMerge/>
            <w:shd w:val="clear" w:color="auto" w:fill="143F7E"/>
          </w:tcPr>
          <w:p w14:paraId="3C3651A0" w14:textId="77777777" w:rsidR="00147A44" w:rsidRPr="00595A7F" w:rsidRDefault="00147A44" w:rsidP="001E3DE3">
            <w:pPr>
              <w:ind w:left="113" w:right="113"/>
              <w:rPr>
                <w:rFonts w:cstheme="minorHAnsi"/>
                <w:bCs/>
                <w:sz w:val="18"/>
                <w:szCs w:val="18"/>
              </w:rPr>
            </w:pPr>
          </w:p>
        </w:tc>
        <w:tc>
          <w:tcPr>
            <w:tcW w:w="1559" w:type="dxa"/>
            <w:vMerge w:val="restart"/>
            <w:shd w:val="clear" w:color="auto" w:fill="2277CC"/>
            <w:vAlign w:val="center"/>
          </w:tcPr>
          <w:p w14:paraId="0AE64BC2" w14:textId="659EB9BD" w:rsidR="00147A44" w:rsidRPr="008166C9" w:rsidRDefault="00147A44" w:rsidP="001E3DE3">
            <w:pPr>
              <w:jc w:val="center"/>
              <w:rPr>
                <w:rFonts w:cstheme="minorHAnsi"/>
                <w:bCs/>
                <w:color w:val="FFFFFF" w:themeColor="background1"/>
                <w:sz w:val="20"/>
                <w:szCs w:val="18"/>
              </w:rPr>
            </w:pPr>
            <w:r w:rsidRPr="00751C62">
              <w:rPr>
                <w:rFonts w:cstheme="minorHAnsi"/>
                <w:bCs/>
                <w:color w:val="FFFFFF" w:themeColor="background1"/>
                <w:sz w:val="20"/>
                <w:szCs w:val="18"/>
              </w:rPr>
              <w:t>Wysoka jakość życia społeczeństwa</w:t>
            </w:r>
          </w:p>
        </w:tc>
        <w:tc>
          <w:tcPr>
            <w:tcW w:w="6230" w:type="dxa"/>
            <w:shd w:val="clear" w:color="auto" w:fill="76B4F3"/>
          </w:tcPr>
          <w:p w14:paraId="3FF502C8" w14:textId="562FDDB9" w:rsidR="00147A44" w:rsidRPr="0081144E" w:rsidRDefault="00147A44" w:rsidP="001E3DE3">
            <w:pPr>
              <w:rPr>
                <w:sz w:val="18"/>
              </w:rPr>
            </w:pPr>
            <w:r w:rsidRPr="0081144E">
              <w:rPr>
                <w:sz w:val="18"/>
              </w:rPr>
              <w:t>ZIT-WL-39 Przebudowa oraz remont</w:t>
            </w:r>
            <w:r w:rsidR="008B1A94" w:rsidRPr="0081144E">
              <w:rPr>
                <w:sz w:val="18"/>
              </w:rPr>
              <w:t xml:space="preserve"> </w:t>
            </w:r>
            <w:r w:rsidRPr="0081144E">
              <w:rPr>
                <w:sz w:val="18"/>
              </w:rPr>
              <w:t>Przedszkola</w:t>
            </w:r>
            <w:r w:rsidR="008B1A94" w:rsidRPr="0081144E">
              <w:rPr>
                <w:sz w:val="18"/>
              </w:rPr>
              <w:t xml:space="preserve"> </w:t>
            </w:r>
            <w:r w:rsidRPr="0081144E">
              <w:rPr>
                <w:sz w:val="18"/>
              </w:rPr>
              <w:t>Samorządowego w Izbicy Kujawskiej wraz z budową podjazdu dla osób niepełnosprawnych</w:t>
            </w:r>
          </w:p>
        </w:tc>
      </w:tr>
      <w:tr w:rsidR="00147A44" w:rsidRPr="00595A7F" w14:paraId="1E391D15" w14:textId="77777777" w:rsidTr="0081144E">
        <w:trPr>
          <w:jc w:val="center"/>
        </w:trPr>
        <w:tc>
          <w:tcPr>
            <w:tcW w:w="1271" w:type="dxa"/>
            <w:vMerge/>
            <w:shd w:val="clear" w:color="auto" w:fill="143F7E"/>
          </w:tcPr>
          <w:p w14:paraId="586DAD74"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02A41A61" w14:textId="42CA4AA7" w:rsidR="00147A44" w:rsidRPr="0064480C" w:rsidRDefault="00147A44" w:rsidP="001E3DE3">
            <w:pPr>
              <w:jc w:val="center"/>
              <w:rPr>
                <w:rFonts w:cstheme="minorHAnsi"/>
                <w:bCs/>
                <w:sz w:val="20"/>
                <w:szCs w:val="18"/>
              </w:rPr>
            </w:pPr>
          </w:p>
        </w:tc>
        <w:tc>
          <w:tcPr>
            <w:tcW w:w="6230" w:type="dxa"/>
            <w:shd w:val="clear" w:color="auto" w:fill="76B4F3"/>
          </w:tcPr>
          <w:p w14:paraId="6C94A98B" w14:textId="20E5CCA5" w:rsidR="00147A44" w:rsidRPr="0081144E" w:rsidRDefault="00147A44" w:rsidP="001E3DE3">
            <w:pPr>
              <w:rPr>
                <w:rFonts w:cstheme="minorHAnsi"/>
                <w:bCs/>
                <w:sz w:val="18"/>
                <w:szCs w:val="18"/>
              </w:rPr>
            </w:pPr>
            <w:r w:rsidRPr="0081144E">
              <w:rPr>
                <w:sz w:val="18"/>
              </w:rPr>
              <w:t>ZIT-WL-40 Rozbudowa i modernizacja Przedszkola Publicznego nr 1 w Brześciu Kujawskim</w:t>
            </w:r>
          </w:p>
        </w:tc>
      </w:tr>
      <w:tr w:rsidR="00147A44" w:rsidRPr="00595A7F" w14:paraId="3BA63E21" w14:textId="77777777" w:rsidTr="0081144E">
        <w:trPr>
          <w:jc w:val="center"/>
        </w:trPr>
        <w:tc>
          <w:tcPr>
            <w:tcW w:w="1271" w:type="dxa"/>
            <w:vMerge/>
            <w:shd w:val="clear" w:color="auto" w:fill="143F7E"/>
          </w:tcPr>
          <w:p w14:paraId="101D621C"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5249777B" w14:textId="77777777" w:rsidR="00147A44" w:rsidRPr="00595A7F" w:rsidRDefault="00147A44" w:rsidP="001E3DE3">
            <w:pPr>
              <w:rPr>
                <w:rFonts w:cstheme="minorHAnsi"/>
                <w:bCs/>
                <w:sz w:val="18"/>
                <w:szCs w:val="18"/>
              </w:rPr>
            </w:pPr>
          </w:p>
        </w:tc>
        <w:tc>
          <w:tcPr>
            <w:tcW w:w="6230" w:type="dxa"/>
            <w:shd w:val="clear" w:color="auto" w:fill="76B4F3"/>
          </w:tcPr>
          <w:p w14:paraId="67798312" w14:textId="3A001099" w:rsidR="00147A44" w:rsidRPr="0081144E" w:rsidRDefault="00147A44" w:rsidP="001E3DE3">
            <w:pPr>
              <w:rPr>
                <w:rFonts w:cstheme="minorHAnsi"/>
                <w:bCs/>
                <w:sz w:val="18"/>
                <w:szCs w:val="18"/>
              </w:rPr>
            </w:pPr>
            <w:r w:rsidRPr="0081144E">
              <w:rPr>
                <w:sz w:val="18"/>
              </w:rPr>
              <w:t>ZIT-WL-42 Organizacja zajęć dla dzieci w wieku przedszkolnym</w:t>
            </w:r>
          </w:p>
        </w:tc>
      </w:tr>
      <w:tr w:rsidR="00147A44" w:rsidRPr="00595A7F" w14:paraId="1E254E5D" w14:textId="77777777" w:rsidTr="0081144E">
        <w:trPr>
          <w:jc w:val="center"/>
        </w:trPr>
        <w:tc>
          <w:tcPr>
            <w:tcW w:w="1271" w:type="dxa"/>
            <w:vMerge/>
            <w:shd w:val="clear" w:color="auto" w:fill="143F7E"/>
          </w:tcPr>
          <w:p w14:paraId="73AA43BD"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5F59C00" w14:textId="77777777" w:rsidR="00147A44" w:rsidRPr="00595A7F" w:rsidRDefault="00147A44" w:rsidP="001E3DE3">
            <w:pPr>
              <w:rPr>
                <w:rFonts w:cstheme="minorHAnsi"/>
                <w:bCs/>
                <w:sz w:val="18"/>
                <w:szCs w:val="18"/>
              </w:rPr>
            </w:pPr>
          </w:p>
        </w:tc>
        <w:tc>
          <w:tcPr>
            <w:tcW w:w="6230" w:type="dxa"/>
            <w:shd w:val="clear" w:color="auto" w:fill="76B4F3"/>
          </w:tcPr>
          <w:p w14:paraId="1A6E8D09" w14:textId="4C7A3C4B" w:rsidR="00147A44" w:rsidRPr="0081144E" w:rsidRDefault="00147A44" w:rsidP="001E3DE3">
            <w:pPr>
              <w:rPr>
                <w:rFonts w:cstheme="minorHAnsi"/>
                <w:bCs/>
                <w:sz w:val="18"/>
                <w:szCs w:val="18"/>
              </w:rPr>
            </w:pPr>
            <w:r w:rsidRPr="0081144E">
              <w:rPr>
                <w:sz w:val="18"/>
              </w:rPr>
              <w:t>ZIT-WL-43 Organizacja zajęć i poprawa jakości opieki przedszkolnej w Gminie Brześć Kujawski</w:t>
            </w:r>
          </w:p>
        </w:tc>
      </w:tr>
      <w:tr w:rsidR="00147A44" w:rsidRPr="00595A7F" w14:paraId="3572D811" w14:textId="77777777" w:rsidTr="0081144E">
        <w:trPr>
          <w:jc w:val="center"/>
        </w:trPr>
        <w:tc>
          <w:tcPr>
            <w:tcW w:w="1271" w:type="dxa"/>
            <w:vMerge/>
            <w:shd w:val="clear" w:color="auto" w:fill="143F7E"/>
          </w:tcPr>
          <w:p w14:paraId="183C1330"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53B8E444" w14:textId="77777777" w:rsidR="00147A44" w:rsidRPr="00595A7F" w:rsidRDefault="00147A44" w:rsidP="001E3DE3">
            <w:pPr>
              <w:rPr>
                <w:rFonts w:cstheme="minorHAnsi"/>
                <w:bCs/>
                <w:sz w:val="18"/>
                <w:szCs w:val="18"/>
              </w:rPr>
            </w:pPr>
          </w:p>
        </w:tc>
        <w:tc>
          <w:tcPr>
            <w:tcW w:w="6230" w:type="dxa"/>
            <w:shd w:val="clear" w:color="auto" w:fill="76B4F3"/>
          </w:tcPr>
          <w:p w14:paraId="7719D7A5" w14:textId="1648A01B" w:rsidR="00147A44" w:rsidRPr="0081144E" w:rsidRDefault="00147A44" w:rsidP="001E3DE3">
            <w:pPr>
              <w:rPr>
                <w:rFonts w:cstheme="minorHAnsi"/>
                <w:bCs/>
                <w:sz w:val="18"/>
                <w:szCs w:val="18"/>
              </w:rPr>
            </w:pPr>
            <w:r w:rsidRPr="0081144E">
              <w:rPr>
                <w:sz w:val="18"/>
              </w:rPr>
              <w:t>ZIT-WL-44 "Poprawa jakości opieki przedszkolnej na terenie Miasta i Gminy Chodecz."</w:t>
            </w:r>
          </w:p>
        </w:tc>
      </w:tr>
      <w:tr w:rsidR="00147A44" w:rsidRPr="00595A7F" w14:paraId="2F0FA4B4" w14:textId="77777777" w:rsidTr="0081144E">
        <w:trPr>
          <w:jc w:val="center"/>
        </w:trPr>
        <w:tc>
          <w:tcPr>
            <w:tcW w:w="1271" w:type="dxa"/>
            <w:vMerge/>
            <w:shd w:val="clear" w:color="auto" w:fill="143F7E"/>
          </w:tcPr>
          <w:p w14:paraId="11D7D939"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20B51967" w14:textId="77777777" w:rsidR="00147A44" w:rsidRPr="00595A7F" w:rsidRDefault="00147A44" w:rsidP="001E3DE3">
            <w:pPr>
              <w:rPr>
                <w:rFonts w:cstheme="minorHAnsi"/>
                <w:bCs/>
                <w:sz w:val="18"/>
                <w:szCs w:val="18"/>
              </w:rPr>
            </w:pPr>
          </w:p>
        </w:tc>
        <w:tc>
          <w:tcPr>
            <w:tcW w:w="6230" w:type="dxa"/>
            <w:shd w:val="clear" w:color="auto" w:fill="76B4F3"/>
          </w:tcPr>
          <w:p w14:paraId="5E9C5903" w14:textId="6925AB44" w:rsidR="00147A44" w:rsidRPr="0081144E" w:rsidRDefault="00147A44" w:rsidP="001E3DE3">
            <w:pPr>
              <w:rPr>
                <w:rFonts w:cstheme="minorHAnsi"/>
                <w:bCs/>
                <w:sz w:val="18"/>
                <w:szCs w:val="18"/>
              </w:rPr>
            </w:pPr>
            <w:r w:rsidRPr="0081144E">
              <w:rPr>
                <w:sz w:val="18"/>
              </w:rPr>
              <w:t>ZIT-WL-45 Zwiększenie liczby miejsc przedszkolnych w Przedszkolu Samorządowym w Izbicy Kujawskiej.</w:t>
            </w:r>
          </w:p>
        </w:tc>
      </w:tr>
      <w:tr w:rsidR="00147A44" w:rsidRPr="00595A7F" w14:paraId="503D64A8" w14:textId="77777777" w:rsidTr="0081144E">
        <w:trPr>
          <w:jc w:val="center"/>
        </w:trPr>
        <w:tc>
          <w:tcPr>
            <w:tcW w:w="1271" w:type="dxa"/>
            <w:vMerge/>
            <w:shd w:val="clear" w:color="auto" w:fill="143F7E"/>
          </w:tcPr>
          <w:p w14:paraId="062E545A"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3A66B4B2" w14:textId="77777777" w:rsidR="00147A44" w:rsidRPr="00595A7F" w:rsidRDefault="00147A44" w:rsidP="001E3DE3">
            <w:pPr>
              <w:rPr>
                <w:rFonts w:cstheme="minorHAnsi"/>
                <w:bCs/>
                <w:sz w:val="18"/>
                <w:szCs w:val="18"/>
              </w:rPr>
            </w:pPr>
          </w:p>
        </w:tc>
        <w:tc>
          <w:tcPr>
            <w:tcW w:w="6230" w:type="dxa"/>
            <w:shd w:val="clear" w:color="auto" w:fill="76B4F3"/>
          </w:tcPr>
          <w:p w14:paraId="112EECC1" w14:textId="56C7C65E" w:rsidR="00147A44" w:rsidRPr="0081144E" w:rsidRDefault="00147A44" w:rsidP="001E3DE3">
            <w:pPr>
              <w:rPr>
                <w:rFonts w:cstheme="minorHAnsi"/>
                <w:bCs/>
                <w:sz w:val="18"/>
                <w:szCs w:val="18"/>
              </w:rPr>
            </w:pPr>
            <w:r w:rsidRPr="0081144E">
              <w:rPr>
                <w:sz w:val="18"/>
              </w:rPr>
              <w:t>ZIT-WL-46 Organizacja zajęć dla dzieci w wieku przedszkolnym</w:t>
            </w:r>
          </w:p>
        </w:tc>
      </w:tr>
      <w:tr w:rsidR="00147A44" w:rsidRPr="00595A7F" w14:paraId="5AABA19F" w14:textId="77777777" w:rsidTr="0081144E">
        <w:trPr>
          <w:jc w:val="center"/>
        </w:trPr>
        <w:tc>
          <w:tcPr>
            <w:tcW w:w="1271" w:type="dxa"/>
            <w:vMerge/>
            <w:shd w:val="clear" w:color="auto" w:fill="143F7E"/>
          </w:tcPr>
          <w:p w14:paraId="5E4B51E1"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0A90FE35" w14:textId="77777777" w:rsidR="00147A44" w:rsidRPr="00595A7F" w:rsidRDefault="00147A44" w:rsidP="001E3DE3">
            <w:pPr>
              <w:rPr>
                <w:rFonts w:cstheme="minorHAnsi"/>
                <w:bCs/>
                <w:sz w:val="18"/>
                <w:szCs w:val="18"/>
              </w:rPr>
            </w:pPr>
          </w:p>
        </w:tc>
        <w:tc>
          <w:tcPr>
            <w:tcW w:w="6230" w:type="dxa"/>
            <w:shd w:val="clear" w:color="auto" w:fill="76B4F3"/>
          </w:tcPr>
          <w:p w14:paraId="7774E615" w14:textId="4C924F30" w:rsidR="00147A44" w:rsidRPr="0081144E" w:rsidRDefault="00147A44" w:rsidP="001E3DE3">
            <w:pPr>
              <w:rPr>
                <w:rFonts w:cstheme="minorHAnsi"/>
                <w:bCs/>
                <w:sz w:val="18"/>
                <w:szCs w:val="18"/>
              </w:rPr>
            </w:pPr>
            <w:r w:rsidRPr="0081144E">
              <w:rPr>
                <w:sz w:val="18"/>
              </w:rPr>
              <w:t>ZIT-WL-47 Upowszechnienie i zapewnienie wysokiej jakości edukacji przedszkolnej na terenie gminy Lubraniec</w:t>
            </w:r>
          </w:p>
        </w:tc>
      </w:tr>
      <w:tr w:rsidR="00147A44" w:rsidRPr="00595A7F" w14:paraId="4E506400" w14:textId="77777777" w:rsidTr="0081144E">
        <w:trPr>
          <w:jc w:val="center"/>
        </w:trPr>
        <w:tc>
          <w:tcPr>
            <w:tcW w:w="1271" w:type="dxa"/>
            <w:vMerge/>
            <w:shd w:val="clear" w:color="auto" w:fill="143F7E"/>
          </w:tcPr>
          <w:p w14:paraId="0564437B"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727D7CAE" w14:textId="77777777" w:rsidR="00147A44" w:rsidRPr="00595A7F" w:rsidRDefault="00147A44" w:rsidP="001E3DE3">
            <w:pPr>
              <w:rPr>
                <w:rFonts w:cstheme="minorHAnsi"/>
                <w:bCs/>
                <w:sz w:val="18"/>
                <w:szCs w:val="18"/>
              </w:rPr>
            </w:pPr>
          </w:p>
        </w:tc>
        <w:tc>
          <w:tcPr>
            <w:tcW w:w="6230" w:type="dxa"/>
            <w:shd w:val="clear" w:color="auto" w:fill="76B4F3"/>
          </w:tcPr>
          <w:p w14:paraId="5325057D" w14:textId="0559F560" w:rsidR="00147A44" w:rsidRPr="0081144E" w:rsidRDefault="00147A44" w:rsidP="001E3DE3">
            <w:pPr>
              <w:rPr>
                <w:rFonts w:cstheme="minorHAnsi"/>
                <w:bCs/>
                <w:sz w:val="18"/>
                <w:szCs w:val="18"/>
              </w:rPr>
            </w:pPr>
            <w:r w:rsidRPr="0081144E">
              <w:rPr>
                <w:sz w:val="18"/>
              </w:rPr>
              <w:t>ZIT-WL-48 Utworzenie nowych miejsc i bieżące ich funkcjonowanie w placówkach przedszkolnych na terenie gminy Lubień Kujawski</w:t>
            </w:r>
          </w:p>
        </w:tc>
      </w:tr>
      <w:tr w:rsidR="00147A44" w:rsidRPr="00595A7F" w14:paraId="0A452BC1" w14:textId="77777777" w:rsidTr="0081144E">
        <w:trPr>
          <w:jc w:val="center"/>
        </w:trPr>
        <w:tc>
          <w:tcPr>
            <w:tcW w:w="1271" w:type="dxa"/>
            <w:vMerge/>
            <w:shd w:val="clear" w:color="auto" w:fill="143F7E"/>
          </w:tcPr>
          <w:p w14:paraId="7D193ACC"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4BF1AC67" w14:textId="77777777" w:rsidR="00147A44" w:rsidRPr="00595A7F" w:rsidRDefault="00147A44" w:rsidP="001E3DE3">
            <w:pPr>
              <w:rPr>
                <w:rFonts w:cstheme="minorHAnsi"/>
                <w:bCs/>
                <w:sz w:val="18"/>
                <w:szCs w:val="18"/>
              </w:rPr>
            </w:pPr>
          </w:p>
        </w:tc>
        <w:tc>
          <w:tcPr>
            <w:tcW w:w="6230" w:type="dxa"/>
            <w:shd w:val="clear" w:color="auto" w:fill="76B4F3"/>
          </w:tcPr>
          <w:p w14:paraId="116FD4D8" w14:textId="1020D5FA" w:rsidR="00147A44" w:rsidRPr="0081144E" w:rsidRDefault="00147A44" w:rsidP="001E3DE3">
            <w:pPr>
              <w:rPr>
                <w:rFonts w:cstheme="minorHAnsi"/>
                <w:bCs/>
                <w:sz w:val="18"/>
                <w:szCs w:val="18"/>
              </w:rPr>
            </w:pPr>
            <w:r w:rsidRPr="0081144E">
              <w:rPr>
                <w:sz w:val="18"/>
              </w:rPr>
              <w:t>ZIT-WL-49 Podniesienie kompetencji kluczowych uczniów z terenu Gminy Kowal</w:t>
            </w:r>
          </w:p>
        </w:tc>
      </w:tr>
      <w:tr w:rsidR="00147A44" w:rsidRPr="00595A7F" w14:paraId="65415EAA" w14:textId="77777777" w:rsidTr="0081144E">
        <w:trPr>
          <w:jc w:val="center"/>
        </w:trPr>
        <w:tc>
          <w:tcPr>
            <w:tcW w:w="1271" w:type="dxa"/>
            <w:vMerge/>
            <w:shd w:val="clear" w:color="auto" w:fill="143F7E"/>
          </w:tcPr>
          <w:p w14:paraId="08CFDAA3"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29035DC8" w14:textId="77777777" w:rsidR="00147A44" w:rsidRPr="00595A7F" w:rsidRDefault="00147A44" w:rsidP="001E3DE3">
            <w:pPr>
              <w:rPr>
                <w:rFonts w:cstheme="minorHAnsi"/>
                <w:bCs/>
                <w:sz w:val="18"/>
                <w:szCs w:val="18"/>
              </w:rPr>
            </w:pPr>
          </w:p>
        </w:tc>
        <w:tc>
          <w:tcPr>
            <w:tcW w:w="6230" w:type="dxa"/>
            <w:shd w:val="clear" w:color="auto" w:fill="76B4F3"/>
          </w:tcPr>
          <w:p w14:paraId="01318ED6" w14:textId="67271E51" w:rsidR="00147A44" w:rsidRPr="0081144E" w:rsidRDefault="00147A44" w:rsidP="001E3DE3">
            <w:pPr>
              <w:rPr>
                <w:rFonts w:cstheme="minorHAnsi"/>
                <w:bCs/>
                <w:sz w:val="18"/>
                <w:szCs w:val="18"/>
              </w:rPr>
            </w:pPr>
            <w:r w:rsidRPr="0081144E">
              <w:rPr>
                <w:sz w:val="18"/>
              </w:rPr>
              <w:t>ZIT-WL-50 Podniesienie kompetencji kluczowych uczniów</w:t>
            </w:r>
          </w:p>
        </w:tc>
      </w:tr>
      <w:tr w:rsidR="00147A44" w:rsidRPr="00595A7F" w14:paraId="429799BD" w14:textId="77777777" w:rsidTr="0081144E">
        <w:trPr>
          <w:jc w:val="center"/>
        </w:trPr>
        <w:tc>
          <w:tcPr>
            <w:tcW w:w="1271" w:type="dxa"/>
            <w:vMerge/>
            <w:shd w:val="clear" w:color="auto" w:fill="143F7E"/>
          </w:tcPr>
          <w:p w14:paraId="7C729AC6"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53A8AB8B" w14:textId="77777777" w:rsidR="00147A44" w:rsidRPr="00595A7F" w:rsidRDefault="00147A44" w:rsidP="001E3DE3">
            <w:pPr>
              <w:rPr>
                <w:rFonts w:cstheme="minorHAnsi"/>
                <w:bCs/>
                <w:sz w:val="18"/>
                <w:szCs w:val="18"/>
              </w:rPr>
            </w:pPr>
          </w:p>
        </w:tc>
        <w:tc>
          <w:tcPr>
            <w:tcW w:w="6230" w:type="dxa"/>
            <w:shd w:val="clear" w:color="auto" w:fill="76B4F3"/>
          </w:tcPr>
          <w:p w14:paraId="08C9D907" w14:textId="5E7E4998" w:rsidR="00147A44" w:rsidRPr="0081144E" w:rsidRDefault="00147A44" w:rsidP="001E3DE3">
            <w:pPr>
              <w:rPr>
                <w:rFonts w:cstheme="minorHAnsi"/>
                <w:bCs/>
                <w:sz w:val="18"/>
                <w:szCs w:val="18"/>
              </w:rPr>
            </w:pPr>
            <w:r w:rsidRPr="0081144E">
              <w:rPr>
                <w:sz w:val="18"/>
              </w:rPr>
              <w:t>ZIT-WL-51 Podniesienie jakości kształcenia ogólnego w gminie Lubień Kujawski</w:t>
            </w:r>
          </w:p>
        </w:tc>
      </w:tr>
      <w:tr w:rsidR="00147A44" w:rsidRPr="00595A7F" w14:paraId="514A3A10" w14:textId="77777777" w:rsidTr="0081144E">
        <w:trPr>
          <w:jc w:val="center"/>
        </w:trPr>
        <w:tc>
          <w:tcPr>
            <w:tcW w:w="1271" w:type="dxa"/>
            <w:vMerge/>
            <w:shd w:val="clear" w:color="auto" w:fill="143F7E"/>
          </w:tcPr>
          <w:p w14:paraId="37BEFB1A"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34B3EDB0" w14:textId="77777777" w:rsidR="00147A44" w:rsidRPr="00595A7F" w:rsidRDefault="00147A44" w:rsidP="001E3DE3">
            <w:pPr>
              <w:rPr>
                <w:rFonts w:cstheme="minorHAnsi"/>
                <w:bCs/>
                <w:sz w:val="18"/>
                <w:szCs w:val="18"/>
              </w:rPr>
            </w:pPr>
          </w:p>
        </w:tc>
        <w:tc>
          <w:tcPr>
            <w:tcW w:w="6230" w:type="dxa"/>
            <w:shd w:val="clear" w:color="auto" w:fill="76B4F3"/>
          </w:tcPr>
          <w:p w14:paraId="75B23939" w14:textId="28B2F3EE" w:rsidR="00147A44" w:rsidRPr="0081144E" w:rsidRDefault="00147A44" w:rsidP="001E3DE3">
            <w:pPr>
              <w:rPr>
                <w:rFonts w:cstheme="minorHAnsi"/>
                <w:bCs/>
                <w:sz w:val="18"/>
                <w:szCs w:val="18"/>
              </w:rPr>
            </w:pPr>
            <w:r w:rsidRPr="0081144E">
              <w:rPr>
                <w:sz w:val="18"/>
              </w:rPr>
              <w:t>ZIT-WL-52 Organizacja dodatkowych zajęć dla dzieci w wieku szkolnym</w:t>
            </w:r>
          </w:p>
        </w:tc>
      </w:tr>
      <w:tr w:rsidR="00147A44" w:rsidRPr="00595A7F" w14:paraId="2D1B3674" w14:textId="77777777" w:rsidTr="0081144E">
        <w:trPr>
          <w:jc w:val="center"/>
        </w:trPr>
        <w:tc>
          <w:tcPr>
            <w:tcW w:w="1271" w:type="dxa"/>
            <w:vMerge/>
            <w:shd w:val="clear" w:color="auto" w:fill="143F7E"/>
          </w:tcPr>
          <w:p w14:paraId="2593EC58"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36DEB087" w14:textId="77777777" w:rsidR="00147A44" w:rsidRPr="00595A7F" w:rsidRDefault="00147A44" w:rsidP="001E3DE3">
            <w:pPr>
              <w:rPr>
                <w:rFonts w:cstheme="minorHAnsi"/>
                <w:bCs/>
                <w:sz w:val="18"/>
                <w:szCs w:val="18"/>
              </w:rPr>
            </w:pPr>
          </w:p>
        </w:tc>
        <w:tc>
          <w:tcPr>
            <w:tcW w:w="6230" w:type="dxa"/>
            <w:shd w:val="clear" w:color="auto" w:fill="76B4F3"/>
          </w:tcPr>
          <w:p w14:paraId="18270C9A" w14:textId="0919559F" w:rsidR="00147A44" w:rsidRPr="0081144E" w:rsidRDefault="00147A44" w:rsidP="001E3DE3">
            <w:pPr>
              <w:rPr>
                <w:rFonts w:cstheme="minorHAnsi"/>
                <w:bCs/>
                <w:sz w:val="18"/>
                <w:szCs w:val="18"/>
              </w:rPr>
            </w:pPr>
            <w:r w:rsidRPr="0081144E">
              <w:rPr>
                <w:sz w:val="18"/>
              </w:rPr>
              <w:t>ZIT-WL-53 Uczymy się z pasją!</w:t>
            </w:r>
          </w:p>
        </w:tc>
      </w:tr>
      <w:tr w:rsidR="00147A44" w:rsidRPr="00595A7F" w14:paraId="509527BB" w14:textId="77777777" w:rsidTr="0081144E">
        <w:trPr>
          <w:jc w:val="center"/>
        </w:trPr>
        <w:tc>
          <w:tcPr>
            <w:tcW w:w="1271" w:type="dxa"/>
            <w:vMerge/>
            <w:shd w:val="clear" w:color="auto" w:fill="143F7E"/>
          </w:tcPr>
          <w:p w14:paraId="418E5B9E"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0D5D8B4D" w14:textId="77777777" w:rsidR="00147A44" w:rsidRPr="00595A7F" w:rsidRDefault="00147A44" w:rsidP="001E3DE3">
            <w:pPr>
              <w:rPr>
                <w:rFonts w:cstheme="minorHAnsi"/>
                <w:bCs/>
                <w:sz w:val="18"/>
                <w:szCs w:val="18"/>
              </w:rPr>
            </w:pPr>
          </w:p>
        </w:tc>
        <w:tc>
          <w:tcPr>
            <w:tcW w:w="6230" w:type="dxa"/>
            <w:shd w:val="clear" w:color="auto" w:fill="76B4F3"/>
          </w:tcPr>
          <w:p w14:paraId="58B5C6B6" w14:textId="26E73F63" w:rsidR="00147A44" w:rsidRPr="0081144E" w:rsidRDefault="00147A44" w:rsidP="001E3DE3">
            <w:pPr>
              <w:rPr>
                <w:rFonts w:cstheme="minorHAnsi"/>
                <w:bCs/>
                <w:sz w:val="18"/>
                <w:szCs w:val="18"/>
              </w:rPr>
            </w:pPr>
            <w:r w:rsidRPr="0081144E">
              <w:rPr>
                <w:sz w:val="18"/>
              </w:rPr>
              <w:t xml:space="preserve">ZIT-WL-54 Poprawa oferty edukacyjnej w Szkole Podstawowej im. Tadeusza Kościuszki w </w:t>
            </w:r>
            <w:proofErr w:type="spellStart"/>
            <w:r w:rsidRPr="0081144E">
              <w:rPr>
                <w:sz w:val="18"/>
              </w:rPr>
              <w:t>Chodczu</w:t>
            </w:r>
            <w:proofErr w:type="spellEnd"/>
          </w:p>
        </w:tc>
      </w:tr>
      <w:tr w:rsidR="00147A44" w:rsidRPr="00595A7F" w14:paraId="0A0F0ACC" w14:textId="77777777" w:rsidTr="0081144E">
        <w:trPr>
          <w:jc w:val="center"/>
        </w:trPr>
        <w:tc>
          <w:tcPr>
            <w:tcW w:w="1271" w:type="dxa"/>
            <w:vMerge/>
            <w:shd w:val="clear" w:color="auto" w:fill="143F7E"/>
          </w:tcPr>
          <w:p w14:paraId="7BE3ADA6"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889B4A2" w14:textId="77777777" w:rsidR="00147A44" w:rsidRPr="00595A7F" w:rsidRDefault="00147A44" w:rsidP="001E3DE3">
            <w:pPr>
              <w:rPr>
                <w:rFonts w:cstheme="minorHAnsi"/>
                <w:bCs/>
                <w:sz w:val="18"/>
                <w:szCs w:val="18"/>
              </w:rPr>
            </w:pPr>
          </w:p>
        </w:tc>
        <w:tc>
          <w:tcPr>
            <w:tcW w:w="6230" w:type="dxa"/>
            <w:shd w:val="clear" w:color="auto" w:fill="76B4F3"/>
          </w:tcPr>
          <w:p w14:paraId="05E3AA75" w14:textId="52202A5C" w:rsidR="00147A44" w:rsidRPr="0081144E" w:rsidRDefault="00147A44" w:rsidP="001E3DE3">
            <w:pPr>
              <w:rPr>
                <w:rFonts w:cstheme="minorHAnsi"/>
                <w:bCs/>
                <w:sz w:val="18"/>
                <w:szCs w:val="18"/>
              </w:rPr>
            </w:pPr>
            <w:r w:rsidRPr="0081144E">
              <w:rPr>
                <w:sz w:val="18"/>
              </w:rPr>
              <w:t>ZIT-WL-55 Organizacja zajęć dla dzieci w wieku szkolnym</w:t>
            </w:r>
          </w:p>
        </w:tc>
      </w:tr>
      <w:tr w:rsidR="00147A44" w:rsidRPr="00595A7F" w14:paraId="2183F9D9" w14:textId="77777777" w:rsidTr="0081144E">
        <w:trPr>
          <w:jc w:val="center"/>
        </w:trPr>
        <w:tc>
          <w:tcPr>
            <w:tcW w:w="1271" w:type="dxa"/>
            <w:vMerge/>
            <w:shd w:val="clear" w:color="auto" w:fill="143F7E"/>
          </w:tcPr>
          <w:p w14:paraId="111181B8"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7AA1B60" w14:textId="77777777" w:rsidR="00147A44" w:rsidRPr="00595A7F" w:rsidRDefault="00147A44" w:rsidP="001E3DE3">
            <w:pPr>
              <w:rPr>
                <w:rFonts w:cstheme="minorHAnsi"/>
                <w:bCs/>
                <w:sz w:val="18"/>
                <w:szCs w:val="18"/>
              </w:rPr>
            </w:pPr>
          </w:p>
        </w:tc>
        <w:tc>
          <w:tcPr>
            <w:tcW w:w="6230" w:type="dxa"/>
            <w:shd w:val="clear" w:color="auto" w:fill="76B4F3"/>
          </w:tcPr>
          <w:p w14:paraId="03E9202C" w14:textId="76B21E99" w:rsidR="00147A44" w:rsidRPr="0081144E" w:rsidRDefault="00147A44" w:rsidP="001E3DE3">
            <w:pPr>
              <w:rPr>
                <w:rFonts w:cstheme="minorHAnsi"/>
                <w:bCs/>
                <w:sz w:val="18"/>
                <w:szCs w:val="18"/>
              </w:rPr>
            </w:pPr>
            <w:r w:rsidRPr="0081144E">
              <w:rPr>
                <w:sz w:val="18"/>
              </w:rPr>
              <w:t>ZIT-WL-56 Kompetencje kluczowe dla uczniów z gminy Fabianki</w:t>
            </w:r>
          </w:p>
        </w:tc>
      </w:tr>
      <w:tr w:rsidR="00147A44" w:rsidRPr="00595A7F" w14:paraId="3C2D9952" w14:textId="77777777" w:rsidTr="0081144E">
        <w:trPr>
          <w:jc w:val="center"/>
        </w:trPr>
        <w:tc>
          <w:tcPr>
            <w:tcW w:w="1271" w:type="dxa"/>
            <w:vMerge/>
            <w:shd w:val="clear" w:color="auto" w:fill="143F7E"/>
          </w:tcPr>
          <w:p w14:paraId="43258AE2"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124DC749" w14:textId="77777777" w:rsidR="00147A44" w:rsidRPr="00595A7F" w:rsidRDefault="00147A44" w:rsidP="001E3DE3">
            <w:pPr>
              <w:rPr>
                <w:rFonts w:cstheme="minorHAnsi"/>
                <w:bCs/>
                <w:sz w:val="18"/>
                <w:szCs w:val="18"/>
              </w:rPr>
            </w:pPr>
          </w:p>
        </w:tc>
        <w:tc>
          <w:tcPr>
            <w:tcW w:w="6230" w:type="dxa"/>
            <w:shd w:val="clear" w:color="auto" w:fill="76B4F3"/>
          </w:tcPr>
          <w:p w14:paraId="4CE3046D" w14:textId="5E157268" w:rsidR="00147A44" w:rsidRPr="0081144E" w:rsidRDefault="00147A44" w:rsidP="001E3DE3">
            <w:pPr>
              <w:rPr>
                <w:rFonts w:cstheme="minorHAnsi"/>
                <w:bCs/>
                <w:sz w:val="18"/>
                <w:szCs w:val="18"/>
              </w:rPr>
            </w:pPr>
            <w:r w:rsidRPr="0081144E">
              <w:rPr>
                <w:sz w:val="18"/>
              </w:rPr>
              <w:t>ZIT-WL-57 Podniesienie kompetencji kluczowych uczniów szkół podstawowych z gminy Fabianki</w:t>
            </w:r>
          </w:p>
        </w:tc>
      </w:tr>
      <w:tr w:rsidR="00147A44" w:rsidRPr="00595A7F" w14:paraId="71D9F51F" w14:textId="77777777" w:rsidTr="0081144E">
        <w:trPr>
          <w:jc w:val="center"/>
        </w:trPr>
        <w:tc>
          <w:tcPr>
            <w:tcW w:w="1271" w:type="dxa"/>
            <w:vMerge/>
            <w:shd w:val="clear" w:color="auto" w:fill="143F7E"/>
          </w:tcPr>
          <w:p w14:paraId="45873A52"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FD53B52" w14:textId="77777777" w:rsidR="00147A44" w:rsidRPr="00595A7F" w:rsidRDefault="00147A44" w:rsidP="001E3DE3">
            <w:pPr>
              <w:rPr>
                <w:rFonts w:cstheme="minorHAnsi"/>
                <w:bCs/>
                <w:sz w:val="18"/>
                <w:szCs w:val="18"/>
              </w:rPr>
            </w:pPr>
          </w:p>
        </w:tc>
        <w:tc>
          <w:tcPr>
            <w:tcW w:w="6230" w:type="dxa"/>
            <w:shd w:val="clear" w:color="auto" w:fill="76B4F3"/>
          </w:tcPr>
          <w:p w14:paraId="6251A954" w14:textId="70AB46A5" w:rsidR="00147A44" w:rsidRPr="0081144E" w:rsidRDefault="00147A44" w:rsidP="001E3DE3">
            <w:pPr>
              <w:rPr>
                <w:rFonts w:cstheme="minorHAnsi"/>
                <w:bCs/>
                <w:sz w:val="18"/>
                <w:szCs w:val="18"/>
              </w:rPr>
            </w:pPr>
            <w:r w:rsidRPr="0081144E">
              <w:rPr>
                <w:sz w:val="18"/>
              </w:rPr>
              <w:t>ZIT-WL-58 Wyrównywanie szans edukacyjnych poprzez podniesienie jakości i efektywności kształcenia ogólnego w gminie Lubraniec</w:t>
            </w:r>
          </w:p>
        </w:tc>
      </w:tr>
      <w:tr w:rsidR="00147A44" w:rsidRPr="00595A7F" w14:paraId="0CE8B015" w14:textId="77777777" w:rsidTr="0081144E">
        <w:trPr>
          <w:jc w:val="center"/>
        </w:trPr>
        <w:tc>
          <w:tcPr>
            <w:tcW w:w="1271" w:type="dxa"/>
            <w:vMerge/>
            <w:shd w:val="clear" w:color="auto" w:fill="143F7E"/>
          </w:tcPr>
          <w:p w14:paraId="6FD4A339"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4B86BEFD" w14:textId="77777777" w:rsidR="00147A44" w:rsidRPr="00595A7F" w:rsidRDefault="00147A44" w:rsidP="001E3DE3">
            <w:pPr>
              <w:rPr>
                <w:rFonts w:cstheme="minorHAnsi"/>
                <w:bCs/>
                <w:sz w:val="18"/>
                <w:szCs w:val="18"/>
              </w:rPr>
            </w:pPr>
          </w:p>
        </w:tc>
        <w:tc>
          <w:tcPr>
            <w:tcW w:w="6230" w:type="dxa"/>
            <w:shd w:val="clear" w:color="auto" w:fill="76B4F3"/>
          </w:tcPr>
          <w:p w14:paraId="0B59BE5D" w14:textId="31FB82AD" w:rsidR="00147A44" w:rsidRPr="0081144E" w:rsidRDefault="00147A44" w:rsidP="001E3DE3">
            <w:pPr>
              <w:rPr>
                <w:rFonts w:cstheme="minorHAnsi"/>
                <w:bCs/>
                <w:sz w:val="18"/>
                <w:szCs w:val="18"/>
              </w:rPr>
            </w:pPr>
            <w:r w:rsidRPr="0081144E">
              <w:rPr>
                <w:sz w:val="18"/>
              </w:rPr>
              <w:t>ZIT-WL-59 Dostosowanie kształcenia ogólnego do potrzeb rynku pracy</w:t>
            </w:r>
          </w:p>
        </w:tc>
      </w:tr>
      <w:tr w:rsidR="00147A44" w:rsidRPr="00595A7F" w14:paraId="405434E8" w14:textId="77777777" w:rsidTr="0081144E">
        <w:trPr>
          <w:jc w:val="center"/>
        </w:trPr>
        <w:tc>
          <w:tcPr>
            <w:tcW w:w="1271" w:type="dxa"/>
            <w:vMerge/>
            <w:shd w:val="clear" w:color="auto" w:fill="143F7E"/>
          </w:tcPr>
          <w:p w14:paraId="336D01FA"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77F1A484" w14:textId="77777777" w:rsidR="00147A44" w:rsidRPr="00595A7F" w:rsidRDefault="00147A44" w:rsidP="001E3DE3">
            <w:pPr>
              <w:rPr>
                <w:rFonts w:cstheme="minorHAnsi"/>
                <w:bCs/>
                <w:sz w:val="18"/>
                <w:szCs w:val="18"/>
              </w:rPr>
            </w:pPr>
          </w:p>
        </w:tc>
        <w:tc>
          <w:tcPr>
            <w:tcW w:w="6230" w:type="dxa"/>
            <w:shd w:val="clear" w:color="auto" w:fill="76B4F3"/>
          </w:tcPr>
          <w:p w14:paraId="0C414DD9" w14:textId="2325C7DB" w:rsidR="00147A44" w:rsidRPr="0081144E" w:rsidRDefault="00147A44" w:rsidP="001E3DE3">
            <w:pPr>
              <w:rPr>
                <w:rFonts w:cstheme="minorHAnsi"/>
                <w:bCs/>
                <w:sz w:val="18"/>
                <w:szCs w:val="18"/>
              </w:rPr>
            </w:pPr>
            <w:r w:rsidRPr="0081144E">
              <w:rPr>
                <w:sz w:val="18"/>
              </w:rPr>
              <w:t>ZIT-WL-60 Poprawa jakości edukacji w Szkole Podstawowej w Lubaniu</w:t>
            </w:r>
          </w:p>
        </w:tc>
      </w:tr>
      <w:tr w:rsidR="00147A44" w:rsidRPr="00595A7F" w14:paraId="5C01D369" w14:textId="77777777" w:rsidTr="0081144E">
        <w:trPr>
          <w:jc w:val="center"/>
        </w:trPr>
        <w:tc>
          <w:tcPr>
            <w:tcW w:w="1271" w:type="dxa"/>
            <w:vMerge/>
            <w:shd w:val="clear" w:color="auto" w:fill="143F7E"/>
          </w:tcPr>
          <w:p w14:paraId="09823EB0"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4AB93B7" w14:textId="77777777" w:rsidR="00147A44" w:rsidRPr="00595A7F" w:rsidRDefault="00147A44" w:rsidP="001E3DE3">
            <w:pPr>
              <w:rPr>
                <w:rFonts w:cstheme="minorHAnsi"/>
                <w:bCs/>
                <w:sz w:val="18"/>
                <w:szCs w:val="18"/>
              </w:rPr>
            </w:pPr>
          </w:p>
        </w:tc>
        <w:tc>
          <w:tcPr>
            <w:tcW w:w="6230" w:type="dxa"/>
            <w:shd w:val="clear" w:color="auto" w:fill="76B4F3"/>
          </w:tcPr>
          <w:p w14:paraId="254ED303" w14:textId="3495DC2A" w:rsidR="00147A44" w:rsidRPr="0081144E" w:rsidRDefault="00147A44" w:rsidP="001E3DE3">
            <w:pPr>
              <w:rPr>
                <w:rFonts w:cstheme="minorHAnsi"/>
                <w:bCs/>
                <w:sz w:val="18"/>
                <w:szCs w:val="18"/>
              </w:rPr>
            </w:pPr>
            <w:r w:rsidRPr="0081144E">
              <w:rPr>
                <w:sz w:val="18"/>
              </w:rPr>
              <w:t>ZIT-WL-62 Remont pomieszczeń rehabilitacji w Izbicy Kujawskiej</w:t>
            </w:r>
          </w:p>
        </w:tc>
      </w:tr>
      <w:tr w:rsidR="00147A44" w:rsidRPr="00595A7F" w14:paraId="54CC7960" w14:textId="77777777" w:rsidTr="0081144E">
        <w:trPr>
          <w:jc w:val="center"/>
        </w:trPr>
        <w:tc>
          <w:tcPr>
            <w:tcW w:w="1271" w:type="dxa"/>
            <w:vMerge/>
            <w:shd w:val="clear" w:color="auto" w:fill="143F7E"/>
          </w:tcPr>
          <w:p w14:paraId="0F2417DD"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76B422F1" w14:textId="77777777" w:rsidR="00147A44" w:rsidRPr="00595A7F" w:rsidRDefault="00147A44" w:rsidP="001E3DE3">
            <w:pPr>
              <w:rPr>
                <w:rFonts w:cstheme="minorHAnsi"/>
                <w:bCs/>
                <w:sz w:val="18"/>
                <w:szCs w:val="18"/>
              </w:rPr>
            </w:pPr>
          </w:p>
        </w:tc>
        <w:tc>
          <w:tcPr>
            <w:tcW w:w="6230" w:type="dxa"/>
            <w:shd w:val="clear" w:color="auto" w:fill="76B4F3"/>
          </w:tcPr>
          <w:p w14:paraId="77AD7773" w14:textId="5645E409" w:rsidR="00147A44" w:rsidRPr="0081144E" w:rsidRDefault="00147A44" w:rsidP="001E3DE3">
            <w:pPr>
              <w:rPr>
                <w:rFonts w:cstheme="minorHAnsi"/>
                <w:bCs/>
                <w:sz w:val="18"/>
                <w:szCs w:val="18"/>
              </w:rPr>
            </w:pPr>
            <w:r w:rsidRPr="0081144E">
              <w:rPr>
                <w:sz w:val="18"/>
              </w:rPr>
              <w:t>ZIT-WL-63 Zakup aparatu rezonansu magnetycznego wraz z dostosowaniem pomieszczeń przy Powiatowym Centrum Zdrowia</w:t>
            </w:r>
          </w:p>
        </w:tc>
      </w:tr>
      <w:tr w:rsidR="00147A44" w:rsidRPr="00595A7F" w14:paraId="74F7C2B0" w14:textId="77777777" w:rsidTr="0081144E">
        <w:trPr>
          <w:jc w:val="center"/>
        </w:trPr>
        <w:tc>
          <w:tcPr>
            <w:tcW w:w="1271" w:type="dxa"/>
            <w:vMerge/>
            <w:shd w:val="clear" w:color="auto" w:fill="143F7E"/>
          </w:tcPr>
          <w:p w14:paraId="5B67AAA0"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3309A3C0" w14:textId="77777777" w:rsidR="00147A44" w:rsidRPr="00595A7F" w:rsidRDefault="00147A44" w:rsidP="001E3DE3">
            <w:pPr>
              <w:rPr>
                <w:rFonts w:cstheme="minorHAnsi"/>
                <w:bCs/>
                <w:sz w:val="18"/>
                <w:szCs w:val="18"/>
              </w:rPr>
            </w:pPr>
          </w:p>
        </w:tc>
        <w:tc>
          <w:tcPr>
            <w:tcW w:w="6230" w:type="dxa"/>
            <w:shd w:val="clear" w:color="auto" w:fill="76B4F3"/>
          </w:tcPr>
          <w:p w14:paraId="13DBDE9C" w14:textId="7BC91CCF" w:rsidR="00147A44" w:rsidRPr="0081144E" w:rsidRDefault="00147A44" w:rsidP="001E3DE3">
            <w:pPr>
              <w:rPr>
                <w:rFonts w:cstheme="minorHAnsi"/>
                <w:bCs/>
                <w:sz w:val="18"/>
                <w:szCs w:val="18"/>
              </w:rPr>
            </w:pPr>
            <w:r w:rsidRPr="0081144E">
              <w:rPr>
                <w:sz w:val="18"/>
              </w:rPr>
              <w:t>ZIT-WL-66 Rozwój kultury na terenie Miasta i Gminy Chodecz</w:t>
            </w:r>
          </w:p>
        </w:tc>
      </w:tr>
      <w:tr w:rsidR="00147A44" w:rsidRPr="00595A7F" w14:paraId="7AAF2DD4" w14:textId="77777777" w:rsidTr="0081144E">
        <w:trPr>
          <w:jc w:val="center"/>
        </w:trPr>
        <w:tc>
          <w:tcPr>
            <w:tcW w:w="1271" w:type="dxa"/>
            <w:vMerge/>
            <w:shd w:val="clear" w:color="auto" w:fill="143F7E"/>
          </w:tcPr>
          <w:p w14:paraId="25D879CA"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7CC4FD84" w14:textId="77777777" w:rsidR="00147A44" w:rsidRPr="00595A7F" w:rsidRDefault="00147A44" w:rsidP="001E3DE3">
            <w:pPr>
              <w:rPr>
                <w:rFonts w:cstheme="minorHAnsi"/>
                <w:bCs/>
                <w:sz w:val="18"/>
                <w:szCs w:val="18"/>
              </w:rPr>
            </w:pPr>
          </w:p>
        </w:tc>
        <w:tc>
          <w:tcPr>
            <w:tcW w:w="6230" w:type="dxa"/>
            <w:shd w:val="clear" w:color="auto" w:fill="76B4F3"/>
          </w:tcPr>
          <w:p w14:paraId="2C3EA791" w14:textId="0F0F6954" w:rsidR="00147A44" w:rsidRPr="0081144E" w:rsidRDefault="00147A44" w:rsidP="001E3DE3">
            <w:pPr>
              <w:rPr>
                <w:rFonts w:cstheme="minorHAnsi"/>
                <w:bCs/>
                <w:sz w:val="18"/>
                <w:szCs w:val="18"/>
              </w:rPr>
            </w:pPr>
            <w:r w:rsidRPr="0081144E">
              <w:rPr>
                <w:sz w:val="18"/>
              </w:rPr>
              <w:t>ZIT-WL-67 Budowa i rozbudowa instytucji kultury na terenie gminy Lubraniec</w:t>
            </w:r>
          </w:p>
        </w:tc>
      </w:tr>
      <w:tr w:rsidR="00147A44" w:rsidRPr="00595A7F" w14:paraId="43433B32" w14:textId="77777777" w:rsidTr="0081144E">
        <w:trPr>
          <w:trHeight w:val="710"/>
          <w:jc w:val="center"/>
        </w:trPr>
        <w:tc>
          <w:tcPr>
            <w:tcW w:w="1271" w:type="dxa"/>
            <w:vMerge/>
            <w:shd w:val="clear" w:color="auto" w:fill="143F7E"/>
          </w:tcPr>
          <w:p w14:paraId="1EBB8E2A"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1C49A4B2" w14:textId="77777777" w:rsidR="00147A44" w:rsidRPr="00595A7F" w:rsidRDefault="00147A44" w:rsidP="001E3DE3">
            <w:pPr>
              <w:rPr>
                <w:rFonts w:cstheme="minorHAnsi"/>
                <w:bCs/>
                <w:sz w:val="18"/>
                <w:szCs w:val="18"/>
              </w:rPr>
            </w:pPr>
          </w:p>
        </w:tc>
        <w:tc>
          <w:tcPr>
            <w:tcW w:w="6230" w:type="dxa"/>
            <w:shd w:val="clear" w:color="auto" w:fill="76B4F3"/>
          </w:tcPr>
          <w:p w14:paraId="5040066C" w14:textId="3D4A29CB" w:rsidR="00147A44" w:rsidRPr="0081144E" w:rsidRDefault="00147A44" w:rsidP="001E3DE3">
            <w:pPr>
              <w:rPr>
                <w:rFonts w:cstheme="minorHAnsi"/>
                <w:bCs/>
                <w:sz w:val="18"/>
                <w:szCs w:val="18"/>
              </w:rPr>
            </w:pPr>
            <w:r w:rsidRPr="0081144E">
              <w:rPr>
                <w:sz w:val="18"/>
              </w:rPr>
              <w:t>ZIT-WL-68 Przebudowa, remont oraz zakup wyposażenia na potrzeby prowadzenia edukacji kulturalnej w Miejsko-Gminnym Centrum Kultury w Izbicy Kujawskiej</w:t>
            </w:r>
          </w:p>
        </w:tc>
      </w:tr>
      <w:tr w:rsidR="00147A44" w:rsidRPr="00595A7F" w14:paraId="549D05F0" w14:textId="77777777" w:rsidTr="0081144E">
        <w:trPr>
          <w:jc w:val="center"/>
        </w:trPr>
        <w:tc>
          <w:tcPr>
            <w:tcW w:w="1271" w:type="dxa"/>
            <w:vMerge/>
            <w:shd w:val="clear" w:color="auto" w:fill="143F7E"/>
          </w:tcPr>
          <w:p w14:paraId="35CB2F95"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4EED2552" w14:textId="77777777" w:rsidR="00147A44" w:rsidRPr="00595A7F" w:rsidRDefault="00147A44" w:rsidP="001E3DE3">
            <w:pPr>
              <w:rPr>
                <w:rFonts w:cstheme="minorHAnsi"/>
                <w:bCs/>
                <w:sz w:val="18"/>
                <w:szCs w:val="18"/>
              </w:rPr>
            </w:pPr>
          </w:p>
        </w:tc>
        <w:tc>
          <w:tcPr>
            <w:tcW w:w="6230" w:type="dxa"/>
            <w:shd w:val="clear" w:color="auto" w:fill="76B4F3"/>
          </w:tcPr>
          <w:p w14:paraId="7ABD8B7C" w14:textId="5B849A94" w:rsidR="00147A44" w:rsidRPr="0081144E" w:rsidRDefault="00147A44" w:rsidP="001E3DE3">
            <w:pPr>
              <w:rPr>
                <w:rFonts w:cstheme="minorHAnsi"/>
                <w:bCs/>
                <w:sz w:val="18"/>
                <w:szCs w:val="18"/>
              </w:rPr>
            </w:pPr>
            <w:r w:rsidRPr="0081144E">
              <w:rPr>
                <w:sz w:val="18"/>
              </w:rPr>
              <w:t>ZIT-WL-69 Centrum Życia Społecznego - adaptacja Biblioteki Publicznej w miejscowości Grabkowo</w:t>
            </w:r>
          </w:p>
        </w:tc>
      </w:tr>
      <w:tr w:rsidR="00147A44" w:rsidRPr="00595A7F" w14:paraId="23609258" w14:textId="77777777" w:rsidTr="0081144E">
        <w:trPr>
          <w:jc w:val="center"/>
        </w:trPr>
        <w:tc>
          <w:tcPr>
            <w:tcW w:w="1271" w:type="dxa"/>
            <w:vMerge/>
            <w:shd w:val="clear" w:color="auto" w:fill="143F7E"/>
          </w:tcPr>
          <w:p w14:paraId="1DB6E779"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0CDAC921" w14:textId="77777777" w:rsidR="00147A44" w:rsidRPr="00595A7F" w:rsidRDefault="00147A44" w:rsidP="001E3DE3">
            <w:pPr>
              <w:rPr>
                <w:rFonts w:cstheme="minorHAnsi"/>
                <w:bCs/>
                <w:sz w:val="18"/>
                <w:szCs w:val="18"/>
              </w:rPr>
            </w:pPr>
          </w:p>
        </w:tc>
        <w:tc>
          <w:tcPr>
            <w:tcW w:w="6230" w:type="dxa"/>
            <w:shd w:val="clear" w:color="auto" w:fill="76B4F3"/>
          </w:tcPr>
          <w:p w14:paraId="4062A4FF" w14:textId="52712D10" w:rsidR="00147A44" w:rsidRPr="0081144E" w:rsidRDefault="00147A44" w:rsidP="001E3DE3">
            <w:pPr>
              <w:rPr>
                <w:rFonts w:cstheme="minorHAnsi"/>
                <w:bCs/>
                <w:sz w:val="18"/>
                <w:szCs w:val="18"/>
              </w:rPr>
            </w:pPr>
            <w:r w:rsidRPr="0081144E">
              <w:rPr>
                <w:sz w:val="18"/>
              </w:rPr>
              <w:t>ZIT-WL-70 Upowszechnianie działalności kulturowej na terenie Gminy Baruchowo</w:t>
            </w:r>
          </w:p>
        </w:tc>
      </w:tr>
      <w:tr w:rsidR="00147A44" w:rsidRPr="00595A7F" w14:paraId="65CDDA18" w14:textId="77777777" w:rsidTr="0081144E">
        <w:trPr>
          <w:jc w:val="center"/>
        </w:trPr>
        <w:tc>
          <w:tcPr>
            <w:tcW w:w="1271" w:type="dxa"/>
            <w:vMerge/>
            <w:shd w:val="clear" w:color="auto" w:fill="143F7E"/>
          </w:tcPr>
          <w:p w14:paraId="5C9C1500"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ADE9297" w14:textId="77777777" w:rsidR="00147A44" w:rsidRPr="00595A7F" w:rsidRDefault="00147A44" w:rsidP="001E3DE3">
            <w:pPr>
              <w:rPr>
                <w:rFonts w:cstheme="minorHAnsi"/>
                <w:bCs/>
                <w:sz w:val="18"/>
                <w:szCs w:val="18"/>
              </w:rPr>
            </w:pPr>
          </w:p>
        </w:tc>
        <w:tc>
          <w:tcPr>
            <w:tcW w:w="6230" w:type="dxa"/>
            <w:shd w:val="clear" w:color="auto" w:fill="76B4F3"/>
          </w:tcPr>
          <w:p w14:paraId="77AA92C7" w14:textId="11AE72DB" w:rsidR="00147A44" w:rsidRPr="0081144E" w:rsidRDefault="00147A44" w:rsidP="001E3DE3">
            <w:pPr>
              <w:rPr>
                <w:rFonts w:cstheme="minorHAnsi"/>
                <w:bCs/>
                <w:sz w:val="18"/>
                <w:szCs w:val="18"/>
              </w:rPr>
            </w:pPr>
            <w:r w:rsidRPr="0081144E">
              <w:rPr>
                <w:sz w:val="18"/>
              </w:rPr>
              <w:t>ZIT-WL-71 Wsparcie działalności Gminnego Ośrodka Kultury w Lubaniu</w:t>
            </w:r>
          </w:p>
        </w:tc>
      </w:tr>
      <w:tr w:rsidR="00147A44" w:rsidRPr="00595A7F" w14:paraId="6DC9E7A4" w14:textId="77777777" w:rsidTr="0081144E">
        <w:trPr>
          <w:trHeight w:val="319"/>
          <w:jc w:val="center"/>
        </w:trPr>
        <w:tc>
          <w:tcPr>
            <w:tcW w:w="1271" w:type="dxa"/>
            <w:vMerge/>
            <w:shd w:val="clear" w:color="auto" w:fill="143F7E"/>
          </w:tcPr>
          <w:p w14:paraId="77ADCFD9" w14:textId="77777777" w:rsidR="00147A44" w:rsidRPr="00595A7F" w:rsidRDefault="00147A44" w:rsidP="001E3DE3">
            <w:pPr>
              <w:ind w:left="113" w:right="113"/>
              <w:rPr>
                <w:rFonts w:cstheme="minorHAnsi"/>
                <w:bCs/>
                <w:sz w:val="18"/>
                <w:szCs w:val="18"/>
              </w:rPr>
            </w:pPr>
          </w:p>
        </w:tc>
        <w:tc>
          <w:tcPr>
            <w:tcW w:w="1559" w:type="dxa"/>
            <w:vMerge/>
            <w:shd w:val="clear" w:color="auto" w:fill="2277CC"/>
            <w:vAlign w:val="center"/>
          </w:tcPr>
          <w:p w14:paraId="620BB4D0" w14:textId="77777777" w:rsidR="00147A44" w:rsidRPr="00595A7F" w:rsidRDefault="00147A44" w:rsidP="001E3DE3">
            <w:pPr>
              <w:rPr>
                <w:rFonts w:cstheme="minorHAnsi"/>
                <w:bCs/>
                <w:sz w:val="18"/>
                <w:szCs w:val="18"/>
              </w:rPr>
            </w:pPr>
          </w:p>
        </w:tc>
        <w:tc>
          <w:tcPr>
            <w:tcW w:w="6230" w:type="dxa"/>
            <w:shd w:val="clear" w:color="auto" w:fill="76B4F3"/>
          </w:tcPr>
          <w:p w14:paraId="76246880" w14:textId="79511D17" w:rsidR="00147A44" w:rsidRPr="0081144E" w:rsidRDefault="00147A44" w:rsidP="001E3DE3">
            <w:pPr>
              <w:rPr>
                <w:rFonts w:cstheme="minorHAnsi"/>
                <w:bCs/>
                <w:sz w:val="18"/>
                <w:szCs w:val="18"/>
              </w:rPr>
            </w:pPr>
            <w:r w:rsidRPr="0081144E">
              <w:rPr>
                <w:sz w:val="18"/>
              </w:rPr>
              <w:t>ZIT-WL-72 Doposażenie instytucji kultury.</w:t>
            </w:r>
          </w:p>
        </w:tc>
      </w:tr>
      <w:tr w:rsidR="00147A44" w:rsidRPr="00595A7F" w14:paraId="18F7117E" w14:textId="77777777" w:rsidTr="0081144E">
        <w:trPr>
          <w:jc w:val="center"/>
        </w:trPr>
        <w:tc>
          <w:tcPr>
            <w:tcW w:w="1271" w:type="dxa"/>
            <w:vMerge/>
            <w:shd w:val="clear" w:color="auto" w:fill="143F7E"/>
          </w:tcPr>
          <w:p w14:paraId="506FE838" w14:textId="77777777" w:rsidR="00147A44" w:rsidRPr="00595A7F" w:rsidRDefault="00147A44" w:rsidP="007D2B1B">
            <w:pPr>
              <w:ind w:left="113" w:right="113"/>
              <w:rPr>
                <w:rFonts w:cstheme="minorHAnsi"/>
                <w:bCs/>
                <w:sz w:val="18"/>
                <w:szCs w:val="18"/>
              </w:rPr>
            </w:pPr>
          </w:p>
        </w:tc>
        <w:tc>
          <w:tcPr>
            <w:tcW w:w="1559" w:type="dxa"/>
            <w:vMerge w:val="restart"/>
            <w:shd w:val="clear" w:color="auto" w:fill="2277CC"/>
            <w:vAlign w:val="center"/>
          </w:tcPr>
          <w:p w14:paraId="702C7ED6" w14:textId="02BD3B31" w:rsidR="00147A44" w:rsidRPr="00FF78D7" w:rsidRDefault="00147A44" w:rsidP="007D2B1B">
            <w:pPr>
              <w:jc w:val="center"/>
              <w:rPr>
                <w:rFonts w:cstheme="minorHAnsi"/>
                <w:bCs/>
                <w:color w:val="FFFFFF" w:themeColor="background1"/>
                <w:sz w:val="20"/>
                <w:szCs w:val="18"/>
              </w:rPr>
            </w:pPr>
            <w:r w:rsidRPr="00751C62">
              <w:rPr>
                <w:rFonts w:cstheme="minorHAnsi"/>
                <w:bCs/>
                <w:color w:val="FFFFFF" w:themeColor="background1"/>
                <w:sz w:val="20"/>
                <w:szCs w:val="18"/>
              </w:rPr>
              <w:t>Atrakcyjna i dostępna przestrzeń</w:t>
            </w:r>
          </w:p>
        </w:tc>
        <w:tc>
          <w:tcPr>
            <w:tcW w:w="6230" w:type="dxa"/>
            <w:shd w:val="clear" w:color="auto" w:fill="76B4F3"/>
          </w:tcPr>
          <w:p w14:paraId="760AD76B" w14:textId="5BD64DB7" w:rsidR="00147A44" w:rsidRPr="0081144E" w:rsidRDefault="00147A44" w:rsidP="007D2B1B">
            <w:pPr>
              <w:rPr>
                <w:sz w:val="18"/>
              </w:rPr>
            </w:pPr>
            <w:r w:rsidRPr="0081144E">
              <w:rPr>
                <w:sz w:val="18"/>
              </w:rPr>
              <w:t>ZIT-WL-73 Rozwój turystyki na terenie Miasta i Gminy Chodecz</w:t>
            </w:r>
          </w:p>
        </w:tc>
      </w:tr>
      <w:tr w:rsidR="00147A44" w:rsidRPr="00595A7F" w14:paraId="3EA467A5" w14:textId="77777777" w:rsidTr="0081144E">
        <w:trPr>
          <w:jc w:val="center"/>
        </w:trPr>
        <w:tc>
          <w:tcPr>
            <w:tcW w:w="1271" w:type="dxa"/>
            <w:vMerge/>
            <w:shd w:val="clear" w:color="auto" w:fill="143F7E"/>
          </w:tcPr>
          <w:p w14:paraId="1AAC30F4" w14:textId="77777777" w:rsidR="00147A44" w:rsidRPr="00595A7F" w:rsidRDefault="00147A44" w:rsidP="007D2B1B">
            <w:pPr>
              <w:ind w:left="113" w:right="113"/>
              <w:rPr>
                <w:rFonts w:cstheme="minorHAnsi"/>
                <w:bCs/>
                <w:sz w:val="18"/>
                <w:szCs w:val="18"/>
              </w:rPr>
            </w:pPr>
          </w:p>
        </w:tc>
        <w:tc>
          <w:tcPr>
            <w:tcW w:w="1559" w:type="dxa"/>
            <w:vMerge/>
            <w:shd w:val="clear" w:color="auto" w:fill="2277CC"/>
            <w:vAlign w:val="center"/>
          </w:tcPr>
          <w:p w14:paraId="5ADED010" w14:textId="57701AB3" w:rsidR="00147A44" w:rsidRPr="0064480C" w:rsidRDefault="00147A44" w:rsidP="007D2B1B">
            <w:pPr>
              <w:jc w:val="center"/>
              <w:rPr>
                <w:rFonts w:cstheme="minorHAnsi"/>
                <w:bCs/>
                <w:sz w:val="20"/>
                <w:szCs w:val="18"/>
              </w:rPr>
            </w:pPr>
          </w:p>
        </w:tc>
        <w:tc>
          <w:tcPr>
            <w:tcW w:w="6230" w:type="dxa"/>
            <w:shd w:val="clear" w:color="auto" w:fill="76B4F3"/>
          </w:tcPr>
          <w:p w14:paraId="30E0E455" w14:textId="1DB6A877" w:rsidR="00147A44" w:rsidRPr="0081144E" w:rsidRDefault="00147A44" w:rsidP="007D2B1B">
            <w:pPr>
              <w:rPr>
                <w:rFonts w:cstheme="minorHAnsi"/>
                <w:bCs/>
                <w:sz w:val="18"/>
                <w:szCs w:val="18"/>
              </w:rPr>
            </w:pPr>
            <w:r w:rsidRPr="0081144E">
              <w:rPr>
                <w:sz w:val="18"/>
              </w:rPr>
              <w:t>ZIT-WL-74 Rozbudowa infrastruktury turystycznej na terenie gminy Baruchowo</w:t>
            </w:r>
          </w:p>
        </w:tc>
      </w:tr>
      <w:tr w:rsidR="00147A44" w:rsidRPr="00595A7F" w14:paraId="4EBCF8DD" w14:textId="77777777" w:rsidTr="0081144E">
        <w:trPr>
          <w:jc w:val="center"/>
        </w:trPr>
        <w:tc>
          <w:tcPr>
            <w:tcW w:w="1271" w:type="dxa"/>
            <w:vMerge/>
            <w:shd w:val="clear" w:color="auto" w:fill="143F7E"/>
            <w:textDirection w:val="btLr"/>
            <w:vAlign w:val="center"/>
          </w:tcPr>
          <w:p w14:paraId="44290BD1" w14:textId="77777777" w:rsidR="00147A44" w:rsidRPr="00595A7F" w:rsidRDefault="00147A44" w:rsidP="007D2B1B">
            <w:pPr>
              <w:ind w:left="113" w:right="113"/>
              <w:rPr>
                <w:rFonts w:cstheme="minorHAnsi"/>
                <w:bCs/>
                <w:sz w:val="18"/>
                <w:szCs w:val="18"/>
              </w:rPr>
            </w:pPr>
          </w:p>
        </w:tc>
        <w:tc>
          <w:tcPr>
            <w:tcW w:w="1559" w:type="dxa"/>
            <w:vMerge/>
            <w:shd w:val="clear" w:color="auto" w:fill="2277CC"/>
            <w:vAlign w:val="center"/>
          </w:tcPr>
          <w:p w14:paraId="75B739D3" w14:textId="77777777" w:rsidR="00147A44" w:rsidRPr="00595A7F" w:rsidRDefault="00147A44" w:rsidP="007D2B1B">
            <w:pPr>
              <w:rPr>
                <w:rFonts w:cstheme="minorHAnsi"/>
                <w:bCs/>
                <w:sz w:val="18"/>
                <w:szCs w:val="18"/>
              </w:rPr>
            </w:pPr>
          </w:p>
        </w:tc>
        <w:tc>
          <w:tcPr>
            <w:tcW w:w="6230" w:type="dxa"/>
            <w:shd w:val="clear" w:color="auto" w:fill="76B4F3"/>
          </w:tcPr>
          <w:p w14:paraId="113238E2" w14:textId="074DF9FC" w:rsidR="00147A44" w:rsidRPr="0081144E" w:rsidRDefault="00147A44" w:rsidP="007D2B1B">
            <w:pPr>
              <w:rPr>
                <w:rFonts w:cstheme="minorHAnsi"/>
                <w:bCs/>
                <w:sz w:val="18"/>
                <w:szCs w:val="18"/>
              </w:rPr>
            </w:pPr>
            <w:r w:rsidRPr="0081144E">
              <w:rPr>
                <w:sz w:val="18"/>
              </w:rPr>
              <w:t>ZIT-WL-75 Rozwój infrastruktury turystycznej, rekreacyjnej wraz z zakupem wyposażenia i sprzętu na terenie Gminy Izbica Kujawska</w:t>
            </w:r>
          </w:p>
        </w:tc>
      </w:tr>
      <w:tr w:rsidR="00147A44" w:rsidRPr="00595A7F" w14:paraId="0F352BCE" w14:textId="77777777" w:rsidTr="0081144E">
        <w:trPr>
          <w:jc w:val="center"/>
        </w:trPr>
        <w:tc>
          <w:tcPr>
            <w:tcW w:w="1271" w:type="dxa"/>
            <w:vMerge/>
            <w:shd w:val="clear" w:color="auto" w:fill="143F7E"/>
          </w:tcPr>
          <w:p w14:paraId="42A40A0E"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2A2297C6" w14:textId="77777777" w:rsidR="00147A44" w:rsidRPr="00595A7F" w:rsidRDefault="00147A44" w:rsidP="007D2B1B">
            <w:pPr>
              <w:rPr>
                <w:rFonts w:cstheme="minorHAnsi"/>
                <w:bCs/>
                <w:sz w:val="18"/>
                <w:szCs w:val="18"/>
              </w:rPr>
            </w:pPr>
          </w:p>
        </w:tc>
        <w:tc>
          <w:tcPr>
            <w:tcW w:w="6230" w:type="dxa"/>
            <w:shd w:val="clear" w:color="auto" w:fill="76B4F3"/>
          </w:tcPr>
          <w:p w14:paraId="0C2554DC" w14:textId="0F6504FB" w:rsidR="00147A44" w:rsidRPr="0081144E" w:rsidRDefault="00147A44" w:rsidP="007D2B1B">
            <w:pPr>
              <w:rPr>
                <w:rFonts w:cstheme="minorHAnsi"/>
                <w:bCs/>
                <w:sz w:val="18"/>
                <w:szCs w:val="18"/>
              </w:rPr>
            </w:pPr>
            <w:r w:rsidRPr="0081144E">
              <w:rPr>
                <w:sz w:val="18"/>
              </w:rPr>
              <w:t>ZIT-WL-76 Rozwój infrastruktury i promocja oferty turystycznej w Gminie Lubraniec</w:t>
            </w:r>
          </w:p>
        </w:tc>
      </w:tr>
      <w:tr w:rsidR="00147A44" w:rsidRPr="00595A7F" w14:paraId="6269A942" w14:textId="77777777" w:rsidTr="0081144E">
        <w:trPr>
          <w:jc w:val="center"/>
        </w:trPr>
        <w:tc>
          <w:tcPr>
            <w:tcW w:w="1271" w:type="dxa"/>
            <w:vMerge/>
            <w:shd w:val="clear" w:color="auto" w:fill="143F7E"/>
          </w:tcPr>
          <w:p w14:paraId="05DE33F0"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387B3735" w14:textId="77777777" w:rsidR="00147A44" w:rsidRPr="00595A7F" w:rsidRDefault="00147A44" w:rsidP="007D2B1B">
            <w:pPr>
              <w:rPr>
                <w:rFonts w:cstheme="minorHAnsi"/>
                <w:bCs/>
                <w:sz w:val="18"/>
                <w:szCs w:val="18"/>
              </w:rPr>
            </w:pPr>
          </w:p>
        </w:tc>
        <w:tc>
          <w:tcPr>
            <w:tcW w:w="6230" w:type="dxa"/>
            <w:shd w:val="clear" w:color="auto" w:fill="76B4F3"/>
          </w:tcPr>
          <w:p w14:paraId="6A01CEDB" w14:textId="7AAB74A0" w:rsidR="00147A44" w:rsidRPr="0081144E" w:rsidRDefault="00147A44" w:rsidP="007D2B1B">
            <w:pPr>
              <w:rPr>
                <w:rFonts w:cstheme="minorHAnsi"/>
                <w:bCs/>
                <w:sz w:val="18"/>
                <w:szCs w:val="18"/>
              </w:rPr>
            </w:pPr>
            <w:r w:rsidRPr="0081144E">
              <w:rPr>
                <w:sz w:val="18"/>
              </w:rPr>
              <w:t>ZIT-WL-77 3</w:t>
            </w:r>
            <w:r w:rsidR="00BB1A6E">
              <w:rPr>
                <w:sz w:val="18"/>
              </w:rPr>
              <w:t xml:space="preserve"> </w:t>
            </w:r>
            <w:r w:rsidRPr="0081144E">
              <w:rPr>
                <w:sz w:val="18"/>
              </w:rPr>
              <w:t xml:space="preserve">Maja </w:t>
            </w:r>
            <w:r w:rsidR="00BB1A6E">
              <w:rPr>
                <w:sz w:val="18"/>
              </w:rPr>
              <w:t>w</w:t>
            </w:r>
            <w:r w:rsidRPr="0081144E">
              <w:rPr>
                <w:sz w:val="18"/>
              </w:rPr>
              <w:t>oonerfem</w:t>
            </w:r>
          </w:p>
        </w:tc>
      </w:tr>
      <w:tr w:rsidR="00147A44" w:rsidRPr="00595A7F" w14:paraId="21868D47" w14:textId="77777777" w:rsidTr="0081144E">
        <w:trPr>
          <w:jc w:val="center"/>
        </w:trPr>
        <w:tc>
          <w:tcPr>
            <w:tcW w:w="1271" w:type="dxa"/>
            <w:vMerge/>
            <w:shd w:val="clear" w:color="auto" w:fill="143F7E"/>
          </w:tcPr>
          <w:p w14:paraId="0A8F32EE"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32A181CB" w14:textId="77777777" w:rsidR="00147A44" w:rsidRPr="00595A7F" w:rsidRDefault="00147A44" w:rsidP="007D2B1B">
            <w:pPr>
              <w:rPr>
                <w:rFonts w:cstheme="minorHAnsi"/>
                <w:bCs/>
                <w:sz w:val="18"/>
                <w:szCs w:val="18"/>
              </w:rPr>
            </w:pPr>
          </w:p>
        </w:tc>
        <w:tc>
          <w:tcPr>
            <w:tcW w:w="6230" w:type="dxa"/>
            <w:shd w:val="clear" w:color="auto" w:fill="76B4F3"/>
          </w:tcPr>
          <w:p w14:paraId="78FD1E76" w14:textId="7A6DECCC" w:rsidR="00147A44" w:rsidRPr="0081144E" w:rsidRDefault="00147A44" w:rsidP="007D2B1B">
            <w:pPr>
              <w:rPr>
                <w:rFonts w:cstheme="minorHAnsi"/>
                <w:bCs/>
                <w:sz w:val="18"/>
                <w:szCs w:val="18"/>
              </w:rPr>
            </w:pPr>
            <w:r w:rsidRPr="0081144E">
              <w:rPr>
                <w:sz w:val="18"/>
              </w:rPr>
              <w:t>ZIT-WL-78 Odnowa przestrzeni publicznej poprzez modernizację obiektów użyteczności publicznej na potrzeby społeczności lokalnej</w:t>
            </w:r>
          </w:p>
        </w:tc>
      </w:tr>
      <w:tr w:rsidR="00147A44" w:rsidRPr="00595A7F" w14:paraId="52631238" w14:textId="77777777" w:rsidTr="0081144E">
        <w:trPr>
          <w:jc w:val="center"/>
        </w:trPr>
        <w:tc>
          <w:tcPr>
            <w:tcW w:w="1271" w:type="dxa"/>
            <w:vMerge/>
            <w:shd w:val="clear" w:color="auto" w:fill="143F7E"/>
          </w:tcPr>
          <w:p w14:paraId="41E6B2BC"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4A63BD3F" w14:textId="77777777" w:rsidR="00147A44" w:rsidRPr="00595A7F" w:rsidRDefault="00147A44" w:rsidP="007D2B1B">
            <w:pPr>
              <w:rPr>
                <w:rFonts w:cstheme="minorHAnsi"/>
                <w:bCs/>
                <w:sz w:val="18"/>
                <w:szCs w:val="18"/>
              </w:rPr>
            </w:pPr>
          </w:p>
        </w:tc>
        <w:tc>
          <w:tcPr>
            <w:tcW w:w="6230" w:type="dxa"/>
            <w:shd w:val="clear" w:color="auto" w:fill="76B4F3"/>
          </w:tcPr>
          <w:p w14:paraId="6F6009C1" w14:textId="4BFB120E" w:rsidR="00147A44" w:rsidRPr="0081144E" w:rsidRDefault="00147A44" w:rsidP="007D2B1B">
            <w:pPr>
              <w:rPr>
                <w:rFonts w:cstheme="minorHAnsi"/>
                <w:bCs/>
                <w:sz w:val="18"/>
                <w:szCs w:val="18"/>
              </w:rPr>
            </w:pPr>
            <w:r w:rsidRPr="0081144E">
              <w:rPr>
                <w:sz w:val="18"/>
              </w:rPr>
              <w:t>ZIT-WL-79 Odnowa przestrzeni publicznych na terenie gminy Choceń</w:t>
            </w:r>
          </w:p>
        </w:tc>
      </w:tr>
      <w:tr w:rsidR="00147A44" w:rsidRPr="00595A7F" w14:paraId="4DC89B32" w14:textId="77777777" w:rsidTr="0081144E">
        <w:trPr>
          <w:jc w:val="center"/>
        </w:trPr>
        <w:tc>
          <w:tcPr>
            <w:tcW w:w="1271" w:type="dxa"/>
            <w:vMerge/>
            <w:shd w:val="clear" w:color="auto" w:fill="143F7E"/>
          </w:tcPr>
          <w:p w14:paraId="58B00482"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73A9E28A" w14:textId="77777777" w:rsidR="00147A44" w:rsidRPr="00595A7F" w:rsidRDefault="00147A44" w:rsidP="007D2B1B">
            <w:pPr>
              <w:rPr>
                <w:rFonts w:cstheme="minorHAnsi"/>
                <w:bCs/>
                <w:sz w:val="18"/>
                <w:szCs w:val="18"/>
              </w:rPr>
            </w:pPr>
          </w:p>
        </w:tc>
        <w:tc>
          <w:tcPr>
            <w:tcW w:w="6230" w:type="dxa"/>
            <w:shd w:val="clear" w:color="auto" w:fill="76B4F3"/>
          </w:tcPr>
          <w:p w14:paraId="5764B6E0" w14:textId="1A42FE48" w:rsidR="00147A44" w:rsidRPr="0081144E" w:rsidRDefault="00147A44" w:rsidP="007D2B1B">
            <w:pPr>
              <w:rPr>
                <w:rFonts w:cstheme="minorHAnsi"/>
                <w:bCs/>
                <w:sz w:val="18"/>
                <w:szCs w:val="18"/>
              </w:rPr>
            </w:pPr>
            <w:r w:rsidRPr="0081144E">
              <w:rPr>
                <w:sz w:val="18"/>
              </w:rPr>
              <w:t>ZIT-WL-80 Odnowa przestrzeni publicznej w miejscowości Więsławice</w:t>
            </w:r>
          </w:p>
        </w:tc>
      </w:tr>
      <w:tr w:rsidR="00147A44" w:rsidRPr="00595A7F" w14:paraId="66F34534" w14:textId="77777777" w:rsidTr="0081144E">
        <w:trPr>
          <w:jc w:val="center"/>
        </w:trPr>
        <w:tc>
          <w:tcPr>
            <w:tcW w:w="1271" w:type="dxa"/>
            <w:vMerge/>
            <w:shd w:val="clear" w:color="auto" w:fill="143F7E"/>
          </w:tcPr>
          <w:p w14:paraId="716B5E28"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3F081A78" w14:textId="77777777" w:rsidR="00147A44" w:rsidRPr="00595A7F" w:rsidRDefault="00147A44" w:rsidP="007D2B1B">
            <w:pPr>
              <w:rPr>
                <w:rFonts w:cstheme="minorHAnsi"/>
                <w:bCs/>
                <w:sz w:val="18"/>
                <w:szCs w:val="18"/>
              </w:rPr>
            </w:pPr>
          </w:p>
        </w:tc>
        <w:tc>
          <w:tcPr>
            <w:tcW w:w="6230" w:type="dxa"/>
            <w:shd w:val="clear" w:color="auto" w:fill="76B4F3"/>
          </w:tcPr>
          <w:p w14:paraId="34EC43D6" w14:textId="05DF2994" w:rsidR="00147A44" w:rsidRPr="0081144E" w:rsidRDefault="00147A44" w:rsidP="007D2B1B">
            <w:pPr>
              <w:rPr>
                <w:rFonts w:cstheme="minorHAnsi"/>
                <w:bCs/>
                <w:sz w:val="18"/>
                <w:szCs w:val="18"/>
              </w:rPr>
            </w:pPr>
            <w:r w:rsidRPr="0081144E">
              <w:rPr>
                <w:sz w:val="18"/>
              </w:rPr>
              <w:t>ZIT-WL-81 Odnowa przestrzeni publicznej na obszarze miasta Brześć Kujawski</w:t>
            </w:r>
          </w:p>
        </w:tc>
      </w:tr>
      <w:tr w:rsidR="00147A44" w:rsidRPr="00595A7F" w14:paraId="4B619324" w14:textId="77777777" w:rsidTr="0081144E">
        <w:trPr>
          <w:jc w:val="center"/>
        </w:trPr>
        <w:tc>
          <w:tcPr>
            <w:tcW w:w="1271" w:type="dxa"/>
            <w:vMerge/>
            <w:shd w:val="clear" w:color="auto" w:fill="143F7E"/>
          </w:tcPr>
          <w:p w14:paraId="09D50F56"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4DBA0A8B" w14:textId="77777777" w:rsidR="00147A44" w:rsidRPr="00595A7F" w:rsidRDefault="00147A44" w:rsidP="007D2B1B">
            <w:pPr>
              <w:rPr>
                <w:rFonts w:cstheme="minorHAnsi"/>
                <w:bCs/>
                <w:sz w:val="18"/>
                <w:szCs w:val="18"/>
              </w:rPr>
            </w:pPr>
          </w:p>
        </w:tc>
        <w:tc>
          <w:tcPr>
            <w:tcW w:w="6230" w:type="dxa"/>
            <w:shd w:val="clear" w:color="auto" w:fill="76B4F3"/>
          </w:tcPr>
          <w:p w14:paraId="75334817" w14:textId="18E90718" w:rsidR="00147A44" w:rsidRPr="0081144E" w:rsidRDefault="00147A44" w:rsidP="007D2B1B">
            <w:pPr>
              <w:rPr>
                <w:rFonts w:cstheme="minorHAnsi"/>
                <w:bCs/>
                <w:sz w:val="18"/>
                <w:szCs w:val="18"/>
              </w:rPr>
            </w:pPr>
            <w:r w:rsidRPr="0081144E">
              <w:rPr>
                <w:sz w:val="18"/>
              </w:rPr>
              <w:t>ZIT-WL-82 Odnowa przestrzeni publicznych na terenie Miasta i Gminy Chodecz</w:t>
            </w:r>
          </w:p>
        </w:tc>
      </w:tr>
      <w:tr w:rsidR="00147A44" w:rsidRPr="00595A7F" w14:paraId="5C55CB7C" w14:textId="77777777" w:rsidTr="0081144E">
        <w:trPr>
          <w:jc w:val="center"/>
        </w:trPr>
        <w:tc>
          <w:tcPr>
            <w:tcW w:w="1271" w:type="dxa"/>
            <w:vMerge/>
            <w:shd w:val="clear" w:color="auto" w:fill="143F7E"/>
          </w:tcPr>
          <w:p w14:paraId="61657CA7"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0D6C0370" w14:textId="77777777" w:rsidR="00147A44" w:rsidRPr="00595A7F" w:rsidRDefault="00147A44" w:rsidP="007D2B1B">
            <w:pPr>
              <w:rPr>
                <w:rFonts w:cstheme="minorHAnsi"/>
                <w:bCs/>
                <w:sz w:val="18"/>
                <w:szCs w:val="18"/>
              </w:rPr>
            </w:pPr>
          </w:p>
        </w:tc>
        <w:tc>
          <w:tcPr>
            <w:tcW w:w="6230" w:type="dxa"/>
            <w:shd w:val="clear" w:color="auto" w:fill="76B4F3"/>
          </w:tcPr>
          <w:p w14:paraId="03CCA154" w14:textId="2FC50FAE" w:rsidR="00147A44" w:rsidRPr="0081144E" w:rsidRDefault="00147A44" w:rsidP="007D2B1B">
            <w:pPr>
              <w:rPr>
                <w:rFonts w:cstheme="minorHAnsi"/>
                <w:bCs/>
                <w:sz w:val="18"/>
                <w:szCs w:val="18"/>
              </w:rPr>
            </w:pPr>
            <w:r w:rsidRPr="0081144E">
              <w:rPr>
                <w:sz w:val="18"/>
              </w:rPr>
              <w:t>ZIT-WL-83 Odnowa przestrzeni publicznych na terenie Gminy Izbica Kujawska</w:t>
            </w:r>
          </w:p>
        </w:tc>
      </w:tr>
      <w:tr w:rsidR="00147A44" w:rsidRPr="00595A7F" w14:paraId="2A0E69A1" w14:textId="77777777" w:rsidTr="0081144E">
        <w:trPr>
          <w:jc w:val="center"/>
        </w:trPr>
        <w:tc>
          <w:tcPr>
            <w:tcW w:w="1271" w:type="dxa"/>
            <w:vMerge/>
            <w:shd w:val="clear" w:color="auto" w:fill="143F7E"/>
          </w:tcPr>
          <w:p w14:paraId="41DE7034"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0D83648B" w14:textId="77777777" w:rsidR="00147A44" w:rsidRPr="00595A7F" w:rsidRDefault="00147A44" w:rsidP="007D2B1B">
            <w:pPr>
              <w:rPr>
                <w:rFonts w:cstheme="minorHAnsi"/>
                <w:bCs/>
                <w:sz w:val="18"/>
                <w:szCs w:val="18"/>
              </w:rPr>
            </w:pPr>
          </w:p>
        </w:tc>
        <w:tc>
          <w:tcPr>
            <w:tcW w:w="6230" w:type="dxa"/>
            <w:shd w:val="clear" w:color="auto" w:fill="76B4F3"/>
          </w:tcPr>
          <w:p w14:paraId="04B4E052" w14:textId="6AE54A28" w:rsidR="00147A44" w:rsidRPr="0081144E" w:rsidRDefault="00147A44" w:rsidP="007D2B1B">
            <w:pPr>
              <w:rPr>
                <w:rFonts w:cstheme="minorHAnsi"/>
                <w:bCs/>
                <w:sz w:val="18"/>
                <w:szCs w:val="18"/>
              </w:rPr>
            </w:pPr>
            <w:r w:rsidRPr="0081144E">
              <w:rPr>
                <w:sz w:val="18"/>
              </w:rPr>
              <w:t>ZIT-WL-84 Odnowa przestrzeni publicznej w Lubieniu Kujawskim</w:t>
            </w:r>
          </w:p>
        </w:tc>
      </w:tr>
      <w:tr w:rsidR="00147A44" w:rsidRPr="00595A7F" w14:paraId="264C9480" w14:textId="77777777" w:rsidTr="0081144E">
        <w:trPr>
          <w:jc w:val="center"/>
        </w:trPr>
        <w:tc>
          <w:tcPr>
            <w:tcW w:w="1271" w:type="dxa"/>
            <w:vMerge/>
            <w:shd w:val="clear" w:color="auto" w:fill="143F7E"/>
          </w:tcPr>
          <w:p w14:paraId="2DBF9F2D"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2B4A3C65" w14:textId="77777777" w:rsidR="00147A44" w:rsidRPr="00595A7F" w:rsidRDefault="00147A44" w:rsidP="007D2B1B">
            <w:pPr>
              <w:rPr>
                <w:rFonts w:cstheme="minorHAnsi"/>
                <w:bCs/>
                <w:sz w:val="18"/>
                <w:szCs w:val="18"/>
              </w:rPr>
            </w:pPr>
          </w:p>
        </w:tc>
        <w:tc>
          <w:tcPr>
            <w:tcW w:w="6230" w:type="dxa"/>
            <w:shd w:val="clear" w:color="auto" w:fill="76B4F3"/>
          </w:tcPr>
          <w:p w14:paraId="59FBA743" w14:textId="2AB7C8B9" w:rsidR="00147A44" w:rsidRPr="0081144E" w:rsidRDefault="00147A44" w:rsidP="007D2B1B">
            <w:pPr>
              <w:rPr>
                <w:rFonts w:cstheme="minorHAnsi"/>
                <w:bCs/>
                <w:sz w:val="18"/>
                <w:szCs w:val="18"/>
              </w:rPr>
            </w:pPr>
            <w:r w:rsidRPr="0081144E">
              <w:rPr>
                <w:sz w:val="18"/>
              </w:rPr>
              <w:t>ZIT-WL-85 Odnowa przestrzeni publicznej na terenie Parku Kulturowego w Sarnowie</w:t>
            </w:r>
          </w:p>
        </w:tc>
      </w:tr>
      <w:tr w:rsidR="00147A44" w:rsidRPr="00595A7F" w14:paraId="414CE780" w14:textId="77777777" w:rsidTr="0081144E">
        <w:trPr>
          <w:jc w:val="center"/>
        </w:trPr>
        <w:tc>
          <w:tcPr>
            <w:tcW w:w="1271" w:type="dxa"/>
            <w:vMerge/>
            <w:shd w:val="clear" w:color="auto" w:fill="143F7E"/>
          </w:tcPr>
          <w:p w14:paraId="55CC7073"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1F02D91A" w14:textId="77777777" w:rsidR="00147A44" w:rsidRPr="00595A7F" w:rsidRDefault="00147A44" w:rsidP="007D2B1B">
            <w:pPr>
              <w:rPr>
                <w:rFonts w:cstheme="minorHAnsi"/>
                <w:bCs/>
                <w:sz w:val="18"/>
                <w:szCs w:val="18"/>
              </w:rPr>
            </w:pPr>
          </w:p>
        </w:tc>
        <w:tc>
          <w:tcPr>
            <w:tcW w:w="6230" w:type="dxa"/>
            <w:shd w:val="clear" w:color="auto" w:fill="76B4F3"/>
          </w:tcPr>
          <w:p w14:paraId="4B4F6E72" w14:textId="6D64661E" w:rsidR="00147A44" w:rsidRPr="0081144E" w:rsidRDefault="00147A44" w:rsidP="007D2B1B">
            <w:pPr>
              <w:rPr>
                <w:rFonts w:cstheme="minorHAnsi"/>
                <w:bCs/>
                <w:sz w:val="18"/>
                <w:szCs w:val="18"/>
              </w:rPr>
            </w:pPr>
            <w:r w:rsidRPr="0081144E">
              <w:rPr>
                <w:sz w:val="18"/>
              </w:rPr>
              <w:t>ZIT-WL-86 Odnowa przestrzeni publicznej na terenie Gminy Włocławek.</w:t>
            </w:r>
          </w:p>
        </w:tc>
      </w:tr>
      <w:tr w:rsidR="00147A44" w:rsidRPr="00595A7F" w14:paraId="45544E6E" w14:textId="77777777" w:rsidTr="0081144E">
        <w:trPr>
          <w:jc w:val="center"/>
        </w:trPr>
        <w:tc>
          <w:tcPr>
            <w:tcW w:w="1271" w:type="dxa"/>
            <w:vMerge/>
            <w:shd w:val="clear" w:color="auto" w:fill="143F7E"/>
          </w:tcPr>
          <w:p w14:paraId="07D1DCD6"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1911C560" w14:textId="77777777" w:rsidR="00147A44" w:rsidRPr="00595A7F" w:rsidRDefault="00147A44" w:rsidP="007D2B1B">
            <w:pPr>
              <w:rPr>
                <w:rFonts w:cstheme="minorHAnsi"/>
                <w:bCs/>
                <w:sz w:val="18"/>
                <w:szCs w:val="18"/>
              </w:rPr>
            </w:pPr>
          </w:p>
        </w:tc>
        <w:tc>
          <w:tcPr>
            <w:tcW w:w="6230" w:type="dxa"/>
            <w:shd w:val="clear" w:color="auto" w:fill="76B4F3"/>
          </w:tcPr>
          <w:p w14:paraId="59CDC03A" w14:textId="256AFB93" w:rsidR="00147A44" w:rsidRPr="0081144E" w:rsidRDefault="00147A44" w:rsidP="007D2B1B">
            <w:pPr>
              <w:rPr>
                <w:rFonts w:cstheme="minorHAnsi"/>
                <w:bCs/>
                <w:sz w:val="18"/>
                <w:szCs w:val="18"/>
              </w:rPr>
            </w:pPr>
            <w:r w:rsidRPr="0081144E">
              <w:rPr>
                <w:sz w:val="18"/>
              </w:rPr>
              <w:t>ZIT-WL-87 Rewitalizacja - odnowa przestrzeni publicznej na terenie Gminy Boniewo</w:t>
            </w:r>
          </w:p>
        </w:tc>
      </w:tr>
      <w:tr w:rsidR="00147A44" w:rsidRPr="00595A7F" w14:paraId="1A58F8E8" w14:textId="77777777" w:rsidTr="0081144E">
        <w:trPr>
          <w:jc w:val="center"/>
        </w:trPr>
        <w:tc>
          <w:tcPr>
            <w:tcW w:w="1271" w:type="dxa"/>
            <w:vMerge/>
            <w:shd w:val="clear" w:color="auto" w:fill="143F7E"/>
          </w:tcPr>
          <w:p w14:paraId="0570C044"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518CB350" w14:textId="77777777" w:rsidR="00147A44" w:rsidRPr="00595A7F" w:rsidRDefault="00147A44" w:rsidP="007D2B1B">
            <w:pPr>
              <w:rPr>
                <w:rFonts w:cstheme="minorHAnsi"/>
                <w:bCs/>
                <w:sz w:val="18"/>
                <w:szCs w:val="18"/>
              </w:rPr>
            </w:pPr>
          </w:p>
        </w:tc>
        <w:tc>
          <w:tcPr>
            <w:tcW w:w="6230" w:type="dxa"/>
            <w:shd w:val="clear" w:color="auto" w:fill="76B4F3"/>
          </w:tcPr>
          <w:p w14:paraId="1DC7F043" w14:textId="434B2528" w:rsidR="00147A44" w:rsidRPr="0081144E" w:rsidRDefault="00147A44" w:rsidP="007D2B1B">
            <w:pPr>
              <w:rPr>
                <w:rFonts w:cstheme="minorHAnsi"/>
                <w:bCs/>
                <w:sz w:val="18"/>
                <w:szCs w:val="18"/>
              </w:rPr>
            </w:pPr>
            <w:r w:rsidRPr="0081144E">
              <w:rPr>
                <w:sz w:val="18"/>
              </w:rPr>
              <w:t>ZIT-WL-88 Odnowa przestrzeni publicznej w gminie Fabianki</w:t>
            </w:r>
          </w:p>
        </w:tc>
      </w:tr>
      <w:tr w:rsidR="00147A44" w:rsidRPr="00595A7F" w14:paraId="3B34E6E9" w14:textId="77777777" w:rsidTr="0081144E">
        <w:trPr>
          <w:trHeight w:val="282"/>
          <w:jc w:val="center"/>
        </w:trPr>
        <w:tc>
          <w:tcPr>
            <w:tcW w:w="1271" w:type="dxa"/>
            <w:vMerge/>
            <w:shd w:val="clear" w:color="auto" w:fill="143F7E"/>
          </w:tcPr>
          <w:p w14:paraId="7A3A0FEF"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208249A6" w14:textId="77777777" w:rsidR="00147A44" w:rsidRPr="00595A7F" w:rsidRDefault="00147A44" w:rsidP="007D2B1B">
            <w:pPr>
              <w:rPr>
                <w:rFonts w:cstheme="minorHAnsi"/>
                <w:bCs/>
                <w:sz w:val="18"/>
                <w:szCs w:val="18"/>
              </w:rPr>
            </w:pPr>
          </w:p>
        </w:tc>
        <w:tc>
          <w:tcPr>
            <w:tcW w:w="6230" w:type="dxa"/>
            <w:shd w:val="clear" w:color="auto" w:fill="76B4F3"/>
          </w:tcPr>
          <w:p w14:paraId="415028AA" w14:textId="26B985AE" w:rsidR="00147A44" w:rsidRPr="0081144E" w:rsidRDefault="00147A44" w:rsidP="007D2B1B">
            <w:pPr>
              <w:rPr>
                <w:rFonts w:cstheme="minorHAnsi"/>
                <w:bCs/>
                <w:sz w:val="18"/>
                <w:szCs w:val="18"/>
              </w:rPr>
            </w:pPr>
            <w:r w:rsidRPr="0081144E">
              <w:rPr>
                <w:sz w:val="18"/>
              </w:rPr>
              <w:t>ZIT-WL-89 Zagospodarowanie terenów przestrzeni publicznej</w:t>
            </w:r>
          </w:p>
        </w:tc>
      </w:tr>
      <w:tr w:rsidR="00147A44" w:rsidRPr="00595A7F" w14:paraId="0EC408CF" w14:textId="77777777" w:rsidTr="0081144E">
        <w:trPr>
          <w:jc w:val="center"/>
        </w:trPr>
        <w:tc>
          <w:tcPr>
            <w:tcW w:w="1271" w:type="dxa"/>
            <w:vMerge/>
            <w:shd w:val="clear" w:color="auto" w:fill="143F7E"/>
          </w:tcPr>
          <w:p w14:paraId="2DCE10B3" w14:textId="77777777" w:rsidR="00147A44" w:rsidRPr="00595A7F" w:rsidRDefault="00147A44" w:rsidP="007D2B1B">
            <w:pPr>
              <w:rPr>
                <w:rFonts w:cstheme="minorHAnsi"/>
                <w:bCs/>
                <w:sz w:val="18"/>
                <w:szCs w:val="18"/>
              </w:rPr>
            </w:pPr>
          </w:p>
        </w:tc>
        <w:tc>
          <w:tcPr>
            <w:tcW w:w="1559" w:type="dxa"/>
            <w:vMerge w:val="restart"/>
            <w:shd w:val="clear" w:color="auto" w:fill="2277CC"/>
            <w:vAlign w:val="center"/>
          </w:tcPr>
          <w:p w14:paraId="55637FDD" w14:textId="7E381016" w:rsidR="00147A44" w:rsidRPr="0081144E" w:rsidRDefault="00147A44" w:rsidP="007D2B1B">
            <w:pPr>
              <w:jc w:val="center"/>
              <w:rPr>
                <w:rFonts w:cstheme="minorHAnsi"/>
                <w:bCs/>
                <w:sz w:val="20"/>
                <w:szCs w:val="18"/>
              </w:rPr>
            </w:pPr>
            <w:r w:rsidRPr="00751C62">
              <w:rPr>
                <w:rFonts w:cstheme="minorHAnsi"/>
                <w:bCs/>
                <w:color w:val="FFFFFF" w:themeColor="background1"/>
                <w:sz w:val="20"/>
                <w:szCs w:val="18"/>
              </w:rPr>
              <w:t>Wsparcie administracyjne</w:t>
            </w:r>
          </w:p>
        </w:tc>
        <w:tc>
          <w:tcPr>
            <w:tcW w:w="6230" w:type="dxa"/>
            <w:shd w:val="clear" w:color="auto" w:fill="76B4F3"/>
          </w:tcPr>
          <w:p w14:paraId="652D1D25" w14:textId="245077F6" w:rsidR="00147A44" w:rsidRPr="0081144E" w:rsidRDefault="00147A44" w:rsidP="007D2B1B">
            <w:pPr>
              <w:rPr>
                <w:sz w:val="18"/>
              </w:rPr>
            </w:pPr>
            <w:r w:rsidRPr="0081144E">
              <w:rPr>
                <w:sz w:val="18"/>
              </w:rPr>
              <w:t>ZIT-WL-90 Wsparcie potencjału administracyjnego Biura Stowarzyszenia WŁOF – Zintegrowane Inwestycje terytorialne Miejskiego Obszaru Funkcjonalnego Włocławka - etap I</w:t>
            </w:r>
          </w:p>
        </w:tc>
      </w:tr>
      <w:tr w:rsidR="00147A44" w:rsidRPr="00595A7F" w14:paraId="780A06B1" w14:textId="77777777" w:rsidTr="0081144E">
        <w:trPr>
          <w:jc w:val="center"/>
        </w:trPr>
        <w:tc>
          <w:tcPr>
            <w:tcW w:w="1271" w:type="dxa"/>
            <w:vMerge/>
            <w:shd w:val="clear" w:color="auto" w:fill="143F7E"/>
          </w:tcPr>
          <w:p w14:paraId="3DBED7C5" w14:textId="77777777" w:rsidR="00147A44" w:rsidRPr="00595A7F" w:rsidRDefault="00147A44" w:rsidP="007D2B1B">
            <w:pPr>
              <w:rPr>
                <w:rFonts w:cstheme="minorHAnsi"/>
                <w:bCs/>
                <w:sz w:val="18"/>
                <w:szCs w:val="18"/>
              </w:rPr>
            </w:pPr>
          </w:p>
        </w:tc>
        <w:tc>
          <w:tcPr>
            <w:tcW w:w="1559" w:type="dxa"/>
            <w:vMerge/>
            <w:shd w:val="clear" w:color="auto" w:fill="2277CC"/>
            <w:vAlign w:val="center"/>
          </w:tcPr>
          <w:p w14:paraId="5D6869D8" w14:textId="2CA983F5" w:rsidR="00147A44" w:rsidRPr="0081144E" w:rsidRDefault="00147A44" w:rsidP="007D2B1B">
            <w:pPr>
              <w:jc w:val="center"/>
              <w:rPr>
                <w:rFonts w:cstheme="minorHAnsi"/>
                <w:bCs/>
                <w:sz w:val="20"/>
                <w:szCs w:val="18"/>
              </w:rPr>
            </w:pPr>
          </w:p>
        </w:tc>
        <w:tc>
          <w:tcPr>
            <w:tcW w:w="6230" w:type="dxa"/>
            <w:shd w:val="clear" w:color="auto" w:fill="76B4F3"/>
          </w:tcPr>
          <w:p w14:paraId="09B1760A" w14:textId="5C8D4655" w:rsidR="00147A44" w:rsidRPr="0081144E" w:rsidRDefault="00147A44" w:rsidP="007D2B1B">
            <w:pPr>
              <w:rPr>
                <w:rFonts w:cstheme="minorHAnsi"/>
                <w:bCs/>
                <w:sz w:val="18"/>
                <w:szCs w:val="18"/>
              </w:rPr>
            </w:pPr>
            <w:r w:rsidRPr="0081144E">
              <w:rPr>
                <w:sz w:val="18"/>
              </w:rPr>
              <w:t>ZIT-WL-91 Wsparcie potencjału administracyjnego Biura Stowarzyszenia WŁOF – Zintegrowane Inwestycje terytorialne Miejskiego Obszaru Funkcjonalnego Włocławka - etap II</w:t>
            </w:r>
          </w:p>
        </w:tc>
      </w:tr>
    </w:tbl>
    <w:p w14:paraId="541217E0" w14:textId="77777777" w:rsidR="00F267E0" w:rsidRDefault="00F267E0" w:rsidP="00F267E0">
      <w:pPr>
        <w:rPr>
          <w:b/>
          <w:bCs/>
          <w:highlight w:val="yellow"/>
          <w:u w:val="single"/>
        </w:rPr>
      </w:pPr>
    </w:p>
    <w:p w14:paraId="256F4FC8" w14:textId="77777777" w:rsidR="00625A35" w:rsidRDefault="00255813" w:rsidP="00F7417A">
      <w:pPr>
        <w:pStyle w:val="Nagwek1"/>
        <w:numPr>
          <w:ilvl w:val="0"/>
          <w:numId w:val="57"/>
        </w:numPr>
      </w:pPr>
      <w:bookmarkStart w:id="106" w:name="_Toc143161924"/>
      <w:bookmarkStart w:id="107" w:name="_Hlk134097852"/>
      <w:r w:rsidRPr="00255813">
        <w:t>Oczekiwane wskaźniki produktu i rezultatu realizacji strategii</w:t>
      </w:r>
      <w:bookmarkEnd w:id="106"/>
    </w:p>
    <w:p w14:paraId="41853E52" w14:textId="59C9953E" w:rsidR="00625A35" w:rsidRDefault="00625A35" w:rsidP="00625A35">
      <w:pPr>
        <w:pStyle w:val="Nagwek1"/>
        <w:numPr>
          <w:ilvl w:val="0"/>
          <w:numId w:val="0"/>
        </w:numPr>
        <w:rPr>
          <w:color w:val="000000" w:themeColor="text1"/>
          <w:sz w:val="20"/>
          <w:szCs w:val="20"/>
        </w:rPr>
      </w:pPr>
      <w:bookmarkStart w:id="108" w:name="_Toc143161925"/>
      <w:r w:rsidRPr="00625A35">
        <w:rPr>
          <w:color w:val="000000" w:themeColor="text1"/>
          <w:sz w:val="20"/>
          <w:szCs w:val="20"/>
        </w:rPr>
        <w:t>Tabela 15. Wskaźniki produktu</w:t>
      </w:r>
      <w:bookmarkEnd w:id="108"/>
    </w:p>
    <w:tbl>
      <w:tblPr>
        <w:tblStyle w:val="Tabela-Siatka"/>
        <w:tblW w:w="0" w:type="auto"/>
        <w:tblLook w:val="04A0" w:firstRow="1" w:lastRow="0" w:firstColumn="1" w:lastColumn="0" w:noHBand="0" w:noVBand="1"/>
      </w:tblPr>
      <w:tblGrid>
        <w:gridCol w:w="1143"/>
        <w:gridCol w:w="837"/>
        <w:gridCol w:w="876"/>
        <w:gridCol w:w="2670"/>
        <w:gridCol w:w="1469"/>
        <w:gridCol w:w="1080"/>
        <w:gridCol w:w="985"/>
      </w:tblGrid>
      <w:tr w:rsidR="0081144E" w14:paraId="589D132C" w14:textId="77777777" w:rsidTr="0081144E">
        <w:tc>
          <w:tcPr>
            <w:tcW w:w="1143" w:type="dxa"/>
            <w:shd w:val="clear" w:color="auto" w:fill="76B4F3"/>
          </w:tcPr>
          <w:p w14:paraId="18B4FD8C" w14:textId="77777777" w:rsidR="0081144E" w:rsidRPr="0081144E" w:rsidRDefault="0081144E" w:rsidP="002754DE">
            <w:pPr>
              <w:spacing w:after="0" w:line="240" w:lineRule="auto"/>
              <w:jc w:val="center"/>
              <w:rPr>
                <w:rFonts w:ascii="Calibri" w:eastAsia="Times New Roman" w:hAnsi="Calibri" w:cs="Calibri"/>
                <w:b/>
                <w:bCs/>
                <w:color w:val="000000"/>
                <w:sz w:val="18"/>
                <w:szCs w:val="18"/>
                <w:lang w:eastAsia="pl-PL"/>
              </w:rPr>
            </w:pPr>
          </w:p>
          <w:p w14:paraId="6B0D25F8" w14:textId="1509169B" w:rsidR="000F6DD6" w:rsidRPr="0081144E" w:rsidRDefault="000F6DD6" w:rsidP="002754DE">
            <w:pPr>
              <w:spacing w:after="0" w:line="240" w:lineRule="auto"/>
              <w:jc w:val="center"/>
              <w:rPr>
                <w:rFonts w:ascii="Calibri" w:eastAsia="Times New Roman" w:hAnsi="Calibri" w:cs="Calibri"/>
                <w:b/>
                <w:bCs/>
                <w:color w:val="000000"/>
                <w:sz w:val="18"/>
                <w:szCs w:val="18"/>
                <w:lang w:eastAsia="pl-PL"/>
              </w:rPr>
            </w:pPr>
            <w:r w:rsidRPr="0081144E">
              <w:rPr>
                <w:rFonts w:ascii="Calibri" w:eastAsia="Times New Roman" w:hAnsi="Calibri" w:cs="Calibri"/>
                <w:b/>
                <w:bCs/>
                <w:color w:val="000000"/>
                <w:sz w:val="18"/>
                <w:szCs w:val="18"/>
                <w:lang w:eastAsia="pl-PL"/>
              </w:rPr>
              <w:t>Cel szczegółowy</w:t>
            </w:r>
          </w:p>
          <w:p w14:paraId="4E585B49" w14:textId="77777777" w:rsidR="000F6DD6" w:rsidRPr="0081144E" w:rsidRDefault="000F6DD6" w:rsidP="002754DE">
            <w:pPr>
              <w:jc w:val="center"/>
              <w:rPr>
                <w:sz w:val="18"/>
                <w:szCs w:val="18"/>
              </w:rPr>
            </w:pPr>
          </w:p>
        </w:tc>
        <w:tc>
          <w:tcPr>
            <w:tcW w:w="837" w:type="dxa"/>
            <w:shd w:val="clear" w:color="auto" w:fill="76B4F3"/>
          </w:tcPr>
          <w:p w14:paraId="25ED209E"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2EB2E3C6" w14:textId="3A212DF7" w:rsidR="000F6DD6" w:rsidRPr="0081144E" w:rsidRDefault="000F6DD6" w:rsidP="002754DE">
            <w:pPr>
              <w:jc w:val="center"/>
              <w:rPr>
                <w:sz w:val="18"/>
                <w:szCs w:val="18"/>
              </w:rPr>
            </w:pPr>
            <w:r w:rsidRPr="0081144E">
              <w:rPr>
                <w:rFonts w:ascii="Calibri" w:eastAsia="Times New Roman" w:hAnsi="Calibri" w:cs="Calibri"/>
                <w:b/>
                <w:bCs/>
                <w:color w:val="000000"/>
                <w:sz w:val="18"/>
                <w:szCs w:val="18"/>
                <w:lang w:eastAsia="pl-PL"/>
              </w:rPr>
              <w:t>Fundusz</w:t>
            </w:r>
          </w:p>
        </w:tc>
        <w:tc>
          <w:tcPr>
            <w:tcW w:w="876" w:type="dxa"/>
            <w:shd w:val="clear" w:color="auto" w:fill="76B4F3"/>
          </w:tcPr>
          <w:p w14:paraId="7D2811B1"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1FD8FE1F" w14:textId="246CCE03" w:rsidR="000F6DD6" w:rsidRPr="0081144E" w:rsidRDefault="000F6DD6" w:rsidP="002754DE">
            <w:pPr>
              <w:jc w:val="center"/>
              <w:rPr>
                <w:sz w:val="18"/>
                <w:szCs w:val="18"/>
              </w:rPr>
            </w:pPr>
            <w:r w:rsidRPr="0081144E">
              <w:rPr>
                <w:rFonts w:ascii="Calibri" w:eastAsia="Times New Roman" w:hAnsi="Calibri" w:cs="Calibri"/>
                <w:b/>
                <w:bCs/>
                <w:color w:val="000000"/>
                <w:sz w:val="18"/>
                <w:szCs w:val="18"/>
                <w:lang w:eastAsia="pl-PL"/>
              </w:rPr>
              <w:t>Numer</w:t>
            </w:r>
          </w:p>
        </w:tc>
        <w:tc>
          <w:tcPr>
            <w:tcW w:w="2670" w:type="dxa"/>
            <w:shd w:val="clear" w:color="auto" w:fill="76B4F3"/>
          </w:tcPr>
          <w:p w14:paraId="6B4DD838"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6299A0E9" w14:textId="17030E72" w:rsidR="000F6DD6" w:rsidRPr="0081144E" w:rsidRDefault="000F6DD6" w:rsidP="002754DE">
            <w:pPr>
              <w:jc w:val="center"/>
              <w:rPr>
                <w:sz w:val="18"/>
                <w:szCs w:val="18"/>
              </w:rPr>
            </w:pPr>
            <w:r w:rsidRPr="0081144E">
              <w:rPr>
                <w:rFonts w:ascii="Calibri" w:eastAsia="Times New Roman" w:hAnsi="Calibri" w:cs="Calibri"/>
                <w:b/>
                <w:bCs/>
                <w:color w:val="000000"/>
                <w:sz w:val="18"/>
                <w:szCs w:val="18"/>
                <w:lang w:eastAsia="pl-PL"/>
              </w:rPr>
              <w:t>Wskaźnik</w:t>
            </w:r>
          </w:p>
        </w:tc>
        <w:tc>
          <w:tcPr>
            <w:tcW w:w="1469" w:type="dxa"/>
            <w:shd w:val="clear" w:color="auto" w:fill="76B4F3"/>
          </w:tcPr>
          <w:p w14:paraId="16AA1C0E"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3ABEE695" w14:textId="57D16204" w:rsidR="000F6DD6" w:rsidRPr="0081144E" w:rsidRDefault="000F6DD6" w:rsidP="002754DE">
            <w:pPr>
              <w:jc w:val="center"/>
              <w:rPr>
                <w:sz w:val="18"/>
                <w:szCs w:val="18"/>
              </w:rPr>
            </w:pPr>
            <w:r w:rsidRPr="0081144E">
              <w:rPr>
                <w:rFonts w:ascii="Calibri" w:eastAsia="Times New Roman" w:hAnsi="Calibri" w:cs="Calibri"/>
                <w:b/>
                <w:bCs/>
                <w:color w:val="000000"/>
                <w:sz w:val="18"/>
                <w:szCs w:val="18"/>
                <w:lang w:eastAsia="pl-PL"/>
              </w:rPr>
              <w:t>Jednostka miary</w:t>
            </w:r>
          </w:p>
        </w:tc>
        <w:tc>
          <w:tcPr>
            <w:tcW w:w="1080" w:type="dxa"/>
            <w:shd w:val="clear" w:color="auto" w:fill="76B4F3"/>
          </w:tcPr>
          <w:p w14:paraId="3D1C1AC7"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3E0D9F6E" w14:textId="726F910A" w:rsidR="000F6DD6" w:rsidRPr="0081144E" w:rsidRDefault="000F6DD6" w:rsidP="002754DE">
            <w:pPr>
              <w:jc w:val="center"/>
              <w:rPr>
                <w:rFonts w:ascii="Calibri" w:eastAsia="Times New Roman" w:hAnsi="Calibri" w:cs="Calibri"/>
                <w:b/>
                <w:bCs/>
                <w:color w:val="000000"/>
                <w:sz w:val="18"/>
                <w:szCs w:val="18"/>
                <w:lang w:eastAsia="pl-PL"/>
              </w:rPr>
            </w:pPr>
            <w:r w:rsidRPr="0081144E">
              <w:rPr>
                <w:rFonts w:ascii="Calibri" w:eastAsia="Times New Roman" w:hAnsi="Calibri" w:cs="Calibri"/>
                <w:b/>
                <w:bCs/>
                <w:color w:val="000000"/>
                <w:sz w:val="18"/>
                <w:szCs w:val="18"/>
                <w:lang w:eastAsia="pl-PL"/>
              </w:rPr>
              <w:t>Cel pośredni (2024)</w:t>
            </w:r>
          </w:p>
        </w:tc>
        <w:tc>
          <w:tcPr>
            <w:tcW w:w="985" w:type="dxa"/>
            <w:shd w:val="clear" w:color="auto" w:fill="76B4F3"/>
          </w:tcPr>
          <w:p w14:paraId="6F73CEFC" w14:textId="77777777" w:rsidR="0081144E" w:rsidRPr="0081144E" w:rsidRDefault="0081144E" w:rsidP="002754DE">
            <w:pPr>
              <w:jc w:val="center"/>
              <w:rPr>
                <w:rFonts w:ascii="Calibri" w:eastAsia="Times New Roman" w:hAnsi="Calibri" w:cs="Calibri"/>
                <w:b/>
                <w:bCs/>
                <w:color w:val="000000"/>
                <w:sz w:val="18"/>
                <w:szCs w:val="18"/>
                <w:lang w:eastAsia="pl-PL"/>
              </w:rPr>
            </w:pPr>
          </w:p>
          <w:p w14:paraId="48A0B719" w14:textId="7A3C1EBA" w:rsidR="000F6DD6" w:rsidRPr="0081144E" w:rsidRDefault="000F6DD6" w:rsidP="002754DE">
            <w:pPr>
              <w:jc w:val="center"/>
              <w:rPr>
                <w:sz w:val="18"/>
                <w:szCs w:val="18"/>
              </w:rPr>
            </w:pPr>
            <w:r w:rsidRPr="0081144E">
              <w:rPr>
                <w:rFonts w:ascii="Calibri" w:eastAsia="Times New Roman" w:hAnsi="Calibri" w:cs="Calibri"/>
                <w:b/>
                <w:bCs/>
                <w:color w:val="000000"/>
                <w:sz w:val="18"/>
                <w:szCs w:val="18"/>
                <w:lang w:eastAsia="pl-PL"/>
              </w:rPr>
              <w:t>Cel końcowy (2029)</w:t>
            </w:r>
          </w:p>
        </w:tc>
      </w:tr>
      <w:tr w:rsidR="00F15DDD" w:rsidRPr="002B3E9A" w14:paraId="5D393E39" w14:textId="77777777" w:rsidTr="009768A6">
        <w:trPr>
          <w:trHeight w:val="495"/>
        </w:trPr>
        <w:tc>
          <w:tcPr>
            <w:tcW w:w="1143" w:type="dxa"/>
            <w:noWrap/>
            <w:hideMark/>
          </w:tcPr>
          <w:p w14:paraId="7B2720A9" w14:textId="1D89204E"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1(iii)</w:t>
            </w:r>
          </w:p>
        </w:tc>
        <w:tc>
          <w:tcPr>
            <w:tcW w:w="837" w:type="dxa"/>
            <w:noWrap/>
            <w:hideMark/>
          </w:tcPr>
          <w:p w14:paraId="271CFAA4" w14:textId="613D3AA0"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DC83A2D" w14:textId="45EAD6CF"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RCO001</w:t>
            </w:r>
          </w:p>
        </w:tc>
        <w:tc>
          <w:tcPr>
            <w:tcW w:w="2670" w:type="dxa"/>
            <w:hideMark/>
          </w:tcPr>
          <w:p w14:paraId="256C869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Przedsiębiorstwa objęte wsparciem (w tym:</w:t>
            </w:r>
            <w:r>
              <w:rPr>
                <w:rFonts w:ascii="Calibri" w:eastAsia="Times New Roman" w:hAnsi="Calibri" w:cs="Calibri"/>
                <w:color w:val="000000"/>
                <w:sz w:val="18"/>
                <w:szCs w:val="18"/>
                <w:lang w:eastAsia="pl-PL"/>
              </w:rPr>
              <w:t xml:space="preserve"> </w:t>
            </w:r>
            <w:r w:rsidRPr="002B3E9A">
              <w:rPr>
                <w:rFonts w:ascii="Calibri" w:eastAsia="Times New Roman" w:hAnsi="Calibri" w:cs="Calibri"/>
                <w:color w:val="000000"/>
                <w:sz w:val="18"/>
                <w:szCs w:val="18"/>
                <w:lang w:eastAsia="pl-PL"/>
              </w:rPr>
              <w:t>mikro, małe średnie duże)</w:t>
            </w:r>
          </w:p>
        </w:tc>
        <w:tc>
          <w:tcPr>
            <w:tcW w:w="1469" w:type="dxa"/>
            <w:noWrap/>
            <w:hideMark/>
          </w:tcPr>
          <w:p w14:paraId="4F74628A" w14:textId="28C1A0BE" w:rsidR="000F6DD6" w:rsidRPr="002B3E9A" w:rsidRDefault="009408D9"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szt.</w:t>
            </w:r>
          </w:p>
        </w:tc>
        <w:tc>
          <w:tcPr>
            <w:tcW w:w="1080" w:type="dxa"/>
          </w:tcPr>
          <w:p w14:paraId="0EDD3734" w14:textId="6E93293E" w:rsidR="000F6DD6" w:rsidRPr="00FF2291" w:rsidRDefault="0048690D"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13</w:t>
            </w:r>
          </w:p>
        </w:tc>
        <w:tc>
          <w:tcPr>
            <w:tcW w:w="985" w:type="dxa"/>
            <w:noWrap/>
            <w:hideMark/>
          </w:tcPr>
          <w:p w14:paraId="3EF5227F" w14:textId="4E76DB25" w:rsidR="000F6DD6" w:rsidRPr="00FF2291" w:rsidRDefault="009408D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109</w:t>
            </w:r>
          </w:p>
        </w:tc>
      </w:tr>
      <w:tr w:rsidR="00F15DDD" w:rsidRPr="002B3E9A" w14:paraId="2F463456" w14:textId="77777777" w:rsidTr="009768A6">
        <w:trPr>
          <w:trHeight w:val="300"/>
        </w:trPr>
        <w:tc>
          <w:tcPr>
            <w:tcW w:w="1143" w:type="dxa"/>
            <w:noWrap/>
            <w:hideMark/>
          </w:tcPr>
          <w:p w14:paraId="5622F6C5" w14:textId="7A2329AE"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1(iii)</w:t>
            </w:r>
          </w:p>
        </w:tc>
        <w:tc>
          <w:tcPr>
            <w:tcW w:w="837" w:type="dxa"/>
            <w:noWrap/>
            <w:hideMark/>
          </w:tcPr>
          <w:p w14:paraId="1661B6F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3DB4DB9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RCO005</w:t>
            </w:r>
          </w:p>
        </w:tc>
        <w:tc>
          <w:tcPr>
            <w:tcW w:w="2670" w:type="dxa"/>
            <w:noWrap/>
            <w:hideMark/>
          </w:tcPr>
          <w:p w14:paraId="5E5878E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Nowe przedsiębiorstw objęte wsparciem</w:t>
            </w:r>
          </w:p>
        </w:tc>
        <w:tc>
          <w:tcPr>
            <w:tcW w:w="1469" w:type="dxa"/>
            <w:noWrap/>
            <w:hideMark/>
          </w:tcPr>
          <w:p w14:paraId="03243D3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04B3A25E" w14:textId="56DA678D" w:rsidR="000F6DD6" w:rsidRPr="00FF2291" w:rsidRDefault="000628DF"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0</w:t>
            </w:r>
          </w:p>
        </w:tc>
        <w:tc>
          <w:tcPr>
            <w:tcW w:w="985" w:type="dxa"/>
            <w:noWrap/>
            <w:hideMark/>
          </w:tcPr>
          <w:p w14:paraId="204C6EDF" w14:textId="25DF5B05"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10</w:t>
            </w:r>
          </w:p>
        </w:tc>
      </w:tr>
      <w:tr w:rsidR="00F15DDD" w:rsidRPr="002B3E9A" w14:paraId="2158F292" w14:textId="77777777" w:rsidTr="009768A6">
        <w:trPr>
          <w:trHeight w:val="300"/>
        </w:trPr>
        <w:tc>
          <w:tcPr>
            <w:tcW w:w="1143" w:type="dxa"/>
            <w:noWrap/>
            <w:hideMark/>
          </w:tcPr>
          <w:p w14:paraId="52E4B5B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37" w:type="dxa"/>
            <w:noWrap/>
            <w:hideMark/>
          </w:tcPr>
          <w:p w14:paraId="2B1C7FB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7F5CF6A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RCO019</w:t>
            </w:r>
          </w:p>
        </w:tc>
        <w:tc>
          <w:tcPr>
            <w:tcW w:w="2670" w:type="dxa"/>
            <w:hideMark/>
          </w:tcPr>
          <w:p w14:paraId="2C6E8C8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Budynki publiczne o lepszej charakterystyce energetycznej</w:t>
            </w:r>
          </w:p>
        </w:tc>
        <w:tc>
          <w:tcPr>
            <w:tcW w:w="1469" w:type="dxa"/>
            <w:noWrap/>
            <w:hideMark/>
          </w:tcPr>
          <w:p w14:paraId="2812E60D" w14:textId="19E3A901" w:rsidR="000F6DD6" w:rsidRPr="002B3E9A" w:rsidRDefault="009408D9"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m2</w:t>
            </w:r>
          </w:p>
        </w:tc>
        <w:tc>
          <w:tcPr>
            <w:tcW w:w="1080" w:type="dxa"/>
          </w:tcPr>
          <w:p w14:paraId="3A2C43E2" w14:textId="4A393628" w:rsidR="000F6DD6" w:rsidRPr="00FF2291" w:rsidRDefault="008110B3"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8</w:t>
            </w:r>
          </w:p>
        </w:tc>
        <w:tc>
          <w:tcPr>
            <w:tcW w:w="985" w:type="dxa"/>
            <w:noWrap/>
            <w:hideMark/>
          </w:tcPr>
          <w:p w14:paraId="7810389E" w14:textId="6E289BF3" w:rsidR="000F6DD6" w:rsidRPr="00FF2291" w:rsidRDefault="009408D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8 661</w:t>
            </w:r>
          </w:p>
        </w:tc>
      </w:tr>
      <w:tr w:rsidR="00F15DDD" w:rsidRPr="002B3E9A" w14:paraId="3B2EE68D" w14:textId="77777777" w:rsidTr="009768A6">
        <w:trPr>
          <w:trHeight w:val="495"/>
        </w:trPr>
        <w:tc>
          <w:tcPr>
            <w:tcW w:w="1143" w:type="dxa"/>
            <w:noWrap/>
            <w:hideMark/>
          </w:tcPr>
          <w:p w14:paraId="03E8746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37" w:type="dxa"/>
            <w:noWrap/>
            <w:hideMark/>
          </w:tcPr>
          <w:p w14:paraId="07C77E0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B3977E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PLRO025</w:t>
            </w:r>
          </w:p>
        </w:tc>
        <w:tc>
          <w:tcPr>
            <w:tcW w:w="2670" w:type="dxa"/>
            <w:hideMark/>
          </w:tcPr>
          <w:p w14:paraId="36B9B1B5" w14:textId="4AA6528D"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zmodernizowanych źródeł ciepła (innych niż indywidualne)</w:t>
            </w:r>
            <w:r w:rsidR="00AA5002">
              <w:rPr>
                <w:rFonts w:ascii="Calibri" w:eastAsia="Times New Roman" w:hAnsi="Calibri" w:cs="Calibri"/>
                <w:color w:val="000000"/>
                <w:sz w:val="18"/>
                <w:szCs w:val="18"/>
                <w:lang w:eastAsia="pl-PL"/>
              </w:rPr>
              <w:t>*</w:t>
            </w:r>
          </w:p>
        </w:tc>
        <w:tc>
          <w:tcPr>
            <w:tcW w:w="1469" w:type="dxa"/>
            <w:noWrap/>
            <w:hideMark/>
          </w:tcPr>
          <w:p w14:paraId="0CE34FF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3DA871F8" w14:textId="6C84936E" w:rsidR="000F6DD6" w:rsidRPr="00FF2291" w:rsidRDefault="009408D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077F56BB" w14:textId="1756AE01" w:rsidR="000F6DD6" w:rsidRPr="00FF2291" w:rsidRDefault="009408D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w:t>
            </w:r>
          </w:p>
        </w:tc>
      </w:tr>
      <w:tr w:rsidR="00F15DDD" w:rsidRPr="002B3E9A" w14:paraId="067666D8" w14:textId="77777777" w:rsidTr="009768A6">
        <w:trPr>
          <w:trHeight w:val="300"/>
        </w:trPr>
        <w:tc>
          <w:tcPr>
            <w:tcW w:w="1143" w:type="dxa"/>
            <w:noWrap/>
            <w:hideMark/>
          </w:tcPr>
          <w:p w14:paraId="32D141E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37" w:type="dxa"/>
            <w:noWrap/>
            <w:hideMark/>
          </w:tcPr>
          <w:p w14:paraId="20DA9B0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7D7A4065" w14:textId="7698A402" w:rsidR="000F6DD6" w:rsidRPr="002B3E9A" w:rsidRDefault="00AA5002"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PLRO025</w:t>
            </w:r>
          </w:p>
        </w:tc>
        <w:tc>
          <w:tcPr>
            <w:tcW w:w="2670" w:type="dxa"/>
            <w:hideMark/>
          </w:tcPr>
          <w:p w14:paraId="56054F43" w14:textId="69B9B579" w:rsidR="000F6DD6" w:rsidRPr="002B3E9A" w:rsidRDefault="00AA5002"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zmodernizowanych źródeł ciepła (innych niż indywidualne)</w:t>
            </w:r>
            <w:r>
              <w:rPr>
                <w:rFonts w:ascii="Calibri" w:eastAsia="Times New Roman" w:hAnsi="Calibri" w:cs="Calibri"/>
                <w:color w:val="000000"/>
                <w:sz w:val="18"/>
                <w:szCs w:val="18"/>
                <w:lang w:eastAsia="pl-PL"/>
              </w:rPr>
              <w:t>*</w:t>
            </w:r>
          </w:p>
        </w:tc>
        <w:tc>
          <w:tcPr>
            <w:tcW w:w="1469" w:type="dxa"/>
            <w:noWrap/>
            <w:hideMark/>
          </w:tcPr>
          <w:p w14:paraId="24BE9ED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7D616826" w14:textId="0F8826D6"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3FDFC431" w14:textId="75468774"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w:t>
            </w:r>
            <w:r w:rsidR="00AA5002">
              <w:rPr>
                <w:rFonts w:ascii="Calibri" w:eastAsia="Times New Roman" w:hAnsi="Calibri" w:cs="Calibri"/>
                <w:color w:val="000000" w:themeColor="text1"/>
                <w:sz w:val="18"/>
                <w:szCs w:val="18"/>
                <w:lang w:eastAsia="pl-PL"/>
              </w:rPr>
              <w:t>7</w:t>
            </w:r>
          </w:p>
        </w:tc>
      </w:tr>
      <w:tr w:rsidR="00B4336B" w:rsidRPr="00B4336B" w14:paraId="2298BA43" w14:textId="77777777" w:rsidTr="009768A6">
        <w:trPr>
          <w:trHeight w:val="495"/>
        </w:trPr>
        <w:tc>
          <w:tcPr>
            <w:tcW w:w="1143" w:type="dxa"/>
            <w:noWrap/>
            <w:hideMark/>
          </w:tcPr>
          <w:p w14:paraId="69617A3F" w14:textId="61E60890"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37" w:type="dxa"/>
            <w:noWrap/>
            <w:hideMark/>
          </w:tcPr>
          <w:p w14:paraId="5B9BC1AA" w14:textId="3F1EC8CD"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1617D7D" w14:textId="24A79AA3"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hideMark/>
          </w:tcPr>
          <w:p w14:paraId="1417D90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71ED0F32"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15A80B38" w14:textId="52878B15"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2E6CE4F8" w14:textId="5BA8BD4D"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19 420</w:t>
            </w:r>
          </w:p>
        </w:tc>
      </w:tr>
      <w:tr w:rsidR="00F15DDD" w:rsidRPr="002B3E9A" w14:paraId="03506640" w14:textId="77777777" w:rsidTr="009768A6">
        <w:trPr>
          <w:trHeight w:val="495"/>
        </w:trPr>
        <w:tc>
          <w:tcPr>
            <w:tcW w:w="1143" w:type="dxa"/>
            <w:noWrap/>
            <w:hideMark/>
          </w:tcPr>
          <w:p w14:paraId="395CD86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37" w:type="dxa"/>
            <w:noWrap/>
            <w:hideMark/>
          </w:tcPr>
          <w:p w14:paraId="39E7F97C" w14:textId="68CCD282"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35AD7C0" w14:textId="7385DB78"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RCO018</w:t>
            </w:r>
          </w:p>
        </w:tc>
        <w:tc>
          <w:tcPr>
            <w:tcW w:w="2670" w:type="dxa"/>
            <w:hideMark/>
          </w:tcPr>
          <w:p w14:paraId="1F13A21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Lokale mieszkalne o lepszej udoskonalonej charakterystyce energetycznej</w:t>
            </w:r>
          </w:p>
        </w:tc>
        <w:tc>
          <w:tcPr>
            <w:tcW w:w="1469" w:type="dxa"/>
            <w:noWrap/>
            <w:hideMark/>
          </w:tcPr>
          <w:p w14:paraId="4F3E0ED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149D2708" w14:textId="2351701C"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w:t>
            </w:r>
          </w:p>
        </w:tc>
        <w:tc>
          <w:tcPr>
            <w:tcW w:w="985" w:type="dxa"/>
            <w:noWrap/>
            <w:hideMark/>
          </w:tcPr>
          <w:p w14:paraId="1ACB4630" w14:textId="6934FBD9"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64</w:t>
            </w:r>
          </w:p>
        </w:tc>
      </w:tr>
      <w:tr w:rsidR="00F15DDD" w:rsidRPr="002B3E9A" w14:paraId="43415806" w14:textId="77777777" w:rsidTr="009768A6">
        <w:trPr>
          <w:trHeight w:val="735"/>
        </w:trPr>
        <w:tc>
          <w:tcPr>
            <w:tcW w:w="1143" w:type="dxa"/>
            <w:noWrap/>
            <w:hideMark/>
          </w:tcPr>
          <w:p w14:paraId="011F484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2(iv)</w:t>
            </w:r>
          </w:p>
        </w:tc>
        <w:tc>
          <w:tcPr>
            <w:tcW w:w="837" w:type="dxa"/>
            <w:noWrap/>
            <w:hideMark/>
          </w:tcPr>
          <w:p w14:paraId="2824AA8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21ADE11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RCO121</w:t>
            </w:r>
          </w:p>
        </w:tc>
        <w:tc>
          <w:tcPr>
            <w:tcW w:w="2670" w:type="dxa"/>
            <w:hideMark/>
          </w:tcPr>
          <w:p w14:paraId="7BDB242B" w14:textId="77777777" w:rsidR="000F6DD6"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Powierzchnia objęta środkami ochrony przed klęskami żywiołowymi związanymi z klimatem (oprócz powodzi i niekontrolowanych pożarów)</w:t>
            </w:r>
          </w:p>
          <w:p w14:paraId="26A2217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p>
        </w:tc>
        <w:tc>
          <w:tcPr>
            <w:tcW w:w="1469" w:type="dxa"/>
            <w:noWrap/>
            <w:hideMark/>
          </w:tcPr>
          <w:p w14:paraId="34EAA11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ha</w:t>
            </w:r>
          </w:p>
        </w:tc>
        <w:tc>
          <w:tcPr>
            <w:tcW w:w="1080" w:type="dxa"/>
          </w:tcPr>
          <w:p w14:paraId="572CAE9E" w14:textId="384EF9AD" w:rsidR="000F6DD6" w:rsidRPr="00FF2291" w:rsidRDefault="00216A63"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0</w:t>
            </w:r>
          </w:p>
        </w:tc>
        <w:tc>
          <w:tcPr>
            <w:tcW w:w="985" w:type="dxa"/>
            <w:noWrap/>
            <w:hideMark/>
          </w:tcPr>
          <w:p w14:paraId="2832E329" w14:textId="7912895D"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2,8</w:t>
            </w:r>
          </w:p>
        </w:tc>
      </w:tr>
      <w:tr w:rsidR="00F15DDD" w:rsidRPr="002B3E9A" w14:paraId="6A3F5951" w14:textId="77777777" w:rsidTr="009768A6">
        <w:trPr>
          <w:trHeight w:val="300"/>
        </w:trPr>
        <w:tc>
          <w:tcPr>
            <w:tcW w:w="1143" w:type="dxa"/>
            <w:noWrap/>
            <w:hideMark/>
          </w:tcPr>
          <w:p w14:paraId="5D47189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2(iv)</w:t>
            </w:r>
          </w:p>
        </w:tc>
        <w:tc>
          <w:tcPr>
            <w:tcW w:w="837" w:type="dxa"/>
            <w:noWrap/>
            <w:hideMark/>
          </w:tcPr>
          <w:p w14:paraId="0B886F6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C2725AE" w14:textId="3D42D652"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w:t>
            </w:r>
            <w:r w:rsidR="00AA5002">
              <w:rPr>
                <w:rFonts w:ascii="Calibri" w:eastAsia="Times New Roman" w:hAnsi="Calibri" w:cs="Calibri"/>
                <w:color w:val="000000"/>
                <w:sz w:val="18"/>
                <w:szCs w:val="18"/>
                <w:lang w:eastAsia="pl-PL"/>
              </w:rPr>
              <w:t>4</w:t>
            </w:r>
          </w:p>
        </w:tc>
        <w:tc>
          <w:tcPr>
            <w:tcW w:w="2670" w:type="dxa"/>
            <w:noWrap/>
            <w:hideMark/>
          </w:tcPr>
          <w:p w14:paraId="54DD3477" w14:textId="4D65F5BC" w:rsidR="000F6DD6" w:rsidRPr="002B3E9A" w:rsidRDefault="00AA500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Ludność objęta projektami w ramach strategii zintegrowanej rozwoju terytorialnego</w:t>
            </w:r>
          </w:p>
        </w:tc>
        <w:tc>
          <w:tcPr>
            <w:tcW w:w="1469" w:type="dxa"/>
            <w:noWrap/>
            <w:hideMark/>
          </w:tcPr>
          <w:p w14:paraId="4532922C" w14:textId="43299BFB" w:rsidR="000F6DD6" w:rsidRPr="002B3E9A" w:rsidRDefault="00AA500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osoby</w:t>
            </w:r>
          </w:p>
        </w:tc>
        <w:tc>
          <w:tcPr>
            <w:tcW w:w="1080" w:type="dxa"/>
          </w:tcPr>
          <w:p w14:paraId="71F6FA49" w14:textId="105D9A6B"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401E6CC3" w14:textId="7310024E" w:rsidR="000F6DD6" w:rsidRPr="00FF2291" w:rsidRDefault="00AA500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48 552</w:t>
            </w:r>
          </w:p>
        </w:tc>
      </w:tr>
      <w:tr w:rsidR="00F15DDD" w:rsidRPr="002B3E9A" w14:paraId="1BFCC342" w14:textId="77777777" w:rsidTr="009768A6">
        <w:trPr>
          <w:trHeight w:val="495"/>
        </w:trPr>
        <w:tc>
          <w:tcPr>
            <w:tcW w:w="1143" w:type="dxa"/>
            <w:noWrap/>
            <w:hideMark/>
          </w:tcPr>
          <w:p w14:paraId="438085F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2(iv)</w:t>
            </w:r>
          </w:p>
        </w:tc>
        <w:tc>
          <w:tcPr>
            <w:tcW w:w="837" w:type="dxa"/>
            <w:noWrap/>
            <w:hideMark/>
          </w:tcPr>
          <w:p w14:paraId="34A031C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0A3032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RCO026</w:t>
            </w:r>
          </w:p>
        </w:tc>
        <w:tc>
          <w:tcPr>
            <w:tcW w:w="2670" w:type="dxa"/>
            <w:hideMark/>
          </w:tcPr>
          <w:p w14:paraId="08BCB0C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Zielona infrastruktura wybudowana lub zmodernizowana w celu przystosowania się do zmian klimatu</w:t>
            </w:r>
          </w:p>
        </w:tc>
        <w:tc>
          <w:tcPr>
            <w:tcW w:w="1469" w:type="dxa"/>
            <w:noWrap/>
            <w:hideMark/>
          </w:tcPr>
          <w:p w14:paraId="49D7AD2C" w14:textId="1E3DD56A"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ha</w:t>
            </w:r>
          </w:p>
        </w:tc>
        <w:tc>
          <w:tcPr>
            <w:tcW w:w="1080" w:type="dxa"/>
          </w:tcPr>
          <w:p w14:paraId="5897FDB6" w14:textId="04F29708" w:rsidR="000F6DD6" w:rsidRPr="00FF2291" w:rsidRDefault="00216A63"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0</w:t>
            </w:r>
          </w:p>
        </w:tc>
        <w:tc>
          <w:tcPr>
            <w:tcW w:w="985" w:type="dxa"/>
            <w:noWrap/>
            <w:hideMark/>
          </w:tcPr>
          <w:p w14:paraId="721B4A42" w14:textId="21C73ABA"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2,8</w:t>
            </w:r>
          </w:p>
        </w:tc>
      </w:tr>
      <w:tr w:rsidR="00F15DDD" w:rsidRPr="002B3E9A" w14:paraId="0AE12EC2" w14:textId="77777777" w:rsidTr="009768A6">
        <w:trPr>
          <w:trHeight w:val="300"/>
        </w:trPr>
        <w:tc>
          <w:tcPr>
            <w:tcW w:w="1143" w:type="dxa"/>
            <w:noWrap/>
            <w:hideMark/>
          </w:tcPr>
          <w:p w14:paraId="5BEBAE7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w:t>
            </w:r>
          </w:p>
        </w:tc>
        <w:tc>
          <w:tcPr>
            <w:tcW w:w="837" w:type="dxa"/>
            <w:noWrap/>
            <w:hideMark/>
          </w:tcPr>
          <w:p w14:paraId="7B90DE9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7FB98054"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noWrap/>
            <w:hideMark/>
          </w:tcPr>
          <w:p w14:paraId="0A7D1F6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7D2AD396" w14:textId="5D2CBDE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29499068" w14:textId="66BC5BD1"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3 600</w:t>
            </w:r>
          </w:p>
        </w:tc>
        <w:tc>
          <w:tcPr>
            <w:tcW w:w="985" w:type="dxa"/>
            <w:noWrap/>
            <w:hideMark/>
          </w:tcPr>
          <w:p w14:paraId="6F041687" w14:textId="5EDDC710"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13 569</w:t>
            </w:r>
          </w:p>
        </w:tc>
      </w:tr>
      <w:tr w:rsidR="00216A63" w:rsidRPr="00216A63" w14:paraId="5EF27415" w14:textId="77777777" w:rsidTr="009768A6">
        <w:trPr>
          <w:trHeight w:val="300"/>
        </w:trPr>
        <w:tc>
          <w:tcPr>
            <w:tcW w:w="1143" w:type="dxa"/>
            <w:noWrap/>
            <w:hideMark/>
          </w:tcPr>
          <w:p w14:paraId="4A6FF984"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w:t>
            </w:r>
          </w:p>
        </w:tc>
        <w:tc>
          <w:tcPr>
            <w:tcW w:w="837" w:type="dxa"/>
            <w:noWrap/>
            <w:hideMark/>
          </w:tcPr>
          <w:p w14:paraId="44C41F7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32F8AC6B" w14:textId="0CD95218" w:rsidR="000F6DD6" w:rsidRPr="002B3E9A" w:rsidRDefault="00041B50"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RCO030</w:t>
            </w:r>
          </w:p>
        </w:tc>
        <w:tc>
          <w:tcPr>
            <w:tcW w:w="2670" w:type="dxa"/>
            <w:noWrap/>
            <w:hideMark/>
          </w:tcPr>
          <w:p w14:paraId="1194C622" w14:textId="77777777" w:rsidR="00041B50" w:rsidRDefault="00041B50"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Długość nowych lub zmodernizowanych sieci wodociągowych</w:t>
            </w:r>
            <w:r>
              <w:rPr>
                <w:rFonts w:ascii="Calibri" w:eastAsia="Times New Roman" w:hAnsi="Calibri" w:cs="Calibri"/>
                <w:color w:val="000000"/>
                <w:sz w:val="18"/>
                <w:szCs w:val="18"/>
                <w:lang w:eastAsia="pl-PL"/>
              </w:rPr>
              <w:t xml:space="preserve"> </w:t>
            </w:r>
            <w:r w:rsidRPr="002B3E9A">
              <w:rPr>
                <w:rFonts w:ascii="Calibri" w:eastAsia="Times New Roman" w:hAnsi="Calibri" w:cs="Calibri"/>
                <w:color w:val="000000"/>
                <w:sz w:val="18"/>
                <w:szCs w:val="18"/>
                <w:lang w:eastAsia="pl-PL"/>
              </w:rPr>
              <w:t>w ramach</w:t>
            </w:r>
            <w:r>
              <w:rPr>
                <w:rFonts w:ascii="Calibri" w:eastAsia="Times New Roman" w:hAnsi="Calibri" w:cs="Calibri"/>
                <w:color w:val="000000"/>
                <w:sz w:val="18"/>
                <w:szCs w:val="18"/>
                <w:lang w:eastAsia="pl-PL"/>
              </w:rPr>
              <w:t xml:space="preserve"> </w:t>
            </w:r>
            <w:r w:rsidRPr="002B3E9A">
              <w:rPr>
                <w:rFonts w:ascii="Calibri" w:eastAsia="Times New Roman" w:hAnsi="Calibri" w:cs="Calibri"/>
                <w:color w:val="000000"/>
                <w:sz w:val="18"/>
                <w:szCs w:val="18"/>
                <w:lang w:eastAsia="pl-PL"/>
              </w:rPr>
              <w:t>zbiorowych systemów zaopatrzenia w wodę</w:t>
            </w:r>
          </w:p>
          <w:p w14:paraId="08FB4C95" w14:textId="1381B615"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p>
        </w:tc>
        <w:tc>
          <w:tcPr>
            <w:tcW w:w="1469" w:type="dxa"/>
            <w:noWrap/>
            <w:hideMark/>
          </w:tcPr>
          <w:p w14:paraId="2BB59D16" w14:textId="15C07B3F" w:rsidR="000F6DD6" w:rsidRPr="002B3E9A" w:rsidRDefault="00041B50"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km</w:t>
            </w:r>
          </w:p>
        </w:tc>
        <w:tc>
          <w:tcPr>
            <w:tcW w:w="1080" w:type="dxa"/>
          </w:tcPr>
          <w:p w14:paraId="5378B14D" w14:textId="1CEA8761"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71582E3B" w14:textId="2E98B207"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70</w:t>
            </w:r>
          </w:p>
        </w:tc>
      </w:tr>
      <w:tr w:rsidR="00F15DDD" w:rsidRPr="002B3E9A" w14:paraId="6FC47817" w14:textId="77777777" w:rsidTr="009768A6">
        <w:trPr>
          <w:trHeight w:val="495"/>
        </w:trPr>
        <w:tc>
          <w:tcPr>
            <w:tcW w:w="1143" w:type="dxa"/>
            <w:noWrap/>
            <w:hideMark/>
          </w:tcPr>
          <w:p w14:paraId="6CAECBE1" w14:textId="48BBFE0D"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lastRenderedPageBreak/>
              <w:t>2(v</w:t>
            </w:r>
            <w:r w:rsidR="00041B50">
              <w:rPr>
                <w:rFonts w:ascii="Calibri" w:eastAsia="Times New Roman" w:hAnsi="Calibri" w:cs="Calibri"/>
                <w:color w:val="000000"/>
                <w:sz w:val="18"/>
                <w:szCs w:val="18"/>
                <w:lang w:eastAsia="pl-PL"/>
              </w:rPr>
              <w:t>iii</w:t>
            </w:r>
            <w:r w:rsidRPr="002B3E9A">
              <w:rPr>
                <w:rFonts w:ascii="Calibri" w:eastAsia="Times New Roman" w:hAnsi="Calibri" w:cs="Calibri"/>
                <w:color w:val="000000"/>
                <w:sz w:val="18"/>
                <w:szCs w:val="18"/>
                <w:lang w:eastAsia="pl-PL"/>
              </w:rPr>
              <w:t>)</w:t>
            </w:r>
          </w:p>
        </w:tc>
        <w:tc>
          <w:tcPr>
            <w:tcW w:w="837" w:type="dxa"/>
            <w:noWrap/>
            <w:hideMark/>
          </w:tcPr>
          <w:p w14:paraId="08D0566D" w14:textId="63593B4E"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3B90456D" w14:textId="01765E3A" w:rsidR="000F6DD6" w:rsidRPr="002B3E9A" w:rsidRDefault="00041B5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RCO056</w:t>
            </w:r>
          </w:p>
        </w:tc>
        <w:tc>
          <w:tcPr>
            <w:tcW w:w="2670" w:type="dxa"/>
            <w:hideMark/>
          </w:tcPr>
          <w:p w14:paraId="56CEB322" w14:textId="0473D755" w:rsidR="000F6DD6" w:rsidRDefault="00041B5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Długość przebudowanych lub zmodernizowanych linii tramwajowych i linii metra</w:t>
            </w:r>
          </w:p>
          <w:p w14:paraId="28C4386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p>
        </w:tc>
        <w:tc>
          <w:tcPr>
            <w:tcW w:w="1469" w:type="dxa"/>
            <w:noWrap/>
            <w:hideMark/>
          </w:tcPr>
          <w:p w14:paraId="0AB54833" w14:textId="07ECEB23" w:rsidR="000F6DD6" w:rsidRPr="002B3E9A" w:rsidRDefault="00041B5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km</w:t>
            </w:r>
          </w:p>
        </w:tc>
        <w:tc>
          <w:tcPr>
            <w:tcW w:w="1080" w:type="dxa"/>
          </w:tcPr>
          <w:p w14:paraId="44C831A2" w14:textId="0F74E428"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679F9282" w14:textId="432F3306"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0,68</w:t>
            </w:r>
          </w:p>
        </w:tc>
      </w:tr>
      <w:tr w:rsidR="00F15DDD" w:rsidRPr="002B3E9A" w14:paraId="31BAF329" w14:textId="77777777" w:rsidTr="009768A6">
        <w:trPr>
          <w:trHeight w:val="495"/>
        </w:trPr>
        <w:tc>
          <w:tcPr>
            <w:tcW w:w="1143" w:type="dxa"/>
            <w:noWrap/>
            <w:hideMark/>
          </w:tcPr>
          <w:p w14:paraId="22DE7673" w14:textId="0AF1F431"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2(viii)</w:t>
            </w:r>
          </w:p>
        </w:tc>
        <w:tc>
          <w:tcPr>
            <w:tcW w:w="837" w:type="dxa"/>
            <w:noWrap/>
            <w:hideMark/>
          </w:tcPr>
          <w:p w14:paraId="4B72D07A" w14:textId="318DF7EA"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EB4A2BA" w14:textId="7F0BA85C"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hideMark/>
          </w:tcPr>
          <w:p w14:paraId="42D37B3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462A7E97" w14:textId="74251DF2"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6545E4D9" w14:textId="0362CEB1"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674734A1" w14:textId="167EC2FF"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48 552</w:t>
            </w:r>
          </w:p>
        </w:tc>
      </w:tr>
      <w:tr w:rsidR="00F15DDD" w:rsidRPr="002B3E9A" w14:paraId="02E9AFDA" w14:textId="77777777" w:rsidTr="009768A6">
        <w:trPr>
          <w:trHeight w:val="300"/>
        </w:trPr>
        <w:tc>
          <w:tcPr>
            <w:tcW w:w="1143" w:type="dxa"/>
            <w:noWrap/>
            <w:hideMark/>
          </w:tcPr>
          <w:p w14:paraId="1CD41E6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2(viii)</w:t>
            </w:r>
          </w:p>
        </w:tc>
        <w:tc>
          <w:tcPr>
            <w:tcW w:w="837" w:type="dxa"/>
            <w:noWrap/>
            <w:hideMark/>
          </w:tcPr>
          <w:p w14:paraId="10A04BB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70845DBA" w14:textId="523F308B"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RCO058</w:t>
            </w:r>
          </w:p>
        </w:tc>
        <w:tc>
          <w:tcPr>
            <w:tcW w:w="2670" w:type="dxa"/>
            <w:hideMark/>
          </w:tcPr>
          <w:p w14:paraId="210C8AA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Wspierana infrastruktura rowerowa</w:t>
            </w:r>
          </w:p>
        </w:tc>
        <w:tc>
          <w:tcPr>
            <w:tcW w:w="1469" w:type="dxa"/>
            <w:noWrap/>
            <w:hideMark/>
          </w:tcPr>
          <w:p w14:paraId="792FF9A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km</w:t>
            </w:r>
          </w:p>
        </w:tc>
        <w:tc>
          <w:tcPr>
            <w:tcW w:w="1080" w:type="dxa"/>
          </w:tcPr>
          <w:p w14:paraId="70175EA9" w14:textId="02A747CC"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4089D629" w14:textId="456934B2"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79</w:t>
            </w:r>
          </w:p>
        </w:tc>
      </w:tr>
      <w:tr w:rsidR="00F15DDD" w:rsidRPr="002B3E9A" w14:paraId="43A373F6" w14:textId="77777777" w:rsidTr="009768A6">
        <w:trPr>
          <w:trHeight w:val="735"/>
        </w:trPr>
        <w:tc>
          <w:tcPr>
            <w:tcW w:w="1143" w:type="dxa"/>
            <w:noWrap/>
            <w:hideMark/>
          </w:tcPr>
          <w:p w14:paraId="525E515A" w14:textId="4DD7467B"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2(viii)</w:t>
            </w:r>
          </w:p>
        </w:tc>
        <w:tc>
          <w:tcPr>
            <w:tcW w:w="837" w:type="dxa"/>
            <w:noWrap/>
            <w:hideMark/>
          </w:tcPr>
          <w:p w14:paraId="0763C2A4" w14:textId="56B7C296"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92EB1FF" w14:textId="0B4036CA"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PLRO084</w:t>
            </w:r>
          </w:p>
        </w:tc>
        <w:tc>
          <w:tcPr>
            <w:tcW w:w="2670" w:type="dxa"/>
            <w:hideMark/>
          </w:tcPr>
          <w:p w14:paraId="2F6F41C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zakupionych jednostek taboru pasażerskiego w publicznym transporcie zbiorowym komunikacji miejskiej i metropolitarnej</w:t>
            </w:r>
          </w:p>
        </w:tc>
        <w:tc>
          <w:tcPr>
            <w:tcW w:w="1469" w:type="dxa"/>
            <w:noWrap/>
            <w:hideMark/>
          </w:tcPr>
          <w:p w14:paraId="5A3A52D7" w14:textId="62B0CF8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4EDBA670" w14:textId="79EB8DC3" w:rsidR="000F6DD6" w:rsidRPr="00FF2291" w:rsidRDefault="00C603BF"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7</w:t>
            </w:r>
          </w:p>
        </w:tc>
        <w:tc>
          <w:tcPr>
            <w:tcW w:w="985" w:type="dxa"/>
            <w:noWrap/>
            <w:hideMark/>
          </w:tcPr>
          <w:p w14:paraId="0A88F81F" w14:textId="076B2505"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11</w:t>
            </w:r>
          </w:p>
        </w:tc>
      </w:tr>
      <w:tr w:rsidR="00F15DDD" w:rsidRPr="002B3E9A" w14:paraId="11E493F7" w14:textId="77777777" w:rsidTr="009768A6">
        <w:trPr>
          <w:trHeight w:val="495"/>
        </w:trPr>
        <w:tc>
          <w:tcPr>
            <w:tcW w:w="1143" w:type="dxa"/>
            <w:noWrap/>
            <w:hideMark/>
          </w:tcPr>
          <w:p w14:paraId="6F3A639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4(ii)</w:t>
            </w:r>
          </w:p>
        </w:tc>
        <w:tc>
          <w:tcPr>
            <w:tcW w:w="837" w:type="dxa"/>
            <w:noWrap/>
            <w:hideMark/>
          </w:tcPr>
          <w:p w14:paraId="2E0A900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664390F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RCO066</w:t>
            </w:r>
          </w:p>
        </w:tc>
        <w:tc>
          <w:tcPr>
            <w:tcW w:w="2670" w:type="dxa"/>
            <w:hideMark/>
          </w:tcPr>
          <w:p w14:paraId="491C3CD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Pojemność klas w nowych lub zmodernizowanych placówkach opieki nad dziećmi</w:t>
            </w:r>
          </w:p>
        </w:tc>
        <w:tc>
          <w:tcPr>
            <w:tcW w:w="1469" w:type="dxa"/>
            <w:noWrap/>
            <w:hideMark/>
          </w:tcPr>
          <w:p w14:paraId="5B564B3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4B24C37F" w14:textId="5798E8D9"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84</w:t>
            </w:r>
          </w:p>
        </w:tc>
        <w:tc>
          <w:tcPr>
            <w:tcW w:w="985" w:type="dxa"/>
            <w:noWrap/>
            <w:hideMark/>
          </w:tcPr>
          <w:p w14:paraId="18911BCF" w14:textId="2310C7FC" w:rsidR="000F6DD6" w:rsidRPr="00FF2291" w:rsidRDefault="00041B5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309</w:t>
            </w:r>
          </w:p>
        </w:tc>
      </w:tr>
      <w:tr w:rsidR="00F15DDD" w:rsidRPr="002B3E9A" w14:paraId="084FFF8D" w14:textId="77777777" w:rsidTr="009768A6">
        <w:trPr>
          <w:trHeight w:val="495"/>
        </w:trPr>
        <w:tc>
          <w:tcPr>
            <w:tcW w:w="1143" w:type="dxa"/>
            <w:noWrap/>
            <w:hideMark/>
          </w:tcPr>
          <w:p w14:paraId="3F23134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4(ii)</w:t>
            </w:r>
          </w:p>
        </w:tc>
        <w:tc>
          <w:tcPr>
            <w:tcW w:w="837" w:type="dxa"/>
            <w:noWrap/>
            <w:hideMark/>
          </w:tcPr>
          <w:p w14:paraId="3FA7BB7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20CFF6A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hideMark/>
          </w:tcPr>
          <w:p w14:paraId="6535915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5315DDC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6A2A497C" w14:textId="7B1BEE1D"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150</w:t>
            </w:r>
          </w:p>
        </w:tc>
        <w:tc>
          <w:tcPr>
            <w:tcW w:w="985" w:type="dxa"/>
            <w:noWrap/>
            <w:hideMark/>
          </w:tcPr>
          <w:p w14:paraId="08E9B1A0" w14:textId="7134BF99"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1 503</w:t>
            </w:r>
          </w:p>
        </w:tc>
      </w:tr>
      <w:tr w:rsidR="00F15DDD" w:rsidRPr="002B3E9A" w14:paraId="3F7CFDE6" w14:textId="77777777" w:rsidTr="009768A6">
        <w:trPr>
          <w:trHeight w:val="495"/>
        </w:trPr>
        <w:tc>
          <w:tcPr>
            <w:tcW w:w="1143" w:type="dxa"/>
            <w:noWrap/>
            <w:hideMark/>
          </w:tcPr>
          <w:p w14:paraId="313148D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4(ii)</w:t>
            </w:r>
          </w:p>
        </w:tc>
        <w:tc>
          <w:tcPr>
            <w:tcW w:w="837" w:type="dxa"/>
            <w:noWrap/>
            <w:hideMark/>
          </w:tcPr>
          <w:p w14:paraId="4AC33CF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3F077F3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RCO067</w:t>
            </w:r>
          </w:p>
        </w:tc>
        <w:tc>
          <w:tcPr>
            <w:tcW w:w="2670" w:type="dxa"/>
            <w:hideMark/>
          </w:tcPr>
          <w:p w14:paraId="1DA7470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Pojemność klas w nowych lub zmodernizowanych placówkach oświatowych</w:t>
            </w:r>
          </w:p>
        </w:tc>
        <w:tc>
          <w:tcPr>
            <w:tcW w:w="1469" w:type="dxa"/>
            <w:noWrap/>
            <w:hideMark/>
          </w:tcPr>
          <w:p w14:paraId="355BC0C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29A0ECAD" w14:textId="7FBFE16C" w:rsidR="000F6DD6" w:rsidRPr="00FF2291" w:rsidRDefault="00677F74"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80</w:t>
            </w:r>
          </w:p>
        </w:tc>
        <w:tc>
          <w:tcPr>
            <w:tcW w:w="985" w:type="dxa"/>
            <w:noWrap/>
            <w:hideMark/>
          </w:tcPr>
          <w:p w14:paraId="1BFFCD8B" w14:textId="4D4D4D72"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80</w:t>
            </w:r>
          </w:p>
        </w:tc>
      </w:tr>
      <w:tr w:rsidR="00F15DDD" w:rsidRPr="002B3E9A" w14:paraId="5FBE49E3" w14:textId="77777777" w:rsidTr="009768A6">
        <w:trPr>
          <w:trHeight w:val="495"/>
        </w:trPr>
        <w:tc>
          <w:tcPr>
            <w:tcW w:w="1143" w:type="dxa"/>
            <w:noWrap/>
            <w:hideMark/>
          </w:tcPr>
          <w:p w14:paraId="5A798A8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4(v)</w:t>
            </w:r>
          </w:p>
        </w:tc>
        <w:tc>
          <w:tcPr>
            <w:tcW w:w="837" w:type="dxa"/>
            <w:noWrap/>
            <w:hideMark/>
          </w:tcPr>
          <w:p w14:paraId="03C44FF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D3D4274"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RCO069</w:t>
            </w:r>
          </w:p>
        </w:tc>
        <w:tc>
          <w:tcPr>
            <w:tcW w:w="2670" w:type="dxa"/>
            <w:hideMark/>
          </w:tcPr>
          <w:p w14:paraId="522B0FB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Pojemność nowych i zmodernizowanych placówek opieki zdrowotnej</w:t>
            </w:r>
          </w:p>
        </w:tc>
        <w:tc>
          <w:tcPr>
            <w:tcW w:w="1469" w:type="dxa"/>
            <w:noWrap/>
            <w:hideMark/>
          </w:tcPr>
          <w:p w14:paraId="5905D1F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osoby/rok</w:t>
            </w:r>
          </w:p>
        </w:tc>
        <w:tc>
          <w:tcPr>
            <w:tcW w:w="1080" w:type="dxa"/>
          </w:tcPr>
          <w:p w14:paraId="21D5B58A" w14:textId="674E6B84"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600</w:t>
            </w:r>
          </w:p>
        </w:tc>
        <w:tc>
          <w:tcPr>
            <w:tcW w:w="985" w:type="dxa"/>
            <w:noWrap/>
            <w:hideMark/>
          </w:tcPr>
          <w:p w14:paraId="4F53DFD2" w14:textId="17EE08D6"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1 800</w:t>
            </w:r>
          </w:p>
        </w:tc>
      </w:tr>
      <w:tr w:rsidR="00F15DDD" w:rsidRPr="002B3E9A" w14:paraId="0D9C8082" w14:textId="77777777" w:rsidTr="009768A6">
        <w:trPr>
          <w:trHeight w:val="495"/>
        </w:trPr>
        <w:tc>
          <w:tcPr>
            <w:tcW w:w="1143" w:type="dxa"/>
            <w:noWrap/>
            <w:hideMark/>
          </w:tcPr>
          <w:p w14:paraId="127BB53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4(v)</w:t>
            </w:r>
          </w:p>
        </w:tc>
        <w:tc>
          <w:tcPr>
            <w:tcW w:w="837" w:type="dxa"/>
            <w:noWrap/>
            <w:hideMark/>
          </w:tcPr>
          <w:p w14:paraId="2EE2AED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4959E44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hideMark/>
          </w:tcPr>
          <w:p w14:paraId="1897CC9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1290914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4CCBCFB5" w14:textId="7F0FE5BC" w:rsidR="000F6DD6" w:rsidRPr="00FF2291" w:rsidRDefault="00806AF5"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0</w:t>
            </w:r>
          </w:p>
        </w:tc>
        <w:tc>
          <w:tcPr>
            <w:tcW w:w="985" w:type="dxa"/>
            <w:noWrap/>
            <w:hideMark/>
          </w:tcPr>
          <w:p w14:paraId="4F2305A6" w14:textId="5A7C7817"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48 552</w:t>
            </w:r>
          </w:p>
        </w:tc>
      </w:tr>
      <w:tr w:rsidR="00F15DDD" w:rsidRPr="002B3E9A" w14:paraId="1E4E680F" w14:textId="77777777" w:rsidTr="009768A6">
        <w:trPr>
          <w:trHeight w:val="495"/>
        </w:trPr>
        <w:tc>
          <w:tcPr>
            <w:tcW w:w="1143" w:type="dxa"/>
            <w:noWrap/>
            <w:hideMark/>
          </w:tcPr>
          <w:p w14:paraId="18FE25E4"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4(v)</w:t>
            </w:r>
          </w:p>
        </w:tc>
        <w:tc>
          <w:tcPr>
            <w:tcW w:w="837" w:type="dxa"/>
            <w:noWrap/>
            <w:hideMark/>
          </w:tcPr>
          <w:p w14:paraId="6900502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4C0ED39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PLRO133</w:t>
            </w:r>
          </w:p>
        </w:tc>
        <w:tc>
          <w:tcPr>
            <w:tcW w:w="2670" w:type="dxa"/>
            <w:hideMark/>
          </w:tcPr>
          <w:p w14:paraId="6FD7F3E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wspartych podmiotów wykonujących działalność leczniczą</w:t>
            </w:r>
          </w:p>
        </w:tc>
        <w:tc>
          <w:tcPr>
            <w:tcW w:w="1469" w:type="dxa"/>
            <w:noWrap/>
            <w:hideMark/>
          </w:tcPr>
          <w:p w14:paraId="4AB52A5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1B35A361" w14:textId="0690E0E2" w:rsidR="000F6DD6" w:rsidRPr="00FF2291" w:rsidRDefault="00806AF5"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w:t>
            </w:r>
          </w:p>
        </w:tc>
        <w:tc>
          <w:tcPr>
            <w:tcW w:w="985" w:type="dxa"/>
            <w:noWrap/>
            <w:hideMark/>
          </w:tcPr>
          <w:p w14:paraId="2326B083" w14:textId="53EAA037"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w:t>
            </w:r>
          </w:p>
        </w:tc>
      </w:tr>
      <w:tr w:rsidR="00F15DDD" w:rsidRPr="002B3E9A" w14:paraId="2F1B56C0" w14:textId="77777777" w:rsidTr="009768A6">
        <w:trPr>
          <w:trHeight w:val="495"/>
        </w:trPr>
        <w:tc>
          <w:tcPr>
            <w:tcW w:w="1143" w:type="dxa"/>
            <w:noWrap/>
            <w:hideMark/>
          </w:tcPr>
          <w:p w14:paraId="3D24DFD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4AABC5E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3AD3C20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PLFCO01</w:t>
            </w:r>
          </w:p>
        </w:tc>
        <w:tc>
          <w:tcPr>
            <w:tcW w:w="2670" w:type="dxa"/>
            <w:hideMark/>
          </w:tcPr>
          <w:p w14:paraId="68C7463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dzieci objętych dodatkowymi zajęciami w edukacji przedszkolnej</w:t>
            </w:r>
          </w:p>
        </w:tc>
        <w:tc>
          <w:tcPr>
            <w:tcW w:w="1469" w:type="dxa"/>
            <w:noWrap/>
            <w:hideMark/>
          </w:tcPr>
          <w:p w14:paraId="3FDE2E6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10539835" w14:textId="0E804600"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8</w:t>
            </w:r>
          </w:p>
        </w:tc>
        <w:tc>
          <w:tcPr>
            <w:tcW w:w="985" w:type="dxa"/>
            <w:noWrap/>
            <w:hideMark/>
          </w:tcPr>
          <w:p w14:paraId="49A737FA" w14:textId="276D6393"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172</w:t>
            </w:r>
          </w:p>
        </w:tc>
      </w:tr>
      <w:tr w:rsidR="00771ABF" w:rsidRPr="00771ABF" w14:paraId="7081CBC9" w14:textId="77777777" w:rsidTr="009768A6">
        <w:trPr>
          <w:trHeight w:val="300"/>
        </w:trPr>
        <w:tc>
          <w:tcPr>
            <w:tcW w:w="1143" w:type="dxa"/>
            <w:noWrap/>
            <w:hideMark/>
          </w:tcPr>
          <w:p w14:paraId="79EAF16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453B1BE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07AA954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PLFCO02</w:t>
            </w:r>
          </w:p>
        </w:tc>
        <w:tc>
          <w:tcPr>
            <w:tcW w:w="2670" w:type="dxa"/>
            <w:hideMark/>
          </w:tcPr>
          <w:p w14:paraId="362DCA9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dofinansowanych miejsc wychowania przedszkolnego</w:t>
            </w:r>
          </w:p>
        </w:tc>
        <w:tc>
          <w:tcPr>
            <w:tcW w:w="1469" w:type="dxa"/>
            <w:noWrap/>
            <w:hideMark/>
          </w:tcPr>
          <w:p w14:paraId="15C2D29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7137167C" w14:textId="2B723C42"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5</w:t>
            </w:r>
          </w:p>
        </w:tc>
        <w:tc>
          <w:tcPr>
            <w:tcW w:w="985" w:type="dxa"/>
            <w:noWrap/>
            <w:hideMark/>
          </w:tcPr>
          <w:p w14:paraId="6E1681E3" w14:textId="4262F3DF"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105</w:t>
            </w:r>
          </w:p>
        </w:tc>
      </w:tr>
      <w:tr w:rsidR="00F15DDD" w:rsidRPr="002B3E9A" w14:paraId="36BC2D96" w14:textId="77777777" w:rsidTr="009768A6">
        <w:trPr>
          <w:trHeight w:val="300"/>
        </w:trPr>
        <w:tc>
          <w:tcPr>
            <w:tcW w:w="1143" w:type="dxa"/>
            <w:noWrap/>
            <w:hideMark/>
          </w:tcPr>
          <w:p w14:paraId="0176D7E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4745F07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6127EC5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PLFCO07</w:t>
            </w:r>
          </w:p>
        </w:tc>
        <w:tc>
          <w:tcPr>
            <w:tcW w:w="2670" w:type="dxa"/>
            <w:hideMark/>
          </w:tcPr>
          <w:p w14:paraId="53A381E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szkół i placówek systemy oświaty obj</w:t>
            </w:r>
            <w:r>
              <w:rPr>
                <w:rFonts w:ascii="Calibri" w:eastAsia="Times New Roman" w:hAnsi="Calibri" w:cs="Calibri"/>
                <w:color w:val="000000"/>
                <w:sz w:val="18"/>
                <w:szCs w:val="18"/>
                <w:lang w:eastAsia="pl-PL"/>
              </w:rPr>
              <w:t>ę</w:t>
            </w:r>
            <w:r w:rsidRPr="002B3E9A">
              <w:rPr>
                <w:rFonts w:ascii="Calibri" w:eastAsia="Times New Roman" w:hAnsi="Calibri" w:cs="Calibri"/>
                <w:color w:val="000000"/>
                <w:sz w:val="18"/>
                <w:szCs w:val="18"/>
                <w:lang w:eastAsia="pl-PL"/>
              </w:rPr>
              <w:t>tych wsparciem</w:t>
            </w:r>
          </w:p>
        </w:tc>
        <w:tc>
          <w:tcPr>
            <w:tcW w:w="1469" w:type="dxa"/>
            <w:noWrap/>
            <w:hideMark/>
          </w:tcPr>
          <w:p w14:paraId="42BA634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podmioty</w:t>
            </w:r>
          </w:p>
        </w:tc>
        <w:tc>
          <w:tcPr>
            <w:tcW w:w="1080" w:type="dxa"/>
          </w:tcPr>
          <w:p w14:paraId="2A29E3AD" w14:textId="0F6C6AD5"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w:t>
            </w:r>
          </w:p>
        </w:tc>
        <w:tc>
          <w:tcPr>
            <w:tcW w:w="985" w:type="dxa"/>
            <w:noWrap/>
            <w:hideMark/>
          </w:tcPr>
          <w:p w14:paraId="037EE8F8" w14:textId="58436BB1" w:rsidR="000F6DD6" w:rsidRPr="00FF2291" w:rsidRDefault="000A51D1"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5</w:t>
            </w:r>
            <w:r w:rsidR="00FE6A65">
              <w:rPr>
                <w:rFonts w:ascii="Calibri" w:eastAsia="Times New Roman" w:hAnsi="Calibri" w:cs="Calibri"/>
                <w:color w:val="000000" w:themeColor="text1"/>
                <w:sz w:val="18"/>
                <w:szCs w:val="18"/>
                <w:lang w:eastAsia="pl-PL"/>
              </w:rPr>
              <w:t>1</w:t>
            </w:r>
          </w:p>
        </w:tc>
      </w:tr>
      <w:tr w:rsidR="00F15DDD" w:rsidRPr="002B3E9A" w14:paraId="6AF2EF5D" w14:textId="77777777" w:rsidTr="009768A6">
        <w:trPr>
          <w:trHeight w:val="495"/>
        </w:trPr>
        <w:tc>
          <w:tcPr>
            <w:tcW w:w="1143" w:type="dxa"/>
            <w:noWrap/>
            <w:hideMark/>
          </w:tcPr>
          <w:p w14:paraId="2FA9CFF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209BCAB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13BD7B3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PLFCO06</w:t>
            </w:r>
          </w:p>
        </w:tc>
        <w:tc>
          <w:tcPr>
            <w:tcW w:w="2670" w:type="dxa"/>
            <w:hideMark/>
          </w:tcPr>
          <w:p w14:paraId="672DD768"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przedstawici</w:t>
            </w:r>
            <w:r>
              <w:rPr>
                <w:rFonts w:ascii="Calibri" w:eastAsia="Times New Roman" w:hAnsi="Calibri" w:cs="Calibri"/>
                <w:color w:val="000000"/>
                <w:sz w:val="18"/>
                <w:szCs w:val="18"/>
                <w:lang w:eastAsia="pl-PL"/>
              </w:rPr>
              <w:t>e</w:t>
            </w:r>
            <w:r w:rsidRPr="002B3E9A">
              <w:rPr>
                <w:rFonts w:ascii="Calibri" w:eastAsia="Times New Roman" w:hAnsi="Calibri" w:cs="Calibri"/>
                <w:color w:val="000000"/>
                <w:sz w:val="18"/>
                <w:szCs w:val="18"/>
                <w:lang w:eastAsia="pl-PL"/>
              </w:rPr>
              <w:t>li kadry szkół i placówek systemu o</w:t>
            </w:r>
            <w:r>
              <w:rPr>
                <w:rFonts w:ascii="Calibri" w:eastAsia="Times New Roman" w:hAnsi="Calibri" w:cs="Calibri"/>
                <w:color w:val="000000"/>
                <w:sz w:val="18"/>
                <w:szCs w:val="18"/>
                <w:lang w:eastAsia="pl-PL"/>
              </w:rPr>
              <w:t>ś</w:t>
            </w:r>
            <w:r w:rsidRPr="002B3E9A">
              <w:rPr>
                <w:rFonts w:ascii="Calibri" w:eastAsia="Times New Roman" w:hAnsi="Calibri" w:cs="Calibri"/>
                <w:color w:val="000000"/>
                <w:sz w:val="18"/>
                <w:szCs w:val="18"/>
                <w:lang w:eastAsia="pl-PL"/>
              </w:rPr>
              <w:t>wiaty obj</w:t>
            </w:r>
            <w:r>
              <w:rPr>
                <w:rFonts w:ascii="Calibri" w:eastAsia="Times New Roman" w:hAnsi="Calibri" w:cs="Calibri"/>
                <w:color w:val="000000"/>
                <w:sz w:val="18"/>
                <w:szCs w:val="18"/>
                <w:lang w:eastAsia="pl-PL"/>
              </w:rPr>
              <w:t>ę</w:t>
            </w:r>
            <w:r w:rsidRPr="002B3E9A">
              <w:rPr>
                <w:rFonts w:ascii="Calibri" w:eastAsia="Times New Roman" w:hAnsi="Calibri" w:cs="Calibri"/>
                <w:color w:val="000000"/>
                <w:sz w:val="18"/>
                <w:szCs w:val="18"/>
                <w:lang w:eastAsia="pl-PL"/>
              </w:rPr>
              <w:t>tych wsparciem</w:t>
            </w:r>
          </w:p>
        </w:tc>
        <w:tc>
          <w:tcPr>
            <w:tcW w:w="1469" w:type="dxa"/>
            <w:noWrap/>
            <w:hideMark/>
          </w:tcPr>
          <w:p w14:paraId="64ADA17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1E7A3658" w14:textId="0D453875" w:rsidR="000F6DD6" w:rsidRPr="00FF2291" w:rsidRDefault="00A82D7D"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100</w:t>
            </w:r>
          </w:p>
        </w:tc>
        <w:tc>
          <w:tcPr>
            <w:tcW w:w="985" w:type="dxa"/>
            <w:noWrap/>
            <w:hideMark/>
          </w:tcPr>
          <w:p w14:paraId="74187FFC" w14:textId="24104029"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231</w:t>
            </w:r>
          </w:p>
        </w:tc>
      </w:tr>
      <w:tr w:rsidR="00F15DDD" w:rsidRPr="002B3E9A" w14:paraId="1F3217CC" w14:textId="77777777" w:rsidTr="009768A6">
        <w:trPr>
          <w:trHeight w:val="495"/>
        </w:trPr>
        <w:tc>
          <w:tcPr>
            <w:tcW w:w="1143" w:type="dxa"/>
            <w:noWrap/>
            <w:hideMark/>
          </w:tcPr>
          <w:p w14:paraId="15CECAD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39497852"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5299BB2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PLFCO12</w:t>
            </w:r>
          </w:p>
        </w:tc>
        <w:tc>
          <w:tcPr>
            <w:tcW w:w="2670" w:type="dxa"/>
            <w:hideMark/>
          </w:tcPr>
          <w:p w14:paraId="6EAEA1E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ogólnodostępnych szkół i placówek systemu oświaty objętych wsparciem w zakresie edukacji włączającej</w:t>
            </w:r>
          </w:p>
        </w:tc>
        <w:tc>
          <w:tcPr>
            <w:tcW w:w="1469" w:type="dxa"/>
            <w:noWrap/>
            <w:hideMark/>
          </w:tcPr>
          <w:p w14:paraId="3C873FF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3F9646BB" w14:textId="3B07EDE9" w:rsidR="000F6DD6" w:rsidRPr="00FF2291" w:rsidRDefault="006C03B7"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2</w:t>
            </w:r>
          </w:p>
        </w:tc>
        <w:tc>
          <w:tcPr>
            <w:tcW w:w="985" w:type="dxa"/>
            <w:noWrap/>
            <w:hideMark/>
          </w:tcPr>
          <w:p w14:paraId="2BACCC9B" w14:textId="51839274"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7</w:t>
            </w:r>
          </w:p>
        </w:tc>
      </w:tr>
      <w:tr w:rsidR="00F15DDD" w:rsidRPr="002B3E9A" w14:paraId="551A006F" w14:textId="77777777" w:rsidTr="009768A6">
        <w:trPr>
          <w:trHeight w:val="495"/>
        </w:trPr>
        <w:tc>
          <w:tcPr>
            <w:tcW w:w="1143" w:type="dxa"/>
            <w:noWrap/>
            <w:hideMark/>
          </w:tcPr>
          <w:p w14:paraId="0CBDFA3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6F360A7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073B7CC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PLFCO03</w:t>
            </w:r>
          </w:p>
        </w:tc>
        <w:tc>
          <w:tcPr>
            <w:tcW w:w="2670" w:type="dxa"/>
            <w:hideMark/>
          </w:tcPr>
          <w:p w14:paraId="102F7FB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 xml:space="preserve">Liczba uczniów szkół i placówek </w:t>
            </w:r>
            <w:r>
              <w:rPr>
                <w:rFonts w:ascii="Calibri" w:eastAsia="Times New Roman" w:hAnsi="Calibri" w:cs="Calibri"/>
                <w:color w:val="000000"/>
                <w:sz w:val="18"/>
                <w:szCs w:val="18"/>
                <w:lang w:eastAsia="pl-PL"/>
              </w:rPr>
              <w:t>sy</w:t>
            </w:r>
            <w:r w:rsidRPr="002B3E9A">
              <w:rPr>
                <w:rFonts w:ascii="Calibri" w:eastAsia="Times New Roman" w:hAnsi="Calibri" w:cs="Calibri"/>
                <w:color w:val="000000"/>
                <w:sz w:val="18"/>
                <w:szCs w:val="18"/>
                <w:lang w:eastAsia="pl-PL"/>
              </w:rPr>
              <w:t>temu oświaty prowadzących kształcenie ogólne obj</w:t>
            </w:r>
            <w:r>
              <w:rPr>
                <w:rFonts w:ascii="Calibri" w:eastAsia="Times New Roman" w:hAnsi="Calibri" w:cs="Calibri"/>
                <w:color w:val="000000"/>
                <w:sz w:val="18"/>
                <w:szCs w:val="18"/>
                <w:lang w:eastAsia="pl-PL"/>
              </w:rPr>
              <w:t>ę</w:t>
            </w:r>
            <w:r w:rsidRPr="002B3E9A">
              <w:rPr>
                <w:rFonts w:ascii="Calibri" w:eastAsia="Times New Roman" w:hAnsi="Calibri" w:cs="Calibri"/>
                <w:color w:val="000000"/>
                <w:sz w:val="18"/>
                <w:szCs w:val="18"/>
                <w:lang w:eastAsia="pl-PL"/>
              </w:rPr>
              <w:t>tych wsparciem</w:t>
            </w:r>
          </w:p>
        </w:tc>
        <w:tc>
          <w:tcPr>
            <w:tcW w:w="1469" w:type="dxa"/>
            <w:noWrap/>
            <w:hideMark/>
          </w:tcPr>
          <w:p w14:paraId="0944698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2080F0DB" w14:textId="6B3DEC49"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104</w:t>
            </w:r>
          </w:p>
        </w:tc>
        <w:tc>
          <w:tcPr>
            <w:tcW w:w="985" w:type="dxa"/>
            <w:noWrap/>
            <w:hideMark/>
          </w:tcPr>
          <w:p w14:paraId="2090264C" w14:textId="0FA6C0AB"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2 093</w:t>
            </w:r>
          </w:p>
        </w:tc>
      </w:tr>
      <w:tr w:rsidR="00F15DDD" w:rsidRPr="002B3E9A" w14:paraId="1C7630CD" w14:textId="77777777" w:rsidTr="009768A6">
        <w:trPr>
          <w:trHeight w:val="495"/>
        </w:trPr>
        <w:tc>
          <w:tcPr>
            <w:tcW w:w="1143" w:type="dxa"/>
            <w:noWrap/>
            <w:hideMark/>
          </w:tcPr>
          <w:p w14:paraId="44B9E479"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2A7EC98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5D0521A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PLFCO05</w:t>
            </w:r>
          </w:p>
        </w:tc>
        <w:tc>
          <w:tcPr>
            <w:tcW w:w="2670" w:type="dxa"/>
            <w:hideMark/>
          </w:tcPr>
          <w:p w14:paraId="28E8913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uczniów szkół i placówek kształcenia zawodowego uczestniczących w stażach uczniowskich</w:t>
            </w:r>
          </w:p>
        </w:tc>
        <w:tc>
          <w:tcPr>
            <w:tcW w:w="1469" w:type="dxa"/>
            <w:noWrap/>
            <w:hideMark/>
          </w:tcPr>
          <w:p w14:paraId="7D18598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565ECF8A" w14:textId="6353BFE2"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21</w:t>
            </w:r>
          </w:p>
        </w:tc>
        <w:tc>
          <w:tcPr>
            <w:tcW w:w="985" w:type="dxa"/>
            <w:noWrap/>
            <w:hideMark/>
          </w:tcPr>
          <w:p w14:paraId="2A305D40" w14:textId="37A9EE03"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429</w:t>
            </w:r>
          </w:p>
        </w:tc>
      </w:tr>
      <w:tr w:rsidR="00F15DDD" w:rsidRPr="002B3E9A" w14:paraId="0BCEA8DE" w14:textId="77777777" w:rsidTr="009768A6">
        <w:trPr>
          <w:trHeight w:val="495"/>
        </w:trPr>
        <w:tc>
          <w:tcPr>
            <w:tcW w:w="1143" w:type="dxa"/>
            <w:noWrap/>
            <w:hideMark/>
          </w:tcPr>
          <w:p w14:paraId="5798D97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37" w:type="dxa"/>
            <w:noWrap/>
            <w:hideMark/>
          </w:tcPr>
          <w:p w14:paraId="1DDC7CFC"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76" w:type="dxa"/>
            <w:noWrap/>
            <w:hideMark/>
          </w:tcPr>
          <w:p w14:paraId="2EB38A9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PLFCO04</w:t>
            </w:r>
          </w:p>
        </w:tc>
        <w:tc>
          <w:tcPr>
            <w:tcW w:w="2670" w:type="dxa"/>
            <w:hideMark/>
          </w:tcPr>
          <w:p w14:paraId="38D8A1C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uczniów i słuchaczy szkół i placówek kształcenia zawodowego objętych wsparciem</w:t>
            </w:r>
          </w:p>
        </w:tc>
        <w:tc>
          <w:tcPr>
            <w:tcW w:w="1469" w:type="dxa"/>
            <w:noWrap/>
            <w:hideMark/>
          </w:tcPr>
          <w:p w14:paraId="69C3A18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319F2944" w14:textId="3C1B5BA6"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91</w:t>
            </w:r>
          </w:p>
        </w:tc>
        <w:tc>
          <w:tcPr>
            <w:tcW w:w="985" w:type="dxa"/>
            <w:noWrap/>
            <w:hideMark/>
          </w:tcPr>
          <w:p w14:paraId="11191F33" w14:textId="6679F56F" w:rsidR="000F6DD6" w:rsidRPr="00FF2291" w:rsidRDefault="00FE6A65"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1 829</w:t>
            </w:r>
          </w:p>
        </w:tc>
      </w:tr>
      <w:tr w:rsidR="00F15DDD" w:rsidRPr="002B3E9A" w14:paraId="7706FDD3" w14:textId="77777777" w:rsidTr="009768A6">
        <w:trPr>
          <w:trHeight w:val="300"/>
        </w:trPr>
        <w:tc>
          <w:tcPr>
            <w:tcW w:w="1143" w:type="dxa"/>
            <w:noWrap/>
            <w:hideMark/>
          </w:tcPr>
          <w:p w14:paraId="45A7C34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37" w:type="dxa"/>
            <w:noWrap/>
            <w:hideMark/>
          </w:tcPr>
          <w:p w14:paraId="4FFC576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EB31DD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PLRO145</w:t>
            </w:r>
          </w:p>
        </w:tc>
        <w:tc>
          <w:tcPr>
            <w:tcW w:w="2670" w:type="dxa"/>
            <w:hideMark/>
          </w:tcPr>
          <w:p w14:paraId="588C4C6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Powierzchnia przygotowanych terenów inwestycyjnych</w:t>
            </w:r>
          </w:p>
        </w:tc>
        <w:tc>
          <w:tcPr>
            <w:tcW w:w="1469" w:type="dxa"/>
            <w:noWrap/>
            <w:hideMark/>
          </w:tcPr>
          <w:p w14:paraId="195C8F1F"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ha</w:t>
            </w:r>
          </w:p>
        </w:tc>
        <w:tc>
          <w:tcPr>
            <w:tcW w:w="1080" w:type="dxa"/>
          </w:tcPr>
          <w:p w14:paraId="6C04BB7E" w14:textId="586BCC0D" w:rsidR="000F6DD6" w:rsidRPr="00FF2291" w:rsidRDefault="00EF2BE8"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18,73</w:t>
            </w:r>
          </w:p>
        </w:tc>
        <w:tc>
          <w:tcPr>
            <w:tcW w:w="985" w:type="dxa"/>
            <w:noWrap/>
            <w:hideMark/>
          </w:tcPr>
          <w:p w14:paraId="0EEB6178" w14:textId="6C1C7ED5" w:rsidR="000F6DD6" w:rsidRPr="00FF2291" w:rsidRDefault="00EF2BE8"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88,73</w:t>
            </w:r>
          </w:p>
        </w:tc>
      </w:tr>
      <w:tr w:rsidR="00F15DDD" w:rsidRPr="002B3E9A" w14:paraId="772D98B8" w14:textId="77777777" w:rsidTr="009768A6">
        <w:trPr>
          <w:trHeight w:val="300"/>
        </w:trPr>
        <w:tc>
          <w:tcPr>
            <w:tcW w:w="1143" w:type="dxa"/>
            <w:noWrap/>
            <w:hideMark/>
          </w:tcPr>
          <w:p w14:paraId="792B392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37" w:type="dxa"/>
            <w:noWrap/>
            <w:hideMark/>
          </w:tcPr>
          <w:p w14:paraId="0A3D07E2"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626413E2"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RCO075</w:t>
            </w:r>
          </w:p>
        </w:tc>
        <w:tc>
          <w:tcPr>
            <w:tcW w:w="2670" w:type="dxa"/>
            <w:hideMark/>
          </w:tcPr>
          <w:p w14:paraId="345BBA71"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Wspierane strategie zintegrowanego rozwoju terytorialnego</w:t>
            </w:r>
          </w:p>
        </w:tc>
        <w:tc>
          <w:tcPr>
            <w:tcW w:w="1469" w:type="dxa"/>
            <w:noWrap/>
            <w:hideMark/>
          </w:tcPr>
          <w:p w14:paraId="3E0C45C3"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037FDDBE" w14:textId="151A2C8A" w:rsidR="000F6DD6" w:rsidRPr="00FF2291" w:rsidRDefault="00716D59"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w:t>
            </w:r>
          </w:p>
        </w:tc>
        <w:tc>
          <w:tcPr>
            <w:tcW w:w="985" w:type="dxa"/>
            <w:noWrap/>
            <w:hideMark/>
          </w:tcPr>
          <w:p w14:paraId="77DD12F7" w14:textId="0C99CDFB"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1</w:t>
            </w:r>
          </w:p>
        </w:tc>
      </w:tr>
      <w:tr w:rsidR="00F15DDD" w:rsidRPr="002B3E9A" w14:paraId="14EF5FB3" w14:textId="77777777" w:rsidTr="009768A6">
        <w:trPr>
          <w:trHeight w:val="495"/>
        </w:trPr>
        <w:tc>
          <w:tcPr>
            <w:tcW w:w="1143" w:type="dxa"/>
            <w:noWrap/>
            <w:hideMark/>
          </w:tcPr>
          <w:p w14:paraId="2251E0BB"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lastRenderedPageBreak/>
              <w:t>5(i)</w:t>
            </w:r>
          </w:p>
        </w:tc>
        <w:tc>
          <w:tcPr>
            <w:tcW w:w="837" w:type="dxa"/>
            <w:noWrap/>
            <w:hideMark/>
          </w:tcPr>
          <w:p w14:paraId="3A27203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0A0C370D"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RCO074</w:t>
            </w:r>
          </w:p>
        </w:tc>
        <w:tc>
          <w:tcPr>
            <w:tcW w:w="2670" w:type="dxa"/>
            <w:hideMark/>
          </w:tcPr>
          <w:p w14:paraId="11A8A95E"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objęta projektami w ramach strategii zintegrowanego rozwoju terytorialnego</w:t>
            </w:r>
          </w:p>
        </w:tc>
        <w:tc>
          <w:tcPr>
            <w:tcW w:w="1469" w:type="dxa"/>
            <w:noWrap/>
            <w:hideMark/>
          </w:tcPr>
          <w:p w14:paraId="0E76451B" w14:textId="46A04723"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1080" w:type="dxa"/>
          </w:tcPr>
          <w:p w14:paraId="20D98244" w14:textId="5314F913" w:rsidR="000F6DD6" w:rsidRPr="00FF2291" w:rsidRDefault="002754DE"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2 428</w:t>
            </w:r>
          </w:p>
        </w:tc>
        <w:tc>
          <w:tcPr>
            <w:tcW w:w="985" w:type="dxa"/>
            <w:noWrap/>
            <w:hideMark/>
          </w:tcPr>
          <w:p w14:paraId="6A45DAFF" w14:textId="49A5BCF6" w:rsidR="000F6DD6" w:rsidRPr="00FF2291" w:rsidRDefault="002754DE"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48 552</w:t>
            </w:r>
          </w:p>
        </w:tc>
      </w:tr>
      <w:tr w:rsidR="00F15DDD" w:rsidRPr="002B3E9A" w14:paraId="788A984D" w14:textId="77777777" w:rsidTr="009768A6">
        <w:trPr>
          <w:trHeight w:val="495"/>
        </w:trPr>
        <w:tc>
          <w:tcPr>
            <w:tcW w:w="1143" w:type="dxa"/>
            <w:noWrap/>
            <w:hideMark/>
          </w:tcPr>
          <w:p w14:paraId="640F2205"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37" w:type="dxa"/>
            <w:noWrap/>
            <w:hideMark/>
          </w:tcPr>
          <w:p w14:paraId="33990710"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0B0C43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RCO077</w:t>
            </w:r>
          </w:p>
        </w:tc>
        <w:tc>
          <w:tcPr>
            <w:tcW w:w="2670" w:type="dxa"/>
            <w:hideMark/>
          </w:tcPr>
          <w:p w14:paraId="68640576"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obiektów kulturalnych i turystycznych obj</w:t>
            </w:r>
            <w:r>
              <w:rPr>
                <w:rFonts w:ascii="Calibri" w:eastAsia="Times New Roman" w:hAnsi="Calibri" w:cs="Calibri"/>
                <w:color w:val="000000"/>
                <w:sz w:val="18"/>
                <w:szCs w:val="18"/>
                <w:lang w:eastAsia="pl-PL"/>
              </w:rPr>
              <w:t>ę</w:t>
            </w:r>
            <w:r w:rsidRPr="002B3E9A">
              <w:rPr>
                <w:rFonts w:ascii="Calibri" w:eastAsia="Times New Roman" w:hAnsi="Calibri" w:cs="Calibri"/>
                <w:color w:val="000000"/>
                <w:sz w:val="18"/>
                <w:szCs w:val="18"/>
                <w:lang w:eastAsia="pl-PL"/>
              </w:rPr>
              <w:t>tych wsparciem</w:t>
            </w:r>
          </w:p>
        </w:tc>
        <w:tc>
          <w:tcPr>
            <w:tcW w:w="1469" w:type="dxa"/>
            <w:noWrap/>
            <w:hideMark/>
          </w:tcPr>
          <w:p w14:paraId="60326265" w14:textId="57FAC125"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37CC6790" w14:textId="0F5B290A" w:rsidR="000F6DD6" w:rsidRPr="00FF2291" w:rsidRDefault="002754DE"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07F5B76D" w14:textId="5ADBD69E" w:rsidR="000F6DD6" w:rsidRPr="00FF2291" w:rsidRDefault="000F6DD6" w:rsidP="002754DE">
            <w:pPr>
              <w:spacing w:after="0" w:line="240" w:lineRule="auto"/>
              <w:jc w:val="center"/>
              <w:rPr>
                <w:rFonts w:ascii="Calibri" w:eastAsia="Times New Roman" w:hAnsi="Calibri" w:cs="Calibri"/>
                <w:color w:val="000000" w:themeColor="text1"/>
                <w:sz w:val="18"/>
                <w:szCs w:val="18"/>
                <w:lang w:eastAsia="pl-PL"/>
              </w:rPr>
            </w:pPr>
            <w:r w:rsidRPr="00FF2291">
              <w:rPr>
                <w:rFonts w:ascii="Calibri" w:eastAsia="Times New Roman" w:hAnsi="Calibri" w:cs="Calibri"/>
                <w:color w:val="000000" w:themeColor="text1"/>
                <w:sz w:val="18"/>
                <w:szCs w:val="18"/>
                <w:lang w:eastAsia="pl-PL"/>
              </w:rPr>
              <w:t>7</w:t>
            </w:r>
          </w:p>
        </w:tc>
      </w:tr>
      <w:tr w:rsidR="00F15DDD" w:rsidRPr="002B3E9A" w14:paraId="2832D086" w14:textId="77777777" w:rsidTr="009768A6">
        <w:trPr>
          <w:trHeight w:val="495"/>
        </w:trPr>
        <w:tc>
          <w:tcPr>
            <w:tcW w:w="1143" w:type="dxa"/>
            <w:noWrap/>
            <w:hideMark/>
          </w:tcPr>
          <w:p w14:paraId="03D7FD87"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37" w:type="dxa"/>
            <w:noWrap/>
            <w:hideMark/>
          </w:tcPr>
          <w:p w14:paraId="1025C4CA" w14:textId="77777777" w:rsidR="000F6DD6" w:rsidRPr="002B3E9A" w:rsidRDefault="000F6DD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76" w:type="dxa"/>
            <w:noWrap/>
            <w:hideMark/>
          </w:tcPr>
          <w:p w14:paraId="13FB3B53" w14:textId="00B43E3A" w:rsidR="000F6DD6" w:rsidRPr="002B3E9A" w:rsidRDefault="00FE6A65"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RCO077</w:t>
            </w:r>
          </w:p>
        </w:tc>
        <w:tc>
          <w:tcPr>
            <w:tcW w:w="2670" w:type="dxa"/>
            <w:hideMark/>
          </w:tcPr>
          <w:p w14:paraId="281F8CA3" w14:textId="61E82C80" w:rsidR="000F6DD6" w:rsidRPr="002B3E9A" w:rsidRDefault="00FE6A65"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obiektów kulturalnych i turystycznych obj</w:t>
            </w:r>
            <w:r>
              <w:rPr>
                <w:rFonts w:ascii="Calibri" w:eastAsia="Times New Roman" w:hAnsi="Calibri" w:cs="Calibri"/>
                <w:color w:val="000000"/>
                <w:sz w:val="18"/>
                <w:szCs w:val="18"/>
                <w:lang w:eastAsia="pl-PL"/>
              </w:rPr>
              <w:t>ę</w:t>
            </w:r>
            <w:r w:rsidRPr="002B3E9A">
              <w:rPr>
                <w:rFonts w:ascii="Calibri" w:eastAsia="Times New Roman" w:hAnsi="Calibri" w:cs="Calibri"/>
                <w:color w:val="000000"/>
                <w:sz w:val="18"/>
                <w:szCs w:val="18"/>
                <w:lang w:eastAsia="pl-PL"/>
              </w:rPr>
              <w:t>tych wsparciem</w:t>
            </w:r>
          </w:p>
        </w:tc>
        <w:tc>
          <w:tcPr>
            <w:tcW w:w="1469" w:type="dxa"/>
            <w:noWrap/>
            <w:hideMark/>
          </w:tcPr>
          <w:p w14:paraId="5D630681" w14:textId="5F3F9489" w:rsidR="000F6DD6" w:rsidRPr="002B3E9A" w:rsidRDefault="00FE6A65"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szt.</w:t>
            </w:r>
          </w:p>
        </w:tc>
        <w:tc>
          <w:tcPr>
            <w:tcW w:w="1080" w:type="dxa"/>
          </w:tcPr>
          <w:p w14:paraId="4BD37F74" w14:textId="7C000EB9" w:rsidR="000F6DD6" w:rsidRPr="00FF2291" w:rsidRDefault="002754DE"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0</w:t>
            </w:r>
          </w:p>
        </w:tc>
        <w:tc>
          <w:tcPr>
            <w:tcW w:w="985" w:type="dxa"/>
            <w:noWrap/>
            <w:hideMark/>
          </w:tcPr>
          <w:p w14:paraId="3AFD7308" w14:textId="323D187A" w:rsidR="000F6DD6" w:rsidRPr="00FF2291" w:rsidRDefault="002754DE"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w:t>
            </w:r>
          </w:p>
        </w:tc>
      </w:tr>
    </w:tbl>
    <w:p w14:paraId="2B9B9089" w14:textId="77777777" w:rsidR="00683F5C" w:rsidRPr="00625A35" w:rsidRDefault="00683F5C" w:rsidP="00625A35"/>
    <w:p w14:paraId="602F9A4D" w14:textId="669AFFD8" w:rsidR="00B9540D" w:rsidRPr="00B9540D" w:rsidRDefault="00B9540D" w:rsidP="00625A35">
      <w:pPr>
        <w:rPr>
          <w:b/>
          <w:bCs/>
        </w:rPr>
      </w:pPr>
      <w:r w:rsidRPr="00B9540D">
        <w:rPr>
          <w:b/>
          <w:bCs/>
        </w:rPr>
        <w:t>Tabela 16. Wskaźniki rezultatu</w:t>
      </w:r>
    </w:p>
    <w:bookmarkEnd w:id="107"/>
    <w:tbl>
      <w:tblPr>
        <w:tblStyle w:val="Tabela-Siatka"/>
        <w:tblW w:w="9067" w:type="dxa"/>
        <w:tblLayout w:type="fixed"/>
        <w:tblLook w:val="04A0" w:firstRow="1" w:lastRow="0" w:firstColumn="1" w:lastColumn="0" w:noHBand="0" w:noVBand="1"/>
      </w:tblPr>
      <w:tblGrid>
        <w:gridCol w:w="1129"/>
        <w:gridCol w:w="851"/>
        <w:gridCol w:w="850"/>
        <w:gridCol w:w="2694"/>
        <w:gridCol w:w="1559"/>
        <w:gridCol w:w="993"/>
        <w:gridCol w:w="991"/>
      </w:tblGrid>
      <w:tr w:rsidR="009768A6" w14:paraId="68944BBB" w14:textId="77777777" w:rsidTr="002754DE">
        <w:tc>
          <w:tcPr>
            <w:tcW w:w="1129" w:type="dxa"/>
            <w:shd w:val="clear" w:color="auto" w:fill="76B4F3"/>
          </w:tcPr>
          <w:p w14:paraId="0C928D83" w14:textId="77777777" w:rsidR="006F2DEE" w:rsidRDefault="006F2DEE" w:rsidP="002754DE">
            <w:pPr>
              <w:spacing w:after="0" w:line="240" w:lineRule="auto"/>
              <w:jc w:val="center"/>
              <w:rPr>
                <w:rFonts w:ascii="Calibri" w:eastAsia="Times New Roman" w:hAnsi="Calibri" w:cs="Calibri"/>
                <w:b/>
                <w:bCs/>
                <w:color w:val="000000"/>
                <w:sz w:val="18"/>
                <w:szCs w:val="18"/>
                <w:lang w:eastAsia="pl-PL"/>
              </w:rPr>
            </w:pPr>
          </w:p>
          <w:p w14:paraId="63713CED" w14:textId="413AEC93" w:rsidR="009768A6" w:rsidRPr="002B3E9A" w:rsidRDefault="009768A6" w:rsidP="002754DE">
            <w:pPr>
              <w:spacing w:after="0" w:line="240" w:lineRule="auto"/>
              <w:jc w:val="center"/>
              <w:rPr>
                <w:rFonts w:ascii="Calibri" w:eastAsia="Times New Roman" w:hAnsi="Calibri" w:cs="Calibri"/>
                <w:b/>
                <w:bCs/>
                <w:color w:val="000000"/>
                <w:sz w:val="18"/>
                <w:szCs w:val="18"/>
                <w:lang w:eastAsia="pl-PL"/>
              </w:rPr>
            </w:pPr>
            <w:r w:rsidRPr="002B3E9A">
              <w:rPr>
                <w:rFonts w:ascii="Calibri" w:eastAsia="Times New Roman" w:hAnsi="Calibri" w:cs="Calibri"/>
                <w:b/>
                <w:bCs/>
                <w:color w:val="000000"/>
                <w:sz w:val="18"/>
                <w:szCs w:val="18"/>
                <w:lang w:eastAsia="pl-PL"/>
              </w:rPr>
              <w:t>Cel szczegółowy</w:t>
            </w:r>
          </w:p>
          <w:p w14:paraId="2F62DF9F" w14:textId="77777777" w:rsidR="009768A6" w:rsidRDefault="009768A6" w:rsidP="002754DE">
            <w:pPr>
              <w:jc w:val="center"/>
            </w:pPr>
          </w:p>
        </w:tc>
        <w:tc>
          <w:tcPr>
            <w:tcW w:w="851" w:type="dxa"/>
            <w:shd w:val="clear" w:color="auto" w:fill="76B4F3"/>
          </w:tcPr>
          <w:p w14:paraId="0487EB85" w14:textId="77777777" w:rsidR="006F2DEE" w:rsidRDefault="006F2DEE" w:rsidP="002754DE">
            <w:pPr>
              <w:jc w:val="center"/>
              <w:rPr>
                <w:rFonts w:ascii="Calibri" w:eastAsia="Times New Roman" w:hAnsi="Calibri" w:cs="Calibri"/>
                <w:b/>
                <w:bCs/>
                <w:color w:val="000000"/>
                <w:sz w:val="18"/>
                <w:szCs w:val="18"/>
                <w:lang w:eastAsia="pl-PL"/>
              </w:rPr>
            </w:pPr>
          </w:p>
          <w:p w14:paraId="7F29A608" w14:textId="6D4B805A" w:rsidR="009768A6" w:rsidRDefault="009768A6" w:rsidP="002754DE">
            <w:pPr>
              <w:jc w:val="center"/>
            </w:pPr>
            <w:r w:rsidRPr="002B3E9A">
              <w:rPr>
                <w:rFonts w:ascii="Calibri" w:eastAsia="Times New Roman" w:hAnsi="Calibri" w:cs="Calibri"/>
                <w:b/>
                <w:bCs/>
                <w:color w:val="000000"/>
                <w:sz w:val="18"/>
                <w:szCs w:val="18"/>
                <w:lang w:eastAsia="pl-PL"/>
              </w:rPr>
              <w:t>Fundusz</w:t>
            </w:r>
          </w:p>
        </w:tc>
        <w:tc>
          <w:tcPr>
            <w:tcW w:w="850" w:type="dxa"/>
            <w:shd w:val="clear" w:color="auto" w:fill="76B4F3"/>
          </w:tcPr>
          <w:p w14:paraId="081CD4B3" w14:textId="77777777" w:rsidR="006F2DEE" w:rsidRDefault="006F2DEE" w:rsidP="002754DE">
            <w:pPr>
              <w:jc w:val="center"/>
              <w:rPr>
                <w:rFonts w:ascii="Calibri" w:eastAsia="Times New Roman" w:hAnsi="Calibri" w:cs="Calibri"/>
                <w:b/>
                <w:bCs/>
                <w:color w:val="000000"/>
                <w:sz w:val="18"/>
                <w:szCs w:val="18"/>
                <w:lang w:eastAsia="pl-PL"/>
              </w:rPr>
            </w:pPr>
          </w:p>
          <w:p w14:paraId="7BD387D9" w14:textId="6D62F34D" w:rsidR="009768A6" w:rsidRDefault="009768A6" w:rsidP="002754DE">
            <w:pPr>
              <w:jc w:val="center"/>
            </w:pPr>
            <w:r w:rsidRPr="002B3E9A">
              <w:rPr>
                <w:rFonts w:ascii="Calibri" w:eastAsia="Times New Roman" w:hAnsi="Calibri" w:cs="Calibri"/>
                <w:b/>
                <w:bCs/>
                <w:color w:val="000000"/>
                <w:sz w:val="18"/>
                <w:szCs w:val="18"/>
                <w:lang w:eastAsia="pl-PL"/>
              </w:rPr>
              <w:t>Numer</w:t>
            </w:r>
          </w:p>
        </w:tc>
        <w:tc>
          <w:tcPr>
            <w:tcW w:w="2694" w:type="dxa"/>
            <w:shd w:val="clear" w:color="auto" w:fill="76B4F3"/>
          </w:tcPr>
          <w:p w14:paraId="2B6932CF" w14:textId="77777777" w:rsidR="006F2DEE" w:rsidRDefault="006F2DEE" w:rsidP="002754DE">
            <w:pPr>
              <w:jc w:val="center"/>
              <w:rPr>
                <w:rFonts w:ascii="Calibri" w:eastAsia="Times New Roman" w:hAnsi="Calibri" w:cs="Calibri"/>
                <w:b/>
                <w:bCs/>
                <w:color w:val="000000"/>
                <w:sz w:val="18"/>
                <w:szCs w:val="18"/>
                <w:lang w:eastAsia="pl-PL"/>
              </w:rPr>
            </w:pPr>
          </w:p>
          <w:p w14:paraId="7D0F9547" w14:textId="55189717" w:rsidR="009768A6" w:rsidRDefault="009768A6" w:rsidP="002754DE">
            <w:pPr>
              <w:jc w:val="center"/>
            </w:pPr>
            <w:r w:rsidRPr="002B3E9A">
              <w:rPr>
                <w:rFonts w:ascii="Calibri" w:eastAsia="Times New Roman" w:hAnsi="Calibri" w:cs="Calibri"/>
                <w:b/>
                <w:bCs/>
                <w:color w:val="000000"/>
                <w:sz w:val="18"/>
                <w:szCs w:val="18"/>
                <w:lang w:eastAsia="pl-PL"/>
              </w:rPr>
              <w:t>Wskaźnik</w:t>
            </w:r>
          </w:p>
        </w:tc>
        <w:tc>
          <w:tcPr>
            <w:tcW w:w="1559" w:type="dxa"/>
            <w:shd w:val="clear" w:color="auto" w:fill="76B4F3"/>
          </w:tcPr>
          <w:p w14:paraId="0A445A30" w14:textId="77777777" w:rsidR="006F2DEE" w:rsidRDefault="006F2DEE" w:rsidP="002754DE">
            <w:pPr>
              <w:spacing w:after="0"/>
              <w:jc w:val="center"/>
              <w:rPr>
                <w:rFonts w:ascii="Calibri" w:eastAsia="Times New Roman" w:hAnsi="Calibri" w:cs="Calibri"/>
                <w:b/>
                <w:bCs/>
                <w:color w:val="000000"/>
                <w:sz w:val="18"/>
                <w:szCs w:val="18"/>
                <w:lang w:eastAsia="pl-PL"/>
              </w:rPr>
            </w:pPr>
          </w:p>
          <w:p w14:paraId="59DEB1F6" w14:textId="7DCF06C9" w:rsidR="009768A6" w:rsidRDefault="009768A6" w:rsidP="002754DE">
            <w:pPr>
              <w:spacing w:after="0"/>
              <w:jc w:val="center"/>
            </w:pPr>
            <w:r w:rsidRPr="002B3E9A">
              <w:rPr>
                <w:rFonts w:ascii="Calibri" w:eastAsia="Times New Roman" w:hAnsi="Calibri" w:cs="Calibri"/>
                <w:b/>
                <w:bCs/>
                <w:color w:val="000000"/>
                <w:sz w:val="18"/>
                <w:szCs w:val="18"/>
                <w:lang w:eastAsia="pl-PL"/>
              </w:rPr>
              <w:t>Jednostka miary</w:t>
            </w:r>
          </w:p>
        </w:tc>
        <w:tc>
          <w:tcPr>
            <w:tcW w:w="993" w:type="dxa"/>
            <w:shd w:val="clear" w:color="auto" w:fill="76B4F3"/>
          </w:tcPr>
          <w:p w14:paraId="1294D2B7" w14:textId="77777777" w:rsidR="006F2DEE" w:rsidRDefault="006F2DEE" w:rsidP="002754DE">
            <w:pPr>
              <w:spacing w:after="0"/>
              <w:jc w:val="center"/>
              <w:rPr>
                <w:rFonts w:ascii="Calibri" w:eastAsia="Times New Roman" w:hAnsi="Calibri" w:cs="Calibri"/>
                <w:b/>
                <w:bCs/>
                <w:color w:val="000000"/>
                <w:sz w:val="18"/>
                <w:szCs w:val="18"/>
                <w:lang w:eastAsia="pl-PL"/>
              </w:rPr>
            </w:pPr>
          </w:p>
          <w:p w14:paraId="5EC3A5AC" w14:textId="7B449F01" w:rsidR="009768A6" w:rsidRPr="002B3E9A" w:rsidRDefault="009768A6" w:rsidP="002754DE">
            <w:pPr>
              <w:spacing w:after="0"/>
              <w:jc w:val="center"/>
              <w:rPr>
                <w:rFonts w:ascii="Calibri" w:eastAsia="Times New Roman" w:hAnsi="Calibri" w:cs="Calibri"/>
                <w:b/>
                <w:bCs/>
                <w:color w:val="000000"/>
                <w:sz w:val="18"/>
                <w:szCs w:val="18"/>
                <w:lang w:eastAsia="pl-PL"/>
              </w:rPr>
            </w:pPr>
            <w:r>
              <w:rPr>
                <w:rFonts w:ascii="Calibri" w:eastAsia="Times New Roman" w:hAnsi="Calibri" w:cs="Calibri"/>
                <w:b/>
                <w:bCs/>
                <w:color w:val="000000"/>
                <w:sz w:val="18"/>
                <w:szCs w:val="18"/>
                <w:lang w:eastAsia="pl-PL"/>
              </w:rPr>
              <w:t>Cel pośredni (2024)</w:t>
            </w:r>
          </w:p>
        </w:tc>
        <w:tc>
          <w:tcPr>
            <w:tcW w:w="991" w:type="dxa"/>
            <w:shd w:val="clear" w:color="auto" w:fill="76B4F3"/>
          </w:tcPr>
          <w:p w14:paraId="138093D0" w14:textId="77777777" w:rsidR="006F2DEE" w:rsidRDefault="006F2DEE" w:rsidP="002754DE">
            <w:pPr>
              <w:spacing w:after="0"/>
              <w:jc w:val="center"/>
              <w:rPr>
                <w:rFonts w:ascii="Calibri" w:eastAsia="Times New Roman" w:hAnsi="Calibri" w:cs="Calibri"/>
                <w:b/>
                <w:bCs/>
                <w:color w:val="000000"/>
                <w:sz w:val="18"/>
                <w:szCs w:val="18"/>
                <w:lang w:eastAsia="pl-PL"/>
              </w:rPr>
            </w:pPr>
          </w:p>
          <w:p w14:paraId="798F1321" w14:textId="66FC7B00" w:rsidR="009768A6" w:rsidRDefault="009768A6" w:rsidP="002754DE">
            <w:pPr>
              <w:spacing w:after="0"/>
              <w:jc w:val="center"/>
              <w:rPr>
                <w:rFonts w:ascii="Calibri" w:eastAsia="Times New Roman" w:hAnsi="Calibri" w:cs="Calibri"/>
                <w:b/>
                <w:bCs/>
                <w:color w:val="000000"/>
                <w:sz w:val="18"/>
                <w:szCs w:val="18"/>
                <w:lang w:eastAsia="pl-PL"/>
              </w:rPr>
            </w:pPr>
            <w:r w:rsidRPr="002B3E9A">
              <w:rPr>
                <w:rFonts w:ascii="Calibri" w:eastAsia="Times New Roman" w:hAnsi="Calibri" w:cs="Calibri"/>
                <w:b/>
                <w:bCs/>
                <w:color w:val="000000"/>
                <w:sz w:val="18"/>
                <w:szCs w:val="18"/>
                <w:lang w:eastAsia="pl-PL"/>
              </w:rPr>
              <w:t>Cel końcowy</w:t>
            </w:r>
          </w:p>
          <w:p w14:paraId="4F5E1D3B" w14:textId="3CB7FDC4" w:rsidR="009768A6" w:rsidRDefault="009768A6" w:rsidP="002754DE">
            <w:pPr>
              <w:spacing w:after="0"/>
              <w:jc w:val="center"/>
            </w:pPr>
            <w:r w:rsidRPr="002B3E9A">
              <w:rPr>
                <w:rFonts w:ascii="Calibri" w:eastAsia="Times New Roman" w:hAnsi="Calibri" w:cs="Calibri"/>
                <w:b/>
                <w:bCs/>
                <w:color w:val="000000"/>
                <w:sz w:val="18"/>
                <w:szCs w:val="18"/>
                <w:lang w:eastAsia="pl-PL"/>
              </w:rPr>
              <w:t>(2029)</w:t>
            </w:r>
          </w:p>
        </w:tc>
      </w:tr>
      <w:tr w:rsidR="009768A6" w:rsidRPr="002B3E9A" w14:paraId="508E8E25" w14:textId="77777777" w:rsidTr="002754DE">
        <w:trPr>
          <w:trHeight w:val="495"/>
        </w:trPr>
        <w:tc>
          <w:tcPr>
            <w:tcW w:w="1129" w:type="dxa"/>
            <w:noWrap/>
          </w:tcPr>
          <w:p w14:paraId="3C9AECC8"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51" w:type="dxa"/>
            <w:noWrap/>
          </w:tcPr>
          <w:p w14:paraId="1E7A76D2"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5B2D18AD" w14:textId="2E28D035" w:rsidR="009768A6" w:rsidRPr="002B3E9A" w:rsidRDefault="00E246F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RCR029</w:t>
            </w:r>
          </w:p>
        </w:tc>
        <w:tc>
          <w:tcPr>
            <w:tcW w:w="2694" w:type="dxa"/>
          </w:tcPr>
          <w:p w14:paraId="6C187C23" w14:textId="5E64AA34" w:rsidR="009768A6"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Szacowana emisja gazów cieplarnianych</w:t>
            </w:r>
            <w:r w:rsidR="00026769">
              <w:rPr>
                <w:rFonts w:ascii="Calibri" w:eastAsia="Times New Roman" w:hAnsi="Calibri" w:cs="Calibri"/>
                <w:color w:val="000000"/>
                <w:sz w:val="18"/>
                <w:szCs w:val="18"/>
                <w:lang w:eastAsia="pl-PL"/>
              </w:rPr>
              <w:t>*</w:t>
            </w:r>
          </w:p>
        </w:tc>
        <w:tc>
          <w:tcPr>
            <w:tcW w:w="1559" w:type="dxa"/>
            <w:noWrap/>
          </w:tcPr>
          <w:p w14:paraId="025F3C03" w14:textId="38561988" w:rsidR="009768A6"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tony równoważnika CO2/rok</w:t>
            </w:r>
          </w:p>
        </w:tc>
        <w:tc>
          <w:tcPr>
            <w:tcW w:w="993" w:type="dxa"/>
          </w:tcPr>
          <w:p w14:paraId="3E4D2522" w14:textId="36124AFE" w:rsidR="00E246F0"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p w14:paraId="27E01774" w14:textId="69F80C82"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p>
        </w:tc>
        <w:tc>
          <w:tcPr>
            <w:tcW w:w="991" w:type="dxa"/>
            <w:noWrap/>
          </w:tcPr>
          <w:p w14:paraId="1A8DE4C8" w14:textId="77D39E33"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2 697</w:t>
            </w:r>
          </w:p>
        </w:tc>
      </w:tr>
      <w:tr w:rsidR="00193FDC" w:rsidRPr="002B3E9A" w14:paraId="20E442B6" w14:textId="77777777" w:rsidTr="002754DE">
        <w:trPr>
          <w:trHeight w:val="495"/>
        </w:trPr>
        <w:tc>
          <w:tcPr>
            <w:tcW w:w="1129" w:type="dxa"/>
            <w:noWrap/>
          </w:tcPr>
          <w:p w14:paraId="4E8F7A14" w14:textId="6A8A2E52" w:rsidR="00193FDC" w:rsidRPr="002B3E9A" w:rsidRDefault="00193FDC"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2(i)</w:t>
            </w:r>
          </w:p>
        </w:tc>
        <w:tc>
          <w:tcPr>
            <w:tcW w:w="851" w:type="dxa"/>
            <w:noWrap/>
          </w:tcPr>
          <w:p w14:paraId="714B410E" w14:textId="07B4601E" w:rsidR="00193FDC" w:rsidRPr="002B3E9A" w:rsidRDefault="00193FDC"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EFRR</w:t>
            </w:r>
          </w:p>
        </w:tc>
        <w:tc>
          <w:tcPr>
            <w:tcW w:w="850" w:type="dxa"/>
            <w:noWrap/>
          </w:tcPr>
          <w:p w14:paraId="6F0BB696" w14:textId="2A04945A" w:rsidR="00193FDC" w:rsidRPr="002B3E9A" w:rsidRDefault="00E246F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RCR026</w:t>
            </w:r>
          </w:p>
        </w:tc>
        <w:tc>
          <w:tcPr>
            <w:tcW w:w="2694" w:type="dxa"/>
          </w:tcPr>
          <w:p w14:paraId="2F68861D" w14:textId="04CD928F" w:rsidR="00193FDC"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 xml:space="preserve">Roczne zużycie energii pierwotnej </w:t>
            </w:r>
            <w:r w:rsidR="00026769">
              <w:rPr>
                <w:rFonts w:ascii="Calibri" w:eastAsia="Times New Roman" w:hAnsi="Calibri" w:cs="Calibri"/>
                <w:color w:val="000000"/>
                <w:sz w:val="18"/>
                <w:szCs w:val="18"/>
                <w:lang w:eastAsia="pl-PL"/>
              </w:rPr>
              <w:t>(</w:t>
            </w:r>
            <w:r w:rsidRPr="00C0320F">
              <w:rPr>
                <w:rFonts w:ascii="Calibri" w:eastAsia="Times New Roman" w:hAnsi="Calibri" w:cs="Calibri"/>
                <w:color w:val="000000"/>
                <w:sz w:val="18"/>
                <w:szCs w:val="18"/>
                <w:lang w:eastAsia="pl-PL"/>
              </w:rPr>
              <w:t>w tym: w lokalach mieszkalnych, budynkach publicznych, przedsiębiorstwach, innych)</w:t>
            </w:r>
            <w:r w:rsidR="00026769">
              <w:rPr>
                <w:rFonts w:ascii="Calibri" w:eastAsia="Times New Roman" w:hAnsi="Calibri" w:cs="Calibri"/>
                <w:color w:val="000000"/>
                <w:sz w:val="18"/>
                <w:szCs w:val="18"/>
                <w:lang w:eastAsia="pl-PL"/>
              </w:rPr>
              <w:t>*</w:t>
            </w:r>
          </w:p>
        </w:tc>
        <w:tc>
          <w:tcPr>
            <w:tcW w:w="1559" w:type="dxa"/>
            <w:noWrap/>
          </w:tcPr>
          <w:p w14:paraId="57EDD67C" w14:textId="6116229B" w:rsidR="00193FDC" w:rsidRPr="00C0320F" w:rsidRDefault="00193FDC"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MWh/rok</w:t>
            </w:r>
          </w:p>
        </w:tc>
        <w:tc>
          <w:tcPr>
            <w:tcW w:w="993" w:type="dxa"/>
          </w:tcPr>
          <w:p w14:paraId="5A4A259E" w14:textId="449FF6F2" w:rsidR="00193FDC"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6991FEAE" w14:textId="4C48B87B" w:rsidR="00193FDC"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9 338</w:t>
            </w:r>
          </w:p>
        </w:tc>
      </w:tr>
      <w:tr w:rsidR="009768A6" w:rsidRPr="002B3E9A" w14:paraId="07BD622E" w14:textId="77777777" w:rsidTr="002754DE">
        <w:trPr>
          <w:trHeight w:val="495"/>
        </w:trPr>
        <w:tc>
          <w:tcPr>
            <w:tcW w:w="1129" w:type="dxa"/>
            <w:noWrap/>
          </w:tcPr>
          <w:p w14:paraId="2FFE58E2"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2(i)</w:t>
            </w:r>
          </w:p>
        </w:tc>
        <w:tc>
          <w:tcPr>
            <w:tcW w:w="851" w:type="dxa"/>
            <w:noWrap/>
          </w:tcPr>
          <w:p w14:paraId="4BA4A17B"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05D3BB30" w14:textId="0E4AD9BF" w:rsidR="009768A6" w:rsidRPr="002B3E9A" w:rsidRDefault="00E246F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RCR026</w:t>
            </w:r>
          </w:p>
        </w:tc>
        <w:tc>
          <w:tcPr>
            <w:tcW w:w="2694" w:type="dxa"/>
          </w:tcPr>
          <w:p w14:paraId="26C0C933" w14:textId="7DAF3C61" w:rsidR="009768A6"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 xml:space="preserve">Roczne zużycie energii pierwotnej </w:t>
            </w:r>
            <w:r w:rsidR="00026769">
              <w:rPr>
                <w:rFonts w:ascii="Calibri" w:eastAsia="Times New Roman" w:hAnsi="Calibri" w:cs="Calibri"/>
                <w:color w:val="000000"/>
                <w:sz w:val="18"/>
                <w:szCs w:val="18"/>
                <w:lang w:eastAsia="pl-PL"/>
              </w:rPr>
              <w:t>(</w:t>
            </w:r>
            <w:r w:rsidRPr="00C0320F">
              <w:rPr>
                <w:rFonts w:ascii="Calibri" w:eastAsia="Times New Roman" w:hAnsi="Calibri" w:cs="Calibri"/>
                <w:color w:val="000000"/>
                <w:sz w:val="18"/>
                <w:szCs w:val="18"/>
                <w:lang w:eastAsia="pl-PL"/>
              </w:rPr>
              <w:t>w tym: w lokalach mieszkalnych, budynkach publicznych, przedsiębiorstwach, innych)</w:t>
            </w:r>
            <w:r w:rsidR="00026769">
              <w:rPr>
                <w:rFonts w:ascii="Calibri" w:eastAsia="Times New Roman" w:hAnsi="Calibri" w:cs="Calibri"/>
                <w:color w:val="000000"/>
                <w:sz w:val="18"/>
                <w:szCs w:val="18"/>
                <w:lang w:eastAsia="pl-PL"/>
              </w:rPr>
              <w:t>*</w:t>
            </w:r>
          </w:p>
        </w:tc>
        <w:tc>
          <w:tcPr>
            <w:tcW w:w="1559" w:type="dxa"/>
            <w:noWrap/>
          </w:tcPr>
          <w:p w14:paraId="4CF37C2C" w14:textId="4008BEC2" w:rsidR="009768A6" w:rsidRPr="00C0320F" w:rsidRDefault="009768A6"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MWh/rok</w:t>
            </w:r>
          </w:p>
        </w:tc>
        <w:tc>
          <w:tcPr>
            <w:tcW w:w="993" w:type="dxa"/>
          </w:tcPr>
          <w:p w14:paraId="6A1C1102" w14:textId="31D4C433"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33EF8B3D" w14:textId="6AF7695B"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4 159</w:t>
            </w:r>
          </w:p>
        </w:tc>
      </w:tr>
      <w:tr w:rsidR="00193FDC" w:rsidRPr="002B3E9A" w14:paraId="1C0F01E2" w14:textId="77777777" w:rsidTr="002754DE">
        <w:trPr>
          <w:trHeight w:val="495"/>
        </w:trPr>
        <w:tc>
          <w:tcPr>
            <w:tcW w:w="1129" w:type="dxa"/>
            <w:noWrap/>
          </w:tcPr>
          <w:p w14:paraId="4FCE1916" w14:textId="227B21BA" w:rsidR="00193FDC" w:rsidRPr="002B3E9A" w:rsidRDefault="00193FDC"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2(i)</w:t>
            </w:r>
          </w:p>
        </w:tc>
        <w:tc>
          <w:tcPr>
            <w:tcW w:w="851" w:type="dxa"/>
            <w:noWrap/>
          </w:tcPr>
          <w:p w14:paraId="30A54FBD" w14:textId="25746A53" w:rsidR="00193FDC" w:rsidRPr="002B3E9A" w:rsidRDefault="00193FDC"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EFRR</w:t>
            </w:r>
          </w:p>
        </w:tc>
        <w:tc>
          <w:tcPr>
            <w:tcW w:w="850" w:type="dxa"/>
            <w:noWrap/>
          </w:tcPr>
          <w:p w14:paraId="50F0CAF8" w14:textId="382D0F09" w:rsidR="00193FDC" w:rsidRPr="002B3E9A" w:rsidRDefault="00E246F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RCR029</w:t>
            </w:r>
          </w:p>
        </w:tc>
        <w:tc>
          <w:tcPr>
            <w:tcW w:w="2694" w:type="dxa"/>
          </w:tcPr>
          <w:p w14:paraId="40A7669B" w14:textId="46AC6327" w:rsidR="00193FDC"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Szacowana emisja gazów cieplarnianych</w:t>
            </w:r>
            <w:r w:rsidR="00026769">
              <w:rPr>
                <w:rFonts w:ascii="Calibri" w:eastAsia="Times New Roman" w:hAnsi="Calibri" w:cs="Calibri"/>
                <w:color w:val="000000"/>
                <w:sz w:val="18"/>
                <w:szCs w:val="18"/>
                <w:lang w:eastAsia="pl-PL"/>
              </w:rPr>
              <w:t>*</w:t>
            </w:r>
          </w:p>
        </w:tc>
        <w:tc>
          <w:tcPr>
            <w:tcW w:w="1559" w:type="dxa"/>
            <w:noWrap/>
          </w:tcPr>
          <w:p w14:paraId="71183254" w14:textId="5C0EE9CF" w:rsidR="00193FDC" w:rsidRPr="00C0320F" w:rsidRDefault="00E246F0" w:rsidP="002754DE">
            <w:pPr>
              <w:spacing w:after="0" w:line="240" w:lineRule="auto"/>
              <w:jc w:val="center"/>
              <w:rPr>
                <w:rFonts w:ascii="Calibri" w:eastAsia="Times New Roman" w:hAnsi="Calibri" w:cs="Calibri"/>
                <w:color w:val="000000"/>
                <w:sz w:val="18"/>
                <w:szCs w:val="18"/>
                <w:lang w:eastAsia="pl-PL"/>
              </w:rPr>
            </w:pPr>
            <w:r w:rsidRPr="00C0320F">
              <w:rPr>
                <w:rFonts w:ascii="Calibri" w:eastAsia="Times New Roman" w:hAnsi="Calibri" w:cs="Calibri"/>
                <w:color w:val="000000"/>
                <w:sz w:val="18"/>
                <w:szCs w:val="18"/>
                <w:lang w:eastAsia="pl-PL"/>
              </w:rPr>
              <w:t>tony równoważnika CO2/rok</w:t>
            </w:r>
          </w:p>
        </w:tc>
        <w:tc>
          <w:tcPr>
            <w:tcW w:w="993" w:type="dxa"/>
          </w:tcPr>
          <w:p w14:paraId="484FC18B" w14:textId="10D1295C" w:rsid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36C0C33E" w14:textId="19723DB2" w:rsid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1 388</w:t>
            </w:r>
          </w:p>
        </w:tc>
      </w:tr>
      <w:tr w:rsidR="009768A6" w:rsidRPr="002B3E9A" w14:paraId="1F939220" w14:textId="77777777" w:rsidTr="002754DE">
        <w:trPr>
          <w:trHeight w:val="495"/>
        </w:trPr>
        <w:tc>
          <w:tcPr>
            <w:tcW w:w="1129" w:type="dxa"/>
            <w:noWrap/>
          </w:tcPr>
          <w:p w14:paraId="7C96F4EA"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w:t>
            </w:r>
          </w:p>
        </w:tc>
        <w:tc>
          <w:tcPr>
            <w:tcW w:w="851" w:type="dxa"/>
            <w:noWrap/>
          </w:tcPr>
          <w:p w14:paraId="463EA147"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6BBE0CC3"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RCR041</w:t>
            </w:r>
          </w:p>
        </w:tc>
        <w:tc>
          <w:tcPr>
            <w:tcW w:w="2694" w:type="dxa"/>
          </w:tcPr>
          <w:p w14:paraId="74FC8B39" w14:textId="6A4A797E"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Ludność przył</w:t>
            </w:r>
            <w:r>
              <w:rPr>
                <w:rFonts w:ascii="Calibri" w:eastAsia="Times New Roman" w:hAnsi="Calibri" w:cs="Calibri"/>
                <w:color w:val="000000"/>
                <w:sz w:val="18"/>
                <w:szCs w:val="18"/>
                <w:lang w:eastAsia="pl-PL"/>
              </w:rPr>
              <w:t>ą</w:t>
            </w:r>
            <w:r w:rsidRPr="002B3E9A">
              <w:rPr>
                <w:rFonts w:ascii="Calibri" w:eastAsia="Times New Roman" w:hAnsi="Calibri" w:cs="Calibri"/>
                <w:color w:val="000000"/>
                <w:sz w:val="18"/>
                <w:szCs w:val="18"/>
                <w:lang w:eastAsia="pl-PL"/>
              </w:rPr>
              <w:t>czona do u</w:t>
            </w:r>
            <w:r w:rsidR="005A150F">
              <w:rPr>
                <w:rFonts w:ascii="Calibri" w:eastAsia="Times New Roman" w:hAnsi="Calibri" w:cs="Calibri"/>
                <w:color w:val="000000"/>
                <w:sz w:val="18"/>
                <w:szCs w:val="18"/>
                <w:lang w:eastAsia="pl-PL"/>
              </w:rPr>
              <w:t>lepszonych</w:t>
            </w:r>
            <w:r w:rsidRPr="002B3E9A">
              <w:rPr>
                <w:rFonts w:ascii="Calibri" w:eastAsia="Times New Roman" w:hAnsi="Calibri" w:cs="Calibri"/>
                <w:color w:val="000000"/>
                <w:sz w:val="18"/>
                <w:szCs w:val="18"/>
                <w:lang w:eastAsia="pl-PL"/>
              </w:rPr>
              <w:t xml:space="preserve"> zbiorowych systemów zaopatrzenia w wodę</w:t>
            </w:r>
          </w:p>
        </w:tc>
        <w:tc>
          <w:tcPr>
            <w:tcW w:w="1559" w:type="dxa"/>
            <w:noWrap/>
          </w:tcPr>
          <w:p w14:paraId="1776099D" w14:textId="230C2276"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993" w:type="dxa"/>
          </w:tcPr>
          <w:p w14:paraId="690E9935" w14:textId="133BE164"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265B81E9" w14:textId="51167935"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517</w:t>
            </w:r>
          </w:p>
        </w:tc>
      </w:tr>
      <w:tr w:rsidR="009768A6" w:rsidRPr="002B3E9A" w14:paraId="42EBC98B" w14:textId="77777777" w:rsidTr="002754DE">
        <w:trPr>
          <w:trHeight w:val="495"/>
        </w:trPr>
        <w:tc>
          <w:tcPr>
            <w:tcW w:w="1129" w:type="dxa"/>
            <w:noWrap/>
          </w:tcPr>
          <w:p w14:paraId="3607DFC9" w14:textId="7777777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2(viii)</w:t>
            </w:r>
          </w:p>
        </w:tc>
        <w:tc>
          <w:tcPr>
            <w:tcW w:w="851" w:type="dxa"/>
            <w:noWrap/>
          </w:tcPr>
          <w:p w14:paraId="672104C6" w14:textId="7777777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EFRR</w:t>
            </w:r>
          </w:p>
        </w:tc>
        <w:tc>
          <w:tcPr>
            <w:tcW w:w="850" w:type="dxa"/>
            <w:noWrap/>
          </w:tcPr>
          <w:p w14:paraId="78C10933" w14:textId="7777777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RCR029</w:t>
            </w:r>
          </w:p>
        </w:tc>
        <w:tc>
          <w:tcPr>
            <w:tcW w:w="2694" w:type="dxa"/>
          </w:tcPr>
          <w:p w14:paraId="208AF199" w14:textId="7777777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Szacowana emisja gazów cieplarnianych</w:t>
            </w:r>
          </w:p>
        </w:tc>
        <w:tc>
          <w:tcPr>
            <w:tcW w:w="1559" w:type="dxa"/>
            <w:noWrap/>
          </w:tcPr>
          <w:p w14:paraId="0D634F08" w14:textId="7777777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tony równoważnika CO2/rok</w:t>
            </w:r>
          </w:p>
        </w:tc>
        <w:tc>
          <w:tcPr>
            <w:tcW w:w="993" w:type="dxa"/>
          </w:tcPr>
          <w:p w14:paraId="691DB2AB" w14:textId="47C7E9D7"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35DB8E38" w14:textId="5B62C65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p>
        </w:tc>
      </w:tr>
      <w:tr w:rsidR="009768A6" w:rsidRPr="002B3E9A" w14:paraId="71E1A210" w14:textId="77777777" w:rsidTr="002754DE">
        <w:trPr>
          <w:trHeight w:val="495"/>
        </w:trPr>
        <w:tc>
          <w:tcPr>
            <w:tcW w:w="1129" w:type="dxa"/>
            <w:noWrap/>
          </w:tcPr>
          <w:p w14:paraId="037EE086"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2(viii)</w:t>
            </w:r>
          </w:p>
        </w:tc>
        <w:tc>
          <w:tcPr>
            <w:tcW w:w="851" w:type="dxa"/>
            <w:noWrap/>
          </w:tcPr>
          <w:p w14:paraId="35782755"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5D89B9A0"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RCR064</w:t>
            </w:r>
          </w:p>
        </w:tc>
        <w:tc>
          <w:tcPr>
            <w:tcW w:w="2694" w:type="dxa"/>
          </w:tcPr>
          <w:p w14:paraId="07A30F7D"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Roczna liczba użytkowników infrastruktury rowerowej</w:t>
            </w:r>
          </w:p>
        </w:tc>
        <w:tc>
          <w:tcPr>
            <w:tcW w:w="1559" w:type="dxa"/>
            <w:noWrap/>
          </w:tcPr>
          <w:p w14:paraId="7FA31CD9" w14:textId="4CA3A306" w:rsidR="00390493"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u</w:t>
            </w:r>
            <w:r>
              <w:rPr>
                <w:rFonts w:ascii="Calibri" w:eastAsia="Times New Roman" w:hAnsi="Calibri" w:cs="Calibri"/>
                <w:color w:val="000000"/>
                <w:sz w:val="18"/>
                <w:szCs w:val="18"/>
                <w:lang w:eastAsia="pl-PL"/>
              </w:rPr>
              <w:t>ż</w:t>
            </w:r>
            <w:r w:rsidRPr="002B3E9A">
              <w:rPr>
                <w:rFonts w:ascii="Calibri" w:eastAsia="Times New Roman" w:hAnsi="Calibri" w:cs="Calibri"/>
                <w:color w:val="000000"/>
                <w:sz w:val="18"/>
                <w:szCs w:val="18"/>
                <w:lang w:eastAsia="pl-PL"/>
              </w:rPr>
              <w:t>ytkownicy/</w:t>
            </w:r>
          </w:p>
          <w:p w14:paraId="1595D227" w14:textId="2E8A0308"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rok</w:t>
            </w:r>
          </w:p>
        </w:tc>
        <w:tc>
          <w:tcPr>
            <w:tcW w:w="993" w:type="dxa"/>
          </w:tcPr>
          <w:p w14:paraId="0B39EFA6" w14:textId="561E9371"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2FABEE4C" w14:textId="130504FE"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825 538</w:t>
            </w:r>
          </w:p>
        </w:tc>
      </w:tr>
      <w:tr w:rsidR="009768A6" w:rsidRPr="002B3E9A" w14:paraId="42C5A579" w14:textId="77777777" w:rsidTr="002754DE">
        <w:trPr>
          <w:trHeight w:val="495"/>
        </w:trPr>
        <w:tc>
          <w:tcPr>
            <w:tcW w:w="1129" w:type="dxa"/>
            <w:noWrap/>
          </w:tcPr>
          <w:p w14:paraId="4F9254C5"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4(ii)</w:t>
            </w:r>
          </w:p>
        </w:tc>
        <w:tc>
          <w:tcPr>
            <w:tcW w:w="851" w:type="dxa"/>
            <w:noWrap/>
          </w:tcPr>
          <w:p w14:paraId="3BCAD672"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6F9194D3"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RCR070</w:t>
            </w:r>
          </w:p>
        </w:tc>
        <w:tc>
          <w:tcPr>
            <w:tcW w:w="2694" w:type="dxa"/>
          </w:tcPr>
          <w:p w14:paraId="3F075272"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Roczna liczba użytkowników nowych lub zmodernizowanych placówek opieki nad dziećmi</w:t>
            </w:r>
          </w:p>
        </w:tc>
        <w:tc>
          <w:tcPr>
            <w:tcW w:w="1559" w:type="dxa"/>
            <w:noWrap/>
          </w:tcPr>
          <w:p w14:paraId="406CAF4D" w14:textId="24FD3357" w:rsidR="00390493"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u</w:t>
            </w:r>
            <w:r>
              <w:rPr>
                <w:rFonts w:ascii="Calibri" w:eastAsia="Times New Roman" w:hAnsi="Calibri" w:cs="Calibri"/>
                <w:color w:val="000000"/>
                <w:sz w:val="18"/>
                <w:szCs w:val="18"/>
                <w:lang w:eastAsia="pl-PL"/>
              </w:rPr>
              <w:t>ż</w:t>
            </w:r>
            <w:r w:rsidRPr="002B3E9A">
              <w:rPr>
                <w:rFonts w:ascii="Calibri" w:eastAsia="Times New Roman" w:hAnsi="Calibri" w:cs="Calibri"/>
                <w:color w:val="000000"/>
                <w:sz w:val="18"/>
                <w:szCs w:val="18"/>
                <w:lang w:eastAsia="pl-PL"/>
              </w:rPr>
              <w:t>ytkownicy/</w:t>
            </w:r>
          </w:p>
          <w:p w14:paraId="16F2B98E" w14:textId="7BFD532C"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rok</w:t>
            </w:r>
          </w:p>
        </w:tc>
        <w:tc>
          <w:tcPr>
            <w:tcW w:w="993" w:type="dxa"/>
          </w:tcPr>
          <w:p w14:paraId="7F54715B" w14:textId="3D76AC35"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78C543C4" w14:textId="45614807"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309</w:t>
            </w:r>
          </w:p>
        </w:tc>
      </w:tr>
      <w:tr w:rsidR="00390493" w:rsidRPr="00390493" w14:paraId="02BB3161" w14:textId="77777777" w:rsidTr="002754DE">
        <w:trPr>
          <w:trHeight w:val="495"/>
        </w:trPr>
        <w:tc>
          <w:tcPr>
            <w:tcW w:w="1129" w:type="dxa"/>
            <w:noWrap/>
          </w:tcPr>
          <w:p w14:paraId="002CF11D"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4(ii)</w:t>
            </w:r>
          </w:p>
        </w:tc>
        <w:tc>
          <w:tcPr>
            <w:tcW w:w="851" w:type="dxa"/>
            <w:noWrap/>
          </w:tcPr>
          <w:p w14:paraId="572AA7B2"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1A70406B"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RCR071</w:t>
            </w:r>
          </w:p>
        </w:tc>
        <w:tc>
          <w:tcPr>
            <w:tcW w:w="2694" w:type="dxa"/>
          </w:tcPr>
          <w:p w14:paraId="5F64082F"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Roczna liczba użytkowników nowych lub zmodernizowanych placówek oświatowych</w:t>
            </w:r>
          </w:p>
        </w:tc>
        <w:tc>
          <w:tcPr>
            <w:tcW w:w="1559" w:type="dxa"/>
            <w:noWrap/>
          </w:tcPr>
          <w:p w14:paraId="76E0489C" w14:textId="02AF4CBD" w:rsidR="00390493"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u</w:t>
            </w:r>
            <w:r>
              <w:rPr>
                <w:rFonts w:ascii="Calibri" w:eastAsia="Times New Roman" w:hAnsi="Calibri" w:cs="Calibri"/>
                <w:color w:val="000000"/>
                <w:sz w:val="18"/>
                <w:szCs w:val="18"/>
                <w:lang w:eastAsia="pl-PL"/>
              </w:rPr>
              <w:t>ż</w:t>
            </w:r>
            <w:r w:rsidRPr="002B3E9A">
              <w:rPr>
                <w:rFonts w:ascii="Calibri" w:eastAsia="Times New Roman" w:hAnsi="Calibri" w:cs="Calibri"/>
                <w:color w:val="000000"/>
                <w:sz w:val="18"/>
                <w:szCs w:val="18"/>
                <w:lang w:eastAsia="pl-PL"/>
              </w:rPr>
              <w:t>ytkownicy/</w:t>
            </w:r>
          </w:p>
          <w:p w14:paraId="1B9ADF93" w14:textId="248E019A"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rok</w:t>
            </w:r>
          </w:p>
        </w:tc>
        <w:tc>
          <w:tcPr>
            <w:tcW w:w="993" w:type="dxa"/>
          </w:tcPr>
          <w:p w14:paraId="070BF389" w14:textId="3D2D92FE"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1F7FBE7B" w14:textId="4A6DEC75"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80</w:t>
            </w:r>
          </w:p>
        </w:tc>
      </w:tr>
      <w:tr w:rsidR="009768A6" w:rsidRPr="002B3E9A" w14:paraId="042743A0" w14:textId="77777777" w:rsidTr="002754DE">
        <w:trPr>
          <w:trHeight w:val="495"/>
        </w:trPr>
        <w:tc>
          <w:tcPr>
            <w:tcW w:w="1129" w:type="dxa"/>
            <w:noWrap/>
          </w:tcPr>
          <w:p w14:paraId="66D93A9E"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4(v)</w:t>
            </w:r>
          </w:p>
        </w:tc>
        <w:tc>
          <w:tcPr>
            <w:tcW w:w="851" w:type="dxa"/>
            <w:noWrap/>
          </w:tcPr>
          <w:p w14:paraId="36AAAC58"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4CA289DA"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RCR073</w:t>
            </w:r>
          </w:p>
        </w:tc>
        <w:tc>
          <w:tcPr>
            <w:tcW w:w="2694" w:type="dxa"/>
          </w:tcPr>
          <w:p w14:paraId="128F60E4"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Roczna liczba użytkowników nowych lub zmodernizowanych placówek opieki zdrowotnej</w:t>
            </w:r>
          </w:p>
        </w:tc>
        <w:tc>
          <w:tcPr>
            <w:tcW w:w="1559" w:type="dxa"/>
            <w:noWrap/>
          </w:tcPr>
          <w:p w14:paraId="7E22AAEF" w14:textId="1AA94E2F" w:rsidR="00390493"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u</w:t>
            </w:r>
            <w:r>
              <w:rPr>
                <w:rFonts w:ascii="Calibri" w:eastAsia="Times New Roman" w:hAnsi="Calibri" w:cs="Calibri"/>
                <w:color w:val="000000"/>
                <w:sz w:val="18"/>
                <w:szCs w:val="18"/>
                <w:lang w:eastAsia="pl-PL"/>
              </w:rPr>
              <w:t>ż</w:t>
            </w:r>
            <w:r w:rsidRPr="002B3E9A">
              <w:rPr>
                <w:rFonts w:ascii="Calibri" w:eastAsia="Times New Roman" w:hAnsi="Calibri" w:cs="Calibri"/>
                <w:color w:val="000000"/>
                <w:sz w:val="18"/>
                <w:szCs w:val="18"/>
                <w:lang w:eastAsia="pl-PL"/>
              </w:rPr>
              <w:t>ytkownicy/</w:t>
            </w:r>
          </w:p>
          <w:p w14:paraId="2184C580" w14:textId="154E7672"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rok</w:t>
            </w:r>
          </w:p>
        </w:tc>
        <w:tc>
          <w:tcPr>
            <w:tcW w:w="993" w:type="dxa"/>
          </w:tcPr>
          <w:p w14:paraId="0F6DFD23" w14:textId="1DADCE1A" w:rsidR="009768A6" w:rsidRPr="00193FDC" w:rsidRDefault="00E246F0"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7D997B97" w14:textId="6FE87BB2" w:rsidR="009768A6" w:rsidRPr="00193FDC" w:rsidRDefault="009768A6" w:rsidP="002754DE">
            <w:pPr>
              <w:spacing w:after="0" w:line="240" w:lineRule="auto"/>
              <w:jc w:val="center"/>
              <w:rPr>
                <w:rFonts w:ascii="Calibri" w:eastAsia="Times New Roman" w:hAnsi="Calibri" w:cs="Calibri"/>
                <w:color w:val="000000" w:themeColor="text1"/>
                <w:sz w:val="18"/>
                <w:szCs w:val="18"/>
                <w:lang w:eastAsia="pl-PL"/>
              </w:rPr>
            </w:pPr>
            <w:r w:rsidRPr="00193FDC">
              <w:rPr>
                <w:rFonts w:ascii="Calibri" w:eastAsia="Times New Roman" w:hAnsi="Calibri" w:cs="Calibri"/>
                <w:color w:val="000000" w:themeColor="text1"/>
                <w:sz w:val="18"/>
                <w:szCs w:val="18"/>
                <w:lang w:eastAsia="pl-PL"/>
              </w:rPr>
              <w:t>1 800</w:t>
            </w:r>
          </w:p>
        </w:tc>
      </w:tr>
      <w:tr w:rsidR="009768A6" w:rsidRPr="002B3E9A" w14:paraId="49A0DA3B" w14:textId="77777777" w:rsidTr="002754DE">
        <w:trPr>
          <w:trHeight w:val="495"/>
        </w:trPr>
        <w:tc>
          <w:tcPr>
            <w:tcW w:w="1129" w:type="dxa"/>
            <w:noWrap/>
          </w:tcPr>
          <w:p w14:paraId="2358B1AD"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51" w:type="dxa"/>
            <w:noWrap/>
          </w:tcPr>
          <w:p w14:paraId="1CA4EC21"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50" w:type="dxa"/>
            <w:noWrap/>
          </w:tcPr>
          <w:p w14:paraId="7E035CE4" w14:textId="562BCC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w:t>
            </w:r>
            <w:r w:rsidR="00FE11F2">
              <w:rPr>
                <w:rFonts w:ascii="Calibri" w:eastAsia="Times New Roman" w:hAnsi="Calibri" w:cs="Calibri"/>
                <w:color w:val="000000"/>
                <w:sz w:val="18"/>
                <w:szCs w:val="18"/>
                <w:lang w:eastAsia="pl-PL"/>
              </w:rPr>
              <w:t>EFCR03</w:t>
            </w:r>
          </w:p>
        </w:tc>
        <w:tc>
          <w:tcPr>
            <w:tcW w:w="2694" w:type="dxa"/>
          </w:tcPr>
          <w:p w14:paraId="620F8BCA" w14:textId="2F4097DC" w:rsidR="009768A6" w:rsidRPr="002B3E9A" w:rsidRDefault="00E246F0"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Liczba uczniów szkół i placówek kształcenia </w:t>
            </w:r>
            <w:r w:rsidR="00FE11F2">
              <w:rPr>
                <w:rFonts w:ascii="Calibri" w:eastAsia="Times New Roman" w:hAnsi="Calibri" w:cs="Calibri"/>
                <w:color w:val="000000"/>
                <w:sz w:val="18"/>
                <w:szCs w:val="18"/>
                <w:lang w:eastAsia="pl-PL"/>
              </w:rPr>
              <w:t>zawodowego objętych wsparciem w postaci staży uczniowskich, uczestniczących w kształceniu lub pracujących 6 miesięcy od ukończenia nauki</w:t>
            </w:r>
          </w:p>
        </w:tc>
        <w:tc>
          <w:tcPr>
            <w:tcW w:w="1559" w:type="dxa"/>
            <w:noWrap/>
          </w:tcPr>
          <w:p w14:paraId="0972B30E" w14:textId="1B1C89EE"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993" w:type="dxa"/>
          </w:tcPr>
          <w:p w14:paraId="2E02FFFA" w14:textId="578145D4"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Badanie ewaluacyjne lub dane administracyjne</w:t>
            </w:r>
          </w:p>
        </w:tc>
        <w:tc>
          <w:tcPr>
            <w:tcW w:w="991" w:type="dxa"/>
            <w:noWrap/>
          </w:tcPr>
          <w:p w14:paraId="104BDE6E" w14:textId="02596C3C"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343</w:t>
            </w:r>
          </w:p>
        </w:tc>
      </w:tr>
      <w:tr w:rsidR="009768A6" w:rsidRPr="002B3E9A" w14:paraId="50750F7D" w14:textId="77777777" w:rsidTr="002754DE">
        <w:trPr>
          <w:trHeight w:val="495"/>
        </w:trPr>
        <w:tc>
          <w:tcPr>
            <w:tcW w:w="1129" w:type="dxa"/>
            <w:noWrap/>
          </w:tcPr>
          <w:p w14:paraId="62DA4AD0"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51" w:type="dxa"/>
            <w:noWrap/>
          </w:tcPr>
          <w:p w14:paraId="6B74F3C3"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EFS</w:t>
            </w:r>
          </w:p>
        </w:tc>
        <w:tc>
          <w:tcPr>
            <w:tcW w:w="850" w:type="dxa"/>
            <w:noWrap/>
          </w:tcPr>
          <w:p w14:paraId="00B876C1"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PLFCR01</w:t>
            </w:r>
          </w:p>
        </w:tc>
        <w:tc>
          <w:tcPr>
            <w:tcW w:w="2694" w:type="dxa"/>
          </w:tcPr>
          <w:p w14:paraId="3FB087C8"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Liczba uczniów, którzy nabyli kwalifikacje po opuszczeniu programu</w:t>
            </w:r>
          </w:p>
        </w:tc>
        <w:tc>
          <w:tcPr>
            <w:tcW w:w="1559" w:type="dxa"/>
            <w:noWrap/>
          </w:tcPr>
          <w:p w14:paraId="7255C9F0" w14:textId="5016D138"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osoby</w:t>
            </w:r>
          </w:p>
        </w:tc>
        <w:tc>
          <w:tcPr>
            <w:tcW w:w="993" w:type="dxa"/>
          </w:tcPr>
          <w:p w14:paraId="076C9FCD" w14:textId="16C2A724"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6030F006" w14:textId="280527AD"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2 196</w:t>
            </w:r>
          </w:p>
        </w:tc>
      </w:tr>
      <w:tr w:rsidR="009768A6" w:rsidRPr="002B3E9A" w14:paraId="51BF21A5" w14:textId="77777777" w:rsidTr="002754DE">
        <w:trPr>
          <w:trHeight w:val="495"/>
        </w:trPr>
        <w:tc>
          <w:tcPr>
            <w:tcW w:w="1129" w:type="dxa"/>
            <w:noWrap/>
          </w:tcPr>
          <w:p w14:paraId="551EE9D9" w14:textId="433FAFAC"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51" w:type="dxa"/>
            <w:noWrap/>
          </w:tcPr>
          <w:p w14:paraId="1DFE1C2D" w14:textId="3738EBAC"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w:t>
            </w:r>
            <w:r w:rsidR="00FE11F2">
              <w:rPr>
                <w:rFonts w:ascii="Calibri" w:eastAsia="Times New Roman" w:hAnsi="Calibri" w:cs="Calibri"/>
                <w:color w:val="000000"/>
                <w:sz w:val="18"/>
                <w:szCs w:val="18"/>
                <w:lang w:eastAsia="pl-PL"/>
              </w:rPr>
              <w:t>S</w:t>
            </w:r>
          </w:p>
        </w:tc>
        <w:tc>
          <w:tcPr>
            <w:tcW w:w="850" w:type="dxa"/>
            <w:noWrap/>
          </w:tcPr>
          <w:p w14:paraId="388BA4DE" w14:textId="21E3603E"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PL</w:t>
            </w:r>
            <w:r w:rsidR="00FE11F2">
              <w:rPr>
                <w:rFonts w:ascii="Calibri" w:eastAsia="Times New Roman" w:hAnsi="Calibri" w:cs="Calibri"/>
                <w:color w:val="000000"/>
                <w:sz w:val="18"/>
                <w:szCs w:val="18"/>
                <w:lang w:eastAsia="pl-PL"/>
              </w:rPr>
              <w:t>FCR05</w:t>
            </w:r>
          </w:p>
        </w:tc>
        <w:tc>
          <w:tcPr>
            <w:tcW w:w="2694" w:type="dxa"/>
          </w:tcPr>
          <w:p w14:paraId="6040AD2A" w14:textId="2954BA3D"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Liczba szkół i placówek systemu oświaty, w których dzięki wsparciu EFS+ świadczone są </w:t>
            </w:r>
            <w:r>
              <w:rPr>
                <w:rFonts w:ascii="Calibri" w:eastAsia="Times New Roman" w:hAnsi="Calibri" w:cs="Calibri"/>
                <w:color w:val="000000"/>
                <w:sz w:val="18"/>
                <w:szCs w:val="18"/>
                <w:lang w:eastAsia="pl-PL"/>
              </w:rPr>
              <w:lastRenderedPageBreak/>
              <w:t xml:space="preserve">usługi asystenckie 6 miesięcy </w:t>
            </w:r>
            <w:r w:rsidR="005A150F">
              <w:rPr>
                <w:rFonts w:ascii="Calibri" w:eastAsia="Times New Roman" w:hAnsi="Calibri" w:cs="Calibri"/>
                <w:color w:val="000000"/>
                <w:sz w:val="18"/>
                <w:szCs w:val="18"/>
                <w:lang w:eastAsia="pl-PL"/>
              </w:rPr>
              <w:t>po zakończeniu projektu</w:t>
            </w:r>
          </w:p>
        </w:tc>
        <w:tc>
          <w:tcPr>
            <w:tcW w:w="1559" w:type="dxa"/>
            <w:noWrap/>
          </w:tcPr>
          <w:p w14:paraId="2C402044" w14:textId="793A0102"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lastRenderedPageBreak/>
              <w:t>podmioty</w:t>
            </w:r>
          </w:p>
        </w:tc>
        <w:tc>
          <w:tcPr>
            <w:tcW w:w="993" w:type="dxa"/>
          </w:tcPr>
          <w:p w14:paraId="1245B4CC" w14:textId="6BCF2EA3"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 xml:space="preserve">Badania ewaluacyjne lub </w:t>
            </w:r>
            <w:r>
              <w:rPr>
                <w:rFonts w:ascii="Calibri" w:eastAsia="Times New Roman" w:hAnsi="Calibri" w:cs="Calibri"/>
                <w:color w:val="000000" w:themeColor="text1"/>
                <w:sz w:val="18"/>
                <w:szCs w:val="18"/>
                <w:lang w:eastAsia="pl-PL"/>
              </w:rPr>
              <w:lastRenderedPageBreak/>
              <w:t>dane administracyjne</w:t>
            </w:r>
          </w:p>
        </w:tc>
        <w:tc>
          <w:tcPr>
            <w:tcW w:w="991" w:type="dxa"/>
            <w:noWrap/>
          </w:tcPr>
          <w:p w14:paraId="33229BC8" w14:textId="5B318B87" w:rsidR="009768A6" w:rsidRPr="00193FDC" w:rsidRDefault="00FE11F2"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lastRenderedPageBreak/>
              <w:t>4</w:t>
            </w:r>
          </w:p>
        </w:tc>
      </w:tr>
      <w:tr w:rsidR="009768A6" w:rsidRPr="002B3E9A" w14:paraId="5FA75780" w14:textId="77777777" w:rsidTr="002754DE">
        <w:trPr>
          <w:trHeight w:val="495"/>
        </w:trPr>
        <w:tc>
          <w:tcPr>
            <w:tcW w:w="1129" w:type="dxa"/>
            <w:noWrap/>
          </w:tcPr>
          <w:p w14:paraId="75EE705E" w14:textId="696D0C32"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4(f)</w:t>
            </w:r>
          </w:p>
        </w:tc>
        <w:tc>
          <w:tcPr>
            <w:tcW w:w="851" w:type="dxa"/>
            <w:noWrap/>
          </w:tcPr>
          <w:p w14:paraId="5759BB7C" w14:textId="7DB4326C"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w:t>
            </w:r>
            <w:r w:rsidR="00FE11F2">
              <w:rPr>
                <w:rFonts w:ascii="Calibri" w:eastAsia="Times New Roman" w:hAnsi="Calibri" w:cs="Calibri"/>
                <w:color w:val="000000"/>
                <w:sz w:val="18"/>
                <w:szCs w:val="18"/>
                <w:lang w:eastAsia="pl-PL"/>
              </w:rPr>
              <w:t>S</w:t>
            </w:r>
          </w:p>
        </w:tc>
        <w:tc>
          <w:tcPr>
            <w:tcW w:w="850" w:type="dxa"/>
            <w:noWrap/>
          </w:tcPr>
          <w:p w14:paraId="287A6F45" w14:textId="3A91D333"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PLFCR04</w:t>
            </w:r>
          </w:p>
        </w:tc>
        <w:tc>
          <w:tcPr>
            <w:tcW w:w="2694" w:type="dxa"/>
          </w:tcPr>
          <w:p w14:paraId="7C0B8121" w14:textId="6D5D78B6" w:rsidR="009768A6" w:rsidRPr="002B3E9A" w:rsidRDefault="00FE11F2"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Liczba miejsc wychowania przedszkolnego, które funkcjonują przez co najmniej 24 miesiące po zakończeniu </w:t>
            </w:r>
            <w:r w:rsidR="00026769">
              <w:rPr>
                <w:rFonts w:ascii="Calibri" w:eastAsia="Times New Roman" w:hAnsi="Calibri" w:cs="Calibri"/>
                <w:color w:val="000000"/>
                <w:sz w:val="18"/>
                <w:szCs w:val="18"/>
                <w:lang w:eastAsia="pl-PL"/>
              </w:rPr>
              <w:t>projektu</w:t>
            </w:r>
          </w:p>
        </w:tc>
        <w:tc>
          <w:tcPr>
            <w:tcW w:w="1559" w:type="dxa"/>
            <w:noWrap/>
          </w:tcPr>
          <w:p w14:paraId="6065D1BD" w14:textId="25A7AE82" w:rsidR="009768A6" w:rsidRPr="002B3E9A" w:rsidRDefault="002754DE"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S</w:t>
            </w:r>
            <w:r w:rsidR="00026769">
              <w:rPr>
                <w:rFonts w:ascii="Calibri" w:eastAsia="Times New Roman" w:hAnsi="Calibri" w:cs="Calibri"/>
                <w:color w:val="000000"/>
                <w:sz w:val="18"/>
                <w:szCs w:val="18"/>
                <w:lang w:eastAsia="pl-PL"/>
              </w:rPr>
              <w:t>zt</w:t>
            </w:r>
            <w:r>
              <w:rPr>
                <w:rFonts w:ascii="Calibri" w:eastAsia="Times New Roman" w:hAnsi="Calibri" w:cs="Calibri"/>
                <w:color w:val="000000"/>
                <w:sz w:val="18"/>
                <w:szCs w:val="18"/>
                <w:lang w:eastAsia="pl-PL"/>
              </w:rPr>
              <w:t>.</w:t>
            </w:r>
          </w:p>
        </w:tc>
        <w:tc>
          <w:tcPr>
            <w:tcW w:w="993" w:type="dxa"/>
          </w:tcPr>
          <w:p w14:paraId="02BD19E4" w14:textId="64C7ED4E"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Badanie ewaluacyjne lub dane administracyjne</w:t>
            </w:r>
          </w:p>
        </w:tc>
        <w:tc>
          <w:tcPr>
            <w:tcW w:w="991" w:type="dxa"/>
            <w:noWrap/>
          </w:tcPr>
          <w:p w14:paraId="3D2C1827" w14:textId="31E3FB38"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100</w:t>
            </w:r>
          </w:p>
        </w:tc>
      </w:tr>
      <w:tr w:rsidR="009768A6" w:rsidRPr="002B3E9A" w14:paraId="6ED667B1" w14:textId="77777777" w:rsidTr="002754DE">
        <w:trPr>
          <w:trHeight w:val="495"/>
        </w:trPr>
        <w:tc>
          <w:tcPr>
            <w:tcW w:w="1129" w:type="dxa"/>
            <w:noWrap/>
          </w:tcPr>
          <w:p w14:paraId="45181773"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51" w:type="dxa"/>
            <w:noWrap/>
          </w:tcPr>
          <w:p w14:paraId="48487B8E"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1FB8DC31" w14:textId="7171EFB3"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RCR0</w:t>
            </w:r>
            <w:r w:rsidR="00026769">
              <w:rPr>
                <w:rFonts w:ascii="Calibri" w:eastAsia="Times New Roman" w:hAnsi="Calibri" w:cs="Calibri"/>
                <w:color w:val="000000"/>
                <w:sz w:val="18"/>
                <w:szCs w:val="18"/>
                <w:lang w:eastAsia="pl-PL"/>
              </w:rPr>
              <w:t>77</w:t>
            </w:r>
          </w:p>
        </w:tc>
        <w:tc>
          <w:tcPr>
            <w:tcW w:w="2694" w:type="dxa"/>
          </w:tcPr>
          <w:p w14:paraId="11E402F8" w14:textId="19456F11" w:rsidR="009768A6" w:rsidRPr="002B3E9A" w:rsidRDefault="00026769"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Liczba osób odwiedzających obiekty kulturalne i turystyczne objęte wsparciem</w:t>
            </w:r>
          </w:p>
        </w:tc>
        <w:tc>
          <w:tcPr>
            <w:tcW w:w="1559" w:type="dxa"/>
            <w:noWrap/>
          </w:tcPr>
          <w:p w14:paraId="73529C4A" w14:textId="0F17C310" w:rsidR="009768A6" w:rsidRPr="002B3E9A" w:rsidRDefault="00026769"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osoby odwiedzające/rok</w:t>
            </w:r>
          </w:p>
        </w:tc>
        <w:tc>
          <w:tcPr>
            <w:tcW w:w="993" w:type="dxa"/>
          </w:tcPr>
          <w:p w14:paraId="57012007" w14:textId="35A264C2"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4342A590" w14:textId="6D239A01"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43 249</w:t>
            </w:r>
          </w:p>
        </w:tc>
      </w:tr>
      <w:tr w:rsidR="009768A6" w:rsidRPr="002B3E9A" w14:paraId="13E15B6D" w14:textId="77777777" w:rsidTr="002754DE">
        <w:trPr>
          <w:trHeight w:val="495"/>
        </w:trPr>
        <w:tc>
          <w:tcPr>
            <w:tcW w:w="1129" w:type="dxa"/>
            <w:noWrap/>
          </w:tcPr>
          <w:p w14:paraId="7CD93507"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5(i)</w:t>
            </w:r>
          </w:p>
        </w:tc>
        <w:tc>
          <w:tcPr>
            <w:tcW w:w="851" w:type="dxa"/>
            <w:noWrap/>
          </w:tcPr>
          <w:p w14:paraId="33D4467A" w14:textId="77777777"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EFRR</w:t>
            </w:r>
          </w:p>
        </w:tc>
        <w:tc>
          <w:tcPr>
            <w:tcW w:w="850" w:type="dxa"/>
            <w:noWrap/>
          </w:tcPr>
          <w:p w14:paraId="71A096C0" w14:textId="229781C3" w:rsidR="009768A6" w:rsidRPr="002B3E9A" w:rsidRDefault="00026769"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RCR077</w:t>
            </w:r>
          </w:p>
        </w:tc>
        <w:tc>
          <w:tcPr>
            <w:tcW w:w="2694" w:type="dxa"/>
          </w:tcPr>
          <w:p w14:paraId="38C43B30" w14:textId="53AF9F3C" w:rsidR="009768A6" w:rsidRPr="002B3E9A" w:rsidRDefault="009768A6" w:rsidP="002754DE">
            <w:pPr>
              <w:spacing w:after="0" w:line="240" w:lineRule="auto"/>
              <w:jc w:val="center"/>
              <w:rPr>
                <w:rFonts w:ascii="Calibri" w:eastAsia="Times New Roman" w:hAnsi="Calibri" w:cs="Calibri"/>
                <w:color w:val="000000"/>
                <w:sz w:val="18"/>
                <w:szCs w:val="18"/>
                <w:lang w:eastAsia="pl-PL"/>
              </w:rPr>
            </w:pPr>
            <w:r w:rsidRPr="002B3E9A">
              <w:rPr>
                <w:rFonts w:ascii="Calibri" w:eastAsia="Times New Roman" w:hAnsi="Calibri" w:cs="Calibri"/>
                <w:color w:val="000000"/>
                <w:sz w:val="18"/>
                <w:szCs w:val="18"/>
                <w:lang w:eastAsia="pl-PL"/>
              </w:rPr>
              <w:t xml:space="preserve">Liczba osób </w:t>
            </w:r>
            <w:r w:rsidR="00026769">
              <w:rPr>
                <w:rFonts w:ascii="Calibri" w:eastAsia="Times New Roman" w:hAnsi="Calibri" w:cs="Calibri"/>
                <w:color w:val="000000"/>
                <w:sz w:val="18"/>
                <w:szCs w:val="18"/>
                <w:lang w:eastAsia="pl-PL"/>
              </w:rPr>
              <w:t>odwiedzających obiekty kulturalne i turystyczne objęte wsparciem</w:t>
            </w:r>
          </w:p>
        </w:tc>
        <w:tc>
          <w:tcPr>
            <w:tcW w:w="1559" w:type="dxa"/>
            <w:noWrap/>
          </w:tcPr>
          <w:p w14:paraId="5B1F6898" w14:textId="6A52F239" w:rsidR="009768A6" w:rsidRPr="002B3E9A" w:rsidRDefault="00026769" w:rsidP="002754DE">
            <w:pPr>
              <w:spacing w:after="0" w:line="240" w:lineRule="auto"/>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osoby odwiedzające/rok</w:t>
            </w:r>
          </w:p>
        </w:tc>
        <w:tc>
          <w:tcPr>
            <w:tcW w:w="993" w:type="dxa"/>
          </w:tcPr>
          <w:p w14:paraId="07E1A055" w14:textId="7F079114"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CST2021</w:t>
            </w:r>
          </w:p>
        </w:tc>
        <w:tc>
          <w:tcPr>
            <w:tcW w:w="991" w:type="dxa"/>
            <w:noWrap/>
          </w:tcPr>
          <w:p w14:paraId="5EFC65FC" w14:textId="0F5FBDAE" w:rsidR="009768A6" w:rsidRPr="00193FDC" w:rsidRDefault="00026769" w:rsidP="002754DE">
            <w:pPr>
              <w:spacing w:after="0" w:line="240" w:lineRule="auto"/>
              <w:jc w:val="center"/>
              <w:rPr>
                <w:rFonts w:ascii="Calibri" w:eastAsia="Times New Roman" w:hAnsi="Calibri" w:cs="Calibri"/>
                <w:color w:val="000000" w:themeColor="text1"/>
                <w:sz w:val="18"/>
                <w:szCs w:val="18"/>
                <w:lang w:eastAsia="pl-PL"/>
              </w:rPr>
            </w:pPr>
            <w:r>
              <w:rPr>
                <w:rFonts w:ascii="Calibri" w:eastAsia="Times New Roman" w:hAnsi="Calibri" w:cs="Calibri"/>
                <w:color w:val="000000" w:themeColor="text1"/>
                <w:sz w:val="18"/>
                <w:szCs w:val="18"/>
                <w:lang w:eastAsia="pl-PL"/>
              </w:rPr>
              <w:t>4 638</w:t>
            </w:r>
          </w:p>
        </w:tc>
      </w:tr>
    </w:tbl>
    <w:p w14:paraId="49C4506F" w14:textId="77777777" w:rsidR="006E40C4" w:rsidRDefault="006E40C4" w:rsidP="006E40C4">
      <w:pPr>
        <w:tabs>
          <w:tab w:val="left" w:pos="1640"/>
        </w:tabs>
        <w:rPr>
          <w:rFonts w:ascii="Calibri" w:eastAsia="Times New Roman" w:hAnsi="Calibri" w:cs="Calibri"/>
          <w:lang w:eastAsia="pl-PL"/>
        </w:rPr>
      </w:pPr>
      <w:r>
        <w:rPr>
          <w:rFonts w:ascii="Calibri" w:eastAsia="Times New Roman" w:hAnsi="Calibri" w:cs="Calibri"/>
          <w:lang w:eastAsia="pl-PL"/>
        </w:rPr>
        <w:tab/>
      </w:r>
    </w:p>
    <w:p w14:paraId="576B86DD" w14:textId="77777777" w:rsidR="006E40C4" w:rsidRDefault="006E40C4" w:rsidP="006E40C4">
      <w:pPr>
        <w:rPr>
          <w:rFonts w:ascii="Calibri" w:eastAsia="Times New Roman" w:hAnsi="Calibri" w:cs="Calibri"/>
          <w:lang w:eastAsia="pl-PL"/>
        </w:rPr>
      </w:pPr>
    </w:p>
    <w:p w14:paraId="51ADB11C" w14:textId="77777777" w:rsidR="006E40C4" w:rsidRDefault="006E40C4" w:rsidP="006E40C4">
      <w:pPr>
        <w:rPr>
          <w:rFonts w:ascii="Calibri" w:eastAsia="Times New Roman" w:hAnsi="Calibri" w:cs="Calibri"/>
          <w:lang w:eastAsia="pl-PL"/>
        </w:rPr>
      </w:pPr>
    </w:p>
    <w:p w14:paraId="443DB694" w14:textId="349E0DD9" w:rsidR="006E40C4" w:rsidRPr="006E40C4" w:rsidRDefault="006E40C4" w:rsidP="006E40C4">
      <w:pPr>
        <w:rPr>
          <w:rFonts w:ascii="Calibri" w:eastAsia="Times New Roman" w:hAnsi="Calibri" w:cs="Calibri"/>
          <w:lang w:eastAsia="pl-PL"/>
        </w:rPr>
        <w:sectPr w:rsidR="006E40C4" w:rsidRPr="006E40C4" w:rsidSect="00CF49B0">
          <w:headerReference w:type="default" r:id="rId27"/>
          <w:footerReference w:type="default" r:id="rId28"/>
          <w:headerReference w:type="first" r:id="rId29"/>
          <w:footerReference w:type="first" r:id="rId30"/>
          <w:type w:val="continuous"/>
          <w:pgSz w:w="11906" w:h="16838" w:code="9"/>
          <w:pgMar w:top="1559" w:right="1418" w:bottom="1134" w:left="1418" w:header="284" w:footer="227" w:gutter="0"/>
          <w:pgNumType w:start="1"/>
          <w:cols w:space="708"/>
          <w:titlePg/>
          <w:docGrid w:linePitch="360"/>
        </w:sectPr>
      </w:pPr>
    </w:p>
    <w:p w14:paraId="19F5FE7C" w14:textId="3F3BBEAA" w:rsidR="00255813" w:rsidRDefault="00255813" w:rsidP="00F7417A">
      <w:pPr>
        <w:pStyle w:val="Nagwek1"/>
        <w:numPr>
          <w:ilvl w:val="0"/>
          <w:numId w:val="57"/>
        </w:numPr>
      </w:pPr>
      <w:bookmarkStart w:id="109" w:name="_Toc143161926"/>
      <w:bookmarkStart w:id="110" w:name="_Hlk134097871"/>
      <w:r w:rsidRPr="00255813">
        <w:lastRenderedPageBreak/>
        <w:t>Wskazanie zgodności planowanej interwencji z dokumentami programowymi (funduszami), do</w:t>
      </w:r>
      <w:r w:rsidR="006F2DEE">
        <w:t xml:space="preserve"> </w:t>
      </w:r>
      <w:r w:rsidRPr="00255813">
        <w:t xml:space="preserve">których zamierza </w:t>
      </w:r>
      <w:r w:rsidR="006F2DEE">
        <w:br/>
      </w:r>
      <w:r w:rsidRPr="00255813">
        <w:t>się aplikować o finansowanie wsparcia</w:t>
      </w:r>
      <w:bookmarkEnd w:id="109"/>
      <w:r w:rsidR="00E91E2E">
        <w:t xml:space="preserve"> </w:t>
      </w:r>
    </w:p>
    <w:bookmarkEnd w:id="110"/>
    <w:p w14:paraId="23EBFE22" w14:textId="75414D2B" w:rsidR="00C84D86" w:rsidRPr="00C84D86" w:rsidRDefault="00C84D86" w:rsidP="004C4722">
      <w:pPr>
        <w:spacing w:line="276" w:lineRule="auto"/>
        <w:jc w:val="both"/>
      </w:pPr>
      <w:r w:rsidRPr="00AE5720">
        <w:t xml:space="preserve">Niniejsza Strategia </w:t>
      </w:r>
      <w:r w:rsidR="00AE5720" w:rsidRPr="00AE5720">
        <w:t>T</w:t>
      </w:r>
      <w:r w:rsidRPr="00AE5720">
        <w:t xml:space="preserve">erytorialna realizowana będzie w zgodności z przyjętym Programem </w:t>
      </w:r>
      <w:r w:rsidRPr="00AE5720">
        <w:rPr>
          <w:i/>
        </w:rPr>
        <w:t>Fundusze Europejskie dla Kujaw i Pomorza (</w:t>
      </w:r>
      <w:proofErr w:type="spellStart"/>
      <w:r w:rsidRPr="00AE5720">
        <w:rPr>
          <w:i/>
        </w:rPr>
        <w:t>FEdKP</w:t>
      </w:r>
      <w:proofErr w:type="spellEnd"/>
      <w:r w:rsidRPr="00AE5720">
        <w:rPr>
          <w:i/>
        </w:rPr>
        <w:t>) 2021-2027</w:t>
      </w:r>
      <w:r w:rsidRPr="00AE5720">
        <w:t xml:space="preserve">. Program ten umożliwia ubieganie się o wsparcie na realizację projektów w ramach instrumentów terytorialnych takich jak m.in. ZIT, czy IIT. </w:t>
      </w:r>
      <w:r w:rsidR="004C4722">
        <w:br/>
      </w:r>
      <w:r w:rsidRPr="00AE5720">
        <w:t xml:space="preserve">W województwie kujawsko-pomorskim tymi instrumentami objęte są konkretne obszary (tzw. obszary prowadzenia polityki terytorialnej), które wyznaczone zostały w </w:t>
      </w:r>
      <w:r w:rsidRPr="00AE5720">
        <w:rPr>
          <w:i/>
        </w:rPr>
        <w:t>Strategii Rozwoju Województwa Kujawsko-Pomorskiego do roku 2030 – Strategia Przyspieszenia 2030+.</w:t>
      </w:r>
      <w:r w:rsidRPr="00AE5720">
        <w:t xml:space="preserve"> We wspomnianym programie </w:t>
      </w:r>
      <w:proofErr w:type="spellStart"/>
      <w:r w:rsidRPr="00AE5720">
        <w:t>FEdKP</w:t>
      </w:r>
      <w:proofErr w:type="spellEnd"/>
      <w:r w:rsidRPr="00AE5720">
        <w:t xml:space="preserve"> zapisano, iż to strategie ZIT/IIT będą określały kierunki wsparcia i projekty dostosowane do specyfiki danego obszaru, zgodnie z przyjętymi założeniami rozwojowymi dla poszczególnych poziomów </w:t>
      </w:r>
      <w:r w:rsidR="00AE5720" w:rsidRPr="00AE5720">
        <w:t>Polityki Terytorialnej Województwa Kujawsko-Pomorskiego</w:t>
      </w:r>
      <w:r w:rsidRPr="00AE5720">
        <w:t xml:space="preserve">. Niniejsza Strategia określa zatem listę projektów odpowiadających na problemy oraz potrzeby obszaru MOF </w:t>
      </w:r>
      <w:r w:rsidR="009B0C50" w:rsidRPr="00AE5720">
        <w:t>Włocławka</w:t>
      </w:r>
      <w:r w:rsidRPr="00AE5720">
        <w:t xml:space="preserve">, które wynikają z zakresu wsparcia w ramach Celów Polityki: CP1, CP2, CP4, CP5 scharakteryzowanego </w:t>
      </w:r>
      <w:r w:rsidR="004C4722">
        <w:br/>
      </w:r>
      <w:r w:rsidRPr="00AE5720">
        <w:t xml:space="preserve">w programie </w:t>
      </w:r>
      <w:proofErr w:type="spellStart"/>
      <w:r w:rsidRPr="00AE5720">
        <w:t>FEdKP</w:t>
      </w:r>
      <w:proofErr w:type="spellEnd"/>
      <w:r w:rsidRPr="00AE5720">
        <w:t xml:space="preserve">. Wszystkie projekty wskazane do realizacji w ramach niniejszej Strategii, </w:t>
      </w:r>
      <w:r w:rsidR="004C4722">
        <w:br/>
      </w:r>
      <w:r w:rsidRPr="00AE5720">
        <w:t xml:space="preserve">dla których planowane jest finansowanie ze środków programu </w:t>
      </w:r>
      <w:proofErr w:type="spellStart"/>
      <w:r w:rsidRPr="00AE5720">
        <w:t>FEdKP</w:t>
      </w:r>
      <w:proofErr w:type="spellEnd"/>
      <w:r w:rsidRPr="00AE5720">
        <w:t xml:space="preserve"> 2021-2027, wykazują pełną zgodność z zapisami tego programu. </w:t>
      </w:r>
    </w:p>
    <w:p w14:paraId="2F811799" w14:textId="2507860A" w:rsidR="00C84D86" w:rsidRPr="00C84D86" w:rsidRDefault="00C84D86" w:rsidP="00AE5720">
      <w:pPr>
        <w:pStyle w:val="TytuMAPiTABEL"/>
      </w:pPr>
      <w:r w:rsidRPr="00AE5720">
        <w:t>Tab</w:t>
      </w:r>
      <w:r w:rsidR="00AE5720">
        <w:t>ela</w:t>
      </w:r>
      <w:r w:rsidR="000B5EE2">
        <w:t xml:space="preserve"> 1</w:t>
      </w:r>
      <w:r w:rsidR="00AE2E92">
        <w:t>7</w:t>
      </w:r>
      <w:r w:rsidRPr="00AE5720">
        <w:t xml:space="preserve">. Wykazanie zgodności planowanej interwencji z celami i priorytetami określonymi w programie </w:t>
      </w:r>
      <w:proofErr w:type="spellStart"/>
      <w:r w:rsidRPr="00AE5720">
        <w:t>FEdKP</w:t>
      </w:r>
      <w:proofErr w:type="spellEnd"/>
      <w:r w:rsidRPr="00AE5720">
        <w:t xml:space="preserve"> 2021-2027</w:t>
      </w:r>
    </w:p>
    <w:tbl>
      <w:tblPr>
        <w:tblStyle w:val="Tabela-Siatka"/>
        <w:tblW w:w="5000" w:type="pct"/>
        <w:jc w:val="center"/>
        <w:tblLook w:val="04A0" w:firstRow="1" w:lastRow="0" w:firstColumn="1" w:lastColumn="0" w:noHBand="0" w:noVBand="1"/>
      </w:tblPr>
      <w:tblGrid>
        <w:gridCol w:w="2337"/>
        <w:gridCol w:w="1772"/>
        <w:gridCol w:w="2534"/>
        <w:gridCol w:w="2417"/>
      </w:tblGrid>
      <w:tr w:rsidR="00194247" w14:paraId="59CB4611" w14:textId="77777777" w:rsidTr="006F2DEE">
        <w:trPr>
          <w:jc w:val="center"/>
        </w:trPr>
        <w:tc>
          <w:tcPr>
            <w:tcW w:w="114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067319BC" w14:textId="77777777" w:rsidR="00C84D86" w:rsidRDefault="00C84D86" w:rsidP="00A2550D">
            <w:pPr>
              <w:jc w:val="center"/>
              <w:rPr>
                <w:b/>
              </w:rPr>
            </w:pPr>
            <w:bookmarkStart w:id="111" w:name="_Hlk136955134"/>
            <w:bookmarkStart w:id="112" w:name="_Hlk136850161"/>
            <w:r>
              <w:rPr>
                <w:b/>
              </w:rPr>
              <w:t>Cel Polityki</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08AEE9E9" w14:textId="77777777" w:rsidR="00C84D86" w:rsidRDefault="00C84D86" w:rsidP="00A2550D">
            <w:pPr>
              <w:jc w:val="center"/>
              <w:rPr>
                <w:b/>
              </w:rPr>
            </w:pPr>
            <w:r>
              <w:rPr>
                <w:b/>
              </w:rPr>
              <w:t>Priorytet</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3950545B" w14:textId="77777777" w:rsidR="00C84D86" w:rsidRDefault="00C84D86" w:rsidP="00A2550D">
            <w:pPr>
              <w:jc w:val="center"/>
              <w:rPr>
                <w:b/>
              </w:rPr>
            </w:pPr>
            <w:r>
              <w:rPr>
                <w:b/>
              </w:rPr>
              <w:t>Cel szczegółowy</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59C0F030" w14:textId="77777777" w:rsidR="00C84D86" w:rsidRDefault="00C84D86" w:rsidP="00A2550D">
            <w:pPr>
              <w:jc w:val="center"/>
              <w:rPr>
                <w:b/>
              </w:rPr>
            </w:pPr>
            <w:r>
              <w:rPr>
                <w:b/>
              </w:rPr>
              <w:t>Nazwy projektów zgodnych z zakresem wsparcia w ramach celów i priorytetów</w:t>
            </w:r>
          </w:p>
        </w:tc>
      </w:tr>
      <w:bookmarkEnd w:id="111"/>
      <w:tr w:rsidR="00194247" w14:paraId="49CF36F7" w14:textId="77777777" w:rsidTr="00C84D86">
        <w:trPr>
          <w:jc w:val="center"/>
        </w:trPr>
        <w:tc>
          <w:tcPr>
            <w:tcW w:w="114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4BD1D7" w14:textId="77777777" w:rsidR="00C84D86" w:rsidRPr="005C30A8" w:rsidRDefault="00C84D86" w:rsidP="00C84D86">
            <w:r w:rsidRPr="005C30A8">
              <w:rPr>
                <w:b/>
              </w:rPr>
              <w:t>Cel Polityki 1.</w:t>
            </w:r>
            <w:r w:rsidRPr="005C30A8">
              <w:t xml:space="preserve"> Bardziej konkurencyjna i inteligentna Europa dzięki wspieraniu innowacyjnej i inteligentnej transformacji gospodarczej oraz regionalnej łączności cyfrowej</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DE2878" w14:textId="3EC354BE" w:rsidR="00393601" w:rsidRDefault="00C84D86" w:rsidP="00393601">
            <w:pPr>
              <w:spacing w:after="0"/>
              <w:rPr>
                <w:b/>
              </w:rPr>
            </w:pPr>
            <w:r>
              <w:rPr>
                <w:b/>
              </w:rPr>
              <w:t>Priorytet 1</w:t>
            </w:r>
          </w:p>
          <w:p w14:paraId="67E6F92F" w14:textId="77777777" w:rsidR="00C84D86" w:rsidRPr="005C30A8" w:rsidRDefault="00C84D86" w:rsidP="00393601">
            <w:pPr>
              <w:spacing w:after="0"/>
            </w:pPr>
            <w:r>
              <w:t>Fundusze Europejskie na rzecz wzrostu innowacyjności i konkurencyjności regionu</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13C78D" w14:textId="77777777" w:rsidR="00C84D86" w:rsidRPr="00393601" w:rsidRDefault="00393601" w:rsidP="00393601">
            <w:pPr>
              <w:spacing w:after="0"/>
              <w:rPr>
                <w:b/>
                <w:bCs/>
              </w:rPr>
            </w:pPr>
            <w:r w:rsidRPr="00393601">
              <w:rPr>
                <w:b/>
                <w:bCs/>
              </w:rPr>
              <w:t xml:space="preserve">1(iii) </w:t>
            </w:r>
          </w:p>
          <w:p w14:paraId="48D19C43" w14:textId="0C5A0CD7" w:rsidR="00393601" w:rsidRPr="005C30A8" w:rsidRDefault="00393601" w:rsidP="00393601">
            <w:pPr>
              <w:spacing w:after="0"/>
            </w:pPr>
            <w:r>
              <w:t>Wzmacnianie trwałego wzrostu konkurencyjności MŚP oraz tworzenie miejsc pracy w MŚP, w tym poprzez inwestycje produkcyjne</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D2AC8D" w14:textId="3D077E0D" w:rsidR="009B0C50" w:rsidRPr="009B0C50" w:rsidRDefault="009B0C50" w:rsidP="00EB7AB8">
            <w:pPr>
              <w:spacing w:after="0" w:line="240" w:lineRule="auto"/>
            </w:pPr>
            <w:r w:rsidRPr="00B85A0C">
              <w:rPr>
                <w:b/>
                <w:bCs/>
              </w:rPr>
              <w:t>ZIT-WL-1</w:t>
            </w:r>
            <w:r w:rsidRPr="009B0C50">
              <w:t xml:space="preserve"> Sieć Włocławskiego Centrum Biznesu</w:t>
            </w:r>
            <w:r w:rsidR="00BC4595">
              <w:t xml:space="preserve"> –</w:t>
            </w:r>
            <w:r w:rsidR="00224365">
              <w:t xml:space="preserve"> Gmina </w:t>
            </w:r>
            <w:r w:rsidR="00BC4595">
              <w:t>Brześć Kujawski</w:t>
            </w:r>
          </w:p>
          <w:p w14:paraId="303286F3" w14:textId="5A44D294" w:rsidR="009B0C50" w:rsidRPr="009B0C50" w:rsidRDefault="009B0C50" w:rsidP="00EB7AB8">
            <w:pPr>
              <w:spacing w:after="0" w:line="240" w:lineRule="auto"/>
            </w:pPr>
            <w:r w:rsidRPr="00B85A0C">
              <w:rPr>
                <w:b/>
                <w:bCs/>
              </w:rPr>
              <w:t>ZIT-WL-2</w:t>
            </w:r>
            <w:r w:rsidRPr="009B0C50">
              <w:t xml:space="preserve"> Sieć Włocławskiego Centrum Biznesu</w:t>
            </w:r>
            <w:r w:rsidR="00127DCA">
              <w:t xml:space="preserve"> – Gmina Lubraniec</w:t>
            </w:r>
          </w:p>
          <w:p w14:paraId="1D6FD712" w14:textId="5A06AC0F" w:rsidR="009B0C50" w:rsidRPr="009B0C50" w:rsidRDefault="009B0C50" w:rsidP="00EB7AB8">
            <w:pPr>
              <w:spacing w:after="0" w:line="240" w:lineRule="auto"/>
            </w:pPr>
            <w:r w:rsidRPr="00B85A0C">
              <w:rPr>
                <w:b/>
                <w:bCs/>
              </w:rPr>
              <w:t>ZIT-WL-3</w:t>
            </w:r>
            <w:r w:rsidRPr="009B0C50">
              <w:t xml:space="preserve"> Sieć Włocławskiego Centrum Biznesu</w:t>
            </w:r>
            <w:r w:rsidR="00127DCA">
              <w:t xml:space="preserve"> – Gmina Włocławek</w:t>
            </w:r>
          </w:p>
          <w:p w14:paraId="669A8941" w14:textId="1A5170D3" w:rsidR="009B0C50" w:rsidRPr="009B0C50" w:rsidRDefault="009B0C50" w:rsidP="00EB7AB8">
            <w:pPr>
              <w:spacing w:after="0" w:line="240" w:lineRule="auto"/>
            </w:pPr>
            <w:r w:rsidRPr="00B85A0C">
              <w:rPr>
                <w:b/>
                <w:bCs/>
              </w:rPr>
              <w:t>ZIT-WL-4</w:t>
            </w:r>
            <w:r w:rsidRPr="009B0C50">
              <w:t xml:space="preserve"> Sieć Włocławskiego Centrum Biznesu</w:t>
            </w:r>
            <w:r w:rsidR="00127DCA">
              <w:t xml:space="preserve"> – Gmina Lubanie</w:t>
            </w:r>
          </w:p>
          <w:p w14:paraId="519079E6" w14:textId="731CD33C" w:rsidR="009B0C50" w:rsidRPr="009B0C50" w:rsidRDefault="009B0C50" w:rsidP="00EB7AB8">
            <w:pPr>
              <w:spacing w:after="0" w:line="240" w:lineRule="auto"/>
            </w:pPr>
            <w:r w:rsidRPr="00B85A0C">
              <w:rPr>
                <w:b/>
                <w:bCs/>
              </w:rPr>
              <w:t>ZIT-WL-5</w:t>
            </w:r>
            <w:r w:rsidRPr="009B0C50">
              <w:t xml:space="preserve"> Sieć Włocławskiego Centrum Biznesu</w:t>
            </w:r>
            <w:r w:rsidR="00127DCA">
              <w:t xml:space="preserve"> – Gmina Baruchowo</w:t>
            </w:r>
          </w:p>
          <w:p w14:paraId="2EA14CFD" w14:textId="2F4036C4" w:rsidR="009B0C50" w:rsidRPr="009B0C50" w:rsidRDefault="009B0C50" w:rsidP="00EB7AB8">
            <w:pPr>
              <w:spacing w:after="0" w:line="240" w:lineRule="auto"/>
            </w:pPr>
            <w:r w:rsidRPr="00B85A0C">
              <w:rPr>
                <w:b/>
                <w:bCs/>
              </w:rPr>
              <w:t>ZIT-WL-6</w:t>
            </w:r>
            <w:r w:rsidRPr="009B0C50">
              <w:t xml:space="preserve"> Sieć Włocławskiego Centrum Biznesu</w:t>
            </w:r>
            <w:r w:rsidR="00127DCA">
              <w:t>- Gmina Lubień Kujawski</w:t>
            </w:r>
          </w:p>
          <w:p w14:paraId="2A383829" w14:textId="579131C0" w:rsidR="00C84D86" w:rsidRPr="005C30A8" w:rsidRDefault="009B0C50" w:rsidP="00EB7AB8">
            <w:pPr>
              <w:spacing w:line="240" w:lineRule="auto"/>
            </w:pPr>
            <w:r w:rsidRPr="00B85A0C">
              <w:rPr>
                <w:b/>
                <w:bCs/>
              </w:rPr>
              <w:lastRenderedPageBreak/>
              <w:t>ZIT-WL-7</w:t>
            </w:r>
            <w:r w:rsidRPr="009B0C50">
              <w:t xml:space="preserve"> </w:t>
            </w:r>
            <w:r w:rsidR="00194247" w:rsidRPr="006B2488">
              <w:rPr>
                <w:szCs w:val="24"/>
              </w:rPr>
              <w:t>Poprawa efektywności funkcjonowania obiektu Włocławskiego Inkubatora Innowacji i Przedsiębiorczości wraz ze stworzeniem infrastruktury wykorzystywanej przez podmioty gospodarcze działające w obszarze MOF Włocławek i osoby planujące uruchomić działalność gospodarczą oraz powołaniem Sieci Włocławskiego Centrum Biznesu w celu świadczenia usług o charakterze podstawowym, specjalistycznym i zaawansowanym</w:t>
            </w:r>
          </w:p>
        </w:tc>
      </w:tr>
      <w:bookmarkEnd w:id="112"/>
      <w:tr w:rsidR="00194247" w14:paraId="0035E201" w14:textId="77777777" w:rsidTr="00667636">
        <w:trPr>
          <w:jc w:val="center"/>
        </w:trPr>
        <w:tc>
          <w:tcPr>
            <w:tcW w:w="1145" w:type="pct"/>
            <w:vMerge w:val="restart"/>
            <w:tcBorders>
              <w:top w:val="single" w:sz="4" w:space="0" w:color="000000" w:themeColor="text1"/>
              <w:left w:val="single" w:sz="4" w:space="0" w:color="000000" w:themeColor="text1"/>
              <w:right w:val="single" w:sz="4" w:space="0" w:color="000000" w:themeColor="text1"/>
            </w:tcBorders>
            <w:hideMark/>
          </w:tcPr>
          <w:p w14:paraId="2D7C72CE" w14:textId="77777777" w:rsidR="00A20302" w:rsidRDefault="00A20302" w:rsidP="00C84D86">
            <w:r>
              <w:rPr>
                <w:b/>
              </w:rPr>
              <w:lastRenderedPageBreak/>
              <w:t>Cel Polityki 2</w:t>
            </w:r>
            <w:r>
              <w:t>. Bardziej przyjazna dla środowiska, niskoemisyjna i przechodząca w kierunku gospodarki zeroemisyjnej oraz odporna Europa dzięki promowaniu czystej i sprawiedliwej transformacji energetycznej, zielonych i niebieskich inwestycji, gospodarki o obiegu zamkniętym, łagodzenia zmian klimatu i przystosowania się do nich, zapobiegania ryzyku i zarządzania ryzykiem oraz zrównoważonej mobilności miejskiej</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4D10D8" w14:textId="77777777" w:rsidR="00A20302" w:rsidRDefault="00A20302" w:rsidP="00137F9C">
            <w:pPr>
              <w:spacing w:after="0"/>
              <w:rPr>
                <w:b/>
              </w:rPr>
            </w:pPr>
            <w:r>
              <w:rPr>
                <w:b/>
              </w:rPr>
              <w:t>Priorytet 2</w:t>
            </w:r>
          </w:p>
          <w:p w14:paraId="198BF74D" w14:textId="77777777" w:rsidR="00A20302" w:rsidRDefault="00A20302" w:rsidP="00137F9C">
            <w:pPr>
              <w:spacing w:after="0"/>
            </w:pPr>
            <w:r>
              <w:t>Fundusze Europejskie dla czystej energii i ochrony zasobów środowiska regionu</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9B0DBB" w14:textId="77777777" w:rsidR="00A20302" w:rsidRDefault="00A20302" w:rsidP="00137F9C">
            <w:pPr>
              <w:spacing w:after="0"/>
              <w:rPr>
                <w:b/>
              </w:rPr>
            </w:pPr>
            <w:r>
              <w:rPr>
                <w:b/>
              </w:rPr>
              <w:t xml:space="preserve">2(i) </w:t>
            </w:r>
          </w:p>
          <w:p w14:paraId="3C6A80B9" w14:textId="77777777" w:rsidR="00A20302" w:rsidRDefault="00A20302" w:rsidP="00137F9C">
            <w:pPr>
              <w:spacing w:after="0"/>
            </w:pPr>
            <w:r>
              <w:t>Wspieranie efektywności energetycznej i redukcji emisji gazów cieplarnianych</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CC62FC" w14:textId="0CE7869D" w:rsidR="00A20302" w:rsidRPr="009B0C50" w:rsidRDefault="00A20302" w:rsidP="00EB7AB8">
            <w:pPr>
              <w:spacing w:after="0" w:line="240" w:lineRule="auto"/>
            </w:pPr>
            <w:r w:rsidRPr="00B85A0C">
              <w:rPr>
                <w:b/>
                <w:bCs/>
              </w:rPr>
              <w:t>ZIT-WL-11</w:t>
            </w:r>
            <w:r w:rsidRPr="009B0C50">
              <w:t xml:space="preserve"> Kompleksowa modernizacja energetyczna budynku Szkoły Podstawowej w miejscowości Więsławice</w:t>
            </w:r>
            <w:r w:rsidR="00127DCA">
              <w:t xml:space="preserve"> </w:t>
            </w:r>
            <w:r w:rsidR="00AF2C11">
              <w:t>–</w:t>
            </w:r>
            <w:r w:rsidR="00127DCA">
              <w:t xml:space="preserve"> </w:t>
            </w:r>
            <w:r w:rsidR="00AF2C11">
              <w:t>Gmina Kowal</w:t>
            </w:r>
          </w:p>
          <w:p w14:paraId="4FFE1E96" w14:textId="22F8B297" w:rsidR="00A20302" w:rsidRPr="009B0C50" w:rsidRDefault="00A20302" w:rsidP="00EB7AB8">
            <w:pPr>
              <w:spacing w:after="0"/>
            </w:pPr>
            <w:r w:rsidRPr="00B85A0C">
              <w:rPr>
                <w:b/>
                <w:bCs/>
              </w:rPr>
              <w:t>ZIT-WL-12</w:t>
            </w:r>
            <w:r w:rsidRPr="009B0C50">
              <w:t xml:space="preserve"> Termomodernizacja budynku Zespołu Szkół im. Marii Grodzickiej w Lubrańcu Marysinie</w:t>
            </w:r>
            <w:r w:rsidR="00AF2C11">
              <w:t xml:space="preserve"> – Powiat Wło</w:t>
            </w:r>
            <w:r w:rsidR="00123CFF">
              <w:t>c</w:t>
            </w:r>
            <w:r w:rsidR="00AF2C11">
              <w:t>ławski</w:t>
            </w:r>
          </w:p>
          <w:p w14:paraId="62E82D71" w14:textId="7B78FCB3" w:rsidR="00A20302" w:rsidRPr="009B0C50" w:rsidRDefault="00A20302" w:rsidP="00EB7AB8">
            <w:pPr>
              <w:spacing w:after="0"/>
            </w:pPr>
            <w:r w:rsidRPr="00B85A0C">
              <w:rPr>
                <w:b/>
                <w:bCs/>
              </w:rPr>
              <w:t>ZIT-WL-13</w:t>
            </w:r>
            <w:r w:rsidRPr="009B0C50">
              <w:t xml:space="preserve"> Termomodernizacja budynków użyteczności publicznej na terenie Gminy Izbica Kujawska</w:t>
            </w:r>
            <w:r w:rsidR="00AF2C11">
              <w:t xml:space="preserve"> – Gmina Izbica Kujawska</w:t>
            </w:r>
          </w:p>
          <w:p w14:paraId="002436CD" w14:textId="422930BB" w:rsidR="00A20302" w:rsidRPr="009B0C50" w:rsidRDefault="00A20302" w:rsidP="00EB7AB8">
            <w:pPr>
              <w:spacing w:after="0"/>
            </w:pPr>
            <w:r w:rsidRPr="00B85A0C">
              <w:rPr>
                <w:b/>
                <w:bCs/>
              </w:rPr>
              <w:t>ZIT-WL-14</w:t>
            </w:r>
            <w:r w:rsidRPr="009B0C50">
              <w:t xml:space="preserve"> Kompleksowa termomodernizacja budynków użyteczności publicznej na terenie gminy Lubraniec</w:t>
            </w:r>
            <w:r w:rsidR="00AF2C11">
              <w:t xml:space="preserve"> – Gmina Lubraniec</w:t>
            </w:r>
          </w:p>
          <w:p w14:paraId="0856F56C" w14:textId="02B94A8A" w:rsidR="00A20302" w:rsidRPr="009B0C50" w:rsidRDefault="00A20302" w:rsidP="00EB7AB8">
            <w:pPr>
              <w:spacing w:after="0"/>
            </w:pPr>
            <w:r w:rsidRPr="00B85A0C">
              <w:rPr>
                <w:b/>
                <w:bCs/>
              </w:rPr>
              <w:lastRenderedPageBreak/>
              <w:t>ZIT-WL-15</w:t>
            </w:r>
            <w:r w:rsidRPr="009B0C50">
              <w:t xml:space="preserve"> Termomodernizacja budynków użyteczności publicznej na terenie miasta Włocławek</w:t>
            </w:r>
            <w:r w:rsidR="00AF2C11">
              <w:t xml:space="preserve"> – Gmina Miasto Włocławek</w:t>
            </w:r>
          </w:p>
          <w:p w14:paraId="0B11E464" w14:textId="31126DE2" w:rsidR="00A20302" w:rsidRPr="009B0C50" w:rsidRDefault="00A20302" w:rsidP="00EB7AB8">
            <w:pPr>
              <w:spacing w:after="0"/>
            </w:pPr>
            <w:r w:rsidRPr="00B85A0C">
              <w:rPr>
                <w:b/>
                <w:bCs/>
              </w:rPr>
              <w:t>ZIT-WL-16</w:t>
            </w:r>
            <w:r w:rsidRPr="009B0C50">
              <w:t xml:space="preserve">  Termomodernizacja obiektów użyteczności publicznej</w:t>
            </w:r>
            <w:r w:rsidR="00AF2C11">
              <w:t xml:space="preserve"> – Gmina Włocławek</w:t>
            </w:r>
          </w:p>
          <w:p w14:paraId="48737C00" w14:textId="4C14C103" w:rsidR="00A20302" w:rsidRPr="009B0C50" w:rsidRDefault="00A20302" w:rsidP="00EB7AB8">
            <w:pPr>
              <w:spacing w:after="0"/>
            </w:pPr>
            <w:r w:rsidRPr="00B85A0C">
              <w:rPr>
                <w:b/>
                <w:bCs/>
              </w:rPr>
              <w:t>ZIT-WL-17</w:t>
            </w:r>
            <w:r w:rsidRPr="009B0C50">
              <w:t xml:space="preserve"> Kompleksowa termomodernizacja komunalnych budynków mieszkalnych w Kowalu</w:t>
            </w:r>
            <w:r w:rsidR="00AF2C11">
              <w:t xml:space="preserve"> – Gmina Miasto Kowal</w:t>
            </w:r>
          </w:p>
          <w:p w14:paraId="1168F8FA" w14:textId="476D2996" w:rsidR="00A20302" w:rsidRPr="009B0C50" w:rsidRDefault="00A20302" w:rsidP="00EB7AB8">
            <w:pPr>
              <w:spacing w:after="0"/>
            </w:pPr>
            <w:r w:rsidRPr="00AF2C11">
              <w:rPr>
                <w:b/>
                <w:bCs/>
              </w:rPr>
              <w:t>ZIT-WL-18</w:t>
            </w:r>
            <w:r w:rsidRPr="009B0C50">
              <w:t xml:space="preserve"> Kompleksowa modernizacja energetyczna komunalnych budynków mieszkalnych na terenie Miasta i Gminy Chodecz</w:t>
            </w:r>
            <w:r w:rsidR="00AF2C11">
              <w:t xml:space="preserve"> – Miasto i Gmina Chodecz</w:t>
            </w:r>
          </w:p>
          <w:p w14:paraId="0D8B6FA9" w14:textId="301E9247" w:rsidR="00B85A0C" w:rsidRPr="009B0C50" w:rsidRDefault="00A20302" w:rsidP="00EB7AB8">
            <w:pPr>
              <w:spacing w:after="0" w:line="240" w:lineRule="auto"/>
            </w:pPr>
            <w:r w:rsidRPr="00B85A0C">
              <w:rPr>
                <w:b/>
                <w:bCs/>
              </w:rPr>
              <w:t>ZIT-WL-19</w:t>
            </w:r>
            <w:r w:rsidRPr="009B0C50">
              <w:t xml:space="preserve"> Termomodernizacja komunalnego budynku mieszkalnego</w:t>
            </w:r>
            <w:r w:rsidR="00AF2C11">
              <w:t xml:space="preserve"> – Gmina Lubanie</w:t>
            </w:r>
          </w:p>
          <w:p w14:paraId="22C7FB7F" w14:textId="5B923005" w:rsidR="00A20302" w:rsidRPr="009B0C50" w:rsidRDefault="00A20302" w:rsidP="00EB7AB8">
            <w:pPr>
              <w:spacing w:after="0" w:line="240" w:lineRule="auto"/>
            </w:pPr>
            <w:r w:rsidRPr="00B85A0C">
              <w:rPr>
                <w:b/>
                <w:bCs/>
              </w:rPr>
              <w:t>ZIT-WL-20</w:t>
            </w:r>
            <w:r w:rsidRPr="009B0C50">
              <w:t xml:space="preserve"> Termomodernizacja komunalnych budynków mieszkalnych</w:t>
            </w:r>
            <w:r w:rsidR="00AF2C11">
              <w:t xml:space="preserve"> – Gmina Lubień Kujawski</w:t>
            </w:r>
          </w:p>
          <w:p w14:paraId="6D07FFD1" w14:textId="6A34F9F5" w:rsidR="00A20302" w:rsidRPr="009B0C50" w:rsidRDefault="00A20302" w:rsidP="00EB7AB8">
            <w:pPr>
              <w:spacing w:after="0" w:line="240" w:lineRule="auto"/>
            </w:pPr>
            <w:r w:rsidRPr="00B85A0C">
              <w:rPr>
                <w:b/>
                <w:bCs/>
              </w:rPr>
              <w:t>ZIT-WL-21</w:t>
            </w:r>
            <w:r w:rsidRPr="009B0C50">
              <w:t xml:space="preserve"> Termomodernizacja komunalnych budynków mieszkalnych</w:t>
            </w:r>
            <w:r w:rsidR="00AF2C11">
              <w:t xml:space="preserve"> – Gmina Włocławek</w:t>
            </w:r>
          </w:p>
          <w:p w14:paraId="66EDED1C" w14:textId="650B4747" w:rsidR="00A20302" w:rsidRPr="009B0C50" w:rsidRDefault="00A20302" w:rsidP="00EB7AB8">
            <w:pPr>
              <w:spacing w:after="0" w:line="240" w:lineRule="auto"/>
            </w:pPr>
            <w:r w:rsidRPr="00B85A0C">
              <w:rPr>
                <w:b/>
                <w:bCs/>
              </w:rPr>
              <w:t>ZIT-WL-22</w:t>
            </w:r>
            <w:r w:rsidRPr="009B0C50">
              <w:t xml:space="preserve"> Kompleksowa modernizacja</w:t>
            </w:r>
            <w:r w:rsidR="00C91935">
              <w:t xml:space="preserve"> </w:t>
            </w:r>
            <w:r w:rsidRPr="009B0C50">
              <w:t>energetyczna komunalnych budynków mieszkalnych na terenie Gminy Boniewo</w:t>
            </w:r>
            <w:r w:rsidR="00AF2C11">
              <w:t xml:space="preserve"> – Gmina Boniewo</w:t>
            </w:r>
          </w:p>
          <w:p w14:paraId="50AE327F" w14:textId="4EC3B67F" w:rsidR="00A20302" w:rsidRPr="009B0C50" w:rsidRDefault="00A20302" w:rsidP="00EB7AB8">
            <w:pPr>
              <w:spacing w:after="0" w:line="240" w:lineRule="auto"/>
            </w:pPr>
            <w:r w:rsidRPr="00B85A0C">
              <w:rPr>
                <w:b/>
                <w:bCs/>
              </w:rPr>
              <w:lastRenderedPageBreak/>
              <w:t>ZIT-WL-23</w:t>
            </w:r>
            <w:r w:rsidRPr="009B0C50">
              <w:t xml:space="preserve"> Budowa kotłowni miejskiej w Brześciu Kujawskim</w:t>
            </w:r>
            <w:r w:rsidR="00AF2C11">
              <w:t xml:space="preserve"> – Gmina Brześć Kujawski</w:t>
            </w:r>
          </w:p>
          <w:p w14:paraId="45D41E7C" w14:textId="0AE3F8CA" w:rsidR="00A20302" w:rsidRPr="009B0C50" w:rsidRDefault="00A20302" w:rsidP="00EB7AB8">
            <w:pPr>
              <w:spacing w:after="0" w:line="240" w:lineRule="auto"/>
            </w:pPr>
            <w:r w:rsidRPr="00B85A0C">
              <w:rPr>
                <w:b/>
                <w:bCs/>
              </w:rPr>
              <w:t>ZIT-WL-24</w:t>
            </w:r>
            <w:r w:rsidRPr="009B0C50">
              <w:t xml:space="preserve"> Wymiana źródeł ciepła w jednostkach organizacyjnych powiatu</w:t>
            </w:r>
            <w:r w:rsidR="00AF2C11">
              <w:t xml:space="preserve"> – Powiat Włocławski</w:t>
            </w:r>
          </w:p>
          <w:p w14:paraId="75A2478C" w14:textId="32B9B439" w:rsidR="00A20302" w:rsidRPr="009B0C50" w:rsidRDefault="00A20302" w:rsidP="00EB7AB8">
            <w:pPr>
              <w:spacing w:after="0" w:line="240" w:lineRule="auto"/>
            </w:pPr>
            <w:r w:rsidRPr="00B85A0C">
              <w:rPr>
                <w:b/>
                <w:bCs/>
              </w:rPr>
              <w:t>ZIT-WL-25</w:t>
            </w:r>
            <w:r w:rsidRPr="009B0C50">
              <w:t xml:space="preserve"> Modernizacja ciepłowni lokalnej</w:t>
            </w:r>
            <w:r w:rsidR="00AF2C11">
              <w:t xml:space="preserve"> – Gmina Baruchowo</w:t>
            </w:r>
          </w:p>
          <w:p w14:paraId="6D9FB127" w14:textId="4FF33D46" w:rsidR="00A20302" w:rsidRPr="009B0C50" w:rsidRDefault="00A20302" w:rsidP="00EB7AB8">
            <w:pPr>
              <w:spacing w:after="0" w:line="240" w:lineRule="auto"/>
            </w:pPr>
            <w:r w:rsidRPr="00B85A0C">
              <w:rPr>
                <w:b/>
                <w:bCs/>
              </w:rPr>
              <w:t xml:space="preserve">ZIT-WL-26 </w:t>
            </w:r>
            <w:r w:rsidRPr="009B0C50">
              <w:t>Modernizacja lokalnego źródła ciepła z infrastrukturą towarzyszącą w Zespole Szkól Boniewo</w:t>
            </w:r>
            <w:r w:rsidR="00AF2C11">
              <w:t xml:space="preserve"> </w:t>
            </w:r>
            <w:r w:rsidR="00EA299C">
              <w:t>–</w:t>
            </w:r>
            <w:r w:rsidR="00AF2C11">
              <w:t xml:space="preserve"> </w:t>
            </w:r>
            <w:r w:rsidR="00EA299C">
              <w:t>Gmina Boniewo</w:t>
            </w:r>
          </w:p>
          <w:p w14:paraId="225C2992" w14:textId="5165EF15" w:rsidR="00A20302" w:rsidRPr="009B0C50" w:rsidRDefault="00A20302" w:rsidP="00EB7AB8">
            <w:pPr>
              <w:spacing w:after="0" w:line="240" w:lineRule="auto"/>
            </w:pPr>
            <w:r w:rsidRPr="00B85A0C">
              <w:rPr>
                <w:b/>
                <w:bCs/>
              </w:rPr>
              <w:t>ZIT-WL-27</w:t>
            </w:r>
            <w:r w:rsidRPr="009B0C50">
              <w:t xml:space="preserve"> Modernizacja lokalnych ciepłowni w obiektach użyteczności publicznej z wykorzysta</w:t>
            </w:r>
            <w:r w:rsidR="00EA299C">
              <w:t xml:space="preserve">- </w:t>
            </w:r>
            <w:proofErr w:type="spellStart"/>
            <w:r w:rsidRPr="009B0C50">
              <w:t>niem</w:t>
            </w:r>
            <w:proofErr w:type="spellEnd"/>
            <w:r w:rsidRPr="009B0C50">
              <w:t xml:space="preserve"> OZE</w:t>
            </w:r>
            <w:r w:rsidR="00EA299C">
              <w:t xml:space="preserve"> -  Gmina Lubanie</w:t>
            </w:r>
          </w:p>
          <w:p w14:paraId="44B37804" w14:textId="2B10ABB5" w:rsidR="00A20302" w:rsidRPr="009B0C50" w:rsidRDefault="00A20302" w:rsidP="00EB7AB8">
            <w:pPr>
              <w:spacing w:after="0" w:line="240" w:lineRule="auto"/>
            </w:pPr>
            <w:r w:rsidRPr="00B85A0C">
              <w:rPr>
                <w:b/>
                <w:bCs/>
              </w:rPr>
              <w:t>ZIT-WL-28</w:t>
            </w:r>
            <w:r w:rsidRPr="009B0C50">
              <w:t xml:space="preserve"> Wymiana oświetlenie ulicznego na terenie gminy Lubraniec</w:t>
            </w:r>
            <w:r w:rsidR="00EA299C">
              <w:t xml:space="preserve"> – Gmina Lubraniec</w:t>
            </w:r>
          </w:p>
          <w:p w14:paraId="6896E757" w14:textId="220B5DC4" w:rsidR="00A20302" w:rsidRDefault="00A20302" w:rsidP="00EB7AB8">
            <w:pPr>
              <w:spacing w:after="0" w:line="240" w:lineRule="auto"/>
            </w:pPr>
            <w:r w:rsidRPr="00B85A0C">
              <w:rPr>
                <w:b/>
                <w:bCs/>
              </w:rPr>
              <w:t>ZIT-WL-29</w:t>
            </w:r>
            <w:r w:rsidRPr="009B0C50">
              <w:t xml:space="preserve"> Wymiana oświetlenia na energooszczędne na obszarze Miasta Włocławek</w:t>
            </w:r>
            <w:r w:rsidR="00EA299C">
              <w:t xml:space="preserve"> – Gmina Miasto Włocławek</w:t>
            </w:r>
          </w:p>
        </w:tc>
      </w:tr>
      <w:tr w:rsidR="00194247" w14:paraId="73AEFE67" w14:textId="77777777" w:rsidTr="00667636">
        <w:trPr>
          <w:jc w:val="center"/>
        </w:trPr>
        <w:tc>
          <w:tcPr>
            <w:tcW w:w="0" w:type="auto"/>
            <w:vMerge/>
            <w:tcBorders>
              <w:left w:val="single" w:sz="4" w:space="0" w:color="000000" w:themeColor="text1"/>
              <w:right w:val="single" w:sz="4" w:space="0" w:color="000000" w:themeColor="text1"/>
            </w:tcBorders>
            <w:vAlign w:val="center"/>
            <w:hideMark/>
          </w:tcPr>
          <w:p w14:paraId="2E2BFB55" w14:textId="77777777" w:rsidR="00A20302" w:rsidRDefault="00A20302" w:rsidP="00C84D86">
            <w:pPr>
              <w:spacing w:after="0" w:line="240" w:lineRule="auto"/>
            </w:pP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55C3D8" w14:textId="77777777" w:rsidR="00A20302" w:rsidRDefault="00A20302" w:rsidP="00393601">
            <w:pPr>
              <w:spacing w:after="0"/>
              <w:rPr>
                <w:b/>
              </w:rPr>
            </w:pPr>
            <w:r>
              <w:rPr>
                <w:b/>
              </w:rPr>
              <w:t>Priorytet 2</w:t>
            </w:r>
          </w:p>
          <w:p w14:paraId="3D472723" w14:textId="77777777" w:rsidR="00A20302" w:rsidRDefault="00A20302" w:rsidP="00393601">
            <w:pPr>
              <w:spacing w:after="0"/>
              <w:rPr>
                <w:b/>
              </w:rPr>
            </w:pPr>
            <w:r>
              <w:t>Fundusze Europejskie dla czystej energii i ochrony zasobów środowiska regionu</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DB5323E" w14:textId="77777777" w:rsidR="00A20302" w:rsidRDefault="00A20302" w:rsidP="00393601">
            <w:pPr>
              <w:spacing w:after="0"/>
              <w:rPr>
                <w:b/>
              </w:rPr>
            </w:pPr>
            <w:r>
              <w:rPr>
                <w:b/>
              </w:rPr>
              <w:t>2(iv)</w:t>
            </w:r>
          </w:p>
          <w:p w14:paraId="5B556E21" w14:textId="77777777" w:rsidR="00A20302" w:rsidRDefault="00A20302" w:rsidP="00393601">
            <w:pPr>
              <w:spacing w:after="0"/>
            </w:pPr>
            <w:r>
              <w:t>Wspieranie przystosowania się do zmian klimatu i zapobiegania ryzyku związanemu z klęskami żywiołowymi i katastrofami, a także odporności, z uwzględnieniem podejścia ekosystemowego</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773C71" w14:textId="3AA732CC" w:rsidR="00A20302" w:rsidRPr="009B0C50" w:rsidRDefault="00A20302" w:rsidP="00EB7AB8">
            <w:pPr>
              <w:spacing w:line="240" w:lineRule="auto"/>
            </w:pPr>
            <w:r w:rsidRPr="00B85A0C">
              <w:rPr>
                <w:b/>
                <w:bCs/>
              </w:rPr>
              <w:t>ZIT-WL-30</w:t>
            </w:r>
            <w:r w:rsidRPr="009B0C50">
              <w:t xml:space="preserve"> Zielony Włocławek – Miasto odporne na zmiany klimatu</w:t>
            </w:r>
            <w:r w:rsidR="00EA299C">
              <w:t xml:space="preserve"> - </w:t>
            </w:r>
            <w:r w:rsidR="00EA299C" w:rsidRPr="00EA299C">
              <w:t>Gmina Miasto Włocławek</w:t>
            </w:r>
          </w:p>
          <w:p w14:paraId="776EE0B2" w14:textId="0529E4C5" w:rsidR="00A20302" w:rsidRDefault="00A20302" w:rsidP="00C84D86"/>
        </w:tc>
      </w:tr>
      <w:tr w:rsidR="00194247" w14:paraId="73AA67BB" w14:textId="77777777" w:rsidTr="00667636">
        <w:trPr>
          <w:jc w:val="center"/>
        </w:trPr>
        <w:tc>
          <w:tcPr>
            <w:tcW w:w="0" w:type="auto"/>
            <w:vMerge/>
            <w:tcBorders>
              <w:left w:val="single" w:sz="4" w:space="0" w:color="000000" w:themeColor="text1"/>
              <w:right w:val="single" w:sz="4" w:space="0" w:color="000000" w:themeColor="text1"/>
            </w:tcBorders>
            <w:vAlign w:val="center"/>
            <w:hideMark/>
          </w:tcPr>
          <w:p w14:paraId="1B62AB6F" w14:textId="77777777" w:rsidR="00A20302" w:rsidRDefault="00A20302" w:rsidP="00C84D86">
            <w:pPr>
              <w:spacing w:after="0" w:line="240" w:lineRule="auto"/>
            </w:pP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DCD688" w14:textId="77777777" w:rsidR="00A20302" w:rsidRDefault="00A20302" w:rsidP="00393601">
            <w:pPr>
              <w:spacing w:after="0" w:line="240" w:lineRule="auto"/>
              <w:rPr>
                <w:b/>
              </w:rPr>
            </w:pPr>
            <w:r>
              <w:rPr>
                <w:b/>
              </w:rPr>
              <w:t>Priorytet 2</w:t>
            </w:r>
          </w:p>
          <w:p w14:paraId="3DA72874" w14:textId="291F0D41" w:rsidR="00A20302" w:rsidRDefault="00A20302" w:rsidP="00393601">
            <w:pPr>
              <w:spacing w:after="0" w:line="240" w:lineRule="auto"/>
              <w:rPr>
                <w:b/>
              </w:rPr>
            </w:pPr>
            <w:r>
              <w:t xml:space="preserve">Fundusze Europejskie dla czystej energii i </w:t>
            </w:r>
            <w:r>
              <w:lastRenderedPageBreak/>
              <w:t>ochrony zasobów środowiska regionu</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CE6F17" w14:textId="77777777" w:rsidR="00A20302" w:rsidRDefault="00A20302" w:rsidP="00393601">
            <w:pPr>
              <w:spacing w:after="0"/>
              <w:rPr>
                <w:b/>
              </w:rPr>
            </w:pPr>
            <w:r>
              <w:rPr>
                <w:b/>
              </w:rPr>
              <w:lastRenderedPageBreak/>
              <w:t>2(v)</w:t>
            </w:r>
          </w:p>
          <w:p w14:paraId="50C7CE05" w14:textId="7B887E73" w:rsidR="00A20302" w:rsidRDefault="00A20302" w:rsidP="00393601">
            <w:pPr>
              <w:spacing w:after="0"/>
            </w:pPr>
            <w:r>
              <w:t xml:space="preserve">Wspieranie dostępu do wody oraz </w:t>
            </w:r>
            <w:r>
              <w:lastRenderedPageBreak/>
              <w:t>zrównoważonej gospodarki wodnej</w:t>
            </w:r>
          </w:p>
          <w:p w14:paraId="1C377487" w14:textId="71B8EB97" w:rsidR="00A20302" w:rsidRDefault="00A20302" w:rsidP="00C84D86"/>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F3483C" w14:textId="5DF55D4F" w:rsidR="00E2400B" w:rsidRPr="009B0C50" w:rsidRDefault="00E2400B" w:rsidP="00EB7AB8">
            <w:pPr>
              <w:spacing w:after="0" w:line="240" w:lineRule="auto"/>
            </w:pPr>
            <w:r w:rsidRPr="00B85A0C">
              <w:rPr>
                <w:b/>
                <w:bCs/>
              </w:rPr>
              <w:lastRenderedPageBreak/>
              <w:t>ZIT-WL-31</w:t>
            </w:r>
            <w:r w:rsidRPr="009B0C50">
              <w:t xml:space="preserve"> Modernizacja stacji uzdatniania wody w m. Narty, gm. Lubień </w:t>
            </w:r>
            <w:r w:rsidRPr="009B0C50">
              <w:lastRenderedPageBreak/>
              <w:t>Kujawski</w:t>
            </w:r>
            <w:r w:rsidR="00EA299C">
              <w:t xml:space="preserve"> – Lubień Kujawski</w:t>
            </w:r>
          </w:p>
          <w:p w14:paraId="2626D90D" w14:textId="7BAB3466" w:rsidR="00E2400B" w:rsidRPr="009B0C50" w:rsidRDefault="00E2400B" w:rsidP="00EB7AB8">
            <w:pPr>
              <w:spacing w:after="0" w:line="240" w:lineRule="auto"/>
            </w:pPr>
            <w:r w:rsidRPr="00B85A0C">
              <w:rPr>
                <w:b/>
                <w:bCs/>
              </w:rPr>
              <w:t>ZIT-WL-32</w:t>
            </w:r>
            <w:r w:rsidRPr="009B0C50">
              <w:t xml:space="preserve"> Modernizacja systemu wodociągowego w zakresie wprowadzenia inteligentnych rozwiązań</w:t>
            </w:r>
            <w:r w:rsidR="00EA299C">
              <w:t xml:space="preserve"> – Gmina Kowal</w:t>
            </w:r>
          </w:p>
          <w:p w14:paraId="3B61847D" w14:textId="69CD31AB" w:rsidR="00E2400B" w:rsidRPr="009B0C50" w:rsidRDefault="00E2400B" w:rsidP="00EB7AB8">
            <w:pPr>
              <w:spacing w:after="0" w:line="240" w:lineRule="auto"/>
            </w:pPr>
            <w:r w:rsidRPr="00B85A0C">
              <w:rPr>
                <w:b/>
                <w:bCs/>
              </w:rPr>
              <w:t>ZIT-WL-33</w:t>
            </w:r>
            <w:r w:rsidR="00B85A0C">
              <w:t xml:space="preserve"> </w:t>
            </w:r>
            <w:r w:rsidRPr="009B0C50">
              <w:t>Budowa i przebudowa infrastruktury służącej zaopatrzeniu ludności w wodę pitną na terenie gminy Choceń</w:t>
            </w:r>
            <w:r w:rsidR="00EA299C">
              <w:t xml:space="preserve"> – Gmina Choceń</w:t>
            </w:r>
          </w:p>
          <w:p w14:paraId="2724952A" w14:textId="261925B0" w:rsidR="00E2400B" w:rsidRPr="009B0C50" w:rsidRDefault="00E2400B" w:rsidP="00EB7AB8">
            <w:pPr>
              <w:spacing w:after="0" w:line="240" w:lineRule="auto"/>
            </w:pPr>
            <w:r w:rsidRPr="00B85A0C">
              <w:rPr>
                <w:b/>
                <w:bCs/>
              </w:rPr>
              <w:t>ZIT-WL-34</w:t>
            </w:r>
            <w:r w:rsidRPr="009B0C50">
              <w:t xml:space="preserve"> Modernizacja systemu wodociągowego w zakresie wprowadzenia inteligentnych rozwiązań</w:t>
            </w:r>
            <w:r w:rsidR="00EA299C">
              <w:t xml:space="preserve"> – Miasto i Gmina Chodecz </w:t>
            </w:r>
          </w:p>
          <w:p w14:paraId="417B395C" w14:textId="17A3C39A" w:rsidR="00E2400B" w:rsidRPr="009B0C50" w:rsidRDefault="00E2400B" w:rsidP="00EB7AB8">
            <w:pPr>
              <w:spacing w:after="0" w:line="240" w:lineRule="auto"/>
            </w:pPr>
            <w:r w:rsidRPr="00B85A0C">
              <w:rPr>
                <w:b/>
                <w:bCs/>
              </w:rPr>
              <w:t>ZIT-WL-35</w:t>
            </w:r>
            <w:r w:rsidRPr="009B0C50">
              <w:t xml:space="preserve"> Wykonanie systemu zdalnego pomiaru i dystrybucji wody w sieci oraz radiowych pomiarów jej zużycia na danych obszarach gminy</w:t>
            </w:r>
            <w:r w:rsidR="00EA299C">
              <w:t xml:space="preserve"> – Gmina Izbica Kujawska</w:t>
            </w:r>
          </w:p>
          <w:p w14:paraId="2F5454BE" w14:textId="2A0831FD" w:rsidR="00E2400B" w:rsidRPr="009B0C50" w:rsidRDefault="00E2400B" w:rsidP="00EB7AB8">
            <w:pPr>
              <w:spacing w:after="0" w:line="240" w:lineRule="auto"/>
            </w:pPr>
            <w:r w:rsidRPr="00B85A0C">
              <w:rPr>
                <w:b/>
                <w:bCs/>
              </w:rPr>
              <w:t>ZIT-WL-36</w:t>
            </w:r>
            <w:r w:rsidRPr="009B0C50">
              <w:t xml:space="preserve"> Rozbudowa i modernizacja stacji uzdatniania wody w Szpetalu Górnym</w:t>
            </w:r>
            <w:r w:rsidR="00EA299C">
              <w:t xml:space="preserve"> – Gmina Fabianki</w:t>
            </w:r>
          </w:p>
          <w:p w14:paraId="5143BA17" w14:textId="764FDAEF" w:rsidR="00E2400B" w:rsidRPr="009B0C50" w:rsidRDefault="00E2400B" w:rsidP="00EB7AB8">
            <w:pPr>
              <w:spacing w:after="0" w:line="240" w:lineRule="auto"/>
            </w:pPr>
            <w:r w:rsidRPr="00B85A0C">
              <w:rPr>
                <w:b/>
                <w:bCs/>
              </w:rPr>
              <w:t>ZIT-WL-37</w:t>
            </w:r>
            <w:r w:rsidRPr="009B0C50">
              <w:t xml:space="preserve"> Modernizacja sieci wodociągowej na terenie gminy Lubraniec</w:t>
            </w:r>
            <w:r w:rsidR="00EA299C">
              <w:t xml:space="preserve"> – Gmina Lubraniec </w:t>
            </w:r>
          </w:p>
          <w:p w14:paraId="6944136F" w14:textId="3BEF25B2" w:rsidR="00A20302" w:rsidRDefault="00E2400B" w:rsidP="00EB7AB8">
            <w:pPr>
              <w:spacing w:after="0" w:line="240" w:lineRule="auto"/>
            </w:pPr>
            <w:r w:rsidRPr="00B85A0C">
              <w:rPr>
                <w:b/>
                <w:bCs/>
              </w:rPr>
              <w:t>ZIT-WL-38</w:t>
            </w:r>
            <w:r w:rsidRPr="009B0C50">
              <w:t xml:space="preserve"> Modernizacja sieci wodociągowej na terenie Gminy Boniewo</w:t>
            </w:r>
            <w:r w:rsidR="00EA299C">
              <w:t xml:space="preserve"> – Gmina Boniewo</w:t>
            </w:r>
          </w:p>
        </w:tc>
      </w:tr>
      <w:tr w:rsidR="00194247" w14:paraId="7D7DE8A3" w14:textId="77777777" w:rsidTr="00667636">
        <w:trPr>
          <w:trHeight w:val="991"/>
          <w:jc w:val="center"/>
        </w:trPr>
        <w:tc>
          <w:tcPr>
            <w:tcW w:w="1145" w:type="pct"/>
            <w:vMerge/>
            <w:tcBorders>
              <w:left w:val="single" w:sz="4" w:space="0" w:color="000000" w:themeColor="text1"/>
              <w:bottom w:val="single" w:sz="4" w:space="0" w:color="000000" w:themeColor="text1"/>
              <w:right w:val="single" w:sz="4" w:space="0" w:color="000000" w:themeColor="text1"/>
            </w:tcBorders>
          </w:tcPr>
          <w:p w14:paraId="43F63F8D" w14:textId="77777777" w:rsidR="00A20302" w:rsidRDefault="00A20302" w:rsidP="00393601">
            <w:pPr>
              <w:spacing w:after="0"/>
              <w:rPr>
                <w:b/>
              </w:rPr>
            </w:pP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782861" w14:textId="77777777" w:rsidR="00A20302" w:rsidRDefault="00A20302" w:rsidP="00393601">
            <w:pPr>
              <w:spacing w:after="0"/>
              <w:rPr>
                <w:b/>
              </w:rPr>
            </w:pPr>
            <w:r>
              <w:rPr>
                <w:b/>
              </w:rPr>
              <w:t>Priorytet 3</w:t>
            </w:r>
          </w:p>
          <w:p w14:paraId="58F0EC5F" w14:textId="36B20800" w:rsidR="00A20302" w:rsidRDefault="00A20302" w:rsidP="00393601">
            <w:pPr>
              <w:spacing w:after="0"/>
              <w:rPr>
                <w:b/>
              </w:rPr>
            </w:pPr>
            <w:r>
              <w:t>Fundusze Europejskie na zrównoważony transport miejski</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7E2868" w14:textId="77777777" w:rsidR="00A20302" w:rsidRDefault="00A20302" w:rsidP="00393601">
            <w:pPr>
              <w:spacing w:after="0"/>
              <w:rPr>
                <w:b/>
              </w:rPr>
            </w:pPr>
            <w:r>
              <w:rPr>
                <w:b/>
              </w:rPr>
              <w:t>2(viii)</w:t>
            </w:r>
          </w:p>
          <w:p w14:paraId="2DA8E4C9" w14:textId="38E0F8D2" w:rsidR="00A20302" w:rsidRDefault="00A20302" w:rsidP="00393601">
            <w:pPr>
              <w:spacing w:after="0"/>
              <w:rPr>
                <w:b/>
              </w:rPr>
            </w:pPr>
            <w:r>
              <w:t>Wspieranie zrównoważonej multimodalnej mobilności miejskiej jako elementu transformacji w kierunku gospodarki zeroemisyjnej</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7306E5" w14:textId="61E397C1" w:rsidR="00393601" w:rsidRPr="009B0C50" w:rsidRDefault="00A20302" w:rsidP="00EB7AB8">
            <w:pPr>
              <w:spacing w:after="0" w:line="240" w:lineRule="auto"/>
            </w:pPr>
            <w:r w:rsidRPr="00B85A0C">
              <w:rPr>
                <w:b/>
                <w:bCs/>
              </w:rPr>
              <w:t>ZIT-WL-8</w:t>
            </w:r>
            <w:r w:rsidRPr="009B0C50">
              <w:t xml:space="preserve"> Poprawa funkcjonowania transportu zbiorowego w mieście Włocławek poprzez modernizację infrastruktury towarzyszącej transportowi </w:t>
            </w:r>
            <w:r w:rsidRPr="009B0C50">
              <w:lastRenderedPageBreak/>
              <w:t>zbiorowemu</w:t>
            </w:r>
            <w:r w:rsidR="00EA299C">
              <w:t xml:space="preserve"> – Gmina Miasto Włocławek</w:t>
            </w:r>
          </w:p>
          <w:p w14:paraId="568FC742" w14:textId="1525D531" w:rsidR="00A20302" w:rsidRPr="009B0C50" w:rsidRDefault="00A20302" w:rsidP="00EB7AB8">
            <w:pPr>
              <w:spacing w:after="0" w:line="240" w:lineRule="auto"/>
            </w:pPr>
            <w:r w:rsidRPr="00B85A0C">
              <w:rPr>
                <w:b/>
                <w:bCs/>
              </w:rPr>
              <w:t>ZIT-WL-9</w:t>
            </w:r>
            <w:r w:rsidRPr="009B0C50">
              <w:t xml:space="preserve"> Budowa i przebudowa dróg rowerowych na terenie miasta Włocławek</w:t>
            </w:r>
            <w:r w:rsidR="00EA299C">
              <w:t xml:space="preserve"> - </w:t>
            </w:r>
            <w:r w:rsidR="00EA299C" w:rsidRPr="00EA299C">
              <w:t>Gmina Miasto Włocławek</w:t>
            </w:r>
          </w:p>
          <w:p w14:paraId="435DB88E" w14:textId="531E6B5E" w:rsidR="00A20302" w:rsidRDefault="00A20302" w:rsidP="00393601">
            <w:pPr>
              <w:spacing w:after="0" w:line="240" w:lineRule="auto"/>
            </w:pPr>
            <w:r w:rsidRPr="00B85A0C">
              <w:rPr>
                <w:b/>
                <w:bCs/>
              </w:rPr>
              <w:t>ZIT-WL-10</w:t>
            </w:r>
            <w:r w:rsidRPr="009B0C50">
              <w:t xml:space="preserve"> Tabor na potrzeby czystej komunikacji w mieście Włocławek</w:t>
            </w:r>
            <w:r w:rsidR="00EA299C">
              <w:t xml:space="preserve"> - </w:t>
            </w:r>
            <w:r w:rsidR="00EA299C" w:rsidRPr="00EA299C">
              <w:t>Gmina Miasto Włocławek</w:t>
            </w:r>
          </w:p>
        </w:tc>
      </w:tr>
      <w:tr w:rsidR="00194247" w14:paraId="2B455CE7" w14:textId="77777777" w:rsidTr="00644A76">
        <w:trPr>
          <w:trHeight w:val="991"/>
          <w:jc w:val="center"/>
        </w:trPr>
        <w:tc>
          <w:tcPr>
            <w:tcW w:w="1145" w:type="pct"/>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0C1EC6" w14:textId="77777777" w:rsidR="00644A76" w:rsidRDefault="00644A76" w:rsidP="00644A76">
            <w:pPr>
              <w:spacing w:after="0"/>
              <w:rPr>
                <w:b/>
              </w:rPr>
            </w:pPr>
            <w:r>
              <w:rPr>
                <w:b/>
              </w:rPr>
              <w:lastRenderedPageBreak/>
              <w:t>4(f)</w:t>
            </w:r>
          </w:p>
          <w:p w14:paraId="06EFA642" w14:textId="130562B5" w:rsidR="00644A76" w:rsidRDefault="00644A76" w:rsidP="00644A76">
            <w:pPr>
              <w:spacing w:after="0"/>
            </w:pPr>
            <w:r>
              <w:t xml:space="preserve">Wspieranie równego dostępu do dobrej jakości, włączającego kształcenia i szkolenia oraz możliwości ich ukończenia, </w:t>
            </w:r>
            <w:r>
              <w:br/>
              <w:t xml:space="preserve">w szczególności </w:t>
            </w:r>
            <w:r>
              <w:br/>
              <w:t xml:space="preserve">w odniesieniu do grup </w:t>
            </w:r>
            <w:r>
              <w:br/>
              <w:t xml:space="preserve">w niekorzystnej sytuacji, od wczesnej edukacji </w:t>
            </w:r>
            <w:r>
              <w:br/>
              <w:t xml:space="preserve">i opieki nad dzieckiem przez ogólne i zawodowe kształcenie i szkolenie, po szkolnictwo wyższe, a także kształcenie i uczenie się dorosłych, w tym ułatwienie mobilności edukacyjnej dla wszystkich i dostępności dla osób z niepełnosprawnościami </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C9F7BC" w14:textId="77777777" w:rsidR="00644A76" w:rsidRDefault="00644A76" w:rsidP="00644A76">
            <w:pPr>
              <w:spacing w:after="0"/>
              <w:rPr>
                <w:b/>
              </w:rPr>
            </w:pPr>
            <w:r>
              <w:rPr>
                <w:b/>
              </w:rPr>
              <w:t>Priorytet 7</w:t>
            </w:r>
          </w:p>
          <w:p w14:paraId="0931C543" w14:textId="77777777" w:rsidR="00644A76" w:rsidRDefault="00644A76" w:rsidP="00644A76">
            <w:pPr>
              <w:spacing w:after="0"/>
              <w:rPr>
                <w:b/>
              </w:rPr>
            </w:pPr>
            <w:r>
              <w:t>Fundusze Europejskie na rozwój lokalny</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B9C857" w14:textId="344D48EE" w:rsidR="00644A76" w:rsidRDefault="00644A76" w:rsidP="00644A76">
            <w:pPr>
              <w:spacing w:after="0"/>
            </w:pP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C102C6" w14:textId="200063C0" w:rsidR="00644A76" w:rsidRPr="00255BD7" w:rsidRDefault="00644A76" w:rsidP="00644A76">
            <w:pPr>
              <w:spacing w:after="0" w:line="240" w:lineRule="auto"/>
            </w:pPr>
            <w:r w:rsidRPr="00B85A0C">
              <w:rPr>
                <w:b/>
                <w:bCs/>
              </w:rPr>
              <w:t>ZIT-WL-42</w:t>
            </w:r>
            <w:r w:rsidRPr="00255BD7">
              <w:t xml:space="preserve"> Organizacja zajęć dla dzieci w wieku przedszkolnym</w:t>
            </w:r>
            <w:r>
              <w:t xml:space="preserve"> – Gmina Włocławek</w:t>
            </w:r>
          </w:p>
          <w:p w14:paraId="11942240" w14:textId="07943CB6" w:rsidR="00644A76" w:rsidRPr="00255BD7" w:rsidRDefault="00644A76" w:rsidP="00644A76">
            <w:pPr>
              <w:spacing w:after="0" w:line="240" w:lineRule="auto"/>
            </w:pPr>
            <w:r w:rsidRPr="00EA299C">
              <w:rPr>
                <w:b/>
                <w:bCs/>
              </w:rPr>
              <w:t>ZIT-WL-43</w:t>
            </w:r>
            <w:r w:rsidRPr="00255BD7">
              <w:t xml:space="preserve"> Organizacja zajęć i poprawa jakości opieki przedszkolnej w Gminie Brześć Kujawski</w:t>
            </w:r>
            <w:r>
              <w:t xml:space="preserve"> – Gmina Brześć Kujawski</w:t>
            </w:r>
          </w:p>
          <w:p w14:paraId="7AF2AD30" w14:textId="268C96FA" w:rsidR="00644A76" w:rsidRPr="00255BD7" w:rsidRDefault="00644A76" w:rsidP="00644A76">
            <w:pPr>
              <w:spacing w:after="0" w:line="240" w:lineRule="auto"/>
            </w:pPr>
            <w:r w:rsidRPr="00B85A0C">
              <w:rPr>
                <w:b/>
                <w:bCs/>
              </w:rPr>
              <w:t>ZIT-WL-44</w:t>
            </w:r>
            <w:r w:rsidRPr="00255BD7">
              <w:t xml:space="preserve"> Poprawa jakości opieki przedszkolnej na terenie Miasta i Gminy Chodecz</w:t>
            </w:r>
            <w:r>
              <w:t xml:space="preserve"> – Miasto i gmina Chodecz</w:t>
            </w:r>
          </w:p>
          <w:p w14:paraId="4AEB16A1" w14:textId="0D7D3F5B" w:rsidR="00644A76" w:rsidRPr="00255BD7" w:rsidRDefault="00644A76" w:rsidP="00644A76">
            <w:pPr>
              <w:spacing w:after="0" w:line="240" w:lineRule="auto"/>
            </w:pPr>
            <w:r w:rsidRPr="00B85A0C">
              <w:rPr>
                <w:b/>
                <w:bCs/>
              </w:rPr>
              <w:t>ZIT-WL-45</w:t>
            </w:r>
            <w:r w:rsidRPr="00255BD7">
              <w:t xml:space="preserve"> Zwiększenie liczby miejsc przedszkolnych </w:t>
            </w:r>
            <w:r>
              <w:br/>
            </w:r>
            <w:r w:rsidRPr="00255BD7">
              <w:t>w Przedszkolu Samorządowym w Izbicy Kujawskiej</w:t>
            </w:r>
            <w:r>
              <w:t xml:space="preserve"> – Gmina Izbica Kujawska</w:t>
            </w:r>
          </w:p>
          <w:p w14:paraId="37CFF2A2" w14:textId="59306D33" w:rsidR="00644A76" w:rsidRPr="00255BD7" w:rsidRDefault="00644A76" w:rsidP="00644A76">
            <w:pPr>
              <w:spacing w:after="0" w:line="240" w:lineRule="auto"/>
            </w:pPr>
            <w:r w:rsidRPr="00B85A0C">
              <w:rPr>
                <w:b/>
                <w:bCs/>
              </w:rPr>
              <w:t>ZIT-WL-46</w:t>
            </w:r>
            <w:r w:rsidRPr="00255BD7">
              <w:t xml:space="preserve"> Organizacja zajęć dla dzieci w wieku przedszkolnym</w:t>
            </w:r>
            <w:r>
              <w:t xml:space="preserve"> – Gmina Baruchowo</w:t>
            </w:r>
          </w:p>
          <w:p w14:paraId="3F9C0A04" w14:textId="3435C2C1" w:rsidR="00644A76" w:rsidRPr="00255BD7" w:rsidRDefault="00644A76" w:rsidP="00644A76">
            <w:pPr>
              <w:spacing w:after="0" w:line="240" w:lineRule="auto"/>
            </w:pPr>
            <w:r w:rsidRPr="00B85A0C">
              <w:rPr>
                <w:b/>
                <w:bCs/>
              </w:rPr>
              <w:t>ZIT-WL-47</w:t>
            </w:r>
            <w:r w:rsidRPr="00255BD7">
              <w:t xml:space="preserve"> Upowszechnienie </w:t>
            </w:r>
            <w:r>
              <w:br/>
            </w:r>
            <w:r w:rsidRPr="00255BD7">
              <w:t>i zapewnienie wysokiej jakości edukacji przedszkolnej na terenie gminy Lubraniec</w:t>
            </w:r>
            <w:r>
              <w:t xml:space="preserve"> – Gmina Lubraniec</w:t>
            </w:r>
          </w:p>
          <w:p w14:paraId="60391B23" w14:textId="6D202D5F" w:rsidR="00644A76" w:rsidRPr="00255BD7" w:rsidRDefault="00644A76" w:rsidP="00644A76">
            <w:pPr>
              <w:spacing w:after="0" w:line="240" w:lineRule="auto"/>
            </w:pPr>
            <w:r w:rsidRPr="00B85A0C">
              <w:rPr>
                <w:b/>
                <w:bCs/>
              </w:rPr>
              <w:t>ZIT-WL-48</w:t>
            </w:r>
            <w:r w:rsidRPr="00255BD7">
              <w:t xml:space="preserve"> Utworzenie nowych miejsc i bieżące ich funkcjonowanie w placówkach przedszkolnych na terenie gminy Lubień </w:t>
            </w:r>
            <w:r w:rsidRPr="00255BD7">
              <w:lastRenderedPageBreak/>
              <w:t>Kujawski</w:t>
            </w:r>
            <w:r>
              <w:t xml:space="preserve"> – Gmina Lubień Kujawski</w:t>
            </w:r>
          </w:p>
          <w:p w14:paraId="09D2E5D6" w14:textId="01BC5922" w:rsidR="00644A76" w:rsidRPr="00255BD7" w:rsidRDefault="00644A76" w:rsidP="00644A76">
            <w:pPr>
              <w:spacing w:after="0" w:line="240" w:lineRule="auto"/>
            </w:pPr>
            <w:r w:rsidRPr="00B85A0C">
              <w:rPr>
                <w:b/>
                <w:bCs/>
              </w:rPr>
              <w:t>ZIT-WL-49</w:t>
            </w:r>
            <w:r w:rsidRPr="00255BD7">
              <w:t xml:space="preserve"> Podniesienie kompetencji kluczowych uczniów z terenu Gminy Kowal</w:t>
            </w:r>
            <w:r>
              <w:t xml:space="preserve"> – Gmina Kowal</w:t>
            </w:r>
          </w:p>
          <w:p w14:paraId="7AC7E73B" w14:textId="24389983" w:rsidR="00644A76" w:rsidRPr="00255BD7" w:rsidRDefault="00644A76" w:rsidP="00644A76">
            <w:pPr>
              <w:spacing w:after="0" w:line="240" w:lineRule="auto"/>
            </w:pPr>
            <w:r w:rsidRPr="00B85A0C">
              <w:rPr>
                <w:b/>
                <w:bCs/>
              </w:rPr>
              <w:t>ZIT-WL-50</w:t>
            </w:r>
            <w:r w:rsidRPr="00255BD7">
              <w:t xml:space="preserve"> Podniesienie kompetencji kluczowych uczniów</w:t>
            </w:r>
            <w:r>
              <w:t xml:space="preserve"> – Gmina Boniewo</w:t>
            </w:r>
          </w:p>
          <w:p w14:paraId="61FEADE1" w14:textId="2FD7ECA9" w:rsidR="00644A76" w:rsidRPr="00255BD7" w:rsidRDefault="00644A76" w:rsidP="00644A76">
            <w:pPr>
              <w:spacing w:after="0" w:line="240" w:lineRule="auto"/>
            </w:pPr>
            <w:r w:rsidRPr="00B85A0C">
              <w:rPr>
                <w:b/>
                <w:bCs/>
              </w:rPr>
              <w:t>ZIT-WL-51</w:t>
            </w:r>
            <w:r w:rsidRPr="00255BD7">
              <w:t xml:space="preserve"> Podniesienie jakości kształcenia ogólnego w gminie Lubień Kujawski</w:t>
            </w:r>
            <w:r>
              <w:t xml:space="preserve"> – Gmina Lubień Kujawski</w:t>
            </w:r>
          </w:p>
          <w:p w14:paraId="02617CDD" w14:textId="6AF5FEF8" w:rsidR="00644A76" w:rsidRPr="00255BD7" w:rsidRDefault="00644A76" w:rsidP="00644A76">
            <w:pPr>
              <w:spacing w:after="0" w:line="240" w:lineRule="auto"/>
            </w:pPr>
            <w:r w:rsidRPr="00B85A0C">
              <w:rPr>
                <w:b/>
                <w:bCs/>
              </w:rPr>
              <w:t>ZIT-WL-52</w:t>
            </w:r>
            <w:r w:rsidRPr="00255BD7">
              <w:t xml:space="preserve"> Organizacja dodatkowych zajęć dla dzieci w wieku szkolnym</w:t>
            </w:r>
            <w:r>
              <w:t xml:space="preserve"> – Gmina Baruchowo </w:t>
            </w:r>
          </w:p>
          <w:p w14:paraId="70FFE1E1" w14:textId="5893D611" w:rsidR="00644A76" w:rsidRPr="00255BD7" w:rsidRDefault="00644A76" w:rsidP="00644A76">
            <w:pPr>
              <w:spacing w:after="0" w:line="240" w:lineRule="auto"/>
            </w:pPr>
            <w:r w:rsidRPr="00B85A0C">
              <w:rPr>
                <w:b/>
                <w:bCs/>
              </w:rPr>
              <w:t>ZIT-WL-53</w:t>
            </w:r>
            <w:r w:rsidRPr="00255BD7">
              <w:t xml:space="preserve"> Uczymy się </w:t>
            </w:r>
            <w:r>
              <w:br/>
            </w:r>
            <w:r w:rsidRPr="00255BD7">
              <w:t>z pasją!</w:t>
            </w:r>
            <w:r>
              <w:t xml:space="preserve"> – Gmina Choceń</w:t>
            </w:r>
          </w:p>
          <w:p w14:paraId="23896C67" w14:textId="34A4356B" w:rsidR="00644A76" w:rsidRPr="00255BD7" w:rsidRDefault="00644A76" w:rsidP="00644A76">
            <w:pPr>
              <w:spacing w:after="0" w:line="240" w:lineRule="auto"/>
            </w:pPr>
            <w:r w:rsidRPr="00B85A0C">
              <w:rPr>
                <w:b/>
                <w:bCs/>
              </w:rPr>
              <w:t>ZIT-WL-54</w:t>
            </w:r>
            <w:r w:rsidRPr="00255BD7">
              <w:t xml:space="preserve"> Poprawa oferty edukacyjnej </w:t>
            </w:r>
            <w:r>
              <w:br/>
            </w:r>
            <w:r w:rsidRPr="00255BD7">
              <w:t xml:space="preserve">w Szkole Podstawowej im. Tadeusza Kościuszki </w:t>
            </w:r>
            <w:r>
              <w:br/>
            </w:r>
            <w:r w:rsidRPr="00255BD7">
              <w:t xml:space="preserve">w </w:t>
            </w:r>
            <w:proofErr w:type="spellStart"/>
            <w:r w:rsidRPr="00255BD7">
              <w:t>Chodczu</w:t>
            </w:r>
            <w:proofErr w:type="spellEnd"/>
            <w:r>
              <w:t xml:space="preserve"> – Miasto </w:t>
            </w:r>
            <w:r>
              <w:br/>
              <w:t>i Gmina Chodecz</w:t>
            </w:r>
          </w:p>
          <w:p w14:paraId="6A1078F7" w14:textId="4B8233B4" w:rsidR="00644A76" w:rsidRPr="00255BD7" w:rsidRDefault="00644A76" w:rsidP="00644A76">
            <w:pPr>
              <w:spacing w:after="0" w:line="240" w:lineRule="auto"/>
            </w:pPr>
            <w:r w:rsidRPr="00B85A0C">
              <w:rPr>
                <w:b/>
                <w:bCs/>
              </w:rPr>
              <w:t>ZIT-WL-55</w:t>
            </w:r>
            <w:r w:rsidRPr="00255BD7">
              <w:t xml:space="preserve"> Organizacja zajęć dla dzieci w wieku szkolnym</w:t>
            </w:r>
            <w:r>
              <w:t xml:space="preserve"> – Gmina Włocławek</w:t>
            </w:r>
          </w:p>
          <w:p w14:paraId="14FD9BDC" w14:textId="1AA21E3E" w:rsidR="00644A76" w:rsidRPr="00255BD7" w:rsidRDefault="00644A76" w:rsidP="00644A76">
            <w:pPr>
              <w:spacing w:after="0" w:line="240" w:lineRule="auto"/>
            </w:pPr>
            <w:r w:rsidRPr="00B85A0C">
              <w:rPr>
                <w:b/>
                <w:bCs/>
              </w:rPr>
              <w:t>ZIT-WL-56</w:t>
            </w:r>
            <w:r w:rsidRPr="00255BD7">
              <w:t xml:space="preserve"> Kompetencje kluczowe dla uczniów </w:t>
            </w:r>
            <w:r>
              <w:br/>
            </w:r>
            <w:r w:rsidRPr="00255BD7">
              <w:t>z gminy Fabianki</w:t>
            </w:r>
            <w:r>
              <w:t xml:space="preserve"> – Gmina Fabianki</w:t>
            </w:r>
          </w:p>
          <w:p w14:paraId="605111A0" w14:textId="0EEC2E32" w:rsidR="00644A76" w:rsidRPr="00255BD7" w:rsidRDefault="00644A76" w:rsidP="00644A76">
            <w:pPr>
              <w:spacing w:after="0" w:line="240" w:lineRule="auto"/>
            </w:pPr>
            <w:r w:rsidRPr="00B85A0C">
              <w:rPr>
                <w:b/>
                <w:bCs/>
              </w:rPr>
              <w:t>ZIT-WL-57</w:t>
            </w:r>
            <w:r w:rsidRPr="00255BD7">
              <w:t xml:space="preserve"> Podniesienie kompetencji kluczowych uczniów szkół podstawowych z gminy Fabianki</w:t>
            </w:r>
            <w:r>
              <w:t xml:space="preserve"> - </w:t>
            </w:r>
            <w:r w:rsidRPr="00610615">
              <w:t>Gmina Fabianki</w:t>
            </w:r>
          </w:p>
          <w:p w14:paraId="211E04A3" w14:textId="586EF83B" w:rsidR="00644A76" w:rsidRPr="00255BD7" w:rsidRDefault="00644A76" w:rsidP="00644A76">
            <w:pPr>
              <w:spacing w:after="0" w:line="240" w:lineRule="auto"/>
            </w:pPr>
            <w:r w:rsidRPr="00B85A0C">
              <w:rPr>
                <w:b/>
                <w:bCs/>
              </w:rPr>
              <w:t>ZIT-WL-58</w:t>
            </w:r>
            <w:r w:rsidRPr="00255BD7">
              <w:t xml:space="preserve"> Wyrównywanie szans edukacyjnych poprzez podniesienie jakości </w:t>
            </w:r>
            <w:r>
              <w:br/>
            </w:r>
            <w:r w:rsidRPr="00255BD7">
              <w:t>i efektywności kształcenia ogólnego w gminie Lubraniec</w:t>
            </w:r>
            <w:r>
              <w:t xml:space="preserve"> – Gmina Lubraniec</w:t>
            </w:r>
          </w:p>
          <w:p w14:paraId="17A4AF11" w14:textId="7982D9CA" w:rsidR="00644A76" w:rsidRPr="00255BD7" w:rsidRDefault="00644A76" w:rsidP="00644A76">
            <w:pPr>
              <w:spacing w:after="0" w:line="240" w:lineRule="auto"/>
            </w:pPr>
            <w:r w:rsidRPr="00B85A0C">
              <w:rPr>
                <w:b/>
                <w:bCs/>
              </w:rPr>
              <w:t>ZIT-WL-59</w:t>
            </w:r>
            <w:r w:rsidRPr="00255BD7">
              <w:t xml:space="preserve"> Dostosowanie kształcenia ogólnego do </w:t>
            </w:r>
            <w:r w:rsidRPr="00255BD7">
              <w:lastRenderedPageBreak/>
              <w:t>potrzeb rynku pracy</w:t>
            </w:r>
            <w:r>
              <w:t xml:space="preserve"> – Gmina Miasto Włocławek</w:t>
            </w:r>
          </w:p>
          <w:p w14:paraId="23DCEE74" w14:textId="0BC45BA6" w:rsidR="00644A76" w:rsidRDefault="00644A76" w:rsidP="00644A76">
            <w:pPr>
              <w:spacing w:after="0" w:line="240" w:lineRule="auto"/>
            </w:pPr>
            <w:r w:rsidRPr="00B85A0C">
              <w:rPr>
                <w:b/>
                <w:bCs/>
              </w:rPr>
              <w:t>ZIT-WL-60</w:t>
            </w:r>
            <w:r w:rsidRPr="00255BD7">
              <w:t xml:space="preserve"> Poprawa jakości edukacji w Szkole Podstawowej w Lubaniu</w:t>
            </w:r>
            <w:r>
              <w:t xml:space="preserve"> – Gmina Lubanie</w:t>
            </w:r>
          </w:p>
          <w:p w14:paraId="2103D66A" w14:textId="50AF6B44" w:rsidR="00644A76" w:rsidRDefault="00644A76" w:rsidP="00644A76">
            <w:pPr>
              <w:spacing w:after="0" w:line="240" w:lineRule="auto"/>
            </w:pPr>
            <w:r w:rsidRPr="00B85A0C">
              <w:rPr>
                <w:b/>
                <w:bCs/>
              </w:rPr>
              <w:t>ZIT-WL-61</w:t>
            </w:r>
            <w:r w:rsidRPr="009B0C50">
              <w:t xml:space="preserve"> Dostosowanie kształcenia zawodowego do potrzeb rynku pracy </w:t>
            </w:r>
            <w:r>
              <w:t>– Gmina Miasto Włocławek</w:t>
            </w:r>
            <w:r w:rsidRPr="009B0C50">
              <w:t xml:space="preserve"> </w:t>
            </w:r>
          </w:p>
        </w:tc>
      </w:tr>
      <w:tr w:rsidR="00194247" w14:paraId="58D6034C" w14:textId="77777777" w:rsidTr="00C84D86">
        <w:trPr>
          <w:trHeight w:val="977"/>
          <w:jc w:val="center"/>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09CCD5" w14:textId="77777777" w:rsidR="00644A76" w:rsidRDefault="00644A76" w:rsidP="00644A76">
            <w:pPr>
              <w:spacing w:after="0" w:line="240" w:lineRule="auto"/>
            </w:pP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03C2B9" w14:textId="77777777" w:rsidR="00644A76" w:rsidRDefault="00644A76" w:rsidP="00644A76">
            <w:pPr>
              <w:spacing w:after="0"/>
              <w:rPr>
                <w:b/>
              </w:rPr>
            </w:pPr>
            <w:r>
              <w:rPr>
                <w:b/>
              </w:rPr>
              <w:t>Priorytet 6</w:t>
            </w:r>
          </w:p>
          <w:p w14:paraId="695207A6" w14:textId="77777777" w:rsidR="00644A76" w:rsidRDefault="00644A76" w:rsidP="00644A76">
            <w:pPr>
              <w:spacing w:after="0"/>
              <w:rPr>
                <w:b/>
              </w:rPr>
            </w:pPr>
            <w:r>
              <w:t>Fundusze Europejskie na rzecz zwiększania dostępności regionalnej infrastruktury dla mieszkańców</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FC6059" w14:textId="77777777" w:rsidR="00644A76" w:rsidRDefault="00644A76" w:rsidP="00644A76">
            <w:pPr>
              <w:spacing w:after="0"/>
              <w:rPr>
                <w:b/>
              </w:rPr>
            </w:pPr>
            <w:r>
              <w:rPr>
                <w:b/>
              </w:rPr>
              <w:t>4(ii)</w:t>
            </w:r>
          </w:p>
          <w:p w14:paraId="0F08DF2C" w14:textId="77777777" w:rsidR="00644A76" w:rsidRDefault="00644A76" w:rsidP="00644A76">
            <w:pPr>
              <w:spacing w:after="0"/>
            </w:pPr>
            <w:r>
              <w:t>Poprawa równego dostępu do wysokiej jakości usług sprzyjających włączeniu społecznemu w zakresie kształcenia, szkoleń i uczenia się przez całe życie poprzez rozwój łatwo dostępnej infrastruktury, w tym poprzez wspieranie odporności w zakresie kształcenia i szkolenia na odległość oraz on-line</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C2AA98" w14:textId="6A3716B0" w:rsidR="00644A76" w:rsidRPr="00255BD7" w:rsidRDefault="00644A76" w:rsidP="00644A76">
            <w:pPr>
              <w:spacing w:after="0" w:line="240" w:lineRule="auto"/>
            </w:pPr>
            <w:r w:rsidRPr="00B85A0C">
              <w:rPr>
                <w:b/>
                <w:bCs/>
              </w:rPr>
              <w:t>ZIT-WL-39</w:t>
            </w:r>
            <w:r w:rsidRPr="00255BD7">
              <w:t xml:space="preserve"> Przebudowa oraz remont Przedszkola Samorządowego w Izbicy Kujawskiej wraz z budową podjazdu dla osób niepełnosprawnych</w:t>
            </w:r>
            <w:r>
              <w:t xml:space="preserve"> – Gmina Izbica Kujawska</w:t>
            </w:r>
          </w:p>
          <w:p w14:paraId="5317757D" w14:textId="1FF32960" w:rsidR="00644A76" w:rsidRPr="00255BD7" w:rsidRDefault="00644A76" w:rsidP="00644A76">
            <w:pPr>
              <w:spacing w:after="0" w:line="240" w:lineRule="auto"/>
            </w:pPr>
            <w:r w:rsidRPr="00B85A0C">
              <w:rPr>
                <w:b/>
                <w:bCs/>
              </w:rPr>
              <w:t xml:space="preserve">ZIT-WL-40 </w:t>
            </w:r>
            <w:r w:rsidRPr="00B85A0C">
              <w:t>Rozbudowa i modernizacja</w:t>
            </w:r>
            <w:r w:rsidRPr="00255BD7">
              <w:t xml:space="preserve"> Przedszkola Publicznego nr 1 w Brześciu Kujawskim</w:t>
            </w:r>
            <w:r>
              <w:t xml:space="preserve"> – Gmina Brześć Kujawski</w:t>
            </w:r>
          </w:p>
          <w:p w14:paraId="2D4C07DA" w14:textId="5966ED25" w:rsidR="00644A76" w:rsidRDefault="00644A76" w:rsidP="00644A76">
            <w:pPr>
              <w:spacing w:after="0" w:line="240" w:lineRule="auto"/>
            </w:pPr>
            <w:r w:rsidRPr="00B85A0C">
              <w:rPr>
                <w:b/>
                <w:bCs/>
              </w:rPr>
              <w:t>ZIT-WL-41</w:t>
            </w:r>
            <w:r w:rsidRPr="009B0C50">
              <w:t xml:space="preserve"> Budowa budynku </w:t>
            </w:r>
            <w:proofErr w:type="spellStart"/>
            <w:r w:rsidRPr="009B0C50">
              <w:t>dydaktyczno</w:t>
            </w:r>
            <w:proofErr w:type="spellEnd"/>
            <w:r w:rsidRPr="009B0C50">
              <w:t xml:space="preserve"> - warsztatowego dla Zespołu Szkół w Kowalu</w:t>
            </w:r>
            <w:r>
              <w:t xml:space="preserve"> – Powiat Włocławski</w:t>
            </w:r>
          </w:p>
        </w:tc>
      </w:tr>
      <w:tr w:rsidR="00194247" w14:paraId="66A2D874" w14:textId="77777777" w:rsidTr="00C84D86">
        <w:trPr>
          <w:jc w:val="center"/>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4950EE" w14:textId="77777777" w:rsidR="00644A76" w:rsidRDefault="00644A76" w:rsidP="00644A76">
            <w:pPr>
              <w:spacing w:after="0" w:line="240" w:lineRule="auto"/>
            </w:pP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B27788" w14:textId="77777777" w:rsidR="00644A76" w:rsidRDefault="00644A76" w:rsidP="00644A76">
            <w:pPr>
              <w:spacing w:after="0"/>
              <w:rPr>
                <w:b/>
              </w:rPr>
            </w:pPr>
            <w:r>
              <w:rPr>
                <w:b/>
              </w:rPr>
              <w:t>Priorytet 6</w:t>
            </w:r>
          </w:p>
          <w:p w14:paraId="41A0514E" w14:textId="77777777" w:rsidR="00644A76" w:rsidRDefault="00644A76" w:rsidP="00644A76">
            <w:pPr>
              <w:spacing w:after="0"/>
              <w:rPr>
                <w:b/>
              </w:rPr>
            </w:pPr>
            <w:r>
              <w:t>Fundusze Europejskie na rzecz zwiększania dostępności regionalnej infrastruktury dla mieszkańców</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5C0051" w14:textId="77777777" w:rsidR="00644A76" w:rsidRDefault="00644A76" w:rsidP="00644A76">
            <w:pPr>
              <w:spacing w:after="0"/>
              <w:rPr>
                <w:b/>
              </w:rPr>
            </w:pPr>
            <w:r>
              <w:rPr>
                <w:b/>
              </w:rPr>
              <w:t>4(v)</w:t>
            </w:r>
          </w:p>
          <w:p w14:paraId="6A84FB3D" w14:textId="77777777" w:rsidR="00644A76" w:rsidRDefault="00644A76" w:rsidP="00644A76">
            <w:pPr>
              <w:spacing w:after="0"/>
            </w:pPr>
            <w:r>
              <w:t>Zapewnianie równego dostępu do opieki zdrowotnej i wspieranie odporności systemów opieki zdrowotnej, w tym podstawowej opieki zdrowotnej oraz wspieranie przechodzenia od opieki instytucjonalnej do opieki rodzinnej i środowiskowej</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82D64F" w14:textId="3EB06E79" w:rsidR="00644A76" w:rsidRPr="00255BD7" w:rsidRDefault="00644A76" w:rsidP="00644A76">
            <w:pPr>
              <w:spacing w:after="0" w:line="240" w:lineRule="auto"/>
            </w:pPr>
            <w:r w:rsidRPr="00B85A0C">
              <w:rPr>
                <w:b/>
                <w:bCs/>
              </w:rPr>
              <w:t>ZIT-WL-62</w:t>
            </w:r>
            <w:r w:rsidRPr="00255BD7">
              <w:t xml:space="preserve"> Remont pomieszczeń rehabilitacji w Izbicy Kujawskiej</w:t>
            </w:r>
            <w:r>
              <w:t xml:space="preserve"> – Gmina Izbica Kujawska</w:t>
            </w:r>
          </w:p>
          <w:p w14:paraId="5564664C" w14:textId="1BB85E3D" w:rsidR="00644A76" w:rsidRPr="00255BD7" w:rsidRDefault="00644A76" w:rsidP="00644A76">
            <w:pPr>
              <w:spacing w:after="0" w:line="240" w:lineRule="auto"/>
            </w:pPr>
            <w:r w:rsidRPr="00B85A0C">
              <w:rPr>
                <w:b/>
                <w:bCs/>
              </w:rPr>
              <w:t>ZIT-WL-63</w:t>
            </w:r>
            <w:r w:rsidRPr="00255BD7">
              <w:t xml:space="preserve"> Zakup aparatu rezonansu magnetycznego wraz z dostosowaniem pomieszczeń przy Powiatowym Centrum Zdrowia</w:t>
            </w:r>
            <w:r>
              <w:t xml:space="preserve"> – Powiat włocławski</w:t>
            </w:r>
          </w:p>
          <w:p w14:paraId="4F897037" w14:textId="3311F18F" w:rsidR="00644A76" w:rsidRDefault="00644A76" w:rsidP="00644A76"/>
        </w:tc>
      </w:tr>
      <w:tr w:rsidR="00194247" w14:paraId="61812F22" w14:textId="77777777" w:rsidTr="00C84D86">
        <w:trPr>
          <w:jc w:val="center"/>
        </w:trPr>
        <w:tc>
          <w:tcPr>
            <w:tcW w:w="114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56B841" w14:textId="77777777" w:rsidR="00644A76" w:rsidRDefault="00644A76" w:rsidP="00644A76">
            <w:pPr>
              <w:spacing w:after="0"/>
            </w:pPr>
            <w:r>
              <w:rPr>
                <w:b/>
              </w:rPr>
              <w:t>Cel Polityki 5.</w:t>
            </w:r>
            <w:r>
              <w:t xml:space="preserve"> </w:t>
            </w:r>
          </w:p>
          <w:p w14:paraId="69E74E7B" w14:textId="22DACE73" w:rsidR="00644A76" w:rsidRDefault="00644A76" w:rsidP="00644A76">
            <w:pPr>
              <w:spacing w:after="0"/>
            </w:pPr>
            <w:r>
              <w:t xml:space="preserve">Europa bliższa obywatelom dzięki wspieraniu </w:t>
            </w:r>
            <w:r>
              <w:lastRenderedPageBreak/>
              <w:t>zrównoważonego</w:t>
            </w:r>
            <w:r>
              <w:br/>
              <w:t xml:space="preserve"> i zintegrowanego rozwoju wszystkich rodzajów terytoriów oraz inicjatyw lokalnych</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BABFB7" w14:textId="77777777" w:rsidR="00644A76" w:rsidRDefault="00644A76" w:rsidP="00644A76">
            <w:pPr>
              <w:spacing w:after="0"/>
              <w:rPr>
                <w:b/>
              </w:rPr>
            </w:pPr>
            <w:r>
              <w:rPr>
                <w:b/>
              </w:rPr>
              <w:lastRenderedPageBreak/>
              <w:t>Priorytet 5</w:t>
            </w:r>
          </w:p>
          <w:p w14:paraId="3C59B310" w14:textId="77777777" w:rsidR="00644A76" w:rsidRDefault="00644A76" w:rsidP="00644A76">
            <w:pPr>
              <w:spacing w:after="0"/>
              <w:rPr>
                <w:b/>
              </w:rPr>
            </w:pPr>
            <w:r>
              <w:t xml:space="preserve">Fundusze Europejskie na wzmacnianie </w:t>
            </w:r>
            <w:r>
              <w:lastRenderedPageBreak/>
              <w:t>potencjałów endogenicznych regionu</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372FA6" w14:textId="77777777" w:rsidR="00644A76" w:rsidRDefault="00644A76" w:rsidP="00644A76">
            <w:pPr>
              <w:spacing w:after="0"/>
              <w:rPr>
                <w:b/>
              </w:rPr>
            </w:pPr>
            <w:r>
              <w:rPr>
                <w:b/>
              </w:rPr>
              <w:lastRenderedPageBreak/>
              <w:t>5(i)</w:t>
            </w:r>
          </w:p>
          <w:p w14:paraId="582BCE0B" w14:textId="6C822A0B" w:rsidR="00644A76" w:rsidRDefault="00644A76" w:rsidP="00644A76">
            <w:pPr>
              <w:spacing w:after="0"/>
            </w:pPr>
            <w:r>
              <w:t>Wspieranie zintegrowanego</w:t>
            </w:r>
            <w:r>
              <w:br/>
              <w:t xml:space="preserve"> i sprzyjającego włączeniu </w:t>
            </w:r>
            <w:r>
              <w:lastRenderedPageBreak/>
              <w:t>społecznemu rozwoju społecznego, gospodarczego</w:t>
            </w:r>
            <w:r>
              <w:br/>
              <w:t xml:space="preserve"> i środowiskowego, kultury, dziedzictwa naturalnego, zrównoważonej turystyki</w:t>
            </w:r>
            <w:r>
              <w:br/>
              <w:t xml:space="preserve"> i bezpieczeństwa na obszarach miejskich</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D027AE" w14:textId="7CB908BB" w:rsidR="00644A76" w:rsidRPr="009B0C50" w:rsidRDefault="00644A76" w:rsidP="00644A76">
            <w:pPr>
              <w:spacing w:after="0" w:line="240" w:lineRule="auto"/>
            </w:pPr>
            <w:r w:rsidRPr="00B85A0C">
              <w:rPr>
                <w:b/>
                <w:bCs/>
              </w:rPr>
              <w:lastRenderedPageBreak/>
              <w:t>ZIT-WL-64</w:t>
            </w:r>
            <w:r w:rsidRPr="009B0C50">
              <w:t xml:space="preserve"> Uzbrojenie terenów inwestycyjnych w MOF Włocławek - rozwój gospodarczy </w:t>
            </w:r>
            <w:r w:rsidRPr="009B0C50">
              <w:lastRenderedPageBreak/>
              <w:t>gminy Choceń</w:t>
            </w:r>
            <w:r>
              <w:t xml:space="preserve"> – Gmina Choceń</w:t>
            </w:r>
          </w:p>
          <w:p w14:paraId="5E8EFFFF" w14:textId="4E10D155" w:rsidR="00644A76" w:rsidRDefault="00644A76" w:rsidP="00644A76">
            <w:pPr>
              <w:spacing w:after="0" w:line="240" w:lineRule="auto"/>
            </w:pPr>
            <w:r w:rsidRPr="00B85A0C">
              <w:rPr>
                <w:b/>
                <w:bCs/>
              </w:rPr>
              <w:t>ZIT-WL-65</w:t>
            </w:r>
            <w:r w:rsidRPr="009B0C50">
              <w:t xml:space="preserve"> Uzbrojenie terenów inwestycyjnych gminy Lubień Kujawski</w:t>
            </w:r>
            <w:r>
              <w:t xml:space="preserve"> – Gmina Lubień Kujawski</w:t>
            </w:r>
          </w:p>
          <w:p w14:paraId="7AC661D6" w14:textId="6117FCDA" w:rsidR="00644A76" w:rsidRPr="00255BD7" w:rsidRDefault="00644A76" w:rsidP="00644A76">
            <w:pPr>
              <w:spacing w:after="0" w:line="240" w:lineRule="auto"/>
            </w:pPr>
            <w:r w:rsidRPr="00B85A0C">
              <w:rPr>
                <w:b/>
                <w:bCs/>
              </w:rPr>
              <w:t>ZIT-WL-66</w:t>
            </w:r>
            <w:r w:rsidRPr="00255BD7">
              <w:t xml:space="preserve"> Rozwój kultury na terenie Miasta i Gminy Chodecz</w:t>
            </w:r>
            <w:r>
              <w:t xml:space="preserve"> – Miasto i Gmina Chodecz</w:t>
            </w:r>
          </w:p>
          <w:p w14:paraId="27A440A3" w14:textId="4A73F4D0" w:rsidR="00644A76" w:rsidRPr="00255BD7" w:rsidRDefault="00644A76" w:rsidP="00644A76">
            <w:pPr>
              <w:spacing w:after="0" w:line="240" w:lineRule="auto"/>
            </w:pPr>
            <w:r w:rsidRPr="00B85A0C">
              <w:rPr>
                <w:b/>
                <w:bCs/>
              </w:rPr>
              <w:t>ZIT-WL-67</w:t>
            </w:r>
            <w:r w:rsidRPr="00255BD7">
              <w:t xml:space="preserve"> Budowa i rozbudowa instytucji kultury na terenie gminy Lubraniec</w:t>
            </w:r>
            <w:r>
              <w:t xml:space="preserve"> – Gmina Lubraniec</w:t>
            </w:r>
          </w:p>
          <w:p w14:paraId="63506449" w14:textId="268B137A" w:rsidR="00644A76" w:rsidRPr="00255BD7" w:rsidRDefault="00644A76" w:rsidP="00644A76">
            <w:pPr>
              <w:spacing w:after="0" w:line="240" w:lineRule="auto"/>
            </w:pPr>
            <w:r w:rsidRPr="00B85A0C">
              <w:rPr>
                <w:b/>
                <w:bCs/>
              </w:rPr>
              <w:t>ZIT-WL-68</w:t>
            </w:r>
            <w:r w:rsidRPr="00255BD7">
              <w:t xml:space="preserve"> Przebudowa, remont oraz zakup wyposażenia na potrzeby prowadzenia edukacji kulturalnej w Miejsko-Gminnym Centrum Kultury w Izbicy Kujawskiej</w:t>
            </w:r>
            <w:r>
              <w:t xml:space="preserve"> – Gmina Izbica Kujawska</w:t>
            </w:r>
          </w:p>
          <w:p w14:paraId="1E2431C4" w14:textId="006AD107" w:rsidR="00644A76" w:rsidRPr="00255BD7" w:rsidRDefault="00644A76" w:rsidP="00644A76">
            <w:pPr>
              <w:spacing w:after="0" w:line="240" w:lineRule="auto"/>
            </w:pPr>
            <w:r w:rsidRPr="00B85A0C">
              <w:rPr>
                <w:b/>
                <w:bCs/>
              </w:rPr>
              <w:t>ZIT-WL-69</w:t>
            </w:r>
            <w:r w:rsidRPr="00255BD7">
              <w:t xml:space="preserve"> Centrum Życia Społecznego - adaptacja Biblioteki Publicznej w miejscowości Grabkowo</w:t>
            </w:r>
            <w:r>
              <w:t xml:space="preserve"> – Gmina Kowal</w:t>
            </w:r>
          </w:p>
          <w:p w14:paraId="6D95FF99" w14:textId="1CAE5058" w:rsidR="00644A76" w:rsidRPr="00255BD7" w:rsidRDefault="00644A76" w:rsidP="00644A76">
            <w:pPr>
              <w:spacing w:after="0" w:line="240" w:lineRule="auto"/>
            </w:pPr>
            <w:r w:rsidRPr="00B85A0C">
              <w:rPr>
                <w:b/>
                <w:bCs/>
              </w:rPr>
              <w:t>ZIT-WL-70</w:t>
            </w:r>
            <w:r w:rsidRPr="00255BD7">
              <w:t xml:space="preserve"> Upowszechnianie działalności kulturowej na terenie Gminy Baruchowo</w:t>
            </w:r>
            <w:r>
              <w:t xml:space="preserve"> – Gmina Baruchowo</w:t>
            </w:r>
          </w:p>
          <w:p w14:paraId="2E7B70CB" w14:textId="41920003" w:rsidR="00644A76" w:rsidRPr="00255BD7" w:rsidRDefault="00644A76" w:rsidP="00644A76">
            <w:pPr>
              <w:spacing w:after="0" w:line="240" w:lineRule="auto"/>
            </w:pPr>
            <w:r w:rsidRPr="00B85A0C">
              <w:rPr>
                <w:b/>
                <w:bCs/>
              </w:rPr>
              <w:t>ZIT-WL-71</w:t>
            </w:r>
            <w:r w:rsidRPr="00255BD7">
              <w:t xml:space="preserve"> Wsparcie działalności Gminnego Ośrodka Kultury w Lubaniu</w:t>
            </w:r>
            <w:r>
              <w:t xml:space="preserve"> – Gmina Lubanie</w:t>
            </w:r>
          </w:p>
          <w:p w14:paraId="47F21429" w14:textId="1971373C" w:rsidR="00644A76" w:rsidRDefault="00644A76" w:rsidP="00644A76">
            <w:pPr>
              <w:spacing w:after="0" w:line="240" w:lineRule="auto"/>
            </w:pPr>
            <w:r w:rsidRPr="00B85A0C">
              <w:rPr>
                <w:b/>
                <w:bCs/>
              </w:rPr>
              <w:t>ZIT-WL-72</w:t>
            </w:r>
            <w:r w:rsidRPr="00255BD7">
              <w:t xml:space="preserve"> Doposażenie instytucji kultury</w:t>
            </w:r>
            <w:r>
              <w:t xml:space="preserve"> – Gmina Włocławek</w:t>
            </w:r>
          </w:p>
          <w:p w14:paraId="6A41E0ED" w14:textId="766A7809" w:rsidR="00644A76" w:rsidRPr="00572E1B" w:rsidRDefault="00644A76" w:rsidP="00644A76">
            <w:pPr>
              <w:spacing w:after="0" w:line="240" w:lineRule="auto"/>
            </w:pPr>
            <w:r w:rsidRPr="00B85A0C">
              <w:rPr>
                <w:b/>
                <w:bCs/>
              </w:rPr>
              <w:t>ZIT-WL-73</w:t>
            </w:r>
            <w:r w:rsidRPr="00572E1B">
              <w:t xml:space="preserve"> Rozwój turystyki na terenie Miasta i Gminy Chodecz</w:t>
            </w:r>
            <w:r>
              <w:t xml:space="preserve"> – Miasto i Gmina Chodecz</w:t>
            </w:r>
          </w:p>
          <w:p w14:paraId="7C5ED550" w14:textId="08B99FCD" w:rsidR="00644A76" w:rsidRPr="00572E1B" w:rsidRDefault="00644A76" w:rsidP="00644A76">
            <w:pPr>
              <w:spacing w:after="0" w:line="240" w:lineRule="auto"/>
            </w:pPr>
            <w:r w:rsidRPr="00B85A0C">
              <w:rPr>
                <w:b/>
                <w:bCs/>
              </w:rPr>
              <w:t>ZIT-WL-74</w:t>
            </w:r>
            <w:r w:rsidRPr="00572E1B">
              <w:t xml:space="preserve"> Rozbudowa infrastruktury </w:t>
            </w:r>
            <w:r w:rsidRPr="00572E1B">
              <w:lastRenderedPageBreak/>
              <w:t>turystycznej na terenie gminy Baruchowo</w:t>
            </w:r>
            <w:r>
              <w:t xml:space="preserve"> – Gmina Baruchowo</w:t>
            </w:r>
          </w:p>
          <w:p w14:paraId="5D2A4982" w14:textId="1D66F2C5" w:rsidR="00644A76" w:rsidRPr="00572E1B" w:rsidRDefault="00644A76" w:rsidP="00644A76">
            <w:pPr>
              <w:spacing w:after="0" w:line="240" w:lineRule="auto"/>
            </w:pPr>
            <w:r w:rsidRPr="00B85A0C">
              <w:rPr>
                <w:b/>
                <w:bCs/>
              </w:rPr>
              <w:t>ZIT-WL-75</w:t>
            </w:r>
            <w:r w:rsidRPr="00572E1B">
              <w:t xml:space="preserve"> Rozwój infrastruktury turystycznej, rekreacyjnej wraz z zakupem wyposażenia i sprzętu na terenie Gminy Izbica Kujawska</w:t>
            </w:r>
            <w:r>
              <w:t xml:space="preserve"> – Gmina Izbica Kujawska</w:t>
            </w:r>
          </w:p>
          <w:p w14:paraId="3A52EC59" w14:textId="7B983015" w:rsidR="00644A76" w:rsidRPr="00572E1B" w:rsidRDefault="00644A76" w:rsidP="00644A76">
            <w:pPr>
              <w:spacing w:after="0" w:line="240" w:lineRule="auto"/>
            </w:pPr>
            <w:r w:rsidRPr="00B85A0C">
              <w:rPr>
                <w:b/>
                <w:bCs/>
              </w:rPr>
              <w:t>ZIT-WL-76</w:t>
            </w:r>
            <w:r w:rsidRPr="00572E1B">
              <w:t xml:space="preserve"> Rozwój infrastruktury i promocja oferty turystycznej w Gminie Lubraniec</w:t>
            </w:r>
            <w:r>
              <w:t xml:space="preserve"> – Gmina Lubraniec</w:t>
            </w:r>
          </w:p>
          <w:p w14:paraId="1A41F04B" w14:textId="1B54CD27" w:rsidR="00644A76" w:rsidRPr="00572E1B" w:rsidRDefault="00644A76" w:rsidP="00644A76">
            <w:pPr>
              <w:spacing w:after="0" w:line="240" w:lineRule="auto"/>
            </w:pPr>
            <w:r w:rsidRPr="00B85A0C">
              <w:rPr>
                <w:b/>
                <w:bCs/>
              </w:rPr>
              <w:t>ZIT-WL-77</w:t>
            </w:r>
            <w:r w:rsidRPr="00572E1B">
              <w:t xml:space="preserve"> 3</w:t>
            </w:r>
            <w:r w:rsidR="00BB1A6E">
              <w:t xml:space="preserve"> </w:t>
            </w:r>
            <w:r w:rsidRPr="00572E1B">
              <w:t xml:space="preserve">Maja </w:t>
            </w:r>
            <w:r w:rsidR="00BB1A6E">
              <w:t>w</w:t>
            </w:r>
            <w:r w:rsidRPr="00572E1B">
              <w:t>oonerfem</w:t>
            </w:r>
            <w:r>
              <w:t xml:space="preserve"> – Gmina Miasto Włocławek</w:t>
            </w:r>
          </w:p>
          <w:p w14:paraId="6EAC3E8A" w14:textId="6D6EF57F" w:rsidR="00644A76" w:rsidRPr="00572E1B" w:rsidRDefault="00644A76" w:rsidP="00644A76">
            <w:pPr>
              <w:spacing w:after="0" w:line="240" w:lineRule="auto"/>
            </w:pPr>
            <w:r w:rsidRPr="00B85A0C">
              <w:rPr>
                <w:b/>
                <w:bCs/>
              </w:rPr>
              <w:t>ZIT-WL-78</w:t>
            </w:r>
            <w:r w:rsidRPr="00572E1B">
              <w:t xml:space="preserve"> Odnowa przestrzeni publicznej poprzez modernizację obiektów użyteczności publicznej na potrzeby społeczności lokalnej</w:t>
            </w:r>
            <w:r>
              <w:t xml:space="preserve"> – Gmina Lubanie</w:t>
            </w:r>
          </w:p>
          <w:p w14:paraId="60E83768" w14:textId="2D45A0EB" w:rsidR="00644A76" w:rsidRPr="00572E1B" w:rsidRDefault="00644A76" w:rsidP="00644A76">
            <w:pPr>
              <w:spacing w:after="0" w:line="240" w:lineRule="auto"/>
            </w:pPr>
            <w:r w:rsidRPr="00B85A0C">
              <w:rPr>
                <w:b/>
                <w:bCs/>
              </w:rPr>
              <w:t>ZIT-WL-79</w:t>
            </w:r>
            <w:r w:rsidRPr="00572E1B">
              <w:t xml:space="preserve"> Odnowa przestrzeni publicznych na terenie gminy Choceń</w:t>
            </w:r>
            <w:r>
              <w:t xml:space="preserve"> – Gmina Choceń</w:t>
            </w:r>
          </w:p>
          <w:p w14:paraId="47A2739D" w14:textId="73ADEC1D" w:rsidR="00644A76" w:rsidRPr="00572E1B" w:rsidRDefault="00644A76" w:rsidP="00644A76">
            <w:pPr>
              <w:spacing w:after="0" w:line="240" w:lineRule="auto"/>
            </w:pPr>
            <w:r w:rsidRPr="00B85A0C">
              <w:rPr>
                <w:b/>
                <w:bCs/>
              </w:rPr>
              <w:t>ZIT-WL-80</w:t>
            </w:r>
            <w:r w:rsidRPr="00572E1B">
              <w:t xml:space="preserve"> Odnowa przestrzeni publicznej w miejscowości Więsławice</w:t>
            </w:r>
            <w:r>
              <w:t xml:space="preserve"> – Gmina Kowal</w:t>
            </w:r>
          </w:p>
          <w:p w14:paraId="3E3A17EA" w14:textId="2164A599" w:rsidR="00644A76" w:rsidRPr="00572E1B" w:rsidRDefault="00644A76" w:rsidP="00644A76">
            <w:pPr>
              <w:spacing w:after="0" w:line="240" w:lineRule="auto"/>
            </w:pPr>
            <w:r w:rsidRPr="00B85A0C">
              <w:rPr>
                <w:b/>
                <w:bCs/>
              </w:rPr>
              <w:t>ZIT-WL-81</w:t>
            </w:r>
            <w:r w:rsidRPr="00572E1B">
              <w:t xml:space="preserve"> Odnowa przestrzeni publicznej na obszarze miasta Brześć Kujawski</w:t>
            </w:r>
            <w:r>
              <w:t xml:space="preserve"> – Gmina Brześć Kujawski</w:t>
            </w:r>
          </w:p>
          <w:p w14:paraId="55B44998" w14:textId="7085D73B" w:rsidR="00644A76" w:rsidRPr="00572E1B" w:rsidRDefault="00644A76" w:rsidP="00644A76">
            <w:pPr>
              <w:spacing w:after="0" w:line="240" w:lineRule="auto"/>
            </w:pPr>
            <w:r w:rsidRPr="00B85A0C">
              <w:rPr>
                <w:b/>
                <w:bCs/>
              </w:rPr>
              <w:t>ZIT-WL-82</w:t>
            </w:r>
            <w:r w:rsidRPr="00572E1B">
              <w:t xml:space="preserve"> Odnowa przestrzeni publicznych na terenie Miasta i Gminy Chodecz</w:t>
            </w:r>
            <w:r>
              <w:t xml:space="preserve"> – Miasto i Gmina Chodecz</w:t>
            </w:r>
          </w:p>
          <w:p w14:paraId="0078210B" w14:textId="5B215A52" w:rsidR="00644A76" w:rsidRPr="00572E1B" w:rsidRDefault="00644A76" w:rsidP="00644A76">
            <w:pPr>
              <w:spacing w:after="0" w:line="240" w:lineRule="auto"/>
            </w:pPr>
            <w:r w:rsidRPr="00B85A0C">
              <w:rPr>
                <w:b/>
                <w:bCs/>
              </w:rPr>
              <w:t>ZIT-WL-83</w:t>
            </w:r>
            <w:r w:rsidRPr="00572E1B">
              <w:t xml:space="preserve"> Odnowa przestrzeni publicznych na terenie Gminy Izbica Kujawska</w:t>
            </w:r>
            <w:r>
              <w:t xml:space="preserve"> – Gmina Izbica Kujawska</w:t>
            </w:r>
          </w:p>
          <w:p w14:paraId="1B9847CA" w14:textId="478FB039" w:rsidR="00644A76" w:rsidRPr="00572E1B" w:rsidRDefault="00644A76" w:rsidP="00644A76">
            <w:pPr>
              <w:spacing w:after="0" w:line="240" w:lineRule="auto"/>
            </w:pPr>
            <w:r w:rsidRPr="00B85A0C">
              <w:rPr>
                <w:b/>
                <w:bCs/>
              </w:rPr>
              <w:lastRenderedPageBreak/>
              <w:t>ZIT-WL-84</w:t>
            </w:r>
            <w:r w:rsidRPr="00572E1B">
              <w:t xml:space="preserve"> Odnowa przestrzeni publicznej w Lubieniu Kujawskim</w:t>
            </w:r>
            <w:r>
              <w:t xml:space="preserve"> – Gmina Lubień Kujawski</w:t>
            </w:r>
          </w:p>
          <w:p w14:paraId="3C06CAFA" w14:textId="0CD47F49" w:rsidR="00644A76" w:rsidRPr="00572E1B" w:rsidRDefault="00644A76" w:rsidP="00644A76">
            <w:pPr>
              <w:spacing w:after="0" w:line="240" w:lineRule="auto"/>
            </w:pPr>
            <w:r w:rsidRPr="00B85A0C">
              <w:rPr>
                <w:b/>
                <w:bCs/>
              </w:rPr>
              <w:t>ZIT-WL-85</w:t>
            </w:r>
            <w:r w:rsidRPr="00572E1B">
              <w:t xml:space="preserve"> Odnowa przestrzeni publicznej na terenie Parku Kulturowego w Sarnowie</w:t>
            </w:r>
            <w:r>
              <w:t xml:space="preserve"> – Gmina Lubraniec</w:t>
            </w:r>
          </w:p>
          <w:p w14:paraId="6BA5BFCF" w14:textId="02DA899B" w:rsidR="00644A76" w:rsidRPr="00572E1B" w:rsidRDefault="00644A76" w:rsidP="00644A76">
            <w:pPr>
              <w:spacing w:after="0" w:line="240" w:lineRule="auto"/>
            </w:pPr>
            <w:r w:rsidRPr="00B85A0C">
              <w:rPr>
                <w:b/>
                <w:bCs/>
              </w:rPr>
              <w:t>ZIT-WL-86</w:t>
            </w:r>
            <w:r w:rsidRPr="00572E1B">
              <w:t xml:space="preserve"> Odnowa przestrzeni publicznej na terenie Gminy Włocławek</w:t>
            </w:r>
            <w:r>
              <w:t xml:space="preserve"> – Gmina Włocławek</w:t>
            </w:r>
          </w:p>
          <w:p w14:paraId="50BC4868" w14:textId="7CD2320F" w:rsidR="00644A76" w:rsidRPr="00572E1B" w:rsidRDefault="00644A76" w:rsidP="00644A76">
            <w:pPr>
              <w:spacing w:after="0" w:line="240" w:lineRule="auto"/>
            </w:pPr>
            <w:r w:rsidRPr="00B85A0C">
              <w:rPr>
                <w:b/>
                <w:bCs/>
              </w:rPr>
              <w:t>ZIT-WL-87</w:t>
            </w:r>
            <w:r w:rsidRPr="00572E1B">
              <w:t xml:space="preserve"> Rewitalizacja - odnowa przestrzeni publicznej na terenie Gminy Boniewo</w:t>
            </w:r>
            <w:r>
              <w:t xml:space="preserve"> – Gmina Boniewo</w:t>
            </w:r>
          </w:p>
          <w:p w14:paraId="2226771A" w14:textId="77777777" w:rsidR="00644A76" w:rsidRDefault="00644A76" w:rsidP="00644A76">
            <w:pPr>
              <w:spacing w:after="0" w:line="240" w:lineRule="auto"/>
            </w:pPr>
            <w:r w:rsidRPr="00B85A0C">
              <w:rPr>
                <w:b/>
                <w:bCs/>
              </w:rPr>
              <w:t>ZIT-WL-88</w:t>
            </w:r>
            <w:r w:rsidRPr="00572E1B">
              <w:t xml:space="preserve"> Odnowa przestrzeni publicznej w gminie Fabianki</w:t>
            </w:r>
            <w:r>
              <w:t xml:space="preserve"> – Gmina Fabianki</w:t>
            </w:r>
          </w:p>
          <w:p w14:paraId="3A4AC555" w14:textId="6DBB053B" w:rsidR="00644A76" w:rsidRDefault="00644A76" w:rsidP="00644A76">
            <w:pPr>
              <w:spacing w:after="0" w:line="240" w:lineRule="auto"/>
            </w:pPr>
            <w:r w:rsidRPr="00B85A0C">
              <w:rPr>
                <w:b/>
                <w:bCs/>
              </w:rPr>
              <w:t>ZIT-WL-89</w:t>
            </w:r>
            <w:r w:rsidRPr="00572E1B">
              <w:t xml:space="preserve"> Zagospodarowanie terenów przestrzeni publicznej</w:t>
            </w:r>
            <w:r>
              <w:t xml:space="preserve"> – Gmina Baruchowo</w:t>
            </w:r>
          </w:p>
        </w:tc>
      </w:tr>
      <w:tr w:rsidR="00194247" w14:paraId="27B212CE" w14:textId="77777777" w:rsidTr="00C84D86">
        <w:trPr>
          <w:jc w:val="center"/>
        </w:trPr>
        <w:tc>
          <w:tcPr>
            <w:tcW w:w="114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FA22B7" w14:textId="77777777" w:rsidR="00644A76" w:rsidRDefault="00644A76" w:rsidP="00644A76">
            <w:pPr>
              <w:spacing w:after="0"/>
              <w:rPr>
                <w:b/>
              </w:rPr>
            </w:pPr>
            <w:r>
              <w:rPr>
                <w:b/>
              </w:rPr>
              <w:lastRenderedPageBreak/>
              <w:t>–</w:t>
            </w:r>
          </w:p>
        </w:tc>
        <w:tc>
          <w:tcPr>
            <w:tcW w:w="97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128785" w14:textId="77777777" w:rsidR="00644A76" w:rsidRDefault="00644A76" w:rsidP="00644A76">
            <w:pPr>
              <w:spacing w:after="0" w:line="240" w:lineRule="auto"/>
              <w:rPr>
                <w:b/>
              </w:rPr>
            </w:pPr>
            <w:r>
              <w:rPr>
                <w:b/>
              </w:rPr>
              <w:t>Priorytet 9</w:t>
            </w:r>
          </w:p>
          <w:p w14:paraId="47E5C645" w14:textId="77777777" w:rsidR="00644A76" w:rsidRDefault="00644A76" w:rsidP="00644A76">
            <w:pPr>
              <w:spacing w:after="0" w:line="240" w:lineRule="auto"/>
            </w:pPr>
            <w:r>
              <w:t>Pomoc techniczna (EFRR)</w:t>
            </w:r>
          </w:p>
          <w:p w14:paraId="54F40D72" w14:textId="77777777" w:rsidR="00644A76" w:rsidRDefault="00644A76" w:rsidP="00644A76">
            <w:pPr>
              <w:spacing w:after="0" w:line="240" w:lineRule="auto"/>
            </w:pPr>
          </w:p>
          <w:p w14:paraId="31B4BA16" w14:textId="77777777" w:rsidR="00644A76" w:rsidRDefault="00644A76" w:rsidP="00644A76">
            <w:pPr>
              <w:spacing w:after="0" w:line="240" w:lineRule="auto"/>
              <w:rPr>
                <w:b/>
              </w:rPr>
            </w:pPr>
            <w:r>
              <w:rPr>
                <w:b/>
              </w:rPr>
              <w:t>Priorytet 10</w:t>
            </w:r>
          </w:p>
          <w:p w14:paraId="7D53B881" w14:textId="77777777" w:rsidR="00644A76" w:rsidRDefault="00644A76" w:rsidP="00644A76">
            <w:pPr>
              <w:spacing w:after="0" w:line="240" w:lineRule="auto"/>
            </w:pPr>
            <w:r>
              <w:t>Pomoc techniczna (EFS+)</w:t>
            </w:r>
          </w:p>
        </w:tc>
        <w:tc>
          <w:tcPr>
            <w:tcW w:w="1471"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DA16E4" w14:textId="77777777" w:rsidR="00644A76" w:rsidRDefault="00644A76" w:rsidP="00644A76">
            <w:pPr>
              <w:spacing w:after="0"/>
              <w:rPr>
                <w:b/>
              </w:rPr>
            </w:pPr>
            <w:r>
              <w:rPr>
                <w:b/>
              </w:rPr>
              <w:t xml:space="preserve"> –</w:t>
            </w:r>
          </w:p>
        </w:tc>
        <w:tc>
          <w:tcPr>
            <w:tcW w:w="140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E9926F" w14:textId="77777777" w:rsidR="00644A76" w:rsidRPr="00280C86" w:rsidRDefault="00644A76" w:rsidP="00644A76">
            <w:pPr>
              <w:spacing w:after="0" w:line="240" w:lineRule="auto"/>
            </w:pPr>
            <w:r w:rsidRPr="00F41F03">
              <w:rPr>
                <w:b/>
                <w:bCs/>
              </w:rPr>
              <w:t>ZIT-WL-90</w:t>
            </w:r>
            <w:r w:rsidRPr="00280C86">
              <w:t xml:space="preserve"> Wsparcie potencjału administracyjnego Biura Stowarzyszenia WŁOF – Zintegrowane Inwestycje terytorialne Miejskiego Obszaru Funkcjonalnego Włocławka - etap I</w:t>
            </w:r>
          </w:p>
          <w:p w14:paraId="4EAEEC75" w14:textId="09A393CE" w:rsidR="00644A76" w:rsidRDefault="00644A76" w:rsidP="00644A76">
            <w:pPr>
              <w:spacing w:after="0" w:line="240" w:lineRule="auto"/>
            </w:pPr>
            <w:r w:rsidRPr="00F41F03">
              <w:rPr>
                <w:b/>
                <w:bCs/>
              </w:rPr>
              <w:t>ZIT-WL-91</w:t>
            </w:r>
            <w:r w:rsidRPr="00280C86">
              <w:t xml:space="preserve"> Wsparcie potencjału administracyjnego Biura Stowarzyszenia WŁOF – Zintegrowane Inwestycje terytorialne Miejskiego Obszaru Funkcjonalnego Włocławka - etap II</w:t>
            </w:r>
          </w:p>
        </w:tc>
      </w:tr>
    </w:tbl>
    <w:p w14:paraId="16506250" w14:textId="77777777" w:rsidR="002372AC" w:rsidRDefault="002372AC" w:rsidP="00084341">
      <w:pPr>
        <w:pStyle w:val="TytuMAPiTABEL"/>
        <w:rPr>
          <w:color w:val="FF0000"/>
        </w:rPr>
      </w:pPr>
    </w:p>
    <w:p w14:paraId="353905A8" w14:textId="7A46BCFC" w:rsidR="0042189D" w:rsidRPr="0070705A" w:rsidRDefault="00084341" w:rsidP="00084341">
      <w:pPr>
        <w:pStyle w:val="TytuMAPiTABEL"/>
        <w:rPr>
          <w:color w:val="000000" w:themeColor="text1"/>
        </w:rPr>
      </w:pPr>
      <w:r w:rsidRPr="0042189D">
        <w:rPr>
          <w:color w:val="000000" w:themeColor="text1"/>
        </w:rPr>
        <w:t>Tabela 18. Wykazanie zgodności planowanej interwencji z celami i priorytetami określonymi w Planie Strategicznym Wspólnej Polityki Rolnej na lata 2023-2027</w:t>
      </w:r>
    </w:p>
    <w:tbl>
      <w:tblPr>
        <w:tblStyle w:val="Tabela-Siatka"/>
        <w:tblW w:w="5000" w:type="pct"/>
        <w:jc w:val="center"/>
        <w:tblLook w:val="04A0" w:firstRow="1" w:lastRow="0" w:firstColumn="1" w:lastColumn="0" w:noHBand="0" w:noVBand="1"/>
      </w:tblPr>
      <w:tblGrid>
        <w:gridCol w:w="3503"/>
        <w:gridCol w:w="2446"/>
        <w:gridCol w:w="3111"/>
      </w:tblGrid>
      <w:tr w:rsidR="0042189D" w14:paraId="6038BF33" w14:textId="77777777" w:rsidTr="00C94008">
        <w:trPr>
          <w:jc w:val="center"/>
        </w:trPr>
        <w:tc>
          <w:tcPr>
            <w:tcW w:w="19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4DF6C728" w14:textId="77777777" w:rsidR="0042189D" w:rsidRDefault="0042189D" w:rsidP="005E1C87">
            <w:pPr>
              <w:jc w:val="center"/>
              <w:rPr>
                <w:b/>
              </w:rPr>
            </w:pPr>
            <w:r>
              <w:rPr>
                <w:b/>
              </w:rPr>
              <w:lastRenderedPageBreak/>
              <w:t>Cel Polityki</w:t>
            </w:r>
          </w:p>
        </w:tc>
        <w:tc>
          <w:tcPr>
            <w:tcW w:w="135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1E491E55" w14:textId="77777777" w:rsidR="0042189D" w:rsidRDefault="0042189D" w:rsidP="005E1C87">
            <w:pPr>
              <w:jc w:val="center"/>
              <w:rPr>
                <w:b/>
              </w:rPr>
            </w:pPr>
            <w:r>
              <w:rPr>
                <w:b/>
              </w:rPr>
              <w:t>Cel szczegółowy</w:t>
            </w:r>
          </w:p>
        </w:tc>
        <w:tc>
          <w:tcPr>
            <w:tcW w:w="171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B4F3"/>
            <w:vAlign w:val="center"/>
            <w:hideMark/>
          </w:tcPr>
          <w:p w14:paraId="761D61AA" w14:textId="77777777" w:rsidR="0042189D" w:rsidRDefault="0042189D" w:rsidP="005B0431">
            <w:pPr>
              <w:spacing w:line="240" w:lineRule="auto"/>
              <w:jc w:val="center"/>
              <w:rPr>
                <w:b/>
              </w:rPr>
            </w:pPr>
            <w:r>
              <w:rPr>
                <w:b/>
              </w:rPr>
              <w:t>Nazwy projektów zgodnych z zakresem wsparcia w ramach celów i priorytetów</w:t>
            </w:r>
          </w:p>
        </w:tc>
      </w:tr>
      <w:tr w:rsidR="006D737D" w:rsidRPr="005C30A8" w14:paraId="758191D2" w14:textId="77777777" w:rsidTr="00690CF5">
        <w:trPr>
          <w:jc w:val="center"/>
        </w:trPr>
        <w:tc>
          <w:tcPr>
            <w:tcW w:w="1933" w:type="pct"/>
            <w:vMerge w:val="restart"/>
            <w:tcBorders>
              <w:top w:val="single" w:sz="4" w:space="0" w:color="000000" w:themeColor="text1"/>
              <w:left w:val="single" w:sz="4" w:space="0" w:color="000000" w:themeColor="text1"/>
              <w:right w:val="single" w:sz="4" w:space="0" w:color="000000" w:themeColor="text1"/>
            </w:tcBorders>
            <w:hideMark/>
          </w:tcPr>
          <w:p w14:paraId="7C0BFEE3" w14:textId="0703D48E" w:rsidR="006D737D" w:rsidRPr="005C30A8" w:rsidRDefault="006D737D" w:rsidP="00B12A1C">
            <w:pPr>
              <w:spacing w:after="0" w:line="240" w:lineRule="auto"/>
            </w:pPr>
            <w:r w:rsidRPr="005C30A8">
              <w:rPr>
                <w:b/>
              </w:rPr>
              <w:t>Cel Polityki</w:t>
            </w:r>
            <w:r>
              <w:rPr>
                <w:b/>
              </w:rPr>
              <w:t xml:space="preserve">: </w:t>
            </w:r>
            <w:r w:rsidRPr="0042189D">
              <w:rPr>
                <w:bCs/>
              </w:rPr>
              <w:t>P</w:t>
            </w:r>
            <w:r w:rsidRPr="0067330E">
              <w:t>oprawa pozycji rolników w łańcuchu wartości, przez wzmocnienie pozycji rolników za pomocą między innymi takich środków jak zacieśnienie współpracy między rolnikami, zwiększenie przejrzystości rynku i zapewnienie skutecznych mechanizmów zwalczania nieuczciwych praktyk handlowych</w:t>
            </w:r>
          </w:p>
        </w:tc>
        <w:tc>
          <w:tcPr>
            <w:tcW w:w="1350" w:type="pct"/>
            <w:vMerge w:val="restart"/>
            <w:tcBorders>
              <w:top w:val="single" w:sz="4" w:space="0" w:color="000000" w:themeColor="text1"/>
              <w:left w:val="single" w:sz="4" w:space="0" w:color="000000" w:themeColor="text1"/>
              <w:right w:val="single" w:sz="4" w:space="0" w:color="000000" w:themeColor="text1"/>
            </w:tcBorders>
            <w:hideMark/>
          </w:tcPr>
          <w:p w14:paraId="72453A20" w14:textId="7173A814" w:rsidR="006D737D" w:rsidRDefault="006D737D" w:rsidP="00B12A1C">
            <w:pPr>
              <w:spacing w:after="0" w:line="240" w:lineRule="auto"/>
            </w:pPr>
            <w:r w:rsidRPr="0071150F">
              <w:rPr>
                <w:b/>
                <w:bCs/>
              </w:rPr>
              <w:t>2.1 SO3</w:t>
            </w:r>
            <w:r>
              <w:t xml:space="preserve"> </w:t>
            </w:r>
          </w:p>
          <w:p w14:paraId="0C0275B3" w14:textId="7746CD77" w:rsidR="006D737D" w:rsidRPr="005C30A8" w:rsidRDefault="006D737D" w:rsidP="00B12A1C">
            <w:pPr>
              <w:spacing w:after="0" w:line="240" w:lineRule="auto"/>
            </w:pPr>
            <w:r>
              <w:t>P</w:t>
            </w:r>
            <w:r w:rsidRPr="0067330E">
              <w:t>oprawa pozycji rolników w łańcuchu wartości</w:t>
            </w:r>
          </w:p>
        </w:tc>
        <w:tc>
          <w:tcPr>
            <w:tcW w:w="171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D90127" w14:textId="77777777" w:rsidR="006D737D" w:rsidRDefault="006D737D" w:rsidP="006D737D">
            <w:pPr>
              <w:spacing w:after="0" w:line="240" w:lineRule="auto"/>
              <w:rPr>
                <w:b/>
                <w:bCs/>
              </w:rPr>
            </w:pPr>
            <w:r>
              <w:t>„</w:t>
            </w:r>
            <w:r w:rsidRPr="000B6F7F">
              <w:rPr>
                <w:b/>
                <w:bCs/>
              </w:rPr>
              <w:t>Utworzenie centrum szkoleniowego dla rolników wraz z zapleczem socjalno-sanitarnym w Brześciu Kujawskim przy Alei Władysława Łokietka”</w:t>
            </w:r>
          </w:p>
          <w:p w14:paraId="17AA8215" w14:textId="0CFCAF2D" w:rsidR="006D737D" w:rsidRPr="006D737D" w:rsidRDefault="006D737D" w:rsidP="006D737D">
            <w:pPr>
              <w:spacing w:after="0" w:line="240" w:lineRule="auto"/>
              <w:rPr>
                <w:b/>
                <w:bCs/>
              </w:rPr>
            </w:pPr>
            <w:r>
              <w:t xml:space="preserve">Celem projektu będzie utworzenie miejsca  </w:t>
            </w:r>
            <w:r>
              <w:br/>
            </w:r>
            <w:r w:rsidRPr="007C4F71">
              <w:t>z nowoczesnym zapleczem szkoleniowym</w:t>
            </w:r>
            <w:r>
              <w:t xml:space="preserve"> </w:t>
            </w:r>
            <w:r w:rsidRPr="007C4F71">
              <w:t xml:space="preserve">dla rolników, którzy chcą poszerzyć swoją wiedzę, doskonalić umiejętności </w:t>
            </w:r>
            <w:r>
              <w:t xml:space="preserve">  </w:t>
            </w:r>
            <w:r w:rsidRPr="007C4F71">
              <w:t>i zdobyć nowe perspektywy w prowadzeniu swojej działa</w:t>
            </w:r>
            <w:r>
              <w:t>l</w:t>
            </w:r>
            <w:r w:rsidRPr="007C4F71">
              <w:t>ności</w:t>
            </w:r>
            <w:r>
              <w:t xml:space="preserve">. </w:t>
            </w:r>
            <w:r w:rsidRPr="007C4F71">
              <w:t>Ośrodek oferowa</w:t>
            </w:r>
            <w:r>
              <w:t>ć</w:t>
            </w:r>
            <w:r w:rsidRPr="007C4F71">
              <w:t xml:space="preserve"> będzie szeroką gamę programów szkoleniowych, warsztatów i doradztwa, mających na celu podniesienie kompetencji rolników oraz wspieranie </w:t>
            </w:r>
            <w:r>
              <w:t xml:space="preserve">ich </w:t>
            </w:r>
            <w:r w:rsidRPr="007C4F71">
              <w:t>rozwoju</w:t>
            </w:r>
            <w:r>
              <w:t>.</w:t>
            </w:r>
          </w:p>
          <w:p w14:paraId="41870417" w14:textId="77777777" w:rsidR="006D737D" w:rsidRDefault="006D737D" w:rsidP="003F4AB1">
            <w:pPr>
              <w:spacing w:after="0"/>
            </w:pPr>
            <w:r>
              <w:t>Realizacja:</w:t>
            </w:r>
          </w:p>
          <w:p w14:paraId="5FDBE548" w14:textId="016570E1" w:rsidR="006D737D" w:rsidRDefault="006D737D" w:rsidP="003A0EAF">
            <w:pPr>
              <w:spacing w:after="0" w:line="276" w:lineRule="auto"/>
            </w:pPr>
            <w:r>
              <w:t>Gmina Brześć Kujawski</w:t>
            </w:r>
          </w:p>
          <w:p w14:paraId="0C685AD8" w14:textId="77777777" w:rsidR="006D737D" w:rsidRDefault="006D737D" w:rsidP="000B6F7F">
            <w:pPr>
              <w:spacing w:after="0" w:line="240" w:lineRule="auto"/>
            </w:pPr>
          </w:p>
          <w:p w14:paraId="1A20C065" w14:textId="332B734E" w:rsidR="006D737D" w:rsidRPr="005C30A8" w:rsidRDefault="006D737D" w:rsidP="00CA47B5">
            <w:pPr>
              <w:spacing w:after="0"/>
            </w:pPr>
          </w:p>
        </w:tc>
      </w:tr>
      <w:tr w:rsidR="006D737D" w:rsidRPr="005C30A8" w14:paraId="7E241B97" w14:textId="77777777" w:rsidTr="00D67A64">
        <w:trPr>
          <w:jc w:val="center"/>
        </w:trPr>
        <w:tc>
          <w:tcPr>
            <w:tcW w:w="1933" w:type="pct"/>
            <w:vMerge/>
            <w:tcBorders>
              <w:left w:val="single" w:sz="4" w:space="0" w:color="000000" w:themeColor="text1"/>
              <w:right w:val="single" w:sz="4" w:space="0" w:color="000000" w:themeColor="text1"/>
            </w:tcBorders>
          </w:tcPr>
          <w:p w14:paraId="5580F5FB" w14:textId="77777777" w:rsidR="006D737D" w:rsidRPr="005C30A8" w:rsidRDefault="006D737D" w:rsidP="00B12A1C">
            <w:pPr>
              <w:spacing w:after="0" w:line="240" w:lineRule="auto"/>
              <w:rPr>
                <w:b/>
              </w:rPr>
            </w:pPr>
          </w:p>
        </w:tc>
        <w:tc>
          <w:tcPr>
            <w:tcW w:w="1350" w:type="pct"/>
            <w:vMerge/>
            <w:tcBorders>
              <w:left w:val="single" w:sz="4" w:space="0" w:color="000000" w:themeColor="text1"/>
              <w:right w:val="single" w:sz="4" w:space="0" w:color="000000" w:themeColor="text1"/>
            </w:tcBorders>
          </w:tcPr>
          <w:p w14:paraId="4F698B34" w14:textId="77777777" w:rsidR="006D737D" w:rsidRPr="0071150F" w:rsidRDefault="006D737D" w:rsidP="00B12A1C">
            <w:pPr>
              <w:spacing w:after="0" w:line="240" w:lineRule="auto"/>
              <w:rPr>
                <w:b/>
                <w:bCs/>
              </w:rPr>
            </w:pPr>
          </w:p>
        </w:tc>
        <w:tc>
          <w:tcPr>
            <w:tcW w:w="1717"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616AE0" w14:textId="77777777" w:rsidR="006D737D" w:rsidRPr="000B6F7F" w:rsidRDefault="006D737D" w:rsidP="006D737D">
            <w:pPr>
              <w:spacing w:after="0" w:line="240" w:lineRule="auto"/>
              <w:rPr>
                <w:b/>
                <w:bCs/>
              </w:rPr>
            </w:pPr>
            <w:r w:rsidRPr="000B6F7F">
              <w:rPr>
                <w:b/>
                <w:bCs/>
              </w:rPr>
              <w:t>„Promocja produktów lokalnych na rynku krajowym</w:t>
            </w:r>
            <w:r>
              <w:rPr>
                <w:b/>
                <w:bCs/>
              </w:rPr>
              <w:br/>
            </w:r>
            <w:r w:rsidRPr="000B6F7F">
              <w:rPr>
                <w:b/>
                <w:bCs/>
              </w:rPr>
              <w:t xml:space="preserve"> i rynkach zagranicznych”</w:t>
            </w:r>
          </w:p>
          <w:p w14:paraId="204DEA85" w14:textId="77777777" w:rsidR="006D737D" w:rsidRDefault="006D737D" w:rsidP="006D737D">
            <w:pPr>
              <w:spacing w:after="0" w:line="240" w:lineRule="auto"/>
            </w:pPr>
            <w:r>
              <w:t>Celem projektu będzie t</w:t>
            </w:r>
            <w:r w:rsidRPr="001C1275">
              <w:t xml:space="preserve">worzenie grup biorących aktywny udział w targach branżowych oraz przedsięwzięciach nakierowanych na </w:t>
            </w:r>
            <w:proofErr w:type="spellStart"/>
            <w:r w:rsidRPr="001C1275">
              <w:t>networking</w:t>
            </w:r>
            <w:proofErr w:type="spellEnd"/>
            <w:r w:rsidRPr="001C1275">
              <w:t xml:space="preserve"> w zakresie B2B.</w:t>
            </w:r>
          </w:p>
          <w:p w14:paraId="682AAD4E" w14:textId="77777777" w:rsidR="006D737D" w:rsidRDefault="006D737D" w:rsidP="006D737D">
            <w:pPr>
              <w:spacing w:after="0" w:line="276" w:lineRule="auto"/>
            </w:pPr>
          </w:p>
          <w:p w14:paraId="1F0E2EBF" w14:textId="2BA817B2" w:rsidR="006D737D" w:rsidRDefault="006D737D" w:rsidP="00761CAF">
            <w:pPr>
              <w:spacing w:after="0" w:line="240" w:lineRule="auto"/>
            </w:pPr>
            <w:r>
              <w:t>Realizacja: Gmina Lubraniec</w:t>
            </w:r>
          </w:p>
        </w:tc>
      </w:tr>
      <w:tr w:rsidR="006D737D" w:rsidRPr="005C30A8" w14:paraId="726FF962" w14:textId="77777777" w:rsidTr="00D67A64">
        <w:trPr>
          <w:jc w:val="center"/>
        </w:trPr>
        <w:tc>
          <w:tcPr>
            <w:tcW w:w="1933" w:type="pct"/>
            <w:vMerge/>
            <w:tcBorders>
              <w:left w:val="single" w:sz="4" w:space="0" w:color="000000" w:themeColor="text1"/>
              <w:bottom w:val="single" w:sz="4" w:space="0" w:color="000000" w:themeColor="text1"/>
              <w:right w:val="single" w:sz="4" w:space="0" w:color="000000" w:themeColor="text1"/>
            </w:tcBorders>
          </w:tcPr>
          <w:p w14:paraId="5682C85F" w14:textId="77777777" w:rsidR="006D737D" w:rsidRPr="005C30A8" w:rsidRDefault="006D737D" w:rsidP="00761CAF">
            <w:pPr>
              <w:spacing w:after="0" w:line="240" w:lineRule="auto"/>
              <w:rPr>
                <w:b/>
              </w:rPr>
            </w:pPr>
          </w:p>
        </w:tc>
        <w:tc>
          <w:tcPr>
            <w:tcW w:w="1350" w:type="pct"/>
            <w:vMerge/>
            <w:tcBorders>
              <w:left w:val="single" w:sz="4" w:space="0" w:color="000000" w:themeColor="text1"/>
              <w:bottom w:val="single" w:sz="4" w:space="0" w:color="000000" w:themeColor="text1"/>
              <w:right w:val="single" w:sz="4" w:space="0" w:color="000000" w:themeColor="text1"/>
            </w:tcBorders>
          </w:tcPr>
          <w:p w14:paraId="724DCC36" w14:textId="77777777" w:rsidR="006D737D" w:rsidRPr="0071150F" w:rsidRDefault="006D737D" w:rsidP="00761CAF">
            <w:pPr>
              <w:spacing w:after="0" w:line="240" w:lineRule="auto"/>
              <w:rPr>
                <w:b/>
                <w:bCs/>
              </w:rPr>
            </w:pPr>
          </w:p>
        </w:tc>
        <w:tc>
          <w:tcPr>
            <w:tcW w:w="1717"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A05C25" w14:textId="5FC83999" w:rsidR="006D737D" w:rsidRPr="000B6F7F" w:rsidRDefault="006D737D" w:rsidP="006D737D">
            <w:pPr>
              <w:spacing w:after="0" w:line="240" w:lineRule="auto"/>
              <w:rPr>
                <w:b/>
                <w:bCs/>
              </w:rPr>
            </w:pPr>
            <w:r w:rsidRPr="000B6F7F">
              <w:rPr>
                <w:b/>
                <w:bCs/>
              </w:rPr>
              <w:t>„Rozwój rolnictwa ekologicznego w kierunku produktów funkcyjnych oraz produktów niespożywczych opartych na surowcach roślinnych”</w:t>
            </w:r>
          </w:p>
          <w:p w14:paraId="6EFBD77F" w14:textId="77777777" w:rsidR="006D737D" w:rsidRDefault="006D737D" w:rsidP="00761CAF">
            <w:pPr>
              <w:spacing w:after="0" w:line="240" w:lineRule="auto"/>
            </w:pPr>
            <w:r>
              <w:t>Celem projektu będzie r</w:t>
            </w:r>
            <w:r w:rsidRPr="00B974D4">
              <w:t xml:space="preserve">ozwój produktów rolniczych o wysokim stopniu przetworzenia (integracja pionowa) w celu uzyskania produktów o wysokiej wartości dodanej (produktów </w:t>
            </w:r>
            <w:r w:rsidRPr="00B974D4">
              <w:lastRenderedPageBreak/>
              <w:t xml:space="preserve">wysokomarżowych) i/lub produktów funkcyjnych dedykowanych dla osób z nietolerancjami pokarmowymi lub osób starszych wymagających dedykowanej diety. </w:t>
            </w:r>
          </w:p>
          <w:p w14:paraId="4E871E18" w14:textId="77777777" w:rsidR="006D737D" w:rsidRDefault="006D737D" w:rsidP="00761CAF">
            <w:pPr>
              <w:spacing w:after="0" w:line="240" w:lineRule="auto"/>
            </w:pPr>
          </w:p>
          <w:p w14:paraId="2DA01C71" w14:textId="5B0520B2" w:rsidR="006D737D" w:rsidRDefault="006D737D" w:rsidP="00761CAF">
            <w:pPr>
              <w:spacing w:after="0" w:line="240" w:lineRule="auto"/>
            </w:pPr>
            <w:r>
              <w:t>Realizacja: Gmina Lubraniec</w:t>
            </w:r>
          </w:p>
        </w:tc>
      </w:tr>
    </w:tbl>
    <w:p w14:paraId="5CF71EF6" w14:textId="77777777" w:rsidR="003A0EAF" w:rsidRDefault="003A0EAF" w:rsidP="00084341">
      <w:pPr>
        <w:pStyle w:val="TytuMAPiTABEL"/>
        <w:rPr>
          <w:color w:val="FF0000"/>
        </w:rPr>
      </w:pPr>
    </w:p>
    <w:p w14:paraId="4AB48460" w14:textId="06CCF6E0" w:rsidR="005F61EF" w:rsidRPr="0070705A" w:rsidRDefault="005F61EF" w:rsidP="00C051DA">
      <w:pPr>
        <w:pStyle w:val="TytuMAPiTABEL"/>
      </w:pPr>
      <w:r w:rsidRPr="00EA289D">
        <w:t>Tabela 1</w:t>
      </w:r>
      <w:r w:rsidR="00676133">
        <w:t>9</w:t>
      </w:r>
      <w:r w:rsidRPr="00EA289D">
        <w:t>. Wykazanie zgodności planowanej interwencji z celami i priorytetami określonymi w programie Fundusze Europejskie dla Kujaw i Pomorza na lata 2021-2027</w:t>
      </w:r>
    </w:p>
    <w:tbl>
      <w:tblPr>
        <w:tblStyle w:val="Tabela-Siatka"/>
        <w:tblW w:w="0" w:type="auto"/>
        <w:tblLook w:val="04A0" w:firstRow="1" w:lastRow="0" w:firstColumn="1" w:lastColumn="0" w:noHBand="0" w:noVBand="1"/>
      </w:tblPr>
      <w:tblGrid>
        <w:gridCol w:w="2123"/>
        <w:gridCol w:w="2153"/>
        <w:gridCol w:w="2392"/>
        <w:gridCol w:w="2392"/>
      </w:tblGrid>
      <w:tr w:rsidR="00761CAF" w14:paraId="54B413D8" w14:textId="77777777" w:rsidTr="00C94008">
        <w:tc>
          <w:tcPr>
            <w:tcW w:w="2127" w:type="dxa"/>
            <w:shd w:val="clear" w:color="auto" w:fill="76B4F3"/>
          </w:tcPr>
          <w:p w14:paraId="4FC476C4" w14:textId="77777777" w:rsidR="00761CAF" w:rsidRDefault="00761CAF" w:rsidP="00761CAF">
            <w:pPr>
              <w:jc w:val="center"/>
              <w:rPr>
                <w:b/>
                <w:bCs/>
              </w:rPr>
            </w:pPr>
          </w:p>
          <w:p w14:paraId="64A20C68" w14:textId="1A948BD0" w:rsidR="00196FF6" w:rsidRPr="00761CAF" w:rsidRDefault="00196FF6" w:rsidP="00761CAF">
            <w:pPr>
              <w:jc w:val="center"/>
              <w:rPr>
                <w:b/>
                <w:bCs/>
              </w:rPr>
            </w:pPr>
            <w:r w:rsidRPr="00761CAF">
              <w:rPr>
                <w:b/>
                <w:bCs/>
              </w:rPr>
              <w:t>Cel Polityki</w:t>
            </w:r>
          </w:p>
        </w:tc>
        <w:tc>
          <w:tcPr>
            <w:tcW w:w="2157" w:type="dxa"/>
            <w:shd w:val="clear" w:color="auto" w:fill="76B4F3"/>
          </w:tcPr>
          <w:p w14:paraId="51649427" w14:textId="77777777" w:rsidR="00761CAF" w:rsidRDefault="00761CAF" w:rsidP="00761CAF">
            <w:pPr>
              <w:jc w:val="center"/>
              <w:rPr>
                <w:b/>
                <w:bCs/>
              </w:rPr>
            </w:pPr>
          </w:p>
          <w:p w14:paraId="37C2DFA0" w14:textId="5FA4D3F7" w:rsidR="00196FF6" w:rsidRPr="00761CAF" w:rsidRDefault="00196FF6" w:rsidP="00761CAF">
            <w:pPr>
              <w:jc w:val="center"/>
              <w:rPr>
                <w:b/>
                <w:bCs/>
              </w:rPr>
            </w:pPr>
            <w:r w:rsidRPr="00761CAF">
              <w:rPr>
                <w:b/>
                <w:bCs/>
              </w:rPr>
              <w:t>Priorytet</w:t>
            </w:r>
          </w:p>
        </w:tc>
        <w:tc>
          <w:tcPr>
            <w:tcW w:w="2392" w:type="dxa"/>
            <w:shd w:val="clear" w:color="auto" w:fill="76B4F3"/>
          </w:tcPr>
          <w:p w14:paraId="7645679C" w14:textId="77777777" w:rsidR="00761CAF" w:rsidRDefault="00761CAF" w:rsidP="00761CAF">
            <w:pPr>
              <w:jc w:val="center"/>
              <w:rPr>
                <w:b/>
                <w:bCs/>
              </w:rPr>
            </w:pPr>
          </w:p>
          <w:p w14:paraId="4A09E1E7" w14:textId="3B16D711" w:rsidR="00196FF6" w:rsidRPr="00761CAF" w:rsidRDefault="00196FF6" w:rsidP="00761CAF">
            <w:pPr>
              <w:jc w:val="center"/>
              <w:rPr>
                <w:b/>
                <w:bCs/>
              </w:rPr>
            </w:pPr>
            <w:r w:rsidRPr="00761CAF">
              <w:rPr>
                <w:b/>
                <w:bCs/>
              </w:rPr>
              <w:t>Cel szczegółowy</w:t>
            </w:r>
          </w:p>
        </w:tc>
        <w:tc>
          <w:tcPr>
            <w:tcW w:w="2386" w:type="dxa"/>
            <w:shd w:val="clear" w:color="auto" w:fill="76B4F3"/>
          </w:tcPr>
          <w:p w14:paraId="782C4085" w14:textId="77777777" w:rsidR="00196FF6" w:rsidRPr="00761CAF" w:rsidRDefault="00196FF6" w:rsidP="005B0431">
            <w:pPr>
              <w:spacing w:line="240" w:lineRule="auto"/>
              <w:jc w:val="center"/>
              <w:rPr>
                <w:b/>
                <w:bCs/>
              </w:rPr>
            </w:pPr>
            <w:r w:rsidRPr="00761CAF">
              <w:rPr>
                <w:b/>
                <w:bCs/>
              </w:rPr>
              <w:t>Nazwy projektów zgodnych z zakresem wsparcia w ramach celów i priorytetów</w:t>
            </w:r>
          </w:p>
        </w:tc>
      </w:tr>
      <w:tr w:rsidR="00196FF6" w14:paraId="74D0A06F" w14:textId="77777777" w:rsidTr="001D21A4">
        <w:tc>
          <w:tcPr>
            <w:tcW w:w="2127" w:type="dxa"/>
          </w:tcPr>
          <w:p w14:paraId="1B6A241B" w14:textId="77777777" w:rsidR="00196FF6" w:rsidRDefault="00196FF6" w:rsidP="005B0431">
            <w:pPr>
              <w:pStyle w:val="TytuMAPiTABEL"/>
              <w:spacing w:before="0" w:after="0"/>
              <w:jc w:val="left"/>
              <w:rPr>
                <w:rFonts w:eastAsiaTheme="minorHAnsi"/>
                <w:bCs/>
                <w:sz w:val="22"/>
                <w:szCs w:val="22"/>
              </w:rPr>
            </w:pPr>
            <w:r w:rsidRPr="002A2273">
              <w:rPr>
                <w:rFonts w:eastAsiaTheme="minorHAnsi"/>
                <w:bCs/>
                <w:sz w:val="22"/>
                <w:szCs w:val="22"/>
              </w:rPr>
              <w:t>Cel Polityki</w:t>
            </w:r>
            <w:r>
              <w:rPr>
                <w:rFonts w:eastAsiaTheme="minorHAnsi"/>
                <w:bCs/>
                <w:sz w:val="22"/>
                <w:szCs w:val="22"/>
              </w:rPr>
              <w:t xml:space="preserve"> </w:t>
            </w:r>
            <w:r w:rsidRPr="002A2273">
              <w:rPr>
                <w:rFonts w:eastAsiaTheme="minorHAnsi"/>
                <w:bCs/>
                <w:sz w:val="22"/>
                <w:szCs w:val="22"/>
              </w:rPr>
              <w:t xml:space="preserve">1  </w:t>
            </w:r>
          </w:p>
          <w:p w14:paraId="51F7E318" w14:textId="77777777" w:rsidR="00196FF6" w:rsidRPr="002A2273" w:rsidRDefault="00196FF6" w:rsidP="005B0431">
            <w:pPr>
              <w:pStyle w:val="TytuMAPiTABEL"/>
              <w:spacing w:before="0" w:after="0"/>
              <w:jc w:val="left"/>
              <w:rPr>
                <w:rFonts w:eastAsiaTheme="minorHAnsi"/>
                <w:b w:val="0"/>
                <w:sz w:val="22"/>
                <w:szCs w:val="22"/>
              </w:rPr>
            </w:pPr>
            <w:r w:rsidRPr="002A2273">
              <w:rPr>
                <w:rFonts w:eastAsiaTheme="minorHAnsi"/>
                <w:b w:val="0"/>
                <w:sz w:val="22"/>
                <w:szCs w:val="22"/>
              </w:rPr>
              <w:t>Bardziej konkurencyjna i inteligentna Europa dzięki wspieraniu innowacyjnej</w:t>
            </w:r>
          </w:p>
          <w:p w14:paraId="2DCFEDE8" w14:textId="77777777" w:rsidR="00196FF6" w:rsidRPr="002A2273" w:rsidRDefault="00196FF6" w:rsidP="005B0431">
            <w:pPr>
              <w:pStyle w:val="TytuMAPiTABEL"/>
              <w:spacing w:before="0" w:after="0"/>
              <w:jc w:val="left"/>
              <w:rPr>
                <w:rFonts w:eastAsiaTheme="minorHAnsi"/>
                <w:b w:val="0"/>
                <w:sz w:val="22"/>
                <w:szCs w:val="22"/>
              </w:rPr>
            </w:pPr>
            <w:r w:rsidRPr="002A2273">
              <w:rPr>
                <w:rFonts w:eastAsiaTheme="minorHAnsi"/>
                <w:b w:val="0"/>
                <w:sz w:val="22"/>
                <w:szCs w:val="22"/>
              </w:rPr>
              <w:t>i inteligentnej transformacji gospodarczej oraz regionalnej łączności cyfrowej</w:t>
            </w:r>
          </w:p>
          <w:p w14:paraId="1CE69D1F" w14:textId="77777777" w:rsidR="00196FF6" w:rsidRDefault="00196FF6" w:rsidP="005B0431">
            <w:pPr>
              <w:spacing w:line="240" w:lineRule="auto"/>
            </w:pPr>
          </w:p>
        </w:tc>
        <w:tc>
          <w:tcPr>
            <w:tcW w:w="2157" w:type="dxa"/>
          </w:tcPr>
          <w:p w14:paraId="56267ECF" w14:textId="77777777" w:rsidR="00196FF6" w:rsidRDefault="00196FF6" w:rsidP="005B0431">
            <w:pPr>
              <w:pStyle w:val="TytuMAPiTABEL"/>
              <w:spacing w:before="0" w:after="0"/>
              <w:rPr>
                <w:rFonts w:eastAsiaTheme="minorHAnsi"/>
                <w:bCs/>
                <w:sz w:val="22"/>
                <w:szCs w:val="22"/>
              </w:rPr>
            </w:pPr>
            <w:r w:rsidRPr="00C533BE">
              <w:rPr>
                <w:rFonts w:eastAsiaTheme="minorHAnsi"/>
                <w:bCs/>
                <w:sz w:val="22"/>
                <w:szCs w:val="22"/>
              </w:rPr>
              <w:t>Priorytet 1</w:t>
            </w:r>
          </w:p>
          <w:p w14:paraId="1DDBAF28" w14:textId="77777777" w:rsidR="00196FF6" w:rsidRPr="004D2602" w:rsidRDefault="00196FF6" w:rsidP="005B0431">
            <w:pPr>
              <w:pStyle w:val="TytuMAPiTABEL"/>
              <w:spacing w:before="0" w:after="0"/>
              <w:rPr>
                <w:rFonts w:eastAsiaTheme="minorHAnsi"/>
                <w:b w:val="0"/>
                <w:sz w:val="22"/>
                <w:szCs w:val="22"/>
              </w:rPr>
            </w:pPr>
            <w:r>
              <w:rPr>
                <w:rFonts w:eastAsiaTheme="minorHAnsi"/>
                <w:b w:val="0"/>
                <w:sz w:val="22"/>
                <w:szCs w:val="22"/>
              </w:rPr>
              <w:t>Fu</w:t>
            </w:r>
            <w:r w:rsidRPr="004D2602">
              <w:rPr>
                <w:rFonts w:eastAsiaTheme="minorHAnsi"/>
                <w:b w:val="0"/>
                <w:sz w:val="22"/>
                <w:szCs w:val="22"/>
              </w:rPr>
              <w:t>ndusze europejskie na rzecz wzrostu</w:t>
            </w:r>
          </w:p>
          <w:p w14:paraId="0FDB50D9" w14:textId="77777777" w:rsidR="00196FF6" w:rsidRDefault="00196FF6" w:rsidP="005B0431">
            <w:pPr>
              <w:pStyle w:val="TytuMAPiTABEL"/>
              <w:spacing w:before="0" w:after="0"/>
              <w:jc w:val="left"/>
              <w:rPr>
                <w:rFonts w:eastAsiaTheme="minorHAnsi"/>
                <w:b w:val="0"/>
                <w:sz w:val="22"/>
                <w:szCs w:val="22"/>
              </w:rPr>
            </w:pPr>
            <w:r w:rsidRPr="004D2602">
              <w:rPr>
                <w:rFonts w:eastAsiaTheme="minorHAnsi"/>
                <w:b w:val="0"/>
                <w:sz w:val="22"/>
                <w:szCs w:val="22"/>
              </w:rPr>
              <w:t>innowacyjności i konkurencyjności regionu</w:t>
            </w:r>
          </w:p>
          <w:p w14:paraId="6BB95AF6" w14:textId="77777777" w:rsidR="00196FF6" w:rsidRDefault="00196FF6" w:rsidP="005B0431">
            <w:pPr>
              <w:pStyle w:val="TytuMAPiTABEL"/>
              <w:spacing w:before="0" w:after="0"/>
              <w:jc w:val="left"/>
              <w:rPr>
                <w:rFonts w:eastAsiaTheme="minorHAnsi"/>
                <w:b w:val="0"/>
                <w:sz w:val="22"/>
                <w:szCs w:val="22"/>
              </w:rPr>
            </w:pPr>
          </w:p>
          <w:p w14:paraId="40E3902B" w14:textId="77777777" w:rsidR="00196FF6" w:rsidRDefault="00196FF6" w:rsidP="005B0431">
            <w:pPr>
              <w:spacing w:line="240" w:lineRule="auto"/>
            </w:pPr>
          </w:p>
        </w:tc>
        <w:tc>
          <w:tcPr>
            <w:tcW w:w="2392" w:type="dxa"/>
          </w:tcPr>
          <w:p w14:paraId="751EA4C0" w14:textId="77777777" w:rsidR="00196FF6" w:rsidRPr="00801728" w:rsidRDefault="00196FF6" w:rsidP="005B0431">
            <w:pPr>
              <w:pStyle w:val="TytuMAPiTABEL"/>
              <w:spacing w:before="0" w:after="0"/>
              <w:jc w:val="left"/>
              <w:rPr>
                <w:bCs/>
                <w:sz w:val="22"/>
                <w:szCs w:val="22"/>
              </w:rPr>
            </w:pPr>
            <w:r>
              <w:rPr>
                <w:bCs/>
                <w:sz w:val="22"/>
                <w:szCs w:val="22"/>
              </w:rPr>
              <w:t>1(iii)</w:t>
            </w:r>
            <w:r w:rsidRPr="00566956">
              <w:rPr>
                <w:b w:val="0"/>
                <w:sz w:val="22"/>
                <w:szCs w:val="22"/>
              </w:rPr>
              <w:t xml:space="preserve"> </w:t>
            </w:r>
          </w:p>
          <w:p w14:paraId="33A33F81" w14:textId="77777777" w:rsidR="00196FF6" w:rsidRDefault="00196FF6" w:rsidP="005B0431">
            <w:pPr>
              <w:pStyle w:val="TytuMAPiTABEL"/>
              <w:spacing w:before="0" w:after="0"/>
              <w:jc w:val="left"/>
              <w:rPr>
                <w:b w:val="0"/>
                <w:sz w:val="22"/>
                <w:szCs w:val="22"/>
              </w:rPr>
            </w:pPr>
            <w:r w:rsidRPr="00566956">
              <w:rPr>
                <w:b w:val="0"/>
                <w:sz w:val="22"/>
                <w:szCs w:val="22"/>
              </w:rPr>
              <w:t xml:space="preserve"> Wzmacnianie trwałego wzrostu i konkurencyjności MŚP oraz</w:t>
            </w:r>
            <w:r>
              <w:rPr>
                <w:b w:val="0"/>
                <w:sz w:val="22"/>
                <w:szCs w:val="22"/>
              </w:rPr>
              <w:t xml:space="preserve"> </w:t>
            </w:r>
            <w:r w:rsidRPr="00566956">
              <w:rPr>
                <w:b w:val="0"/>
                <w:sz w:val="22"/>
                <w:szCs w:val="22"/>
              </w:rPr>
              <w:t>tworzenie miejsc pracy w MŚP, w tym poprzez inwestycje produkcyjne</w:t>
            </w:r>
          </w:p>
          <w:p w14:paraId="18C8051E" w14:textId="77777777" w:rsidR="00196FF6" w:rsidRDefault="00196FF6" w:rsidP="005B0431">
            <w:pPr>
              <w:pStyle w:val="TytuMAPiTABEL"/>
              <w:spacing w:before="0" w:after="0"/>
              <w:jc w:val="left"/>
              <w:rPr>
                <w:b w:val="0"/>
                <w:sz w:val="22"/>
                <w:szCs w:val="22"/>
              </w:rPr>
            </w:pPr>
          </w:p>
          <w:p w14:paraId="4C790DCA" w14:textId="77777777" w:rsidR="00196FF6" w:rsidRDefault="00196FF6" w:rsidP="005B0431">
            <w:pPr>
              <w:spacing w:line="240" w:lineRule="auto"/>
            </w:pPr>
          </w:p>
        </w:tc>
        <w:tc>
          <w:tcPr>
            <w:tcW w:w="2386" w:type="dxa"/>
          </w:tcPr>
          <w:p w14:paraId="7D31920C" w14:textId="6AA1C4BB" w:rsidR="00196FF6" w:rsidRPr="005C10AE" w:rsidRDefault="00196FF6" w:rsidP="005B0431">
            <w:pPr>
              <w:spacing w:line="240" w:lineRule="auto"/>
              <w:rPr>
                <w:rFonts w:cstheme="minorHAnsi"/>
              </w:rPr>
            </w:pPr>
            <w:r w:rsidRPr="005C10AE">
              <w:rPr>
                <w:rFonts w:cstheme="minorHAnsi"/>
                <w:b/>
                <w:bCs/>
              </w:rPr>
              <w:t xml:space="preserve">„Profesjonalizacja usług Włocławskiego Centrum Biznesu” </w:t>
            </w:r>
            <w:r w:rsidRPr="005C10AE">
              <w:rPr>
                <w:rFonts w:cstheme="minorHAnsi"/>
              </w:rPr>
              <w:t>Projekt dotyczy profesjonalizacji IOB,  związany jest ze szkoleniem kadry, testowaniem</w:t>
            </w:r>
            <w:r>
              <w:rPr>
                <w:rFonts w:cstheme="minorHAnsi"/>
              </w:rPr>
              <w:br/>
            </w:r>
            <w:r w:rsidRPr="005C10AE">
              <w:rPr>
                <w:rFonts w:cstheme="minorHAnsi"/>
              </w:rPr>
              <w:t xml:space="preserve"> i wdrożeniem nowych usług o charakterze zaawansowanym</w:t>
            </w:r>
            <w:r>
              <w:rPr>
                <w:rFonts w:cstheme="minorHAnsi"/>
              </w:rPr>
              <w:br/>
            </w:r>
            <w:r w:rsidRPr="005C10AE">
              <w:rPr>
                <w:rFonts w:cstheme="minorHAnsi"/>
              </w:rPr>
              <w:t xml:space="preserve"> i specjalistycznym.</w:t>
            </w:r>
          </w:p>
          <w:p w14:paraId="71BCD8A8" w14:textId="77777777" w:rsidR="00196FF6" w:rsidRDefault="00196FF6" w:rsidP="005B0431">
            <w:pPr>
              <w:spacing w:line="240" w:lineRule="auto"/>
            </w:pPr>
            <w:r w:rsidRPr="005C10AE">
              <w:rPr>
                <w:rFonts w:cstheme="minorHAnsi"/>
              </w:rPr>
              <w:t xml:space="preserve">Realizacja: </w:t>
            </w:r>
            <w:r>
              <w:rPr>
                <w:rFonts w:cstheme="minorHAnsi"/>
              </w:rPr>
              <w:t>Włocławskie centrum Biznesu</w:t>
            </w:r>
          </w:p>
        </w:tc>
      </w:tr>
      <w:tr w:rsidR="00196FF6" w14:paraId="3D849845" w14:textId="77777777" w:rsidTr="001D21A4">
        <w:tc>
          <w:tcPr>
            <w:tcW w:w="2127" w:type="dxa"/>
            <w:vMerge w:val="restart"/>
          </w:tcPr>
          <w:p w14:paraId="02A7C8D3" w14:textId="77777777" w:rsidR="00196FF6" w:rsidRDefault="00196FF6" w:rsidP="005B0431">
            <w:pPr>
              <w:pStyle w:val="TytuMAPiTABEL"/>
              <w:spacing w:before="0" w:after="0"/>
              <w:rPr>
                <w:bCs/>
                <w:sz w:val="22"/>
                <w:szCs w:val="22"/>
              </w:rPr>
            </w:pPr>
            <w:r w:rsidRPr="006B41C3">
              <w:rPr>
                <w:bCs/>
                <w:sz w:val="22"/>
                <w:szCs w:val="22"/>
              </w:rPr>
              <w:t>Cel Polityki</w:t>
            </w:r>
            <w:r>
              <w:rPr>
                <w:bCs/>
                <w:sz w:val="22"/>
                <w:szCs w:val="22"/>
              </w:rPr>
              <w:t xml:space="preserve"> </w:t>
            </w:r>
            <w:r w:rsidRPr="006B41C3">
              <w:rPr>
                <w:bCs/>
                <w:sz w:val="22"/>
                <w:szCs w:val="22"/>
              </w:rPr>
              <w:t xml:space="preserve">CP2  </w:t>
            </w:r>
          </w:p>
          <w:p w14:paraId="79CFFBEC" w14:textId="77777777" w:rsidR="00196FF6" w:rsidRPr="006B41C3" w:rsidRDefault="00196FF6" w:rsidP="005B0431">
            <w:pPr>
              <w:pStyle w:val="TytuMAPiTABEL"/>
              <w:spacing w:before="0" w:after="0"/>
              <w:jc w:val="left"/>
              <w:rPr>
                <w:b w:val="0"/>
                <w:sz w:val="22"/>
                <w:szCs w:val="22"/>
              </w:rPr>
            </w:pPr>
            <w:r w:rsidRPr="006B41C3">
              <w:rPr>
                <w:b w:val="0"/>
                <w:sz w:val="22"/>
                <w:szCs w:val="22"/>
              </w:rPr>
              <w:t>Bardziej przyjazna dla środowiska, niskoemisyjna</w:t>
            </w:r>
            <w:r>
              <w:rPr>
                <w:b w:val="0"/>
                <w:sz w:val="22"/>
                <w:szCs w:val="22"/>
              </w:rPr>
              <w:br/>
            </w:r>
            <w:r w:rsidRPr="006B41C3">
              <w:rPr>
                <w:b w:val="0"/>
                <w:sz w:val="22"/>
                <w:szCs w:val="22"/>
              </w:rPr>
              <w:t>i przechodząca</w:t>
            </w:r>
            <w:r>
              <w:rPr>
                <w:b w:val="0"/>
                <w:sz w:val="22"/>
                <w:szCs w:val="22"/>
              </w:rPr>
              <w:br/>
            </w:r>
            <w:r w:rsidRPr="006B41C3">
              <w:rPr>
                <w:b w:val="0"/>
                <w:sz w:val="22"/>
                <w:szCs w:val="22"/>
              </w:rPr>
              <w:t>w kierunku</w:t>
            </w:r>
          </w:p>
          <w:p w14:paraId="3B00928F" w14:textId="77777777" w:rsidR="00196FF6" w:rsidRPr="006B41C3" w:rsidRDefault="00196FF6" w:rsidP="005B0431">
            <w:pPr>
              <w:pStyle w:val="TytuMAPiTABEL"/>
              <w:spacing w:before="0" w:after="0"/>
              <w:jc w:val="left"/>
              <w:rPr>
                <w:b w:val="0"/>
                <w:sz w:val="22"/>
                <w:szCs w:val="22"/>
              </w:rPr>
            </w:pPr>
            <w:r w:rsidRPr="006B41C3">
              <w:rPr>
                <w:b w:val="0"/>
                <w:sz w:val="22"/>
                <w:szCs w:val="22"/>
              </w:rPr>
              <w:t>gospodarki zeroemisyjnej oraz odporna Europa dzięki promowaniu czystej</w:t>
            </w:r>
            <w:r>
              <w:rPr>
                <w:b w:val="0"/>
                <w:sz w:val="22"/>
                <w:szCs w:val="22"/>
              </w:rPr>
              <w:br/>
            </w:r>
            <w:r w:rsidRPr="006B41C3">
              <w:rPr>
                <w:b w:val="0"/>
                <w:sz w:val="22"/>
                <w:szCs w:val="22"/>
              </w:rPr>
              <w:t xml:space="preserve"> i</w:t>
            </w:r>
            <w:r>
              <w:rPr>
                <w:b w:val="0"/>
                <w:sz w:val="22"/>
                <w:szCs w:val="22"/>
              </w:rPr>
              <w:t xml:space="preserve"> </w:t>
            </w:r>
            <w:r w:rsidRPr="006B41C3">
              <w:rPr>
                <w:b w:val="0"/>
                <w:sz w:val="22"/>
                <w:szCs w:val="22"/>
              </w:rPr>
              <w:t>sprawiedliwej transformacji energetycznej, zielonych i niebieskich inwestycji,</w:t>
            </w:r>
          </w:p>
          <w:p w14:paraId="2003523D" w14:textId="77777777" w:rsidR="00196FF6" w:rsidRPr="006B41C3" w:rsidRDefault="00196FF6" w:rsidP="005B0431">
            <w:pPr>
              <w:pStyle w:val="TytuMAPiTABEL"/>
              <w:spacing w:before="0" w:after="0"/>
              <w:jc w:val="left"/>
              <w:rPr>
                <w:b w:val="0"/>
                <w:sz w:val="22"/>
                <w:szCs w:val="22"/>
              </w:rPr>
            </w:pPr>
            <w:r w:rsidRPr="006B41C3">
              <w:rPr>
                <w:b w:val="0"/>
                <w:sz w:val="22"/>
                <w:szCs w:val="22"/>
              </w:rPr>
              <w:t xml:space="preserve">gospodarki o obiegu zamkniętym, łagodzenia zmian </w:t>
            </w:r>
            <w:r w:rsidRPr="006B41C3">
              <w:rPr>
                <w:b w:val="0"/>
                <w:sz w:val="22"/>
                <w:szCs w:val="22"/>
              </w:rPr>
              <w:lastRenderedPageBreak/>
              <w:t>klimatu</w:t>
            </w:r>
            <w:r>
              <w:rPr>
                <w:b w:val="0"/>
                <w:sz w:val="22"/>
                <w:szCs w:val="22"/>
              </w:rPr>
              <w:br/>
            </w:r>
            <w:r w:rsidRPr="006B41C3">
              <w:rPr>
                <w:b w:val="0"/>
                <w:sz w:val="22"/>
                <w:szCs w:val="22"/>
              </w:rPr>
              <w:t xml:space="preserve"> i przystosowania się</w:t>
            </w:r>
          </w:p>
          <w:p w14:paraId="3A76C348" w14:textId="77777777" w:rsidR="00196FF6" w:rsidRPr="006B41C3" w:rsidRDefault="00196FF6" w:rsidP="005B0431">
            <w:pPr>
              <w:pStyle w:val="TytuMAPiTABEL"/>
              <w:spacing w:before="0" w:after="0"/>
              <w:jc w:val="left"/>
              <w:rPr>
                <w:b w:val="0"/>
                <w:sz w:val="22"/>
                <w:szCs w:val="22"/>
              </w:rPr>
            </w:pPr>
            <w:r w:rsidRPr="006B41C3">
              <w:rPr>
                <w:b w:val="0"/>
                <w:sz w:val="22"/>
                <w:szCs w:val="22"/>
              </w:rPr>
              <w:t>do nich, zapobiegania ryzyku i zarządzania ryzykiem, oraz zrównoważonej</w:t>
            </w:r>
          </w:p>
          <w:p w14:paraId="792E61D1" w14:textId="77777777" w:rsidR="00196FF6" w:rsidRDefault="00196FF6" w:rsidP="005B0431">
            <w:pPr>
              <w:pStyle w:val="TytuMAPiTABEL"/>
              <w:spacing w:before="0" w:after="0"/>
              <w:jc w:val="left"/>
              <w:rPr>
                <w:b w:val="0"/>
                <w:sz w:val="22"/>
                <w:szCs w:val="22"/>
              </w:rPr>
            </w:pPr>
            <w:r w:rsidRPr="006B41C3">
              <w:rPr>
                <w:b w:val="0"/>
                <w:sz w:val="22"/>
                <w:szCs w:val="22"/>
              </w:rPr>
              <w:t>mobilności miejskiej</w:t>
            </w:r>
          </w:p>
          <w:p w14:paraId="036B85C4" w14:textId="77777777" w:rsidR="00196FF6" w:rsidRDefault="00196FF6" w:rsidP="005B0431">
            <w:pPr>
              <w:pStyle w:val="TytuMAPiTABEL"/>
              <w:spacing w:before="0" w:after="0"/>
              <w:rPr>
                <w:bCs/>
                <w:sz w:val="22"/>
                <w:szCs w:val="22"/>
              </w:rPr>
            </w:pPr>
          </w:p>
          <w:p w14:paraId="4EF766FA" w14:textId="77777777" w:rsidR="00196FF6" w:rsidRDefault="00196FF6" w:rsidP="005B0431">
            <w:pPr>
              <w:pStyle w:val="TytuMAPiTABEL"/>
              <w:spacing w:before="0" w:after="0"/>
              <w:rPr>
                <w:bCs/>
                <w:sz w:val="22"/>
                <w:szCs w:val="22"/>
              </w:rPr>
            </w:pPr>
          </w:p>
          <w:p w14:paraId="04365632" w14:textId="77777777" w:rsidR="00196FF6" w:rsidRDefault="00196FF6" w:rsidP="005B0431">
            <w:pPr>
              <w:pStyle w:val="TytuMAPiTABEL"/>
              <w:spacing w:before="0" w:after="0"/>
              <w:rPr>
                <w:bCs/>
                <w:sz w:val="22"/>
                <w:szCs w:val="22"/>
              </w:rPr>
            </w:pPr>
          </w:p>
          <w:p w14:paraId="339579AE" w14:textId="77777777" w:rsidR="00196FF6" w:rsidRDefault="00196FF6" w:rsidP="005B0431">
            <w:pPr>
              <w:pStyle w:val="TytuMAPiTABEL"/>
              <w:spacing w:before="0" w:after="0"/>
              <w:rPr>
                <w:bCs/>
                <w:sz w:val="22"/>
                <w:szCs w:val="22"/>
              </w:rPr>
            </w:pPr>
          </w:p>
          <w:p w14:paraId="0869E6ED" w14:textId="77777777" w:rsidR="00196FF6" w:rsidRDefault="00196FF6" w:rsidP="005B0431">
            <w:pPr>
              <w:pStyle w:val="TytuMAPiTABEL"/>
              <w:spacing w:before="0" w:after="0"/>
              <w:rPr>
                <w:bCs/>
                <w:sz w:val="22"/>
                <w:szCs w:val="22"/>
              </w:rPr>
            </w:pPr>
          </w:p>
          <w:p w14:paraId="61CCB5FD" w14:textId="77777777" w:rsidR="00196FF6" w:rsidRDefault="00196FF6" w:rsidP="005B0431">
            <w:pPr>
              <w:spacing w:line="240" w:lineRule="auto"/>
            </w:pPr>
          </w:p>
        </w:tc>
        <w:tc>
          <w:tcPr>
            <w:tcW w:w="2157" w:type="dxa"/>
            <w:vMerge w:val="restart"/>
          </w:tcPr>
          <w:p w14:paraId="056E84FA" w14:textId="77777777" w:rsidR="00196FF6" w:rsidRPr="00566956" w:rsidRDefault="00196FF6" w:rsidP="005B0431">
            <w:pPr>
              <w:pStyle w:val="TytuMAPiTABEL"/>
              <w:spacing w:before="0" w:after="0"/>
              <w:jc w:val="left"/>
              <w:rPr>
                <w:b w:val="0"/>
                <w:sz w:val="22"/>
                <w:szCs w:val="22"/>
              </w:rPr>
            </w:pPr>
            <w:r w:rsidRPr="00566956">
              <w:rPr>
                <w:bCs/>
                <w:sz w:val="22"/>
                <w:szCs w:val="22"/>
              </w:rPr>
              <w:lastRenderedPageBreak/>
              <w:t xml:space="preserve">Priorytet </w:t>
            </w:r>
            <w:r>
              <w:rPr>
                <w:bCs/>
                <w:sz w:val="22"/>
                <w:szCs w:val="22"/>
              </w:rPr>
              <w:t xml:space="preserve">2 </w:t>
            </w:r>
          </w:p>
          <w:p w14:paraId="7BF02B08" w14:textId="77777777" w:rsidR="00196FF6" w:rsidRDefault="00196FF6" w:rsidP="005B0431">
            <w:pPr>
              <w:pStyle w:val="TytuMAPiTABEL"/>
              <w:spacing w:before="0" w:after="0"/>
              <w:jc w:val="left"/>
              <w:rPr>
                <w:b w:val="0"/>
                <w:sz w:val="22"/>
                <w:szCs w:val="22"/>
              </w:rPr>
            </w:pPr>
            <w:r>
              <w:rPr>
                <w:b w:val="0"/>
                <w:sz w:val="22"/>
                <w:szCs w:val="22"/>
              </w:rPr>
              <w:t>F</w:t>
            </w:r>
            <w:r w:rsidRPr="00C533BE">
              <w:rPr>
                <w:b w:val="0"/>
                <w:sz w:val="22"/>
                <w:szCs w:val="22"/>
              </w:rPr>
              <w:t>undusze europejskie dla czystej energii</w:t>
            </w:r>
            <w:r>
              <w:rPr>
                <w:b w:val="0"/>
                <w:sz w:val="22"/>
                <w:szCs w:val="22"/>
              </w:rPr>
              <w:br/>
            </w:r>
            <w:r w:rsidRPr="00C533BE">
              <w:rPr>
                <w:b w:val="0"/>
                <w:sz w:val="22"/>
                <w:szCs w:val="22"/>
              </w:rPr>
              <w:t xml:space="preserve"> i</w:t>
            </w:r>
            <w:r>
              <w:rPr>
                <w:b w:val="0"/>
                <w:sz w:val="22"/>
                <w:szCs w:val="22"/>
              </w:rPr>
              <w:t xml:space="preserve"> </w:t>
            </w:r>
            <w:r w:rsidRPr="00C533BE">
              <w:rPr>
                <w:b w:val="0"/>
                <w:sz w:val="22"/>
                <w:szCs w:val="22"/>
              </w:rPr>
              <w:t>ochrony zasobów środowiska regionu</w:t>
            </w:r>
          </w:p>
          <w:p w14:paraId="47AFC54C" w14:textId="77777777" w:rsidR="00196FF6" w:rsidRPr="007E1F8B" w:rsidRDefault="00196FF6" w:rsidP="005B0431">
            <w:pPr>
              <w:pStyle w:val="TytuMAPiTABEL"/>
              <w:spacing w:before="0" w:after="0"/>
              <w:jc w:val="left"/>
              <w:rPr>
                <w:b w:val="0"/>
                <w:sz w:val="22"/>
                <w:szCs w:val="22"/>
              </w:rPr>
            </w:pPr>
          </w:p>
        </w:tc>
        <w:tc>
          <w:tcPr>
            <w:tcW w:w="2392" w:type="dxa"/>
          </w:tcPr>
          <w:p w14:paraId="3D30C3F5" w14:textId="77777777" w:rsidR="00196FF6" w:rsidRDefault="00196FF6" w:rsidP="005B0431">
            <w:pPr>
              <w:pStyle w:val="TytuMAPiTABEL"/>
              <w:spacing w:before="0" w:after="0"/>
              <w:jc w:val="left"/>
              <w:rPr>
                <w:bCs/>
                <w:sz w:val="22"/>
                <w:szCs w:val="22"/>
              </w:rPr>
            </w:pPr>
            <w:r>
              <w:rPr>
                <w:bCs/>
                <w:sz w:val="22"/>
                <w:szCs w:val="22"/>
              </w:rPr>
              <w:t>2(i)</w:t>
            </w:r>
            <w:r w:rsidRPr="00FA4C63">
              <w:rPr>
                <w:bCs/>
                <w:sz w:val="22"/>
                <w:szCs w:val="22"/>
              </w:rPr>
              <w:t xml:space="preserve"> </w:t>
            </w:r>
          </w:p>
          <w:p w14:paraId="12DA758F" w14:textId="318894FB" w:rsidR="00196FF6" w:rsidRDefault="00196FF6" w:rsidP="005B0431">
            <w:pPr>
              <w:pStyle w:val="TytuMAPiTABEL"/>
              <w:spacing w:before="0" w:after="0"/>
              <w:jc w:val="left"/>
              <w:rPr>
                <w:b w:val="0"/>
                <w:sz w:val="22"/>
                <w:szCs w:val="22"/>
              </w:rPr>
            </w:pPr>
            <w:r w:rsidRPr="00FA4C63">
              <w:rPr>
                <w:b w:val="0"/>
                <w:sz w:val="22"/>
                <w:szCs w:val="22"/>
              </w:rPr>
              <w:t>Wspieranie efektywności energetycznej</w:t>
            </w:r>
            <w:r>
              <w:rPr>
                <w:b w:val="0"/>
                <w:sz w:val="22"/>
                <w:szCs w:val="22"/>
              </w:rPr>
              <w:br/>
            </w:r>
            <w:r w:rsidRPr="00FA4C63">
              <w:rPr>
                <w:b w:val="0"/>
                <w:sz w:val="22"/>
                <w:szCs w:val="22"/>
              </w:rPr>
              <w:t>i redukcji emisji gazów</w:t>
            </w:r>
            <w:r>
              <w:rPr>
                <w:b w:val="0"/>
                <w:sz w:val="22"/>
                <w:szCs w:val="22"/>
              </w:rPr>
              <w:t xml:space="preserve"> </w:t>
            </w:r>
            <w:r w:rsidRPr="00FA4C63">
              <w:rPr>
                <w:b w:val="0"/>
                <w:sz w:val="22"/>
                <w:szCs w:val="22"/>
              </w:rPr>
              <w:t>cieplarnianych</w:t>
            </w:r>
          </w:p>
          <w:p w14:paraId="61DCA379" w14:textId="77777777" w:rsidR="00196FF6" w:rsidRDefault="00196FF6" w:rsidP="005B0431">
            <w:pPr>
              <w:pStyle w:val="TytuMAPiTABEL"/>
              <w:spacing w:before="0" w:after="0"/>
              <w:jc w:val="left"/>
              <w:rPr>
                <w:b w:val="0"/>
                <w:sz w:val="22"/>
                <w:szCs w:val="22"/>
              </w:rPr>
            </w:pPr>
          </w:p>
          <w:p w14:paraId="68783F75" w14:textId="77777777" w:rsidR="00196FF6" w:rsidRDefault="00196FF6" w:rsidP="005B0431">
            <w:pPr>
              <w:spacing w:line="240" w:lineRule="auto"/>
            </w:pPr>
          </w:p>
        </w:tc>
        <w:tc>
          <w:tcPr>
            <w:tcW w:w="2386" w:type="dxa"/>
          </w:tcPr>
          <w:p w14:paraId="3B19E903" w14:textId="1D33FC83" w:rsidR="006D737D" w:rsidRPr="006D737D" w:rsidRDefault="006D737D" w:rsidP="005B0431">
            <w:pPr>
              <w:spacing w:after="0" w:line="240" w:lineRule="auto"/>
              <w:rPr>
                <w:b/>
                <w:bCs/>
              </w:rPr>
            </w:pPr>
            <w:r w:rsidRPr="006D737D">
              <w:rPr>
                <w:b/>
                <w:bCs/>
              </w:rPr>
              <w:t>„Dekarbonizacja systemu ciepłowniczego-sieć V generacji”</w:t>
            </w:r>
          </w:p>
          <w:p w14:paraId="63BA8BDA" w14:textId="74214325" w:rsidR="00196FF6" w:rsidRPr="00761CAF" w:rsidRDefault="00196FF6" w:rsidP="005B0431">
            <w:pPr>
              <w:spacing w:after="0" w:line="240" w:lineRule="auto"/>
              <w:rPr>
                <w:b/>
                <w:bCs/>
              </w:rPr>
            </w:pPr>
            <w:r>
              <w:t xml:space="preserve">Projekt będzie polegał na wydzieleniu z sieci ciepłowniczej zasilanej z ciepłowni węglowej obszaru powyżej 5MW mocy zamówionej, celem osiągnięcia statusu efektywnego systemu ciepłowniczego wykorzystującego energię ze źródeł odnawialnych (i jeżeli będzie możliwe, także ciepło odpadowe) </w:t>
            </w:r>
            <w:r>
              <w:br/>
              <w:t xml:space="preserve">z wykorzystaniem magazynów energii oraz </w:t>
            </w:r>
            <w:r>
              <w:lastRenderedPageBreak/>
              <w:t>modernizacji istniejącej sieci w celu zwiększenia jej efektywności energetycznej. Realizacja projektu pozwoli na całkowite odejście od paliw kopalnych na wydzielonym obszarze, redukcję emisji CO2 oraz zwiększenie efektywności energetycznej. Projekt jest elementem Strategii Rozwoju Miasta Włocławek 2030+ w zakresie dekarbonizacji systemu ciepłowniczego.</w:t>
            </w:r>
          </w:p>
          <w:p w14:paraId="781AF70D" w14:textId="65EC04A7" w:rsidR="00196FF6" w:rsidRPr="00196FF6" w:rsidRDefault="00196FF6" w:rsidP="005B0431">
            <w:pPr>
              <w:spacing w:line="240" w:lineRule="auto"/>
              <w:rPr>
                <w:rFonts w:cstheme="minorHAnsi"/>
              </w:rPr>
            </w:pPr>
            <w:r>
              <w:rPr>
                <w:rFonts w:cstheme="minorHAnsi"/>
              </w:rPr>
              <w:t>Realizacja: Gmina Miasto Włocławek</w:t>
            </w:r>
          </w:p>
        </w:tc>
      </w:tr>
      <w:tr w:rsidR="00196FF6" w14:paraId="74FEBAFF" w14:textId="77777777" w:rsidTr="001D21A4">
        <w:tc>
          <w:tcPr>
            <w:tcW w:w="2127" w:type="dxa"/>
            <w:vMerge/>
          </w:tcPr>
          <w:p w14:paraId="22D2744C" w14:textId="77777777" w:rsidR="00196FF6" w:rsidRDefault="00196FF6" w:rsidP="005B0431">
            <w:pPr>
              <w:spacing w:line="240" w:lineRule="auto"/>
            </w:pPr>
          </w:p>
        </w:tc>
        <w:tc>
          <w:tcPr>
            <w:tcW w:w="2157" w:type="dxa"/>
            <w:vMerge/>
          </w:tcPr>
          <w:p w14:paraId="7EC44A4B" w14:textId="77777777" w:rsidR="00196FF6" w:rsidRDefault="00196FF6" w:rsidP="005B0431">
            <w:pPr>
              <w:spacing w:after="0" w:line="240" w:lineRule="auto"/>
            </w:pPr>
          </w:p>
        </w:tc>
        <w:tc>
          <w:tcPr>
            <w:tcW w:w="2392" w:type="dxa"/>
          </w:tcPr>
          <w:p w14:paraId="4B631269" w14:textId="77777777" w:rsidR="00196FF6" w:rsidRDefault="00196FF6" w:rsidP="005B0431">
            <w:pPr>
              <w:pStyle w:val="TytuMAPiTABEL"/>
              <w:spacing w:before="0" w:after="0"/>
              <w:jc w:val="left"/>
              <w:rPr>
                <w:bCs/>
                <w:sz w:val="22"/>
                <w:szCs w:val="22"/>
              </w:rPr>
            </w:pPr>
            <w:r>
              <w:rPr>
                <w:bCs/>
                <w:sz w:val="22"/>
                <w:szCs w:val="22"/>
              </w:rPr>
              <w:t>2(i)</w:t>
            </w:r>
            <w:r w:rsidRPr="00FA4C63">
              <w:rPr>
                <w:bCs/>
                <w:sz w:val="22"/>
                <w:szCs w:val="22"/>
              </w:rPr>
              <w:t xml:space="preserve"> </w:t>
            </w:r>
          </w:p>
          <w:p w14:paraId="32C62707" w14:textId="77777777" w:rsidR="00196FF6" w:rsidRDefault="00196FF6" w:rsidP="005B0431">
            <w:pPr>
              <w:pStyle w:val="TytuMAPiTABEL"/>
              <w:spacing w:before="0" w:after="0"/>
              <w:jc w:val="left"/>
              <w:rPr>
                <w:b w:val="0"/>
                <w:sz w:val="22"/>
                <w:szCs w:val="22"/>
              </w:rPr>
            </w:pPr>
            <w:r w:rsidRPr="00FA4C63">
              <w:rPr>
                <w:b w:val="0"/>
                <w:sz w:val="22"/>
                <w:szCs w:val="22"/>
              </w:rPr>
              <w:t>Wspieranie efektywności energetycznej</w:t>
            </w:r>
            <w:r>
              <w:rPr>
                <w:b w:val="0"/>
                <w:sz w:val="22"/>
                <w:szCs w:val="22"/>
              </w:rPr>
              <w:br/>
            </w:r>
            <w:r w:rsidRPr="00FA4C63">
              <w:rPr>
                <w:b w:val="0"/>
                <w:sz w:val="22"/>
                <w:szCs w:val="22"/>
              </w:rPr>
              <w:t>i redukcji emisji gazów</w:t>
            </w:r>
            <w:r>
              <w:rPr>
                <w:b w:val="0"/>
                <w:sz w:val="22"/>
                <w:szCs w:val="22"/>
              </w:rPr>
              <w:t xml:space="preserve"> </w:t>
            </w:r>
            <w:r w:rsidRPr="00FA4C63">
              <w:rPr>
                <w:b w:val="0"/>
                <w:sz w:val="22"/>
                <w:szCs w:val="22"/>
              </w:rPr>
              <w:t>cieplarnianych</w:t>
            </w:r>
          </w:p>
          <w:p w14:paraId="76D40C0F" w14:textId="77777777" w:rsidR="00196FF6" w:rsidRDefault="00196FF6" w:rsidP="005B0431">
            <w:pPr>
              <w:pStyle w:val="TytuMAPiTABEL"/>
              <w:spacing w:before="0" w:after="0"/>
              <w:jc w:val="left"/>
              <w:rPr>
                <w:b w:val="0"/>
                <w:sz w:val="22"/>
                <w:szCs w:val="22"/>
              </w:rPr>
            </w:pPr>
          </w:p>
          <w:p w14:paraId="3FDF9775" w14:textId="77777777" w:rsidR="00196FF6" w:rsidRDefault="00196FF6" w:rsidP="005B0431">
            <w:pPr>
              <w:spacing w:line="240" w:lineRule="auto"/>
            </w:pPr>
          </w:p>
        </w:tc>
        <w:tc>
          <w:tcPr>
            <w:tcW w:w="2386" w:type="dxa"/>
          </w:tcPr>
          <w:p w14:paraId="5784C3FD" w14:textId="2E240A0D" w:rsidR="00196FF6" w:rsidRDefault="00196FF6" w:rsidP="005B0431">
            <w:pPr>
              <w:spacing w:line="240" w:lineRule="auto"/>
            </w:pPr>
            <w:r>
              <w:rPr>
                <w:rFonts w:eastAsia="MS Mincho" w:cstheme="minorHAnsi"/>
                <w:iCs/>
              </w:rPr>
              <w:t>„</w:t>
            </w:r>
            <w:r>
              <w:rPr>
                <w:b/>
                <w:bCs/>
              </w:rPr>
              <w:t xml:space="preserve">Termomodernizacja budynków użyteczności publicznej na terenie miasta Włocławek” </w:t>
            </w:r>
            <w:r w:rsidRPr="00B0616E">
              <w:t>P</w:t>
            </w:r>
            <w:r w:rsidRPr="00566956">
              <w:t>roj</w:t>
            </w:r>
            <w:r>
              <w:t>ekt będzie polegał na kompleksowej</w:t>
            </w:r>
            <w:r>
              <w:br/>
              <w:t xml:space="preserve">i głębokiej modernizacji energetycznej budynków użyteczności publicznej. </w:t>
            </w:r>
          </w:p>
          <w:p w14:paraId="3E058652" w14:textId="37A26E43" w:rsidR="00196FF6" w:rsidRPr="00196FF6" w:rsidRDefault="00196FF6" w:rsidP="005B0431">
            <w:pPr>
              <w:spacing w:line="240" w:lineRule="auto"/>
              <w:rPr>
                <w:rFonts w:cstheme="minorHAnsi"/>
              </w:rPr>
            </w:pPr>
            <w:r>
              <w:rPr>
                <w:rFonts w:cstheme="minorHAnsi"/>
              </w:rPr>
              <w:t>Realizacja: Gmina Miasto Włocławek</w:t>
            </w:r>
          </w:p>
        </w:tc>
      </w:tr>
      <w:tr w:rsidR="00196FF6" w14:paraId="5FC32112" w14:textId="77777777" w:rsidTr="001D21A4">
        <w:tc>
          <w:tcPr>
            <w:tcW w:w="2127" w:type="dxa"/>
            <w:vMerge/>
          </w:tcPr>
          <w:p w14:paraId="6B58C637" w14:textId="77777777" w:rsidR="00196FF6" w:rsidRDefault="00196FF6" w:rsidP="005B0431">
            <w:pPr>
              <w:spacing w:line="240" w:lineRule="auto"/>
            </w:pPr>
          </w:p>
        </w:tc>
        <w:tc>
          <w:tcPr>
            <w:tcW w:w="2157" w:type="dxa"/>
            <w:vMerge/>
          </w:tcPr>
          <w:p w14:paraId="47B9164E" w14:textId="77777777" w:rsidR="00196FF6" w:rsidRDefault="00196FF6" w:rsidP="005B0431">
            <w:pPr>
              <w:spacing w:after="0" w:line="240" w:lineRule="auto"/>
            </w:pPr>
          </w:p>
        </w:tc>
        <w:tc>
          <w:tcPr>
            <w:tcW w:w="2392" w:type="dxa"/>
          </w:tcPr>
          <w:p w14:paraId="22997E96" w14:textId="77777777" w:rsidR="00196FF6" w:rsidRDefault="00196FF6" w:rsidP="005B0431">
            <w:pPr>
              <w:spacing w:after="0" w:line="240" w:lineRule="auto"/>
              <w:rPr>
                <w:rFonts w:eastAsia="MS Mincho" w:cstheme="minorHAnsi"/>
                <w:b/>
                <w:bCs/>
                <w:iCs/>
              </w:rPr>
            </w:pPr>
            <w:r>
              <w:rPr>
                <w:rFonts w:eastAsia="MS Mincho" w:cstheme="minorHAnsi"/>
                <w:b/>
                <w:bCs/>
                <w:iCs/>
              </w:rPr>
              <w:t>2(ii)</w:t>
            </w:r>
          </w:p>
          <w:p w14:paraId="759A0892" w14:textId="77777777" w:rsidR="00196FF6" w:rsidRPr="007E1F8B" w:rsidRDefault="00196FF6" w:rsidP="005B0431">
            <w:pPr>
              <w:spacing w:after="0" w:line="240" w:lineRule="auto"/>
              <w:rPr>
                <w:rFonts w:eastAsia="MS Mincho" w:cstheme="minorHAnsi"/>
                <w:b/>
                <w:bCs/>
                <w:iCs/>
              </w:rPr>
            </w:pPr>
            <w:r w:rsidRPr="007E1F8B">
              <w:rPr>
                <w:rFonts w:eastAsia="MS Mincho" w:cstheme="minorHAnsi"/>
                <w:iCs/>
              </w:rPr>
              <w:t>Wspieranie energii odnawialnej zgodnie</w:t>
            </w:r>
            <w:r>
              <w:rPr>
                <w:rFonts w:eastAsia="MS Mincho" w:cstheme="minorHAnsi"/>
                <w:iCs/>
              </w:rPr>
              <w:br/>
            </w:r>
            <w:r w:rsidRPr="007E1F8B">
              <w:rPr>
                <w:rFonts w:eastAsia="MS Mincho" w:cstheme="minorHAnsi"/>
                <w:iCs/>
              </w:rPr>
              <w:t>z dyrektywą (UE)</w:t>
            </w:r>
          </w:p>
          <w:p w14:paraId="3147BF34" w14:textId="77777777" w:rsidR="00196FF6" w:rsidRDefault="00196FF6" w:rsidP="005B0431">
            <w:pPr>
              <w:spacing w:after="0" w:line="240" w:lineRule="auto"/>
            </w:pPr>
            <w:r w:rsidRPr="007E1F8B">
              <w:t>2018/2001, w tym określonymi w niej kryteriami zrównoważonego rozwoju</w:t>
            </w:r>
          </w:p>
        </w:tc>
        <w:tc>
          <w:tcPr>
            <w:tcW w:w="2386" w:type="dxa"/>
          </w:tcPr>
          <w:p w14:paraId="287EF29A" w14:textId="77777777" w:rsidR="00196FF6" w:rsidRPr="007E1F8B" w:rsidRDefault="00196FF6" w:rsidP="005B0431">
            <w:pPr>
              <w:spacing w:after="0" w:line="240" w:lineRule="auto"/>
            </w:pPr>
            <w:r w:rsidRPr="007E1F8B">
              <w:rPr>
                <w:b/>
                <w:bCs/>
              </w:rPr>
              <w:t>„Rozwój OZE na terenie Miasta i Gminy Chodecz”</w:t>
            </w:r>
            <w:r w:rsidRPr="007E1F8B">
              <w:rPr>
                <w:b/>
                <w:bCs/>
              </w:rPr>
              <w:br/>
            </w:r>
            <w:r w:rsidRPr="007E1F8B">
              <w:t xml:space="preserve">Przedsięwzięcie </w:t>
            </w:r>
            <w:r>
              <w:t xml:space="preserve">będzie polegało na </w:t>
            </w:r>
            <w:r w:rsidRPr="007E1F8B">
              <w:t>rozw</w:t>
            </w:r>
            <w:r>
              <w:t>oju</w:t>
            </w:r>
            <w:r w:rsidRPr="007E1F8B">
              <w:t xml:space="preserve"> </w:t>
            </w:r>
            <w:proofErr w:type="spellStart"/>
            <w:r w:rsidRPr="007E1F8B">
              <w:t>mikroinstalacji</w:t>
            </w:r>
            <w:proofErr w:type="spellEnd"/>
            <w:r w:rsidRPr="007E1F8B">
              <w:t xml:space="preserve"> OZE</w:t>
            </w:r>
            <w:r>
              <w:br/>
            </w:r>
            <w:r w:rsidRPr="007E1F8B">
              <w:t xml:space="preserve"> w wielorodzinnych budynkach mieszkalnych </w:t>
            </w:r>
            <w:r>
              <w:br/>
            </w:r>
            <w:r w:rsidRPr="007E1F8B">
              <w:t>i budynkach użyteczności publicznej</w:t>
            </w:r>
            <w:r>
              <w:t xml:space="preserve"> wraz z </w:t>
            </w:r>
            <w:r w:rsidRPr="007E1F8B">
              <w:t xml:space="preserve"> przyłączeniem</w:t>
            </w:r>
            <w:r>
              <w:br/>
            </w:r>
            <w:r w:rsidRPr="007E1F8B">
              <w:t xml:space="preserve"> do sieci.</w:t>
            </w:r>
          </w:p>
          <w:p w14:paraId="5C3B0888" w14:textId="19421703" w:rsidR="00196FF6" w:rsidRDefault="00196FF6" w:rsidP="005B0431">
            <w:pPr>
              <w:spacing w:after="0" w:line="240" w:lineRule="auto"/>
            </w:pPr>
            <w:r w:rsidRPr="007E1F8B">
              <w:t>Realizacja: Miasto</w:t>
            </w:r>
            <w:r>
              <w:br/>
            </w:r>
            <w:r w:rsidRPr="007E1F8B">
              <w:t>i Gmina  Chodecz</w:t>
            </w:r>
          </w:p>
        </w:tc>
      </w:tr>
      <w:tr w:rsidR="00196FF6" w14:paraId="3042A534" w14:textId="77777777" w:rsidTr="001D21A4">
        <w:tc>
          <w:tcPr>
            <w:tcW w:w="2127" w:type="dxa"/>
            <w:vMerge/>
          </w:tcPr>
          <w:p w14:paraId="5BD89D4F" w14:textId="77777777" w:rsidR="00196FF6" w:rsidRDefault="00196FF6" w:rsidP="005B0431">
            <w:pPr>
              <w:spacing w:line="240" w:lineRule="auto"/>
            </w:pPr>
          </w:p>
        </w:tc>
        <w:tc>
          <w:tcPr>
            <w:tcW w:w="2157" w:type="dxa"/>
            <w:vMerge/>
          </w:tcPr>
          <w:p w14:paraId="2017BD83" w14:textId="77777777" w:rsidR="00196FF6" w:rsidRDefault="00196FF6" w:rsidP="005B0431">
            <w:pPr>
              <w:spacing w:line="240" w:lineRule="auto"/>
            </w:pPr>
          </w:p>
        </w:tc>
        <w:tc>
          <w:tcPr>
            <w:tcW w:w="2392" w:type="dxa"/>
          </w:tcPr>
          <w:p w14:paraId="49CE0DF3" w14:textId="77777777" w:rsidR="00196FF6" w:rsidRDefault="00196FF6" w:rsidP="005B0431">
            <w:pPr>
              <w:spacing w:after="0" w:line="240" w:lineRule="auto"/>
              <w:rPr>
                <w:rFonts w:eastAsia="MS Mincho" w:cstheme="minorHAnsi"/>
                <w:b/>
                <w:bCs/>
                <w:iCs/>
              </w:rPr>
            </w:pPr>
            <w:r>
              <w:rPr>
                <w:rFonts w:eastAsia="MS Mincho" w:cstheme="minorHAnsi"/>
                <w:b/>
                <w:bCs/>
                <w:iCs/>
              </w:rPr>
              <w:t>2(vi)</w:t>
            </w:r>
          </w:p>
          <w:p w14:paraId="00FA086F" w14:textId="77777777" w:rsidR="00196FF6" w:rsidRPr="007E1F8B" w:rsidRDefault="00196FF6" w:rsidP="005B0431">
            <w:pPr>
              <w:spacing w:after="0" w:line="240" w:lineRule="auto"/>
              <w:rPr>
                <w:rFonts w:eastAsia="MS Mincho" w:cstheme="minorHAnsi"/>
                <w:b/>
                <w:bCs/>
                <w:iCs/>
              </w:rPr>
            </w:pPr>
            <w:r w:rsidRPr="007E1F8B">
              <w:rPr>
                <w:rFonts w:eastAsia="MS Mincho" w:cstheme="minorHAnsi"/>
                <w:iCs/>
              </w:rPr>
              <w:lastRenderedPageBreak/>
              <w:t xml:space="preserve">Wspieranie transformacji </w:t>
            </w:r>
            <w:r>
              <w:rPr>
                <w:rFonts w:eastAsia="MS Mincho" w:cstheme="minorHAnsi"/>
                <w:iCs/>
              </w:rPr>
              <w:br/>
            </w:r>
            <w:r w:rsidRPr="007E1F8B">
              <w:rPr>
                <w:rFonts w:eastAsia="MS Mincho" w:cstheme="minorHAnsi"/>
                <w:iCs/>
              </w:rPr>
              <w:t xml:space="preserve">w kierunku gospodarki </w:t>
            </w:r>
            <w:r>
              <w:rPr>
                <w:rFonts w:eastAsia="MS Mincho" w:cstheme="minorHAnsi"/>
                <w:iCs/>
              </w:rPr>
              <w:br/>
            </w:r>
            <w:r w:rsidRPr="007E1F8B">
              <w:rPr>
                <w:rFonts w:eastAsia="MS Mincho" w:cstheme="minorHAnsi"/>
                <w:iCs/>
              </w:rPr>
              <w:t>o obiegu</w:t>
            </w:r>
          </w:p>
          <w:p w14:paraId="1322460C" w14:textId="77777777" w:rsidR="00196FF6" w:rsidRDefault="00196FF6" w:rsidP="005B0431">
            <w:pPr>
              <w:spacing w:line="240" w:lineRule="auto"/>
            </w:pPr>
            <w:r w:rsidRPr="007E1F8B">
              <w:t xml:space="preserve">zamkniętym i gospodarki </w:t>
            </w:r>
            <w:proofErr w:type="spellStart"/>
            <w:r w:rsidRPr="007E1F8B">
              <w:t>zasobooszczędnej</w:t>
            </w:r>
            <w:proofErr w:type="spellEnd"/>
          </w:p>
        </w:tc>
        <w:tc>
          <w:tcPr>
            <w:tcW w:w="2386" w:type="dxa"/>
          </w:tcPr>
          <w:p w14:paraId="24E5E4EC" w14:textId="77777777" w:rsidR="00196FF6" w:rsidRDefault="00196FF6" w:rsidP="005B0431">
            <w:pPr>
              <w:spacing w:after="0" w:line="240" w:lineRule="auto"/>
              <w:rPr>
                <w:rFonts w:eastAsia="Times New Roman"/>
                <w:b/>
                <w:bCs/>
              </w:rPr>
            </w:pPr>
            <w:r>
              <w:rPr>
                <w:rFonts w:eastAsia="Times New Roman"/>
                <w:b/>
                <w:bCs/>
              </w:rPr>
              <w:lastRenderedPageBreak/>
              <w:t>„</w:t>
            </w:r>
            <w:r w:rsidRPr="00E920BF">
              <w:rPr>
                <w:rFonts w:eastAsia="Times New Roman"/>
                <w:b/>
                <w:bCs/>
              </w:rPr>
              <w:t xml:space="preserve">Modernizacja </w:t>
            </w:r>
            <w:r>
              <w:rPr>
                <w:rFonts w:eastAsia="Times New Roman"/>
                <w:b/>
                <w:bCs/>
              </w:rPr>
              <w:br/>
            </w:r>
            <w:r w:rsidRPr="00E920BF">
              <w:rPr>
                <w:rFonts w:eastAsia="Times New Roman"/>
                <w:b/>
                <w:bCs/>
              </w:rPr>
              <w:t xml:space="preserve">i doposażenie Punktu </w:t>
            </w:r>
            <w:r w:rsidRPr="00E920BF">
              <w:rPr>
                <w:rFonts w:eastAsia="Times New Roman"/>
                <w:b/>
                <w:bCs/>
              </w:rPr>
              <w:lastRenderedPageBreak/>
              <w:t xml:space="preserve">Selektywnej Zbiórki Odpadów Komunalnych </w:t>
            </w:r>
            <w:r>
              <w:rPr>
                <w:rFonts w:eastAsia="Times New Roman"/>
                <w:b/>
                <w:bCs/>
              </w:rPr>
              <w:br/>
            </w:r>
            <w:r w:rsidRPr="00E920BF">
              <w:rPr>
                <w:rFonts w:eastAsia="Times New Roman"/>
                <w:b/>
                <w:bCs/>
              </w:rPr>
              <w:t xml:space="preserve">w miejscowości Poddębice </w:t>
            </w:r>
            <w:r>
              <w:rPr>
                <w:rFonts w:eastAsia="Times New Roman"/>
                <w:b/>
                <w:bCs/>
              </w:rPr>
              <w:t xml:space="preserve">- </w:t>
            </w:r>
            <w:r w:rsidRPr="00E920BF">
              <w:rPr>
                <w:rFonts w:eastAsia="Times New Roman"/>
                <w:b/>
                <w:bCs/>
              </w:rPr>
              <w:t>etap III</w:t>
            </w:r>
            <w:r>
              <w:rPr>
                <w:rFonts w:eastAsia="Times New Roman"/>
                <w:b/>
                <w:bCs/>
              </w:rPr>
              <w:t>”</w:t>
            </w:r>
          </w:p>
          <w:p w14:paraId="6E9B4B0E" w14:textId="177993B3" w:rsidR="00196FF6" w:rsidRDefault="00196FF6" w:rsidP="005B0431">
            <w:pPr>
              <w:spacing w:after="0" w:line="240" w:lineRule="auto"/>
              <w:rPr>
                <w:rFonts w:eastAsia="Times New Roman"/>
              </w:rPr>
            </w:pPr>
            <w:r w:rsidRPr="00E920BF">
              <w:rPr>
                <w:rFonts w:eastAsia="Times New Roman"/>
              </w:rPr>
              <w:t xml:space="preserve">W ramach zadania planuje się doposażyć istniejący PSZOK </w:t>
            </w:r>
            <w:r>
              <w:rPr>
                <w:rFonts w:eastAsia="Times New Roman"/>
              </w:rPr>
              <w:br/>
            </w:r>
            <w:r w:rsidRPr="00E920BF">
              <w:rPr>
                <w:rFonts w:eastAsia="Times New Roman"/>
              </w:rPr>
              <w:t xml:space="preserve">w miejscowości Poddębice poprzez zakup wagi samochodowej. </w:t>
            </w:r>
          </w:p>
          <w:p w14:paraId="58031158" w14:textId="77777777" w:rsidR="00C94008" w:rsidRDefault="00C94008" w:rsidP="005B0431">
            <w:pPr>
              <w:spacing w:after="0" w:line="240" w:lineRule="auto"/>
              <w:rPr>
                <w:rFonts w:eastAsia="Times New Roman"/>
              </w:rPr>
            </w:pPr>
          </w:p>
          <w:p w14:paraId="1DFA8EBD" w14:textId="00D72069" w:rsidR="00196FF6" w:rsidRPr="00196FF6" w:rsidRDefault="00196FF6" w:rsidP="005B0431">
            <w:pPr>
              <w:spacing w:after="0" w:line="240" w:lineRule="auto"/>
              <w:rPr>
                <w:rFonts w:eastAsia="Times New Roman"/>
              </w:rPr>
            </w:pPr>
            <w:r w:rsidRPr="00F25210">
              <w:rPr>
                <w:rFonts w:eastAsia="Times New Roman"/>
              </w:rPr>
              <w:t>Realizacja: Gmina Włocławek</w:t>
            </w:r>
          </w:p>
        </w:tc>
      </w:tr>
      <w:tr w:rsidR="00196FF6" w14:paraId="411D5F1D" w14:textId="77777777" w:rsidTr="001D21A4">
        <w:tc>
          <w:tcPr>
            <w:tcW w:w="2127" w:type="dxa"/>
            <w:vMerge w:val="restart"/>
          </w:tcPr>
          <w:p w14:paraId="07C88CBE" w14:textId="77777777" w:rsidR="00196FF6" w:rsidRPr="00C47DD7" w:rsidRDefault="00196FF6" w:rsidP="005B0431">
            <w:pPr>
              <w:pStyle w:val="TytuMAPiTABEL"/>
              <w:spacing w:before="0" w:after="0"/>
              <w:jc w:val="left"/>
              <w:rPr>
                <w:rFonts w:eastAsiaTheme="minorHAnsi"/>
                <w:bCs/>
                <w:iCs w:val="0"/>
                <w:sz w:val="22"/>
                <w:szCs w:val="22"/>
              </w:rPr>
            </w:pPr>
            <w:r w:rsidRPr="00C47DD7">
              <w:rPr>
                <w:rFonts w:eastAsiaTheme="minorHAnsi"/>
                <w:bCs/>
                <w:iCs w:val="0"/>
                <w:sz w:val="22"/>
                <w:szCs w:val="22"/>
              </w:rPr>
              <w:lastRenderedPageBreak/>
              <w:t>Cel polityki 4</w:t>
            </w:r>
          </w:p>
          <w:p w14:paraId="33CC0820" w14:textId="77777777" w:rsidR="00196FF6" w:rsidRPr="00566956" w:rsidRDefault="00196FF6" w:rsidP="005B0431">
            <w:pPr>
              <w:pStyle w:val="TytuMAPiTABEL"/>
              <w:spacing w:before="0" w:after="0"/>
              <w:jc w:val="left"/>
              <w:rPr>
                <w:rFonts w:eastAsiaTheme="minorHAnsi"/>
                <w:b w:val="0"/>
                <w:iCs w:val="0"/>
                <w:sz w:val="22"/>
                <w:szCs w:val="22"/>
              </w:rPr>
            </w:pPr>
            <w:r w:rsidRPr="00566956">
              <w:rPr>
                <w:rFonts w:eastAsiaTheme="minorHAnsi"/>
                <w:b w:val="0"/>
                <w:iCs w:val="0"/>
                <w:sz w:val="22"/>
                <w:szCs w:val="22"/>
              </w:rPr>
              <w:t>Europa o silniejszym wymiarze społecznym, bardziej sprzyjająca włączeniu</w:t>
            </w:r>
            <w:r w:rsidRPr="00566956">
              <w:rPr>
                <w:rFonts w:eastAsiaTheme="minorHAnsi"/>
                <w:b w:val="0"/>
                <w:iCs w:val="0"/>
                <w:sz w:val="22"/>
                <w:szCs w:val="22"/>
              </w:rPr>
              <w:br/>
              <w:t>społecznemu i wdrażająca Europejski filar praw socjalnych</w:t>
            </w:r>
          </w:p>
          <w:p w14:paraId="356088D2" w14:textId="77777777" w:rsidR="00196FF6" w:rsidRPr="00867E6C" w:rsidRDefault="00196FF6" w:rsidP="005B0431">
            <w:pPr>
              <w:pStyle w:val="TytuMAPiTABEL"/>
              <w:spacing w:before="0" w:after="0"/>
              <w:jc w:val="left"/>
              <w:rPr>
                <w:b w:val="0"/>
                <w:sz w:val="22"/>
                <w:szCs w:val="22"/>
              </w:rPr>
            </w:pPr>
          </w:p>
          <w:p w14:paraId="536DA7EB" w14:textId="77777777" w:rsidR="00196FF6" w:rsidRPr="00212B6B" w:rsidRDefault="00196FF6" w:rsidP="005B0431">
            <w:pPr>
              <w:spacing w:after="0" w:line="240" w:lineRule="auto"/>
              <w:rPr>
                <w:rFonts w:eastAsia="MS Mincho" w:cstheme="minorHAnsi"/>
                <w:b/>
                <w:bCs/>
                <w:iCs/>
              </w:rPr>
            </w:pPr>
          </w:p>
        </w:tc>
        <w:tc>
          <w:tcPr>
            <w:tcW w:w="2157" w:type="dxa"/>
          </w:tcPr>
          <w:p w14:paraId="30CFD516" w14:textId="77777777" w:rsidR="00196FF6" w:rsidRDefault="00196FF6" w:rsidP="005B0431">
            <w:pPr>
              <w:pStyle w:val="TytuMAPiTABEL"/>
              <w:spacing w:before="0" w:after="0"/>
              <w:jc w:val="left"/>
              <w:rPr>
                <w:rFonts w:eastAsiaTheme="minorHAnsi"/>
                <w:b w:val="0"/>
                <w:iCs w:val="0"/>
                <w:sz w:val="22"/>
                <w:szCs w:val="22"/>
              </w:rPr>
            </w:pPr>
            <w:r w:rsidRPr="00052F76">
              <w:rPr>
                <w:rFonts w:eastAsiaTheme="minorHAnsi"/>
                <w:bCs/>
                <w:iCs w:val="0"/>
                <w:sz w:val="22"/>
                <w:szCs w:val="22"/>
              </w:rPr>
              <w:t>Priorytet 6</w:t>
            </w:r>
            <w:r>
              <w:rPr>
                <w:rFonts w:eastAsiaTheme="minorHAnsi"/>
                <w:b w:val="0"/>
                <w:iCs w:val="0"/>
                <w:sz w:val="22"/>
                <w:szCs w:val="22"/>
              </w:rPr>
              <w:t xml:space="preserve"> </w:t>
            </w:r>
          </w:p>
          <w:p w14:paraId="302E8A5B" w14:textId="77777777" w:rsidR="00196FF6" w:rsidRDefault="00196FF6" w:rsidP="005B0431">
            <w:pPr>
              <w:pStyle w:val="TytuMAPiTABEL"/>
              <w:spacing w:before="0" w:after="0"/>
              <w:jc w:val="left"/>
              <w:rPr>
                <w:rFonts w:eastAsiaTheme="minorHAnsi"/>
                <w:b w:val="0"/>
                <w:iCs w:val="0"/>
                <w:sz w:val="22"/>
                <w:szCs w:val="22"/>
              </w:rPr>
            </w:pPr>
            <w:r w:rsidRPr="00032F81">
              <w:rPr>
                <w:rFonts w:eastAsiaTheme="minorHAnsi"/>
                <w:b w:val="0"/>
                <w:iCs w:val="0"/>
                <w:sz w:val="22"/>
                <w:szCs w:val="22"/>
              </w:rPr>
              <w:t>Fundusze europejskie na rzecz zwiększenia</w:t>
            </w:r>
            <w:r w:rsidRPr="00032F81">
              <w:rPr>
                <w:rFonts w:eastAsiaTheme="minorHAnsi"/>
                <w:b w:val="0"/>
                <w:iCs w:val="0"/>
                <w:sz w:val="22"/>
                <w:szCs w:val="22"/>
              </w:rPr>
              <w:br/>
              <w:t>dostępności regionalnej infrastruktury dla mieszkańców</w:t>
            </w:r>
          </w:p>
          <w:p w14:paraId="047E84FA" w14:textId="77777777" w:rsidR="00196FF6" w:rsidRDefault="00196FF6" w:rsidP="005B0431">
            <w:pPr>
              <w:pStyle w:val="TytuMAPiTABEL"/>
              <w:spacing w:before="0" w:after="0"/>
              <w:jc w:val="left"/>
              <w:rPr>
                <w:rFonts w:eastAsiaTheme="minorHAnsi"/>
                <w:b w:val="0"/>
                <w:sz w:val="22"/>
                <w:szCs w:val="22"/>
              </w:rPr>
            </w:pPr>
          </w:p>
          <w:p w14:paraId="04C01BFA" w14:textId="77777777" w:rsidR="00196FF6" w:rsidRDefault="00196FF6" w:rsidP="005B0431">
            <w:pPr>
              <w:spacing w:line="240" w:lineRule="auto"/>
            </w:pPr>
          </w:p>
        </w:tc>
        <w:tc>
          <w:tcPr>
            <w:tcW w:w="2392" w:type="dxa"/>
          </w:tcPr>
          <w:p w14:paraId="58FDFF4A" w14:textId="77777777" w:rsidR="00196FF6" w:rsidRDefault="00196FF6" w:rsidP="005B0431">
            <w:pPr>
              <w:pStyle w:val="TytuMAPiTABEL"/>
              <w:spacing w:before="0" w:after="0"/>
              <w:jc w:val="left"/>
              <w:rPr>
                <w:bCs/>
                <w:sz w:val="22"/>
                <w:szCs w:val="22"/>
              </w:rPr>
            </w:pPr>
            <w:r>
              <w:rPr>
                <w:bCs/>
                <w:sz w:val="22"/>
                <w:szCs w:val="22"/>
              </w:rPr>
              <w:t>4(II)</w:t>
            </w:r>
          </w:p>
          <w:p w14:paraId="23379FF0" w14:textId="77777777" w:rsidR="00196FF6" w:rsidRPr="00032F81" w:rsidRDefault="00196FF6" w:rsidP="005B0431">
            <w:pPr>
              <w:pStyle w:val="TytuMAPiTABEL"/>
              <w:spacing w:before="0" w:after="0"/>
              <w:jc w:val="left"/>
              <w:rPr>
                <w:b w:val="0"/>
                <w:sz w:val="22"/>
                <w:szCs w:val="22"/>
              </w:rPr>
            </w:pPr>
            <w:r w:rsidRPr="00032F81">
              <w:rPr>
                <w:b w:val="0"/>
                <w:sz w:val="22"/>
                <w:szCs w:val="22"/>
              </w:rPr>
              <w:t>Poprawa równego dostępu do wysokiej jakości usług sprzyjających</w:t>
            </w:r>
          </w:p>
          <w:p w14:paraId="27FF7CCD" w14:textId="77777777" w:rsidR="00196FF6" w:rsidRPr="00032F81" w:rsidRDefault="00196FF6" w:rsidP="005B0431">
            <w:pPr>
              <w:pStyle w:val="TytuMAPiTABEL"/>
              <w:spacing w:before="0" w:after="0"/>
              <w:jc w:val="left"/>
              <w:rPr>
                <w:b w:val="0"/>
                <w:sz w:val="22"/>
                <w:szCs w:val="22"/>
              </w:rPr>
            </w:pPr>
            <w:r w:rsidRPr="00032F81">
              <w:rPr>
                <w:b w:val="0"/>
                <w:sz w:val="22"/>
                <w:szCs w:val="22"/>
              </w:rPr>
              <w:t xml:space="preserve">włączeniu społecznemu </w:t>
            </w:r>
            <w:r>
              <w:rPr>
                <w:b w:val="0"/>
                <w:sz w:val="22"/>
                <w:szCs w:val="22"/>
              </w:rPr>
              <w:br/>
            </w:r>
            <w:r w:rsidRPr="00032F81">
              <w:rPr>
                <w:b w:val="0"/>
                <w:sz w:val="22"/>
                <w:szCs w:val="22"/>
              </w:rPr>
              <w:t>w zakresie kształcenia, szkoleń i uczenia się przez całe</w:t>
            </w:r>
          </w:p>
          <w:p w14:paraId="0F638A4F" w14:textId="77777777" w:rsidR="00196FF6" w:rsidRPr="00032F81" w:rsidRDefault="00196FF6" w:rsidP="005B0431">
            <w:pPr>
              <w:pStyle w:val="TytuMAPiTABEL"/>
              <w:spacing w:before="0" w:after="0"/>
              <w:jc w:val="left"/>
              <w:rPr>
                <w:b w:val="0"/>
                <w:sz w:val="22"/>
                <w:szCs w:val="22"/>
              </w:rPr>
            </w:pPr>
            <w:r w:rsidRPr="00032F81">
              <w:rPr>
                <w:b w:val="0"/>
                <w:sz w:val="22"/>
                <w:szCs w:val="22"/>
              </w:rPr>
              <w:t>życie poprzez rozwój łatwo dostępnej infrastruktury, w tym poprzez wspieranie</w:t>
            </w:r>
          </w:p>
          <w:p w14:paraId="78BDB743" w14:textId="77777777" w:rsidR="00196FF6" w:rsidRDefault="00196FF6" w:rsidP="005B0431">
            <w:pPr>
              <w:pStyle w:val="TytuMAPiTABEL"/>
              <w:spacing w:before="0" w:after="0"/>
              <w:jc w:val="left"/>
              <w:rPr>
                <w:b w:val="0"/>
                <w:sz w:val="22"/>
                <w:szCs w:val="22"/>
              </w:rPr>
            </w:pPr>
            <w:r w:rsidRPr="00032F81">
              <w:rPr>
                <w:b w:val="0"/>
                <w:sz w:val="22"/>
                <w:szCs w:val="22"/>
              </w:rPr>
              <w:t>odporności w zakresie kształcenia i szkolenia na odległość oraz online</w:t>
            </w:r>
          </w:p>
          <w:p w14:paraId="212C78E2" w14:textId="77777777" w:rsidR="00196FF6" w:rsidRDefault="00196FF6" w:rsidP="005B0431">
            <w:pPr>
              <w:pStyle w:val="TytuMAPiTABEL"/>
              <w:spacing w:before="0" w:after="0"/>
              <w:jc w:val="left"/>
              <w:rPr>
                <w:b w:val="0"/>
                <w:sz w:val="22"/>
                <w:szCs w:val="22"/>
              </w:rPr>
            </w:pPr>
          </w:p>
          <w:p w14:paraId="42262D2D" w14:textId="77777777" w:rsidR="00196FF6" w:rsidRDefault="00196FF6" w:rsidP="005B0431">
            <w:pPr>
              <w:spacing w:line="240" w:lineRule="auto"/>
            </w:pPr>
          </w:p>
        </w:tc>
        <w:tc>
          <w:tcPr>
            <w:tcW w:w="2386" w:type="dxa"/>
          </w:tcPr>
          <w:p w14:paraId="4D9FDE3B" w14:textId="77777777" w:rsidR="00196FF6" w:rsidRPr="00347CD1" w:rsidRDefault="00196FF6" w:rsidP="005B0431">
            <w:pPr>
              <w:pStyle w:val="xxmsonormal"/>
              <w:shd w:val="clear" w:color="auto" w:fill="FFFFFF"/>
              <w:rPr>
                <w:rFonts w:asciiTheme="minorHAnsi" w:hAnsiTheme="minorHAnsi" w:cstheme="minorHAnsi"/>
                <w:b/>
                <w:bCs/>
              </w:rPr>
            </w:pPr>
            <w:r w:rsidRPr="00347CD1">
              <w:rPr>
                <w:rStyle w:val="xcontentpasted2"/>
                <w:rFonts w:asciiTheme="minorHAnsi" w:hAnsiTheme="minorHAnsi" w:cstheme="minorHAnsi"/>
                <w:b/>
                <w:bCs/>
              </w:rPr>
              <w:t>„Rozwój infrastruktury PANS we Włocławku w celu dostosowania procesu kształcenia do potrzeb rynku pracy”</w:t>
            </w:r>
          </w:p>
          <w:p w14:paraId="44B2B539" w14:textId="7CFF55D0" w:rsidR="00196FF6" w:rsidRDefault="00196FF6" w:rsidP="005B0431">
            <w:pPr>
              <w:spacing w:line="240" w:lineRule="auto"/>
              <w:rPr>
                <w:rFonts w:eastAsia="MS Mincho" w:cstheme="minorHAnsi"/>
                <w:iCs/>
              </w:rPr>
            </w:pPr>
            <w:r w:rsidRPr="00032F81">
              <w:rPr>
                <w:rFonts w:cstheme="minorHAnsi"/>
              </w:rPr>
              <w:t xml:space="preserve">Celem projektu będzie </w:t>
            </w:r>
            <w:r w:rsidRPr="00032F81">
              <w:rPr>
                <w:rFonts w:eastAsia="MS Mincho" w:cstheme="minorHAnsi"/>
                <w:iCs/>
              </w:rPr>
              <w:t xml:space="preserve">rozbudowa </w:t>
            </w:r>
            <w:r>
              <w:rPr>
                <w:rFonts w:eastAsia="MS Mincho" w:cstheme="minorHAnsi"/>
                <w:iCs/>
              </w:rPr>
              <w:br/>
            </w:r>
            <w:r w:rsidRPr="00032F81">
              <w:rPr>
                <w:rFonts w:eastAsia="MS Mincho" w:cstheme="minorHAnsi"/>
                <w:iCs/>
              </w:rPr>
              <w:t>i unowocześnienie budynku dydaktycznego</w:t>
            </w:r>
            <w:r w:rsidR="005B0431">
              <w:rPr>
                <w:rFonts w:eastAsia="MS Mincho" w:cstheme="minorHAnsi"/>
                <w:iCs/>
              </w:rPr>
              <w:t xml:space="preserve"> </w:t>
            </w:r>
            <w:r w:rsidRPr="00032F81">
              <w:rPr>
                <w:rFonts w:eastAsia="MS Mincho" w:cstheme="minorHAnsi"/>
                <w:iCs/>
              </w:rPr>
              <w:t xml:space="preserve">wraz z jego doposażeniem na potrzeby kształcenia </w:t>
            </w:r>
            <w:r>
              <w:rPr>
                <w:rFonts w:eastAsia="MS Mincho" w:cstheme="minorHAnsi"/>
                <w:iCs/>
              </w:rPr>
              <w:br/>
            </w:r>
            <w:r w:rsidRPr="00032F81">
              <w:rPr>
                <w:rFonts w:eastAsia="MS Mincho" w:cstheme="minorHAnsi"/>
                <w:iCs/>
              </w:rPr>
              <w:t xml:space="preserve">w warunkach symulacji medycznej dla kierunków medycznych: pielęgniarstwa, ratownictwa medycznego, położnictwa </w:t>
            </w:r>
            <w:r>
              <w:rPr>
                <w:rFonts w:eastAsia="MS Mincho" w:cstheme="minorHAnsi"/>
                <w:iCs/>
              </w:rPr>
              <w:br/>
            </w:r>
            <w:r w:rsidRPr="00032F81">
              <w:rPr>
                <w:rFonts w:eastAsia="MS Mincho" w:cstheme="minorHAnsi"/>
                <w:iCs/>
              </w:rPr>
              <w:t>i fizjoterapii</w:t>
            </w:r>
            <w:r>
              <w:rPr>
                <w:rFonts w:eastAsia="MS Mincho" w:cstheme="minorHAnsi"/>
                <w:iCs/>
              </w:rPr>
              <w:t>.</w:t>
            </w:r>
          </w:p>
          <w:p w14:paraId="16DF2E3E" w14:textId="77777777" w:rsidR="00196FF6" w:rsidRDefault="00196FF6" w:rsidP="005B0431">
            <w:pPr>
              <w:spacing w:line="240" w:lineRule="auto"/>
              <w:rPr>
                <w:rFonts w:eastAsia="MS Mincho" w:cstheme="minorHAnsi"/>
                <w:iCs/>
              </w:rPr>
            </w:pPr>
          </w:p>
          <w:p w14:paraId="0AFDAE88" w14:textId="77777777" w:rsidR="00196FF6" w:rsidRDefault="00196FF6" w:rsidP="005B0431">
            <w:pPr>
              <w:spacing w:line="240" w:lineRule="auto"/>
            </w:pPr>
            <w:r>
              <w:rPr>
                <w:rFonts w:cstheme="minorHAnsi"/>
                <w:iCs/>
              </w:rPr>
              <w:t>Realizacja: Państwowa Akademia Nauk Stosowanych we Włocławku</w:t>
            </w:r>
          </w:p>
        </w:tc>
      </w:tr>
      <w:tr w:rsidR="00196FF6" w14:paraId="5C7711E3" w14:textId="77777777" w:rsidTr="001D21A4">
        <w:tc>
          <w:tcPr>
            <w:tcW w:w="2127" w:type="dxa"/>
            <w:vMerge/>
          </w:tcPr>
          <w:p w14:paraId="1ED6AEDC" w14:textId="77777777" w:rsidR="00196FF6" w:rsidRDefault="00196FF6" w:rsidP="005B0431">
            <w:pPr>
              <w:spacing w:after="0" w:line="240" w:lineRule="auto"/>
            </w:pPr>
          </w:p>
        </w:tc>
        <w:tc>
          <w:tcPr>
            <w:tcW w:w="2157" w:type="dxa"/>
            <w:vMerge w:val="restart"/>
          </w:tcPr>
          <w:p w14:paraId="2CFEE0CD" w14:textId="77777777" w:rsidR="00196FF6" w:rsidRDefault="00196FF6" w:rsidP="005B0431">
            <w:pPr>
              <w:pStyle w:val="TytuMAPiTABEL"/>
              <w:spacing w:before="0" w:after="0"/>
              <w:jc w:val="left"/>
              <w:rPr>
                <w:b w:val="0"/>
                <w:sz w:val="22"/>
                <w:szCs w:val="22"/>
              </w:rPr>
            </w:pPr>
            <w:r w:rsidRPr="00F6737B">
              <w:rPr>
                <w:bCs/>
                <w:sz w:val="22"/>
                <w:szCs w:val="22"/>
              </w:rPr>
              <w:t>Priorytet 8</w:t>
            </w:r>
            <w:r>
              <w:rPr>
                <w:bCs/>
                <w:sz w:val="22"/>
                <w:szCs w:val="22"/>
              </w:rPr>
              <w:t xml:space="preserve"> </w:t>
            </w:r>
          </w:p>
          <w:p w14:paraId="4902D8C3" w14:textId="77777777" w:rsidR="00196FF6" w:rsidRPr="00C533BE" w:rsidRDefault="00196FF6" w:rsidP="005B0431">
            <w:pPr>
              <w:pStyle w:val="TytuMAPiTABEL"/>
              <w:spacing w:before="0" w:after="0"/>
              <w:jc w:val="left"/>
              <w:rPr>
                <w:b w:val="0"/>
                <w:sz w:val="22"/>
                <w:szCs w:val="22"/>
              </w:rPr>
            </w:pPr>
            <w:r>
              <w:rPr>
                <w:b w:val="0"/>
                <w:sz w:val="22"/>
                <w:szCs w:val="22"/>
              </w:rPr>
              <w:t>F</w:t>
            </w:r>
            <w:r w:rsidRPr="00C533BE">
              <w:rPr>
                <w:b w:val="0"/>
                <w:sz w:val="22"/>
                <w:szCs w:val="22"/>
              </w:rPr>
              <w:t>undusze europejskie na wsparcie w</w:t>
            </w:r>
          </w:p>
          <w:p w14:paraId="0D4284D6" w14:textId="77777777" w:rsidR="00196FF6" w:rsidRDefault="00196FF6" w:rsidP="005B0431">
            <w:pPr>
              <w:pStyle w:val="TytuMAPiTABEL"/>
              <w:spacing w:before="0" w:after="0"/>
              <w:jc w:val="left"/>
              <w:rPr>
                <w:b w:val="0"/>
                <w:sz w:val="22"/>
                <w:szCs w:val="22"/>
              </w:rPr>
            </w:pPr>
            <w:r w:rsidRPr="00C533BE">
              <w:rPr>
                <w:b w:val="0"/>
                <w:sz w:val="22"/>
                <w:szCs w:val="22"/>
              </w:rPr>
              <w:t>obszarze rynku pracy, edukacji i włączenia społeczneg</w:t>
            </w:r>
            <w:r>
              <w:rPr>
                <w:b w:val="0"/>
                <w:sz w:val="22"/>
                <w:szCs w:val="22"/>
              </w:rPr>
              <w:t>o</w:t>
            </w:r>
          </w:p>
          <w:p w14:paraId="4BEED0F8" w14:textId="77777777" w:rsidR="00196FF6" w:rsidRDefault="00196FF6" w:rsidP="005B0431">
            <w:pPr>
              <w:pStyle w:val="TytuMAPiTABEL"/>
              <w:spacing w:before="0" w:after="0"/>
              <w:jc w:val="left"/>
              <w:rPr>
                <w:b w:val="0"/>
                <w:sz w:val="22"/>
                <w:szCs w:val="22"/>
              </w:rPr>
            </w:pPr>
          </w:p>
          <w:p w14:paraId="23D3A205" w14:textId="77777777" w:rsidR="00196FF6" w:rsidRDefault="00196FF6" w:rsidP="005B0431">
            <w:pPr>
              <w:spacing w:after="0" w:line="240" w:lineRule="auto"/>
            </w:pPr>
          </w:p>
        </w:tc>
        <w:tc>
          <w:tcPr>
            <w:tcW w:w="2392" w:type="dxa"/>
          </w:tcPr>
          <w:p w14:paraId="08FB7130" w14:textId="77777777" w:rsidR="00196FF6" w:rsidRDefault="00196FF6" w:rsidP="005B0431">
            <w:pPr>
              <w:pStyle w:val="TytuMAPiTABEL"/>
              <w:spacing w:before="0" w:after="0"/>
              <w:jc w:val="left"/>
              <w:rPr>
                <w:bCs/>
                <w:sz w:val="22"/>
                <w:szCs w:val="22"/>
              </w:rPr>
            </w:pPr>
            <w:r>
              <w:rPr>
                <w:bCs/>
                <w:sz w:val="22"/>
                <w:szCs w:val="22"/>
              </w:rPr>
              <w:t>4(a)</w:t>
            </w:r>
          </w:p>
          <w:p w14:paraId="3131E9F9" w14:textId="77777777" w:rsidR="00196FF6" w:rsidRPr="00A01623" w:rsidRDefault="00196FF6" w:rsidP="005B0431">
            <w:pPr>
              <w:pStyle w:val="TytuMAPiTABEL"/>
              <w:spacing w:before="0" w:after="0"/>
              <w:jc w:val="left"/>
              <w:rPr>
                <w:bCs/>
                <w:sz w:val="22"/>
                <w:szCs w:val="22"/>
              </w:rPr>
            </w:pPr>
            <w:r w:rsidRPr="00867E6C">
              <w:rPr>
                <w:b w:val="0"/>
                <w:sz w:val="22"/>
                <w:szCs w:val="22"/>
              </w:rPr>
              <w:t xml:space="preserve">Poprawa dostępu </w:t>
            </w:r>
            <w:r>
              <w:rPr>
                <w:b w:val="0"/>
                <w:sz w:val="22"/>
                <w:szCs w:val="22"/>
              </w:rPr>
              <w:br/>
            </w:r>
            <w:r w:rsidRPr="00867E6C">
              <w:rPr>
                <w:b w:val="0"/>
                <w:sz w:val="22"/>
                <w:szCs w:val="22"/>
              </w:rPr>
              <w:t>do zatrudnienia</w:t>
            </w:r>
            <w:r>
              <w:rPr>
                <w:b w:val="0"/>
                <w:sz w:val="22"/>
                <w:szCs w:val="22"/>
              </w:rPr>
              <w:br/>
            </w:r>
            <w:r w:rsidRPr="00867E6C">
              <w:rPr>
                <w:b w:val="0"/>
                <w:sz w:val="22"/>
                <w:szCs w:val="22"/>
              </w:rPr>
              <w:t>i działań aktywizujących dla</w:t>
            </w:r>
            <w:r>
              <w:rPr>
                <w:sz w:val="22"/>
                <w:szCs w:val="22"/>
              </w:rPr>
              <w:t xml:space="preserve"> </w:t>
            </w:r>
            <w:r w:rsidRPr="00867E6C">
              <w:rPr>
                <w:b w:val="0"/>
                <w:sz w:val="22"/>
                <w:szCs w:val="22"/>
              </w:rPr>
              <w:t xml:space="preserve">wszystkich osób poszukujących pracy, </w:t>
            </w:r>
            <w:r>
              <w:rPr>
                <w:b w:val="0"/>
                <w:sz w:val="22"/>
                <w:szCs w:val="22"/>
              </w:rPr>
              <w:br/>
            </w:r>
            <w:r w:rsidRPr="00867E6C">
              <w:rPr>
                <w:b w:val="0"/>
                <w:sz w:val="22"/>
                <w:szCs w:val="22"/>
              </w:rPr>
              <w:t>w szczególności osób młodych, zwłaszcza</w:t>
            </w:r>
          </w:p>
          <w:p w14:paraId="62E9BD63" w14:textId="77777777" w:rsidR="00196FF6" w:rsidRDefault="00196FF6" w:rsidP="005B0431">
            <w:pPr>
              <w:pStyle w:val="TytuMAPiTABEL"/>
              <w:spacing w:before="0" w:after="0"/>
              <w:jc w:val="left"/>
              <w:rPr>
                <w:b w:val="0"/>
                <w:sz w:val="22"/>
                <w:szCs w:val="22"/>
              </w:rPr>
            </w:pPr>
            <w:r w:rsidRPr="00867E6C">
              <w:rPr>
                <w:b w:val="0"/>
                <w:sz w:val="22"/>
                <w:szCs w:val="22"/>
              </w:rPr>
              <w:t xml:space="preserve">poprzez wdrażanie gwarancji dla </w:t>
            </w:r>
            <w:r w:rsidRPr="00867E6C">
              <w:rPr>
                <w:b w:val="0"/>
                <w:sz w:val="22"/>
                <w:szCs w:val="22"/>
              </w:rPr>
              <w:lastRenderedPageBreak/>
              <w:t>młodzieży, długotrwale bezrobotnych oraz grup</w:t>
            </w:r>
            <w:r>
              <w:rPr>
                <w:b w:val="0"/>
                <w:sz w:val="22"/>
                <w:szCs w:val="22"/>
              </w:rPr>
              <w:t xml:space="preserve"> </w:t>
            </w:r>
            <w:r w:rsidRPr="00867E6C">
              <w:rPr>
                <w:b w:val="0"/>
                <w:sz w:val="22"/>
                <w:szCs w:val="22"/>
              </w:rPr>
              <w:t xml:space="preserve">znajdujących się </w:t>
            </w:r>
            <w:r>
              <w:rPr>
                <w:b w:val="0"/>
                <w:sz w:val="22"/>
                <w:szCs w:val="22"/>
              </w:rPr>
              <w:br/>
            </w:r>
            <w:r w:rsidRPr="00867E6C">
              <w:rPr>
                <w:b w:val="0"/>
                <w:sz w:val="22"/>
                <w:szCs w:val="22"/>
              </w:rPr>
              <w:t>w niekorzystnej sytuacji na rynku pracy, jak również dla osób</w:t>
            </w:r>
            <w:r>
              <w:rPr>
                <w:b w:val="0"/>
                <w:sz w:val="22"/>
                <w:szCs w:val="22"/>
              </w:rPr>
              <w:t xml:space="preserve"> </w:t>
            </w:r>
            <w:r w:rsidRPr="00867E6C">
              <w:rPr>
                <w:b w:val="0"/>
                <w:sz w:val="22"/>
                <w:szCs w:val="22"/>
              </w:rPr>
              <w:t>biernych zawodowo, a także poprzez promowanie samozatrudnienia</w:t>
            </w:r>
            <w:r>
              <w:rPr>
                <w:b w:val="0"/>
                <w:sz w:val="22"/>
                <w:szCs w:val="22"/>
              </w:rPr>
              <w:br/>
            </w:r>
            <w:r w:rsidRPr="00867E6C">
              <w:rPr>
                <w:b w:val="0"/>
                <w:sz w:val="22"/>
                <w:szCs w:val="22"/>
              </w:rPr>
              <w:t xml:space="preserve"> i ekonomii</w:t>
            </w:r>
            <w:r>
              <w:rPr>
                <w:b w:val="0"/>
                <w:sz w:val="22"/>
                <w:szCs w:val="22"/>
              </w:rPr>
              <w:t xml:space="preserve"> </w:t>
            </w:r>
            <w:r w:rsidRPr="00867E6C">
              <w:rPr>
                <w:b w:val="0"/>
                <w:sz w:val="22"/>
                <w:szCs w:val="22"/>
              </w:rPr>
              <w:t>społecznej</w:t>
            </w:r>
          </w:p>
          <w:p w14:paraId="3C136731" w14:textId="77777777" w:rsidR="00196FF6" w:rsidRDefault="00196FF6" w:rsidP="005B0431">
            <w:pPr>
              <w:spacing w:line="240" w:lineRule="auto"/>
            </w:pPr>
          </w:p>
        </w:tc>
        <w:tc>
          <w:tcPr>
            <w:tcW w:w="2386" w:type="dxa"/>
          </w:tcPr>
          <w:p w14:paraId="4F6A8FAD" w14:textId="77777777" w:rsidR="00196FF6" w:rsidRDefault="00196FF6" w:rsidP="005B0431">
            <w:pPr>
              <w:spacing w:after="0" w:line="240" w:lineRule="auto"/>
              <w:rPr>
                <w:b/>
                <w:bCs/>
              </w:rPr>
            </w:pPr>
            <w:r w:rsidRPr="001C2B4F">
              <w:rPr>
                <w:b/>
                <w:bCs/>
              </w:rPr>
              <w:lastRenderedPageBreak/>
              <w:t>„Od pomysłu do biznesu - wsparcie na starcie”</w:t>
            </w:r>
          </w:p>
          <w:p w14:paraId="4616C7A0" w14:textId="77777777" w:rsidR="00196FF6" w:rsidRPr="001C2B4F" w:rsidRDefault="00196FF6" w:rsidP="005B0431">
            <w:pPr>
              <w:spacing w:after="0" w:line="240" w:lineRule="auto"/>
              <w:rPr>
                <w:b/>
                <w:bCs/>
              </w:rPr>
            </w:pPr>
            <w:r w:rsidRPr="001C2B4F">
              <w:t xml:space="preserve">Projekt będzie polegał na zorganizowaniu działań szkoleniowo-doradczych z zakresu przedsiębiorczości oraz przyznaniem dotacji dla min. 50 os. z Miasta </w:t>
            </w:r>
            <w:r w:rsidRPr="001C2B4F">
              <w:lastRenderedPageBreak/>
              <w:t>Włocławek i obszaru funkcjonalnego.</w:t>
            </w:r>
          </w:p>
          <w:p w14:paraId="72F50E8D" w14:textId="77777777" w:rsidR="00196FF6" w:rsidRPr="001C2B4F" w:rsidRDefault="00196FF6" w:rsidP="005B0431">
            <w:pPr>
              <w:spacing w:line="240" w:lineRule="auto"/>
              <w:rPr>
                <w:rFonts w:cstheme="minorHAnsi"/>
              </w:rPr>
            </w:pPr>
          </w:p>
          <w:p w14:paraId="3E3C37BA" w14:textId="77777777" w:rsidR="00196FF6" w:rsidRPr="001C2B4F" w:rsidRDefault="00196FF6" w:rsidP="005B0431">
            <w:pPr>
              <w:spacing w:line="240" w:lineRule="auto"/>
              <w:rPr>
                <w:rFonts w:cstheme="minorHAnsi"/>
              </w:rPr>
            </w:pPr>
            <w:r w:rsidRPr="001C2B4F">
              <w:rPr>
                <w:rFonts w:cstheme="minorHAnsi"/>
              </w:rPr>
              <w:t>Realizacja: Gmina Miasto Włocławek</w:t>
            </w:r>
          </w:p>
          <w:p w14:paraId="2732A1D4" w14:textId="77777777" w:rsidR="00196FF6" w:rsidRDefault="00196FF6" w:rsidP="005B0431">
            <w:pPr>
              <w:spacing w:line="240" w:lineRule="auto"/>
            </w:pPr>
          </w:p>
        </w:tc>
      </w:tr>
      <w:tr w:rsidR="00196FF6" w14:paraId="12181DB8" w14:textId="77777777" w:rsidTr="001D21A4">
        <w:tc>
          <w:tcPr>
            <w:tcW w:w="2127" w:type="dxa"/>
            <w:vMerge/>
          </w:tcPr>
          <w:p w14:paraId="5EF6236E" w14:textId="77777777" w:rsidR="00196FF6" w:rsidRDefault="00196FF6" w:rsidP="005B0431">
            <w:pPr>
              <w:spacing w:after="0" w:line="240" w:lineRule="auto"/>
            </w:pPr>
          </w:p>
        </w:tc>
        <w:tc>
          <w:tcPr>
            <w:tcW w:w="2157" w:type="dxa"/>
            <w:vMerge/>
          </w:tcPr>
          <w:p w14:paraId="23BA175E" w14:textId="77777777" w:rsidR="00196FF6" w:rsidRDefault="00196FF6" w:rsidP="005B0431">
            <w:pPr>
              <w:spacing w:after="0" w:line="240" w:lineRule="auto"/>
            </w:pPr>
          </w:p>
        </w:tc>
        <w:tc>
          <w:tcPr>
            <w:tcW w:w="2392" w:type="dxa"/>
          </w:tcPr>
          <w:p w14:paraId="351F33E9" w14:textId="77777777" w:rsidR="00196FF6" w:rsidRPr="00801728" w:rsidRDefault="00196FF6" w:rsidP="005B0431">
            <w:pPr>
              <w:pStyle w:val="TytuMAPiTABEL"/>
              <w:spacing w:before="0" w:after="0"/>
              <w:jc w:val="left"/>
              <w:rPr>
                <w:bCs/>
                <w:sz w:val="22"/>
                <w:szCs w:val="22"/>
              </w:rPr>
            </w:pPr>
            <w:r>
              <w:rPr>
                <w:bCs/>
                <w:sz w:val="22"/>
                <w:szCs w:val="22"/>
              </w:rPr>
              <w:t>4(f)</w:t>
            </w:r>
            <w:r w:rsidRPr="00BB17E2">
              <w:rPr>
                <w:b w:val="0"/>
                <w:sz w:val="22"/>
                <w:szCs w:val="22"/>
              </w:rPr>
              <w:t xml:space="preserve"> </w:t>
            </w:r>
            <w:r>
              <w:rPr>
                <w:b w:val="0"/>
                <w:sz w:val="22"/>
                <w:szCs w:val="22"/>
              </w:rPr>
              <w:t xml:space="preserve"> </w:t>
            </w:r>
          </w:p>
          <w:p w14:paraId="0917456B" w14:textId="77777777" w:rsidR="00196FF6" w:rsidRPr="00BB17E2" w:rsidRDefault="00196FF6" w:rsidP="005B0431">
            <w:pPr>
              <w:pStyle w:val="TytuMAPiTABEL"/>
              <w:spacing w:before="0" w:after="0"/>
              <w:jc w:val="left"/>
              <w:rPr>
                <w:b w:val="0"/>
                <w:sz w:val="22"/>
                <w:szCs w:val="22"/>
              </w:rPr>
            </w:pPr>
            <w:r w:rsidRPr="00BB17E2">
              <w:rPr>
                <w:b w:val="0"/>
                <w:sz w:val="22"/>
                <w:szCs w:val="22"/>
              </w:rPr>
              <w:t>Wspieranie równego dostępu do dobrej jakości, włączającego</w:t>
            </w:r>
          </w:p>
          <w:p w14:paraId="5CCED031" w14:textId="77777777" w:rsidR="00196FF6" w:rsidRPr="00BB17E2" w:rsidRDefault="00196FF6" w:rsidP="005B0431">
            <w:pPr>
              <w:pStyle w:val="TytuMAPiTABEL"/>
              <w:spacing w:before="0" w:after="0"/>
              <w:jc w:val="left"/>
              <w:rPr>
                <w:b w:val="0"/>
                <w:sz w:val="22"/>
                <w:szCs w:val="22"/>
              </w:rPr>
            </w:pPr>
            <w:r w:rsidRPr="00BB17E2">
              <w:rPr>
                <w:b w:val="0"/>
                <w:sz w:val="22"/>
                <w:szCs w:val="22"/>
              </w:rPr>
              <w:t xml:space="preserve">kształcenia i szkolenia oraz możliwości ich ukończenia, </w:t>
            </w:r>
            <w:r>
              <w:rPr>
                <w:b w:val="0"/>
                <w:sz w:val="22"/>
                <w:szCs w:val="22"/>
              </w:rPr>
              <w:br/>
            </w:r>
            <w:r w:rsidRPr="00BB17E2">
              <w:rPr>
                <w:b w:val="0"/>
                <w:sz w:val="22"/>
                <w:szCs w:val="22"/>
              </w:rPr>
              <w:t xml:space="preserve">w szczególności </w:t>
            </w:r>
            <w:r>
              <w:rPr>
                <w:b w:val="0"/>
                <w:sz w:val="22"/>
                <w:szCs w:val="22"/>
              </w:rPr>
              <w:br/>
            </w:r>
            <w:r w:rsidRPr="00BB17E2">
              <w:rPr>
                <w:b w:val="0"/>
                <w:sz w:val="22"/>
                <w:szCs w:val="22"/>
              </w:rPr>
              <w:t>w</w:t>
            </w:r>
            <w:r>
              <w:rPr>
                <w:b w:val="0"/>
                <w:sz w:val="22"/>
                <w:szCs w:val="22"/>
              </w:rPr>
              <w:t xml:space="preserve"> </w:t>
            </w:r>
            <w:r w:rsidRPr="00BB17E2">
              <w:rPr>
                <w:b w:val="0"/>
                <w:sz w:val="22"/>
                <w:szCs w:val="22"/>
              </w:rPr>
              <w:t xml:space="preserve">odniesieniu do grup </w:t>
            </w:r>
            <w:r>
              <w:rPr>
                <w:b w:val="0"/>
                <w:sz w:val="22"/>
                <w:szCs w:val="22"/>
              </w:rPr>
              <w:br/>
            </w:r>
            <w:r w:rsidRPr="00BB17E2">
              <w:rPr>
                <w:b w:val="0"/>
                <w:sz w:val="22"/>
                <w:szCs w:val="22"/>
              </w:rPr>
              <w:t>w niekorzystnej sytuacji, od wczesnej edukacji i opieki nad</w:t>
            </w:r>
          </w:p>
          <w:p w14:paraId="0515DC18" w14:textId="77777777" w:rsidR="00196FF6" w:rsidRPr="00BB17E2" w:rsidRDefault="00196FF6" w:rsidP="005B0431">
            <w:pPr>
              <w:pStyle w:val="TytuMAPiTABEL"/>
              <w:spacing w:before="0" w:after="0"/>
              <w:jc w:val="left"/>
              <w:rPr>
                <w:b w:val="0"/>
                <w:sz w:val="22"/>
                <w:szCs w:val="22"/>
              </w:rPr>
            </w:pPr>
            <w:r w:rsidRPr="00BB17E2">
              <w:rPr>
                <w:b w:val="0"/>
                <w:sz w:val="22"/>
                <w:szCs w:val="22"/>
              </w:rPr>
              <w:t>dzieckiem przez ogólne i zawodowe kształcenie i szkolenie, po szkolnictwo wyższe,</w:t>
            </w:r>
          </w:p>
          <w:p w14:paraId="32A93499" w14:textId="77777777" w:rsidR="00196FF6" w:rsidRPr="00BB17E2" w:rsidRDefault="00196FF6" w:rsidP="005B0431">
            <w:pPr>
              <w:pStyle w:val="TytuMAPiTABEL"/>
              <w:spacing w:before="0" w:after="0"/>
              <w:jc w:val="left"/>
              <w:rPr>
                <w:b w:val="0"/>
                <w:sz w:val="22"/>
                <w:szCs w:val="22"/>
              </w:rPr>
            </w:pPr>
            <w:r w:rsidRPr="00BB17E2">
              <w:rPr>
                <w:b w:val="0"/>
                <w:sz w:val="22"/>
                <w:szCs w:val="22"/>
              </w:rPr>
              <w:t xml:space="preserve">a także kształcenie </w:t>
            </w:r>
            <w:r>
              <w:rPr>
                <w:b w:val="0"/>
                <w:sz w:val="22"/>
                <w:szCs w:val="22"/>
              </w:rPr>
              <w:br/>
            </w:r>
            <w:r w:rsidRPr="00BB17E2">
              <w:rPr>
                <w:b w:val="0"/>
                <w:sz w:val="22"/>
                <w:szCs w:val="22"/>
              </w:rPr>
              <w:t xml:space="preserve">i uczenie się dorosłych, </w:t>
            </w:r>
            <w:r>
              <w:rPr>
                <w:b w:val="0"/>
                <w:sz w:val="22"/>
                <w:szCs w:val="22"/>
              </w:rPr>
              <w:br/>
            </w:r>
            <w:r w:rsidRPr="00BB17E2">
              <w:rPr>
                <w:b w:val="0"/>
                <w:sz w:val="22"/>
                <w:szCs w:val="22"/>
              </w:rPr>
              <w:t>w tym ułatwianie mobilności</w:t>
            </w:r>
          </w:p>
          <w:p w14:paraId="2053AE0C" w14:textId="77777777" w:rsidR="00196FF6" w:rsidRDefault="00196FF6" w:rsidP="005B0431">
            <w:pPr>
              <w:spacing w:line="240" w:lineRule="auto"/>
            </w:pPr>
            <w:r w:rsidRPr="00BB17E2">
              <w:t>edukacyjnej dla wszystkich i dostępności dla osób z niepełnosprawnościami</w:t>
            </w:r>
          </w:p>
        </w:tc>
        <w:tc>
          <w:tcPr>
            <w:tcW w:w="2386" w:type="dxa"/>
          </w:tcPr>
          <w:p w14:paraId="4548BB61" w14:textId="77777777" w:rsidR="00196FF6" w:rsidRDefault="00196FF6" w:rsidP="005B0431">
            <w:pPr>
              <w:spacing w:after="0" w:line="240" w:lineRule="auto"/>
              <w:rPr>
                <w:b/>
                <w:bCs/>
              </w:rPr>
            </w:pPr>
            <w:r>
              <w:rPr>
                <w:b/>
                <w:bCs/>
              </w:rPr>
              <w:t>„</w:t>
            </w:r>
            <w:r w:rsidRPr="003148BA">
              <w:rPr>
                <w:b/>
                <w:bCs/>
              </w:rPr>
              <w:t>Nowoczesna edukacja przedszkolna w Gminie Miasto Włocławek</w:t>
            </w:r>
            <w:r>
              <w:rPr>
                <w:b/>
                <w:bCs/>
              </w:rPr>
              <w:t>”</w:t>
            </w:r>
          </w:p>
          <w:p w14:paraId="12495AD9" w14:textId="77777777" w:rsidR="00196FF6" w:rsidRDefault="00196FF6" w:rsidP="005B0431">
            <w:pPr>
              <w:spacing w:after="0" w:line="240" w:lineRule="auto"/>
            </w:pPr>
            <w:r w:rsidRPr="003148BA">
              <w:t>W ramach zadania planuje się m.in. realizację dodatkowej oferty edukacyjnej lub specjalistycznej dla dzieci w zakresie poprawy jakości świadczenia usług edukacyjnych oraz edukacji włączającej dla całego obszaru MOF Włocławka, dostosowanie istniejących miejsc wychowania przedszkolnego do potrzeb dzieci z</w:t>
            </w:r>
            <w:r>
              <w:t xml:space="preserve"> </w:t>
            </w:r>
            <w:r w:rsidRPr="003148BA">
              <w:t>niepełnosprawnościami, podnoszenie kompetencji kadry pedagogicznej.</w:t>
            </w:r>
          </w:p>
          <w:p w14:paraId="232EEBCF" w14:textId="77777777" w:rsidR="00196FF6" w:rsidRDefault="00196FF6" w:rsidP="005B0431">
            <w:pPr>
              <w:spacing w:line="240" w:lineRule="auto"/>
            </w:pPr>
          </w:p>
          <w:p w14:paraId="5A1927C9" w14:textId="77777777" w:rsidR="00196FF6" w:rsidRDefault="00196FF6" w:rsidP="005B0431">
            <w:pPr>
              <w:spacing w:line="240" w:lineRule="auto"/>
            </w:pPr>
            <w:r>
              <w:t>Realizacja: Gmina Miasto Włocławek</w:t>
            </w:r>
          </w:p>
        </w:tc>
      </w:tr>
      <w:tr w:rsidR="00196FF6" w14:paraId="4D5F6A7F" w14:textId="77777777" w:rsidTr="001D21A4">
        <w:tc>
          <w:tcPr>
            <w:tcW w:w="2127" w:type="dxa"/>
            <w:vMerge/>
          </w:tcPr>
          <w:p w14:paraId="4238CB33" w14:textId="77777777" w:rsidR="00196FF6" w:rsidRDefault="00196FF6" w:rsidP="005B0431">
            <w:pPr>
              <w:spacing w:after="0" w:line="240" w:lineRule="auto"/>
            </w:pPr>
          </w:p>
        </w:tc>
        <w:tc>
          <w:tcPr>
            <w:tcW w:w="2157" w:type="dxa"/>
            <w:vMerge/>
          </w:tcPr>
          <w:p w14:paraId="17D83594" w14:textId="77777777" w:rsidR="00196FF6" w:rsidRDefault="00196FF6" w:rsidP="005B0431">
            <w:pPr>
              <w:spacing w:after="0" w:line="240" w:lineRule="auto"/>
            </w:pPr>
          </w:p>
        </w:tc>
        <w:tc>
          <w:tcPr>
            <w:tcW w:w="2392" w:type="dxa"/>
          </w:tcPr>
          <w:p w14:paraId="5C8C1E45" w14:textId="77777777" w:rsidR="00196FF6" w:rsidRPr="00801728" w:rsidRDefault="00196FF6" w:rsidP="005B0431">
            <w:pPr>
              <w:pStyle w:val="TytuMAPiTABEL"/>
              <w:spacing w:before="0" w:after="0"/>
              <w:jc w:val="left"/>
              <w:rPr>
                <w:bCs/>
                <w:sz w:val="22"/>
                <w:szCs w:val="22"/>
              </w:rPr>
            </w:pPr>
            <w:r>
              <w:rPr>
                <w:bCs/>
                <w:sz w:val="22"/>
                <w:szCs w:val="22"/>
              </w:rPr>
              <w:t>4(f)</w:t>
            </w:r>
            <w:r w:rsidRPr="00BB17E2">
              <w:rPr>
                <w:b w:val="0"/>
                <w:sz w:val="22"/>
                <w:szCs w:val="22"/>
              </w:rPr>
              <w:t xml:space="preserve"> </w:t>
            </w:r>
            <w:r>
              <w:rPr>
                <w:b w:val="0"/>
                <w:sz w:val="22"/>
                <w:szCs w:val="22"/>
              </w:rPr>
              <w:t xml:space="preserve"> </w:t>
            </w:r>
          </w:p>
          <w:p w14:paraId="06721D0E" w14:textId="77777777" w:rsidR="00196FF6" w:rsidRPr="00BB17E2" w:rsidRDefault="00196FF6" w:rsidP="005B0431">
            <w:pPr>
              <w:pStyle w:val="TytuMAPiTABEL"/>
              <w:spacing w:before="0" w:after="0"/>
              <w:jc w:val="left"/>
              <w:rPr>
                <w:b w:val="0"/>
                <w:sz w:val="22"/>
                <w:szCs w:val="22"/>
              </w:rPr>
            </w:pPr>
            <w:r w:rsidRPr="00BB17E2">
              <w:rPr>
                <w:b w:val="0"/>
                <w:sz w:val="22"/>
                <w:szCs w:val="22"/>
              </w:rPr>
              <w:t>Wspieranie równego dostępu do dobrej jakości, włączającego</w:t>
            </w:r>
          </w:p>
          <w:p w14:paraId="62D14959" w14:textId="77777777" w:rsidR="00196FF6" w:rsidRPr="00BB17E2" w:rsidRDefault="00196FF6" w:rsidP="005B0431">
            <w:pPr>
              <w:pStyle w:val="TytuMAPiTABEL"/>
              <w:spacing w:before="0" w:after="0"/>
              <w:jc w:val="left"/>
              <w:rPr>
                <w:b w:val="0"/>
                <w:sz w:val="22"/>
                <w:szCs w:val="22"/>
              </w:rPr>
            </w:pPr>
            <w:r w:rsidRPr="00BB17E2">
              <w:rPr>
                <w:b w:val="0"/>
                <w:sz w:val="22"/>
                <w:szCs w:val="22"/>
              </w:rPr>
              <w:t>kształcenia i szkolenia oraz możliwości ich ukończenia, w szczególności w</w:t>
            </w:r>
          </w:p>
          <w:p w14:paraId="11F7BC11" w14:textId="77777777" w:rsidR="00196FF6" w:rsidRPr="00BB17E2" w:rsidRDefault="00196FF6" w:rsidP="005B0431">
            <w:pPr>
              <w:pStyle w:val="TytuMAPiTABEL"/>
              <w:spacing w:before="0" w:after="0"/>
              <w:jc w:val="left"/>
              <w:rPr>
                <w:b w:val="0"/>
                <w:sz w:val="22"/>
                <w:szCs w:val="22"/>
              </w:rPr>
            </w:pPr>
            <w:r w:rsidRPr="00BB17E2">
              <w:rPr>
                <w:b w:val="0"/>
                <w:sz w:val="22"/>
                <w:szCs w:val="22"/>
              </w:rPr>
              <w:t xml:space="preserve">odniesieniu do grup w niekorzystnej sytuacji, </w:t>
            </w:r>
            <w:r w:rsidRPr="00BB17E2">
              <w:rPr>
                <w:b w:val="0"/>
                <w:sz w:val="22"/>
                <w:szCs w:val="22"/>
              </w:rPr>
              <w:lastRenderedPageBreak/>
              <w:t>od wczesnej edukacji i opieki nad</w:t>
            </w:r>
          </w:p>
          <w:p w14:paraId="67F69EC2" w14:textId="77777777" w:rsidR="00196FF6" w:rsidRPr="00BB17E2" w:rsidRDefault="00196FF6" w:rsidP="005B0431">
            <w:pPr>
              <w:pStyle w:val="TytuMAPiTABEL"/>
              <w:spacing w:before="0" w:after="0"/>
              <w:jc w:val="left"/>
              <w:rPr>
                <w:b w:val="0"/>
                <w:sz w:val="22"/>
                <w:szCs w:val="22"/>
              </w:rPr>
            </w:pPr>
            <w:r w:rsidRPr="00BB17E2">
              <w:rPr>
                <w:b w:val="0"/>
                <w:sz w:val="22"/>
                <w:szCs w:val="22"/>
              </w:rPr>
              <w:t>dzieckiem przez ogólne i zawodowe kształcenie i szkolenie, po szkolnictwo wyższe,</w:t>
            </w:r>
          </w:p>
          <w:p w14:paraId="7B35565C" w14:textId="77777777" w:rsidR="00196FF6" w:rsidRPr="00BB17E2" w:rsidRDefault="00196FF6" w:rsidP="005B0431">
            <w:pPr>
              <w:pStyle w:val="TytuMAPiTABEL"/>
              <w:spacing w:before="0" w:after="0"/>
              <w:jc w:val="left"/>
              <w:rPr>
                <w:b w:val="0"/>
                <w:sz w:val="22"/>
                <w:szCs w:val="22"/>
              </w:rPr>
            </w:pPr>
            <w:r w:rsidRPr="00BB17E2">
              <w:rPr>
                <w:b w:val="0"/>
                <w:sz w:val="22"/>
                <w:szCs w:val="22"/>
              </w:rPr>
              <w:t>a także kształcenie i uczenie się dorosłych, w tym ułatwianie mobilności</w:t>
            </w:r>
          </w:p>
          <w:p w14:paraId="483EF81D" w14:textId="77777777" w:rsidR="00196FF6" w:rsidRDefault="00196FF6" w:rsidP="005B0431">
            <w:pPr>
              <w:spacing w:line="240" w:lineRule="auto"/>
            </w:pPr>
            <w:r w:rsidRPr="00BB17E2">
              <w:t>edukacyjnej dla wszystkich i dostępności dla osób z niepełnosprawnościami</w:t>
            </w:r>
          </w:p>
        </w:tc>
        <w:tc>
          <w:tcPr>
            <w:tcW w:w="2386" w:type="dxa"/>
          </w:tcPr>
          <w:p w14:paraId="7F5B8A2F" w14:textId="77777777" w:rsidR="006D737D" w:rsidRDefault="00196FF6" w:rsidP="005B0431">
            <w:pPr>
              <w:spacing w:after="0" w:line="240" w:lineRule="auto"/>
              <w:rPr>
                <w:b/>
                <w:bCs/>
              </w:rPr>
            </w:pPr>
            <w:r w:rsidRPr="00A01623">
              <w:rPr>
                <w:b/>
                <w:bCs/>
              </w:rPr>
              <w:lastRenderedPageBreak/>
              <w:t>„Kształcenie zawodowe dostosowane do potrzeb rynku pracy</w:t>
            </w:r>
            <w:r w:rsidRPr="00A01623">
              <w:rPr>
                <w:b/>
                <w:bCs/>
              </w:rPr>
              <w:br/>
              <w:t xml:space="preserve"> w Gminie Miasto Włocławek”</w:t>
            </w:r>
          </w:p>
          <w:p w14:paraId="3D630A22" w14:textId="1597E5E7" w:rsidR="00196FF6" w:rsidRPr="006D737D" w:rsidRDefault="00196FF6" w:rsidP="005B0431">
            <w:pPr>
              <w:spacing w:after="0" w:line="240" w:lineRule="auto"/>
              <w:rPr>
                <w:b/>
                <w:bCs/>
              </w:rPr>
            </w:pPr>
            <w:r>
              <w:t xml:space="preserve">W ramach zadania planuje się wsparcie dla uczniów szkół zawodowych </w:t>
            </w:r>
            <w:r>
              <w:br/>
              <w:t xml:space="preserve">w zakresie podnoszenia kompetencji </w:t>
            </w:r>
            <w:r>
              <w:lastRenderedPageBreak/>
              <w:t xml:space="preserve">kluczowych lub nabywania kwalifikacji zawodowych oraz wsparcie przedstawicieli kadry.  </w:t>
            </w:r>
          </w:p>
          <w:p w14:paraId="1B8887C1" w14:textId="77777777" w:rsidR="00196FF6" w:rsidRDefault="00196FF6" w:rsidP="005B0431">
            <w:pPr>
              <w:spacing w:line="240" w:lineRule="auto"/>
            </w:pPr>
            <w:r>
              <w:t>Realizacja: Gmina Miasto Włocławek</w:t>
            </w:r>
          </w:p>
          <w:p w14:paraId="5FCCC2F0" w14:textId="77777777" w:rsidR="00196FF6" w:rsidRDefault="00196FF6" w:rsidP="005B0431">
            <w:pPr>
              <w:spacing w:line="240" w:lineRule="auto"/>
            </w:pPr>
          </w:p>
        </w:tc>
      </w:tr>
      <w:tr w:rsidR="00196FF6" w14:paraId="0520A103" w14:textId="77777777" w:rsidTr="001D21A4">
        <w:tc>
          <w:tcPr>
            <w:tcW w:w="2127" w:type="dxa"/>
            <w:vMerge/>
          </w:tcPr>
          <w:p w14:paraId="608566E5" w14:textId="77777777" w:rsidR="00196FF6" w:rsidRDefault="00196FF6" w:rsidP="005B0431">
            <w:pPr>
              <w:spacing w:after="0" w:line="240" w:lineRule="auto"/>
            </w:pPr>
          </w:p>
        </w:tc>
        <w:tc>
          <w:tcPr>
            <w:tcW w:w="2157" w:type="dxa"/>
            <w:vMerge/>
          </w:tcPr>
          <w:p w14:paraId="78C95A72" w14:textId="77777777" w:rsidR="00196FF6" w:rsidRDefault="00196FF6" w:rsidP="005B0431">
            <w:pPr>
              <w:spacing w:after="0" w:line="240" w:lineRule="auto"/>
            </w:pPr>
          </w:p>
        </w:tc>
        <w:tc>
          <w:tcPr>
            <w:tcW w:w="2392" w:type="dxa"/>
          </w:tcPr>
          <w:p w14:paraId="5F9FBFE6" w14:textId="77777777" w:rsidR="00196FF6" w:rsidRDefault="00196FF6" w:rsidP="005B0431">
            <w:pPr>
              <w:spacing w:after="0" w:line="240" w:lineRule="auto"/>
              <w:rPr>
                <w:rFonts w:eastAsia="MS Mincho" w:cstheme="minorHAnsi"/>
                <w:b/>
                <w:bCs/>
                <w:iCs/>
              </w:rPr>
            </w:pPr>
            <w:r>
              <w:rPr>
                <w:rFonts w:eastAsia="MS Mincho" w:cstheme="minorHAnsi"/>
                <w:b/>
                <w:bCs/>
                <w:iCs/>
              </w:rPr>
              <w:t>4(k)</w:t>
            </w:r>
          </w:p>
          <w:p w14:paraId="0E91B765" w14:textId="77777777" w:rsidR="00196FF6" w:rsidRPr="00A01623" w:rsidRDefault="00196FF6" w:rsidP="005B0431">
            <w:pPr>
              <w:spacing w:after="0" w:line="240" w:lineRule="auto"/>
              <w:rPr>
                <w:rFonts w:eastAsia="MS Mincho" w:cstheme="minorHAnsi"/>
                <w:b/>
                <w:bCs/>
                <w:iCs/>
              </w:rPr>
            </w:pPr>
            <w:r w:rsidRPr="00A01623">
              <w:rPr>
                <w:rFonts w:eastAsia="MS Mincho" w:cstheme="minorHAnsi"/>
                <w:iCs/>
              </w:rPr>
              <w:t>Zwiększanie równego</w:t>
            </w:r>
            <w:r>
              <w:rPr>
                <w:rFonts w:eastAsia="MS Mincho" w:cstheme="minorHAnsi"/>
                <w:iCs/>
              </w:rPr>
              <w:br/>
            </w:r>
            <w:r w:rsidRPr="00A01623">
              <w:rPr>
                <w:rFonts w:eastAsia="MS Mincho" w:cstheme="minorHAnsi"/>
                <w:iCs/>
              </w:rPr>
              <w:t>i szybkiego dostępu do dobrej jakości, trwałych</w:t>
            </w:r>
          </w:p>
          <w:p w14:paraId="07355332" w14:textId="77777777" w:rsidR="00196FF6" w:rsidRPr="00A01623" w:rsidRDefault="00196FF6" w:rsidP="005B0431">
            <w:pPr>
              <w:spacing w:after="0" w:line="240" w:lineRule="auto"/>
              <w:rPr>
                <w:rFonts w:eastAsia="MS Mincho" w:cstheme="minorHAnsi"/>
                <w:iCs/>
              </w:rPr>
            </w:pPr>
            <w:r w:rsidRPr="00A01623">
              <w:rPr>
                <w:rFonts w:eastAsia="MS Mincho" w:cstheme="minorHAnsi"/>
                <w:iCs/>
              </w:rPr>
              <w:t>i przystępnych cenowo usług, w tym usług, które wspierają dostęp do mieszkań</w:t>
            </w:r>
          </w:p>
          <w:p w14:paraId="23C54CCE" w14:textId="77777777" w:rsidR="00196FF6" w:rsidRPr="00A01623" w:rsidRDefault="00196FF6" w:rsidP="005B0431">
            <w:pPr>
              <w:spacing w:after="0" w:line="240" w:lineRule="auto"/>
              <w:rPr>
                <w:rFonts w:eastAsia="MS Mincho" w:cstheme="minorHAnsi"/>
                <w:iCs/>
              </w:rPr>
            </w:pPr>
            <w:r w:rsidRPr="00A01623">
              <w:rPr>
                <w:rFonts w:eastAsia="MS Mincho" w:cstheme="minorHAnsi"/>
                <w:iCs/>
              </w:rPr>
              <w:t>oraz opieki skoncentrowanej na osobie, w tym opieki zdrowotnej; modernizacja</w:t>
            </w:r>
          </w:p>
          <w:p w14:paraId="632031AE" w14:textId="77777777" w:rsidR="00196FF6" w:rsidRPr="00A01623" w:rsidRDefault="00196FF6" w:rsidP="005B0431">
            <w:pPr>
              <w:spacing w:after="0" w:line="240" w:lineRule="auto"/>
              <w:rPr>
                <w:rFonts w:eastAsia="MS Mincho" w:cstheme="minorHAnsi"/>
                <w:iCs/>
              </w:rPr>
            </w:pPr>
            <w:r w:rsidRPr="00A01623">
              <w:rPr>
                <w:rFonts w:eastAsia="MS Mincho" w:cstheme="minorHAnsi"/>
                <w:iCs/>
              </w:rPr>
              <w:t>systemów ochrony socjalnej, w tym wspieranie dostępu do ochrony socjalnej, ze</w:t>
            </w:r>
          </w:p>
          <w:p w14:paraId="651EDEEA" w14:textId="77777777" w:rsidR="00196FF6" w:rsidRPr="00A01623" w:rsidRDefault="00196FF6" w:rsidP="005B0431">
            <w:pPr>
              <w:spacing w:after="0" w:line="240" w:lineRule="auto"/>
              <w:rPr>
                <w:rFonts w:eastAsia="MS Mincho" w:cstheme="minorHAnsi"/>
                <w:iCs/>
              </w:rPr>
            </w:pPr>
            <w:r w:rsidRPr="00A01623">
              <w:rPr>
                <w:rFonts w:eastAsia="MS Mincho" w:cstheme="minorHAnsi"/>
                <w:iCs/>
              </w:rPr>
              <w:t xml:space="preserve">szczególnym uwzględnieniem dzieci </w:t>
            </w:r>
            <w:r>
              <w:rPr>
                <w:rFonts w:eastAsia="MS Mincho" w:cstheme="minorHAnsi"/>
                <w:iCs/>
              </w:rPr>
              <w:br/>
            </w:r>
            <w:r w:rsidRPr="00A01623">
              <w:rPr>
                <w:rFonts w:eastAsia="MS Mincho" w:cstheme="minorHAnsi"/>
                <w:iCs/>
              </w:rPr>
              <w:t>i grup w niekorzystnej sytuacji; poprawa</w:t>
            </w:r>
          </w:p>
          <w:p w14:paraId="6C5A96C4" w14:textId="77777777" w:rsidR="00196FF6" w:rsidRPr="00A01623" w:rsidRDefault="00196FF6" w:rsidP="005B0431">
            <w:pPr>
              <w:spacing w:after="0" w:line="240" w:lineRule="auto"/>
              <w:rPr>
                <w:rFonts w:eastAsia="MS Mincho" w:cstheme="minorHAnsi"/>
                <w:iCs/>
              </w:rPr>
            </w:pPr>
            <w:r w:rsidRPr="00A01623">
              <w:rPr>
                <w:rFonts w:eastAsia="MS Mincho" w:cstheme="minorHAnsi"/>
                <w:iCs/>
              </w:rPr>
              <w:t xml:space="preserve">dostępności, w tym dla osób z niepełnosprawnościami, skuteczności </w:t>
            </w:r>
            <w:r>
              <w:rPr>
                <w:rFonts w:eastAsia="MS Mincho" w:cstheme="minorHAnsi"/>
                <w:iCs/>
              </w:rPr>
              <w:br/>
            </w:r>
            <w:r w:rsidRPr="00A01623">
              <w:rPr>
                <w:rFonts w:eastAsia="MS Mincho" w:cstheme="minorHAnsi"/>
                <w:iCs/>
              </w:rPr>
              <w:t>i odporności</w:t>
            </w:r>
          </w:p>
          <w:p w14:paraId="6A56BC49" w14:textId="77777777" w:rsidR="00196FF6" w:rsidRDefault="00196FF6" w:rsidP="005B0431">
            <w:pPr>
              <w:spacing w:after="0" w:line="240" w:lineRule="auto"/>
            </w:pPr>
            <w:r w:rsidRPr="00A01623">
              <w:t>systemów ochrony zdrowia i usług opieki długoterminowej</w:t>
            </w:r>
          </w:p>
        </w:tc>
        <w:tc>
          <w:tcPr>
            <w:tcW w:w="2386" w:type="dxa"/>
          </w:tcPr>
          <w:p w14:paraId="1C8229B1" w14:textId="77777777" w:rsidR="00196FF6" w:rsidRDefault="00196FF6" w:rsidP="005B0431">
            <w:pPr>
              <w:spacing w:after="0" w:line="240" w:lineRule="auto"/>
              <w:rPr>
                <w:b/>
                <w:bCs/>
              </w:rPr>
            </w:pPr>
            <w:r>
              <w:rPr>
                <w:b/>
                <w:bCs/>
              </w:rPr>
              <w:t>„Centrum Usług Społecznych w Gminie Włocławek”</w:t>
            </w:r>
          </w:p>
          <w:p w14:paraId="488637BA" w14:textId="0B92C8F2" w:rsidR="00196FF6" w:rsidRPr="00D830D9" w:rsidRDefault="00196FF6" w:rsidP="005B0431">
            <w:pPr>
              <w:spacing w:after="0" w:line="240" w:lineRule="auto"/>
            </w:pPr>
            <w:r w:rsidRPr="00D830D9">
              <w:t xml:space="preserve">Zadanie będzie polegało na przekształceniu Gminnego Ośrodka Pomocy Społecznej </w:t>
            </w:r>
            <w:r w:rsidR="006D737D">
              <w:br/>
            </w:r>
            <w:r w:rsidRPr="00D830D9">
              <w:t>w Centrum Usług Społecznych</w:t>
            </w:r>
          </w:p>
          <w:p w14:paraId="6014BEE6" w14:textId="77777777" w:rsidR="00196FF6" w:rsidRPr="00D830D9" w:rsidRDefault="00196FF6" w:rsidP="005B0431">
            <w:pPr>
              <w:spacing w:line="240" w:lineRule="auto"/>
            </w:pPr>
            <w:r w:rsidRPr="00D830D9">
              <w:t xml:space="preserve"> </w:t>
            </w:r>
          </w:p>
          <w:p w14:paraId="16EC5FB7" w14:textId="77777777" w:rsidR="00196FF6" w:rsidRDefault="00196FF6" w:rsidP="005B0431">
            <w:pPr>
              <w:spacing w:line="240" w:lineRule="auto"/>
            </w:pPr>
            <w:r>
              <w:t>Realizacja: Gmina Włocławek</w:t>
            </w:r>
          </w:p>
        </w:tc>
      </w:tr>
      <w:tr w:rsidR="00196FF6" w14:paraId="7D4FD240" w14:textId="77777777" w:rsidTr="001D21A4">
        <w:tc>
          <w:tcPr>
            <w:tcW w:w="2127" w:type="dxa"/>
            <w:vMerge/>
          </w:tcPr>
          <w:p w14:paraId="4FCDA60A" w14:textId="77777777" w:rsidR="00196FF6" w:rsidRDefault="00196FF6" w:rsidP="005B0431">
            <w:pPr>
              <w:spacing w:line="240" w:lineRule="auto"/>
            </w:pPr>
          </w:p>
        </w:tc>
        <w:tc>
          <w:tcPr>
            <w:tcW w:w="2157" w:type="dxa"/>
            <w:vMerge/>
          </w:tcPr>
          <w:p w14:paraId="1F679F15" w14:textId="77777777" w:rsidR="00196FF6" w:rsidRDefault="00196FF6" w:rsidP="005B0431">
            <w:pPr>
              <w:spacing w:line="240" w:lineRule="auto"/>
            </w:pPr>
          </w:p>
        </w:tc>
        <w:tc>
          <w:tcPr>
            <w:tcW w:w="2392" w:type="dxa"/>
          </w:tcPr>
          <w:p w14:paraId="654EAD1D" w14:textId="77777777" w:rsidR="00196FF6" w:rsidRDefault="00196FF6" w:rsidP="005B0431">
            <w:pPr>
              <w:pStyle w:val="TytuMAPiTABEL"/>
              <w:spacing w:before="0" w:after="0"/>
              <w:jc w:val="left"/>
              <w:rPr>
                <w:bCs/>
                <w:sz w:val="22"/>
                <w:szCs w:val="22"/>
              </w:rPr>
            </w:pPr>
            <w:r>
              <w:rPr>
                <w:bCs/>
                <w:sz w:val="22"/>
                <w:szCs w:val="22"/>
              </w:rPr>
              <w:t>4(k)</w:t>
            </w:r>
          </w:p>
          <w:p w14:paraId="16540C20" w14:textId="77777777" w:rsidR="00196FF6" w:rsidRPr="00B87FD6" w:rsidRDefault="00196FF6" w:rsidP="005B0431">
            <w:pPr>
              <w:pStyle w:val="TytuMAPiTABEL"/>
              <w:spacing w:before="0" w:after="0"/>
              <w:jc w:val="left"/>
              <w:rPr>
                <w:bCs/>
                <w:sz w:val="22"/>
                <w:szCs w:val="22"/>
              </w:rPr>
            </w:pPr>
            <w:r w:rsidRPr="00D830D9">
              <w:rPr>
                <w:b w:val="0"/>
                <w:sz w:val="22"/>
                <w:szCs w:val="22"/>
              </w:rPr>
              <w:t>Zwiększanie równego</w:t>
            </w:r>
            <w:r>
              <w:rPr>
                <w:b w:val="0"/>
                <w:sz w:val="22"/>
                <w:szCs w:val="22"/>
              </w:rPr>
              <w:br/>
            </w:r>
            <w:r w:rsidRPr="00D830D9">
              <w:rPr>
                <w:b w:val="0"/>
                <w:sz w:val="22"/>
                <w:szCs w:val="22"/>
              </w:rPr>
              <w:t>i szybkiego dostępu do dobrej jakości, trwałych</w:t>
            </w:r>
          </w:p>
          <w:p w14:paraId="3161F241" w14:textId="77777777" w:rsidR="00196FF6" w:rsidRPr="00D830D9" w:rsidRDefault="00196FF6" w:rsidP="005B0431">
            <w:pPr>
              <w:pStyle w:val="TytuMAPiTABEL"/>
              <w:spacing w:before="0" w:after="0"/>
              <w:jc w:val="left"/>
              <w:rPr>
                <w:b w:val="0"/>
                <w:sz w:val="22"/>
                <w:szCs w:val="22"/>
              </w:rPr>
            </w:pPr>
            <w:r w:rsidRPr="00D830D9">
              <w:rPr>
                <w:b w:val="0"/>
                <w:sz w:val="22"/>
                <w:szCs w:val="22"/>
              </w:rPr>
              <w:t>i przystępnych cenowo usług, w tym usług, które wspierają dostęp do mieszkań</w:t>
            </w:r>
          </w:p>
          <w:p w14:paraId="15977E29" w14:textId="77777777" w:rsidR="00196FF6" w:rsidRPr="00D830D9" w:rsidRDefault="00196FF6" w:rsidP="005B0431">
            <w:pPr>
              <w:pStyle w:val="TytuMAPiTABEL"/>
              <w:spacing w:before="0" w:after="0"/>
              <w:jc w:val="left"/>
              <w:rPr>
                <w:b w:val="0"/>
                <w:sz w:val="22"/>
                <w:szCs w:val="22"/>
              </w:rPr>
            </w:pPr>
            <w:r w:rsidRPr="00D830D9">
              <w:rPr>
                <w:b w:val="0"/>
                <w:sz w:val="22"/>
                <w:szCs w:val="22"/>
              </w:rPr>
              <w:lastRenderedPageBreak/>
              <w:t>oraz opieki skoncentrowanej na osobie, w tym opieki zdrowotnej; modernizacja</w:t>
            </w:r>
          </w:p>
          <w:p w14:paraId="6FCF9680" w14:textId="77777777" w:rsidR="00196FF6" w:rsidRPr="00D830D9" w:rsidRDefault="00196FF6" w:rsidP="005B0431">
            <w:pPr>
              <w:pStyle w:val="TytuMAPiTABEL"/>
              <w:spacing w:before="0" w:after="0"/>
              <w:jc w:val="left"/>
              <w:rPr>
                <w:b w:val="0"/>
                <w:sz w:val="22"/>
                <w:szCs w:val="22"/>
              </w:rPr>
            </w:pPr>
            <w:r w:rsidRPr="00D830D9">
              <w:rPr>
                <w:b w:val="0"/>
                <w:sz w:val="22"/>
                <w:szCs w:val="22"/>
              </w:rPr>
              <w:t>systemów ochrony socjalnej, w tym wspieranie dostępu do ochrony socjalnej, ze</w:t>
            </w:r>
          </w:p>
          <w:p w14:paraId="09CDA1C4" w14:textId="77777777" w:rsidR="00196FF6" w:rsidRPr="00D830D9" w:rsidRDefault="00196FF6" w:rsidP="005B0431">
            <w:pPr>
              <w:pStyle w:val="TytuMAPiTABEL"/>
              <w:spacing w:before="0" w:after="0"/>
              <w:jc w:val="left"/>
              <w:rPr>
                <w:b w:val="0"/>
                <w:sz w:val="22"/>
                <w:szCs w:val="22"/>
              </w:rPr>
            </w:pPr>
            <w:r w:rsidRPr="00D830D9">
              <w:rPr>
                <w:b w:val="0"/>
                <w:sz w:val="22"/>
                <w:szCs w:val="22"/>
              </w:rPr>
              <w:t xml:space="preserve">szczególnym uwzględnieniem dzieci </w:t>
            </w:r>
            <w:r>
              <w:rPr>
                <w:b w:val="0"/>
                <w:sz w:val="22"/>
                <w:szCs w:val="22"/>
              </w:rPr>
              <w:br/>
            </w:r>
            <w:r w:rsidRPr="00D830D9">
              <w:rPr>
                <w:b w:val="0"/>
                <w:sz w:val="22"/>
                <w:szCs w:val="22"/>
              </w:rPr>
              <w:t>i grup w niekorzystnej sytuacji; poprawa</w:t>
            </w:r>
          </w:p>
          <w:p w14:paraId="30C39A05" w14:textId="77777777" w:rsidR="00196FF6" w:rsidRDefault="00196FF6" w:rsidP="005B0431">
            <w:pPr>
              <w:spacing w:line="240" w:lineRule="auto"/>
            </w:pPr>
            <w:r w:rsidRPr="00D830D9">
              <w:t>dostępności, w tym dla osób z niepełnosprawnościami, skuteczności</w:t>
            </w:r>
            <w:r>
              <w:br/>
            </w:r>
            <w:r w:rsidRPr="00D830D9">
              <w:t xml:space="preserve"> i odporności systemów ochrony zdrowia i usług opieki długoterminowej</w:t>
            </w:r>
          </w:p>
        </w:tc>
        <w:tc>
          <w:tcPr>
            <w:tcW w:w="2386" w:type="dxa"/>
          </w:tcPr>
          <w:p w14:paraId="5AF88609" w14:textId="77777777" w:rsidR="00196FF6" w:rsidRPr="00D34C14" w:rsidRDefault="00196FF6" w:rsidP="005B0431">
            <w:pPr>
              <w:spacing w:after="0" w:line="240" w:lineRule="auto"/>
              <w:rPr>
                <w:b/>
                <w:bCs/>
              </w:rPr>
            </w:pPr>
            <w:r>
              <w:rPr>
                <w:b/>
                <w:bCs/>
              </w:rPr>
              <w:lastRenderedPageBreak/>
              <w:t>„</w:t>
            </w:r>
            <w:r w:rsidRPr="00D34C14">
              <w:rPr>
                <w:b/>
                <w:bCs/>
              </w:rPr>
              <w:t>Centrum Usług Społecznych</w:t>
            </w:r>
            <w:r>
              <w:rPr>
                <w:b/>
                <w:bCs/>
              </w:rPr>
              <w:t>”</w:t>
            </w:r>
          </w:p>
          <w:p w14:paraId="6DCC35FA" w14:textId="1788D21B" w:rsidR="00196FF6" w:rsidRDefault="00196FF6" w:rsidP="005B0431">
            <w:pPr>
              <w:spacing w:after="0" w:line="240" w:lineRule="auto"/>
            </w:pPr>
            <w:r w:rsidRPr="00D830D9">
              <w:t xml:space="preserve">W ramach projektu planuje się przebudowę i rozbudowę obiektu po szkole podstawowej </w:t>
            </w:r>
            <w:r>
              <w:br/>
            </w:r>
            <w:r w:rsidRPr="00D830D9">
              <w:t xml:space="preserve">w miejscowości z Zosin. </w:t>
            </w:r>
            <w:r>
              <w:t xml:space="preserve">W przebudowanym </w:t>
            </w:r>
            <w:r>
              <w:lastRenderedPageBreak/>
              <w:t xml:space="preserve">obiekcie powstanie </w:t>
            </w:r>
            <w:r w:rsidRPr="00D830D9">
              <w:t>Dom Dziennego Pobytu.</w:t>
            </w:r>
          </w:p>
          <w:p w14:paraId="195417CE" w14:textId="77777777" w:rsidR="00C94008" w:rsidRDefault="00C94008" w:rsidP="005B0431">
            <w:pPr>
              <w:spacing w:line="240" w:lineRule="auto"/>
            </w:pPr>
          </w:p>
          <w:p w14:paraId="4E3FB6AC" w14:textId="76F11233" w:rsidR="00196FF6" w:rsidRDefault="00196FF6" w:rsidP="005B0431">
            <w:pPr>
              <w:spacing w:line="240" w:lineRule="auto"/>
            </w:pPr>
            <w:r>
              <w:t>Realizacja: Gmina Lubanie</w:t>
            </w:r>
          </w:p>
        </w:tc>
      </w:tr>
      <w:tr w:rsidR="00196FF6" w14:paraId="4907A768" w14:textId="77777777" w:rsidTr="001D21A4">
        <w:tc>
          <w:tcPr>
            <w:tcW w:w="2127" w:type="dxa"/>
          </w:tcPr>
          <w:p w14:paraId="7A41E56C" w14:textId="77777777" w:rsidR="00196FF6" w:rsidRPr="00212B6B" w:rsidRDefault="00196FF6" w:rsidP="005B0431">
            <w:pPr>
              <w:spacing w:after="0" w:line="240" w:lineRule="auto"/>
              <w:rPr>
                <w:rFonts w:eastAsia="MS Mincho" w:cstheme="minorHAnsi"/>
                <w:b/>
                <w:bCs/>
                <w:iCs/>
              </w:rPr>
            </w:pPr>
            <w:r w:rsidRPr="00212B6B">
              <w:rPr>
                <w:rFonts w:eastAsia="MS Mincho" w:cstheme="minorHAnsi"/>
                <w:b/>
                <w:bCs/>
                <w:iCs/>
              </w:rPr>
              <w:lastRenderedPageBreak/>
              <w:t xml:space="preserve">Cel Polityki CP5  </w:t>
            </w:r>
            <w:r w:rsidRPr="00212B6B">
              <w:rPr>
                <w:rFonts w:eastAsia="MS Mincho" w:cstheme="minorHAnsi"/>
                <w:iCs/>
              </w:rPr>
              <w:t>Europa bliższa obywatelom dzięki wspieraniu zrównoważonego i</w:t>
            </w:r>
          </w:p>
          <w:p w14:paraId="4D0B49F5" w14:textId="77777777" w:rsidR="00196FF6" w:rsidRDefault="00196FF6" w:rsidP="005B0431">
            <w:pPr>
              <w:spacing w:after="0" w:line="240" w:lineRule="auto"/>
            </w:pPr>
            <w:r w:rsidRPr="00212B6B">
              <w:t>zintegrowanego rozwoju wszystkich rodzajów terytoriów oraz inicjatyw lokalnych</w:t>
            </w:r>
          </w:p>
        </w:tc>
        <w:tc>
          <w:tcPr>
            <w:tcW w:w="2157" w:type="dxa"/>
          </w:tcPr>
          <w:p w14:paraId="4521213B" w14:textId="77777777" w:rsidR="00196FF6" w:rsidRPr="00212B6B" w:rsidRDefault="00196FF6" w:rsidP="005B0431">
            <w:pPr>
              <w:spacing w:after="0" w:line="240" w:lineRule="auto"/>
              <w:rPr>
                <w:rFonts w:eastAsia="MS Mincho" w:cstheme="minorHAnsi"/>
                <w:b/>
                <w:bCs/>
                <w:iCs/>
              </w:rPr>
            </w:pPr>
            <w:r w:rsidRPr="00212B6B">
              <w:rPr>
                <w:rFonts w:eastAsia="MS Mincho" w:cstheme="minorHAnsi"/>
                <w:b/>
                <w:bCs/>
                <w:iCs/>
              </w:rPr>
              <w:t>Priorytet 5</w:t>
            </w:r>
          </w:p>
          <w:p w14:paraId="2304BD7C" w14:textId="77777777" w:rsidR="00196FF6" w:rsidRPr="00212B6B" w:rsidRDefault="00196FF6" w:rsidP="005B0431">
            <w:pPr>
              <w:spacing w:after="0" w:line="240" w:lineRule="auto"/>
              <w:rPr>
                <w:rFonts w:eastAsia="MS Mincho" w:cstheme="minorHAnsi"/>
                <w:iCs/>
              </w:rPr>
            </w:pPr>
            <w:r w:rsidRPr="00212B6B">
              <w:rPr>
                <w:rFonts w:eastAsia="MS Mincho" w:cstheme="minorHAnsi"/>
                <w:iCs/>
              </w:rPr>
              <w:t>Fundusze europejskie na wzmacnianie</w:t>
            </w:r>
          </w:p>
          <w:p w14:paraId="07E60ADA" w14:textId="77777777" w:rsidR="00196FF6" w:rsidRDefault="00196FF6" w:rsidP="005B0431">
            <w:pPr>
              <w:spacing w:after="0" w:line="240" w:lineRule="auto"/>
            </w:pPr>
            <w:r w:rsidRPr="00212B6B">
              <w:t>potencjałów endogenicznych regionu</w:t>
            </w:r>
          </w:p>
        </w:tc>
        <w:tc>
          <w:tcPr>
            <w:tcW w:w="2392" w:type="dxa"/>
          </w:tcPr>
          <w:p w14:paraId="63FEDF26" w14:textId="77777777" w:rsidR="00C94008" w:rsidRDefault="00196FF6" w:rsidP="005B0431">
            <w:pPr>
              <w:spacing w:after="0" w:line="240" w:lineRule="auto"/>
              <w:rPr>
                <w:rFonts w:eastAsia="MS Mincho" w:cstheme="minorHAnsi"/>
                <w:b/>
                <w:bCs/>
                <w:iCs/>
              </w:rPr>
            </w:pPr>
            <w:r>
              <w:rPr>
                <w:rFonts w:eastAsia="MS Mincho" w:cstheme="minorHAnsi"/>
                <w:b/>
                <w:bCs/>
                <w:iCs/>
              </w:rPr>
              <w:t>5(i)</w:t>
            </w:r>
          </w:p>
          <w:p w14:paraId="36A0EC21" w14:textId="65009FC9" w:rsidR="00196FF6" w:rsidRPr="00212B6B" w:rsidRDefault="00196FF6" w:rsidP="005B0431">
            <w:pPr>
              <w:spacing w:after="0" w:line="240" w:lineRule="auto"/>
              <w:rPr>
                <w:rFonts w:eastAsia="MS Mincho" w:cstheme="minorHAnsi"/>
                <w:b/>
                <w:bCs/>
                <w:iCs/>
              </w:rPr>
            </w:pPr>
            <w:r w:rsidRPr="00212B6B">
              <w:rPr>
                <w:rFonts w:eastAsia="MS Mincho" w:cstheme="minorHAnsi"/>
                <w:iCs/>
              </w:rPr>
              <w:t>Wspieranie zintegrowanego</w:t>
            </w:r>
            <w:r>
              <w:rPr>
                <w:rFonts w:eastAsia="MS Mincho" w:cstheme="minorHAnsi"/>
                <w:iCs/>
              </w:rPr>
              <w:br/>
            </w:r>
            <w:r w:rsidRPr="00212B6B">
              <w:rPr>
                <w:rFonts w:eastAsia="MS Mincho" w:cstheme="minorHAnsi"/>
                <w:iCs/>
              </w:rPr>
              <w:t>i sprzyjającego włączeniu społecznemu</w:t>
            </w:r>
          </w:p>
          <w:p w14:paraId="568F87C0" w14:textId="77777777" w:rsidR="00196FF6" w:rsidRPr="00212B6B" w:rsidRDefault="00196FF6" w:rsidP="005B0431">
            <w:pPr>
              <w:spacing w:after="0" w:line="240" w:lineRule="auto"/>
              <w:rPr>
                <w:rFonts w:eastAsia="MS Mincho" w:cstheme="minorHAnsi"/>
                <w:iCs/>
              </w:rPr>
            </w:pPr>
            <w:r w:rsidRPr="00212B6B">
              <w:rPr>
                <w:rFonts w:eastAsia="MS Mincho" w:cstheme="minorHAnsi"/>
                <w:iCs/>
              </w:rPr>
              <w:t>rozwoju społecznego, gospodarczego i środowiskowego, kultury, dziedzictwa</w:t>
            </w:r>
          </w:p>
          <w:p w14:paraId="5B57C1D1" w14:textId="77777777" w:rsidR="00196FF6" w:rsidRDefault="00196FF6" w:rsidP="005B0431">
            <w:pPr>
              <w:spacing w:after="0" w:line="240" w:lineRule="auto"/>
            </w:pPr>
            <w:r w:rsidRPr="00212B6B">
              <w:t>naturalnego, zrównoważonej</w:t>
            </w:r>
            <w:r w:rsidRPr="00212B6B">
              <w:rPr>
                <w:bCs/>
              </w:rPr>
              <w:t xml:space="preserve"> </w:t>
            </w:r>
            <w:r w:rsidRPr="00212B6B">
              <w:t>turystyki i bezpieczeństwa na obszarach wiejskich</w:t>
            </w:r>
          </w:p>
        </w:tc>
        <w:tc>
          <w:tcPr>
            <w:tcW w:w="2386" w:type="dxa"/>
          </w:tcPr>
          <w:p w14:paraId="50B34C70" w14:textId="77777777" w:rsidR="00196FF6" w:rsidRPr="00212B6B" w:rsidRDefault="00196FF6" w:rsidP="005B0431">
            <w:pPr>
              <w:spacing w:line="240" w:lineRule="auto"/>
            </w:pPr>
            <w:r w:rsidRPr="00212B6B">
              <w:rPr>
                <w:b/>
                <w:bCs/>
              </w:rPr>
              <w:t xml:space="preserve">„Zagospodarowanie terenu przy Plebanii </w:t>
            </w:r>
            <w:r>
              <w:rPr>
                <w:b/>
                <w:bCs/>
              </w:rPr>
              <w:br/>
            </w:r>
            <w:r w:rsidRPr="00212B6B">
              <w:rPr>
                <w:b/>
                <w:bCs/>
              </w:rPr>
              <w:t xml:space="preserve">w </w:t>
            </w:r>
            <w:proofErr w:type="spellStart"/>
            <w:r w:rsidRPr="00212B6B">
              <w:rPr>
                <w:b/>
                <w:bCs/>
              </w:rPr>
              <w:t>Chodczu</w:t>
            </w:r>
            <w:proofErr w:type="spellEnd"/>
            <w:r w:rsidRPr="00212B6B">
              <w:rPr>
                <w:b/>
                <w:bCs/>
              </w:rPr>
              <w:t xml:space="preserve"> na potrzeby społeczności lokalnej"</w:t>
            </w:r>
            <w:r w:rsidRPr="00212B6B">
              <w:rPr>
                <w:b/>
                <w:bCs/>
              </w:rPr>
              <w:br/>
            </w:r>
            <w:r w:rsidRPr="00212B6B">
              <w:t xml:space="preserve">Przedsięwzięcie będzie obejmować zagospodarowanie terenu przy Plebanii </w:t>
            </w:r>
            <w:r>
              <w:br/>
            </w:r>
            <w:r w:rsidRPr="00212B6B">
              <w:t xml:space="preserve">w </w:t>
            </w:r>
            <w:proofErr w:type="spellStart"/>
            <w:r w:rsidRPr="00212B6B">
              <w:t>Chodczu</w:t>
            </w:r>
            <w:proofErr w:type="spellEnd"/>
            <w:r w:rsidRPr="00212B6B">
              <w:t xml:space="preserve"> na potrzeby społeczności lokalnej poprzez: budowę altany wraz z ławeczkami, budowę placu zabaw, montaż urządzeń siłowni na powietrzu, budowę boiska do minigolfa i gry w szachy. Ponadto planuje się nowe nasadzenia oraz montaż małej architektury. </w:t>
            </w:r>
          </w:p>
          <w:p w14:paraId="0988328B" w14:textId="77777777" w:rsidR="00196FF6" w:rsidRDefault="00196FF6" w:rsidP="005B0431">
            <w:pPr>
              <w:spacing w:line="240" w:lineRule="auto"/>
            </w:pPr>
            <w:r w:rsidRPr="00212B6B">
              <w:t xml:space="preserve">Realizacja: Miasto </w:t>
            </w:r>
            <w:r>
              <w:br/>
            </w:r>
            <w:r w:rsidRPr="00212B6B">
              <w:t>i Gmina  Chodecz</w:t>
            </w:r>
          </w:p>
        </w:tc>
      </w:tr>
    </w:tbl>
    <w:p w14:paraId="72362681" w14:textId="77777777" w:rsidR="005B0431" w:rsidRDefault="005B0431" w:rsidP="00C051DA">
      <w:pPr>
        <w:pStyle w:val="TytuMAPiTABEL"/>
        <w:rPr>
          <w:color w:val="FF0000"/>
        </w:rPr>
      </w:pPr>
    </w:p>
    <w:p w14:paraId="49E7D7B2" w14:textId="77777777" w:rsidR="00FF2291" w:rsidRDefault="00FF2291" w:rsidP="00C051DA">
      <w:pPr>
        <w:pStyle w:val="TytuMAPiTABEL"/>
        <w:rPr>
          <w:color w:val="FF0000"/>
        </w:rPr>
      </w:pPr>
    </w:p>
    <w:p w14:paraId="6DFD9C3C" w14:textId="77777777" w:rsidR="00FF2291" w:rsidRDefault="00FF2291" w:rsidP="00C051DA">
      <w:pPr>
        <w:pStyle w:val="TytuMAPiTABEL"/>
        <w:rPr>
          <w:color w:val="FF0000"/>
        </w:rPr>
      </w:pPr>
    </w:p>
    <w:p w14:paraId="2F32548B" w14:textId="77777777" w:rsidR="00FF2291" w:rsidRDefault="00FF2291" w:rsidP="00C051DA">
      <w:pPr>
        <w:pStyle w:val="TytuMAPiTABEL"/>
        <w:rPr>
          <w:color w:val="FF0000"/>
        </w:rPr>
      </w:pPr>
    </w:p>
    <w:p w14:paraId="55FD1E15" w14:textId="77777777" w:rsidR="00FF2291" w:rsidRDefault="00FF2291" w:rsidP="00C051DA">
      <w:pPr>
        <w:pStyle w:val="TytuMAPiTABEL"/>
        <w:rPr>
          <w:color w:val="FF0000"/>
        </w:rPr>
      </w:pPr>
    </w:p>
    <w:p w14:paraId="13F5E66B" w14:textId="77777777" w:rsidR="00FF2291" w:rsidRDefault="00FF2291" w:rsidP="00C051DA">
      <w:pPr>
        <w:pStyle w:val="TytuMAPiTABEL"/>
        <w:rPr>
          <w:color w:val="FF0000"/>
        </w:rPr>
      </w:pPr>
    </w:p>
    <w:p w14:paraId="07EABA2C" w14:textId="77777777" w:rsidR="00FF2291" w:rsidRDefault="00FF2291" w:rsidP="00C051DA">
      <w:pPr>
        <w:pStyle w:val="TytuMAPiTABEL"/>
        <w:rPr>
          <w:color w:val="FF0000"/>
        </w:rPr>
      </w:pPr>
    </w:p>
    <w:p w14:paraId="19450DFF" w14:textId="77777777" w:rsidR="00FF2291" w:rsidRDefault="00FF2291" w:rsidP="00C051DA">
      <w:pPr>
        <w:pStyle w:val="TytuMAPiTABEL"/>
        <w:rPr>
          <w:color w:val="FF0000"/>
        </w:rPr>
      </w:pPr>
    </w:p>
    <w:p w14:paraId="10BA7A19" w14:textId="77777777" w:rsidR="00FF2291" w:rsidRDefault="00FF2291" w:rsidP="00C051DA">
      <w:pPr>
        <w:pStyle w:val="TytuMAPiTABEL"/>
        <w:rPr>
          <w:color w:val="FF0000"/>
        </w:rPr>
      </w:pPr>
    </w:p>
    <w:p w14:paraId="35F94E52" w14:textId="77777777" w:rsidR="00FF2291" w:rsidRDefault="00FF2291" w:rsidP="00C051DA">
      <w:pPr>
        <w:pStyle w:val="TytuMAPiTABEL"/>
        <w:rPr>
          <w:color w:val="FF0000"/>
        </w:rPr>
      </w:pPr>
    </w:p>
    <w:p w14:paraId="4D68A2B5" w14:textId="77777777" w:rsidR="00FF2291" w:rsidRDefault="00FF2291" w:rsidP="00C051DA">
      <w:pPr>
        <w:pStyle w:val="TytuMAPiTABEL"/>
        <w:rPr>
          <w:color w:val="FF0000"/>
        </w:rPr>
      </w:pPr>
    </w:p>
    <w:p w14:paraId="4B9FA88E" w14:textId="77777777" w:rsidR="00FF2291" w:rsidRDefault="00FF2291" w:rsidP="00C051DA">
      <w:pPr>
        <w:pStyle w:val="TytuMAPiTABEL"/>
        <w:rPr>
          <w:color w:val="FF0000"/>
        </w:rPr>
      </w:pPr>
    </w:p>
    <w:p w14:paraId="1FDD1FFC" w14:textId="77777777" w:rsidR="00FF2291" w:rsidRDefault="00FF2291" w:rsidP="00C051DA">
      <w:pPr>
        <w:pStyle w:val="TytuMAPiTABEL"/>
        <w:rPr>
          <w:color w:val="FF0000"/>
        </w:rPr>
      </w:pPr>
    </w:p>
    <w:p w14:paraId="389ACA5C" w14:textId="77777777" w:rsidR="005B0431" w:rsidRDefault="005B0431" w:rsidP="00C051DA">
      <w:pPr>
        <w:pStyle w:val="TytuMAPiTABEL"/>
        <w:rPr>
          <w:color w:val="FF0000"/>
        </w:rPr>
      </w:pPr>
    </w:p>
    <w:p w14:paraId="2A8ADDB0" w14:textId="0027B570" w:rsidR="005A66F0" w:rsidRPr="0070705A" w:rsidRDefault="005A66F0" w:rsidP="00C051DA">
      <w:pPr>
        <w:pStyle w:val="TytuMAPiTABEL"/>
      </w:pPr>
      <w:bookmarkStart w:id="113" w:name="_Hlk142295696"/>
      <w:r w:rsidRPr="00306501">
        <w:t xml:space="preserve">Tabela </w:t>
      </w:r>
      <w:r w:rsidR="00676133">
        <w:t>20</w:t>
      </w:r>
      <w:r w:rsidRPr="00306501">
        <w:t>. Wykazanie zgodności planowanej interwencji z celami i priorytetami określonymi w programie Fundusze Europejskie na Infrastrukturę, Klimat, Środowisko na lata 2021-2027</w:t>
      </w:r>
    </w:p>
    <w:tbl>
      <w:tblPr>
        <w:tblStyle w:val="Tabela-Siatka"/>
        <w:tblW w:w="9067" w:type="dxa"/>
        <w:tblLook w:val="04A0" w:firstRow="1" w:lastRow="0" w:firstColumn="1" w:lastColumn="0" w:noHBand="0" w:noVBand="1"/>
      </w:tblPr>
      <w:tblGrid>
        <w:gridCol w:w="2246"/>
        <w:gridCol w:w="2204"/>
        <w:gridCol w:w="2218"/>
        <w:gridCol w:w="2399"/>
      </w:tblGrid>
      <w:tr w:rsidR="005A66F0" w14:paraId="0397645B" w14:textId="77777777" w:rsidTr="00C94008">
        <w:tc>
          <w:tcPr>
            <w:tcW w:w="2246" w:type="dxa"/>
            <w:shd w:val="clear" w:color="auto" w:fill="76B4F3"/>
            <w:vAlign w:val="center"/>
          </w:tcPr>
          <w:p w14:paraId="78AF4834" w14:textId="77777777" w:rsidR="005A66F0" w:rsidRPr="00C94008" w:rsidRDefault="005A66F0" w:rsidP="0030172D">
            <w:pPr>
              <w:pStyle w:val="TytuMAPiTABEL"/>
              <w:jc w:val="center"/>
              <w:rPr>
                <w:color w:val="FF0000"/>
                <w:sz w:val="22"/>
                <w:szCs w:val="22"/>
              </w:rPr>
            </w:pPr>
            <w:bookmarkStart w:id="114" w:name="_Hlk142295670"/>
            <w:bookmarkEnd w:id="113"/>
            <w:r w:rsidRPr="00C94008">
              <w:rPr>
                <w:sz w:val="22"/>
                <w:szCs w:val="22"/>
              </w:rPr>
              <w:t>Cel Polityki</w:t>
            </w:r>
          </w:p>
        </w:tc>
        <w:tc>
          <w:tcPr>
            <w:tcW w:w="2204" w:type="dxa"/>
            <w:shd w:val="clear" w:color="auto" w:fill="76B4F3"/>
            <w:vAlign w:val="center"/>
          </w:tcPr>
          <w:p w14:paraId="7771DB43" w14:textId="0CB6F188" w:rsidR="005A66F0" w:rsidRPr="00C94008" w:rsidRDefault="005A66F0" w:rsidP="0030172D">
            <w:pPr>
              <w:pStyle w:val="TytuMAPiTABEL"/>
              <w:jc w:val="center"/>
              <w:rPr>
                <w:color w:val="FF0000"/>
                <w:sz w:val="22"/>
                <w:szCs w:val="22"/>
              </w:rPr>
            </w:pPr>
            <w:r w:rsidRPr="00C94008">
              <w:rPr>
                <w:sz w:val="22"/>
                <w:szCs w:val="22"/>
              </w:rPr>
              <w:t>Priorytet</w:t>
            </w:r>
            <w:r w:rsidR="007870A3" w:rsidRPr="00C94008">
              <w:rPr>
                <w:sz w:val="22"/>
                <w:szCs w:val="22"/>
              </w:rPr>
              <w:t>/Działanie</w:t>
            </w:r>
          </w:p>
        </w:tc>
        <w:tc>
          <w:tcPr>
            <w:tcW w:w="2218" w:type="dxa"/>
            <w:shd w:val="clear" w:color="auto" w:fill="76B4F3"/>
            <w:vAlign w:val="center"/>
          </w:tcPr>
          <w:p w14:paraId="65F59A97" w14:textId="77777777" w:rsidR="005A66F0" w:rsidRPr="00C94008" w:rsidRDefault="005A66F0" w:rsidP="0030172D">
            <w:pPr>
              <w:pStyle w:val="TytuMAPiTABEL"/>
              <w:jc w:val="center"/>
              <w:rPr>
                <w:color w:val="FF0000"/>
                <w:sz w:val="22"/>
                <w:szCs w:val="22"/>
              </w:rPr>
            </w:pPr>
            <w:r w:rsidRPr="00C94008">
              <w:rPr>
                <w:sz w:val="22"/>
                <w:szCs w:val="22"/>
              </w:rPr>
              <w:t>Cel szczegółowy</w:t>
            </w:r>
          </w:p>
        </w:tc>
        <w:tc>
          <w:tcPr>
            <w:tcW w:w="2399" w:type="dxa"/>
            <w:shd w:val="clear" w:color="auto" w:fill="76B4F3"/>
            <w:vAlign w:val="center"/>
          </w:tcPr>
          <w:p w14:paraId="1A38796F" w14:textId="77777777" w:rsidR="005A66F0" w:rsidRPr="00C94008" w:rsidRDefault="005A66F0" w:rsidP="0030172D">
            <w:pPr>
              <w:pStyle w:val="TytuMAPiTABEL"/>
              <w:jc w:val="center"/>
              <w:rPr>
                <w:color w:val="FF0000"/>
                <w:sz w:val="22"/>
                <w:szCs w:val="22"/>
              </w:rPr>
            </w:pPr>
            <w:r w:rsidRPr="00C94008">
              <w:rPr>
                <w:sz w:val="22"/>
                <w:szCs w:val="22"/>
              </w:rPr>
              <w:t>Nazwy projektów zgodnych z zakresem wsparcia w ramach celów i priorytetów</w:t>
            </w:r>
          </w:p>
        </w:tc>
      </w:tr>
      <w:bookmarkEnd w:id="114"/>
      <w:tr w:rsidR="00EB3F68" w:rsidRPr="00032F81" w14:paraId="2DE59B52" w14:textId="77777777" w:rsidTr="00C94008">
        <w:trPr>
          <w:trHeight w:val="2120"/>
        </w:trPr>
        <w:tc>
          <w:tcPr>
            <w:tcW w:w="2246" w:type="dxa"/>
            <w:vMerge w:val="restart"/>
          </w:tcPr>
          <w:p w14:paraId="37CF30A3" w14:textId="5F135C8D" w:rsidR="00EB3F68" w:rsidRPr="00AF47A7" w:rsidRDefault="00EB3F68" w:rsidP="005B0431">
            <w:pPr>
              <w:pStyle w:val="TytuMAPiTABEL"/>
              <w:jc w:val="left"/>
              <w:rPr>
                <w:b w:val="0"/>
                <w:sz w:val="22"/>
                <w:szCs w:val="22"/>
              </w:rPr>
            </w:pPr>
            <w:r w:rsidRPr="00D41C9A">
              <w:rPr>
                <w:bCs/>
                <w:sz w:val="22"/>
                <w:szCs w:val="22"/>
              </w:rPr>
              <w:t>Cel Polityki 2</w:t>
            </w:r>
            <w:r w:rsidRPr="00AF47A7">
              <w:rPr>
                <w:b w:val="0"/>
                <w:sz w:val="22"/>
                <w:szCs w:val="22"/>
              </w:rPr>
              <w:t xml:space="preserve"> - Bardziej przyjazna dla środowiska, niskoemisyjna i przechodząca w kierunku</w:t>
            </w:r>
          </w:p>
          <w:p w14:paraId="2289A213" w14:textId="77777777" w:rsidR="00EB3F68" w:rsidRPr="00AF47A7" w:rsidRDefault="00EB3F68" w:rsidP="005B0431">
            <w:pPr>
              <w:pStyle w:val="TytuMAPiTABEL"/>
              <w:jc w:val="left"/>
              <w:rPr>
                <w:b w:val="0"/>
                <w:sz w:val="22"/>
                <w:szCs w:val="22"/>
              </w:rPr>
            </w:pPr>
            <w:r w:rsidRPr="00AF47A7">
              <w:rPr>
                <w:b w:val="0"/>
                <w:sz w:val="22"/>
                <w:szCs w:val="22"/>
              </w:rPr>
              <w:t>gospodarki zeroemisyjnej oraz odporna Europa dzięki promowaniu czystej i</w:t>
            </w:r>
          </w:p>
          <w:p w14:paraId="151B89F9" w14:textId="77777777" w:rsidR="00EB3F68" w:rsidRPr="00AF47A7" w:rsidRDefault="00EB3F68" w:rsidP="005B0431">
            <w:pPr>
              <w:pStyle w:val="TytuMAPiTABEL"/>
              <w:spacing w:before="0" w:after="0"/>
              <w:jc w:val="left"/>
              <w:rPr>
                <w:b w:val="0"/>
                <w:sz w:val="22"/>
                <w:szCs w:val="22"/>
              </w:rPr>
            </w:pPr>
            <w:r w:rsidRPr="00AF47A7">
              <w:rPr>
                <w:b w:val="0"/>
                <w:sz w:val="22"/>
                <w:szCs w:val="22"/>
              </w:rPr>
              <w:t>sprawiedliwej transformacji energetycznej, zielonych i niebieskich inwestycji,</w:t>
            </w:r>
          </w:p>
          <w:p w14:paraId="5C88CB7B" w14:textId="77777777" w:rsidR="00EB3F68" w:rsidRPr="00AF47A7" w:rsidRDefault="00EB3F68" w:rsidP="005B0431">
            <w:pPr>
              <w:pStyle w:val="TytuMAPiTABEL"/>
              <w:spacing w:before="0" w:after="0"/>
              <w:jc w:val="left"/>
              <w:rPr>
                <w:b w:val="0"/>
                <w:sz w:val="22"/>
                <w:szCs w:val="22"/>
              </w:rPr>
            </w:pPr>
            <w:r w:rsidRPr="00AF47A7">
              <w:rPr>
                <w:b w:val="0"/>
                <w:sz w:val="22"/>
                <w:szCs w:val="22"/>
              </w:rPr>
              <w:t>gospodarki o obiegu zamkniętym, łagodzenia zmian klimatu i przystosowania się</w:t>
            </w:r>
          </w:p>
          <w:p w14:paraId="06F3061A" w14:textId="77777777" w:rsidR="00EB3F68" w:rsidRPr="00AF47A7" w:rsidRDefault="00EB3F68" w:rsidP="005B0431">
            <w:pPr>
              <w:pStyle w:val="TytuMAPiTABEL"/>
              <w:spacing w:after="0"/>
              <w:jc w:val="left"/>
              <w:rPr>
                <w:b w:val="0"/>
                <w:sz w:val="22"/>
                <w:szCs w:val="22"/>
              </w:rPr>
            </w:pPr>
            <w:r w:rsidRPr="00AF47A7">
              <w:rPr>
                <w:b w:val="0"/>
                <w:sz w:val="22"/>
                <w:szCs w:val="22"/>
              </w:rPr>
              <w:t>do nich, zapobiegania ryzyku i zarządzania ryzykiem, oraz zrównoważonej</w:t>
            </w:r>
          </w:p>
          <w:p w14:paraId="61F1A00B" w14:textId="1AF4822C" w:rsidR="00EB3F68" w:rsidRPr="00032F81" w:rsidRDefault="00EB3F68" w:rsidP="000D3D4E">
            <w:pPr>
              <w:pStyle w:val="TytuMAPiTABEL"/>
              <w:spacing w:after="0"/>
              <w:jc w:val="left"/>
              <w:rPr>
                <w:b w:val="0"/>
                <w:sz w:val="22"/>
                <w:szCs w:val="22"/>
              </w:rPr>
            </w:pPr>
            <w:r w:rsidRPr="00AF47A7">
              <w:rPr>
                <w:b w:val="0"/>
                <w:sz w:val="22"/>
                <w:szCs w:val="22"/>
              </w:rPr>
              <w:t>mobilności miejskiej</w:t>
            </w:r>
          </w:p>
        </w:tc>
        <w:tc>
          <w:tcPr>
            <w:tcW w:w="2204" w:type="dxa"/>
          </w:tcPr>
          <w:p w14:paraId="416F7A68" w14:textId="77777777" w:rsidR="007870A3" w:rsidRDefault="007870A3" w:rsidP="005B0431">
            <w:pPr>
              <w:pStyle w:val="TytuMAPiTABEL"/>
              <w:jc w:val="left"/>
              <w:rPr>
                <w:bCs/>
                <w:sz w:val="22"/>
                <w:szCs w:val="22"/>
              </w:rPr>
            </w:pPr>
            <w:r w:rsidRPr="0033544A">
              <w:rPr>
                <w:bCs/>
                <w:sz w:val="22"/>
                <w:szCs w:val="22"/>
              </w:rPr>
              <w:t>Priorytet FENX.01</w:t>
            </w:r>
            <w:r w:rsidRPr="0033544A">
              <w:rPr>
                <w:b w:val="0"/>
                <w:sz w:val="22"/>
                <w:szCs w:val="22"/>
              </w:rPr>
              <w:t xml:space="preserve"> Adaptacja terenów zurbanizowanych do zmian klimatu</w:t>
            </w:r>
            <w:r w:rsidRPr="00D41C9A">
              <w:rPr>
                <w:bCs/>
                <w:sz w:val="22"/>
                <w:szCs w:val="22"/>
              </w:rPr>
              <w:t xml:space="preserve"> </w:t>
            </w:r>
          </w:p>
          <w:p w14:paraId="35F62DD1" w14:textId="77777777" w:rsidR="00D57D91" w:rsidRDefault="00D57D91" w:rsidP="005B0431">
            <w:pPr>
              <w:pStyle w:val="TytuMAPiTABEL"/>
              <w:jc w:val="left"/>
              <w:rPr>
                <w:bCs/>
                <w:sz w:val="22"/>
                <w:szCs w:val="22"/>
              </w:rPr>
            </w:pPr>
          </w:p>
          <w:p w14:paraId="38C6C8A0" w14:textId="6EAD24A2" w:rsidR="00D57D91" w:rsidRDefault="00D57D91" w:rsidP="005B0431">
            <w:pPr>
              <w:pStyle w:val="TytuMAPiTABEL"/>
              <w:jc w:val="left"/>
              <w:rPr>
                <w:bCs/>
                <w:sz w:val="22"/>
                <w:szCs w:val="22"/>
              </w:rPr>
            </w:pPr>
            <w:r>
              <w:rPr>
                <w:bCs/>
                <w:sz w:val="22"/>
                <w:szCs w:val="22"/>
              </w:rPr>
              <w:t>Działanie 01.02</w:t>
            </w:r>
          </w:p>
          <w:p w14:paraId="0D95AD8D" w14:textId="31328F21" w:rsidR="00EB3F68" w:rsidRPr="00032F81" w:rsidRDefault="00D57D91" w:rsidP="005B0431">
            <w:pPr>
              <w:pStyle w:val="TytuMAPiTABEL"/>
              <w:jc w:val="left"/>
              <w:rPr>
                <w:b w:val="0"/>
                <w:sz w:val="22"/>
                <w:szCs w:val="22"/>
              </w:rPr>
            </w:pPr>
            <w:r>
              <w:rPr>
                <w:b w:val="0"/>
                <w:sz w:val="22"/>
                <w:szCs w:val="22"/>
              </w:rPr>
              <w:t>Adaptacja terenów zurbanizowanych</w:t>
            </w:r>
            <w:r>
              <w:rPr>
                <w:b w:val="0"/>
                <w:sz w:val="22"/>
                <w:szCs w:val="22"/>
              </w:rPr>
              <w:br/>
              <w:t xml:space="preserve"> do zmian klimatu</w:t>
            </w:r>
          </w:p>
        </w:tc>
        <w:tc>
          <w:tcPr>
            <w:tcW w:w="2218" w:type="dxa"/>
          </w:tcPr>
          <w:p w14:paraId="4B262883" w14:textId="7BA9A0DA" w:rsidR="00EB3F68" w:rsidRDefault="007870A3" w:rsidP="000D3D4E">
            <w:pPr>
              <w:pStyle w:val="TytuMAPiTABEL"/>
              <w:spacing w:after="0"/>
              <w:jc w:val="left"/>
              <w:rPr>
                <w:b w:val="0"/>
                <w:sz w:val="22"/>
                <w:szCs w:val="22"/>
              </w:rPr>
            </w:pPr>
            <w:r w:rsidRPr="0033544A">
              <w:rPr>
                <w:bCs/>
                <w:sz w:val="22"/>
                <w:szCs w:val="22"/>
              </w:rPr>
              <w:t>Cel</w:t>
            </w:r>
            <w:r>
              <w:rPr>
                <w:bCs/>
                <w:sz w:val="22"/>
                <w:szCs w:val="22"/>
              </w:rPr>
              <w:t xml:space="preserve"> </w:t>
            </w:r>
            <w:r w:rsidRPr="0033544A">
              <w:rPr>
                <w:bCs/>
                <w:sz w:val="22"/>
                <w:szCs w:val="22"/>
              </w:rPr>
              <w:t>szczegółowy</w:t>
            </w:r>
            <w:r>
              <w:rPr>
                <w:b w:val="0"/>
                <w:sz w:val="22"/>
                <w:szCs w:val="22"/>
              </w:rPr>
              <w:t xml:space="preserve"> </w:t>
            </w:r>
            <w:r w:rsidR="00D57D91">
              <w:rPr>
                <w:b w:val="0"/>
                <w:sz w:val="22"/>
                <w:szCs w:val="22"/>
              </w:rPr>
              <w:t>EFRR/FS.</w:t>
            </w:r>
            <w:r w:rsidRPr="0033544A">
              <w:rPr>
                <w:b w:val="0"/>
                <w:sz w:val="22"/>
                <w:szCs w:val="22"/>
              </w:rPr>
              <w:t>CP2.IV - Wspieranie przystosowania się do zmian klimatu i zapobiegania ryzyku związanemu z klęskami żywiołowymi i katastrofami, a także odporności, z uwzględnieniem podejścia ekosystemowego</w:t>
            </w:r>
          </w:p>
          <w:p w14:paraId="1D84DAF0" w14:textId="214D1741" w:rsidR="00EB3F68" w:rsidRPr="00032F81" w:rsidRDefault="00EB3F68" w:rsidP="005B0431">
            <w:pPr>
              <w:pStyle w:val="TytuMAPiTABEL"/>
              <w:jc w:val="left"/>
              <w:rPr>
                <w:b w:val="0"/>
                <w:sz w:val="22"/>
                <w:szCs w:val="22"/>
              </w:rPr>
            </w:pPr>
          </w:p>
        </w:tc>
        <w:tc>
          <w:tcPr>
            <w:tcW w:w="2399" w:type="dxa"/>
          </w:tcPr>
          <w:p w14:paraId="7D730AB9" w14:textId="77777777" w:rsidR="007870A3" w:rsidRPr="00C95C5B" w:rsidRDefault="007870A3" w:rsidP="005B0431">
            <w:pPr>
              <w:spacing w:after="0" w:line="240" w:lineRule="auto"/>
              <w:rPr>
                <w:b/>
                <w:bCs/>
              </w:rPr>
            </w:pPr>
            <w:r w:rsidRPr="00C95C5B">
              <w:rPr>
                <w:b/>
                <w:bCs/>
              </w:rPr>
              <w:t xml:space="preserve">„Adaptacja Miasta Włocławek do zmian klimatu” </w:t>
            </w:r>
          </w:p>
          <w:p w14:paraId="416F50EB" w14:textId="37F13D74" w:rsidR="007870A3" w:rsidRDefault="007870A3" w:rsidP="005B0431">
            <w:pPr>
              <w:spacing w:after="0" w:line="240" w:lineRule="auto"/>
            </w:pPr>
            <w:r>
              <w:t xml:space="preserve">W ramach projektu planowane jest wdrożenie inwestycji określonych w Planie Adaptacji Miasta Włocławka do zmian klimatu do roku 2030, obejmujących m.in. systemy gospodarowania wodami opadowymi </w:t>
            </w:r>
            <w:r w:rsidR="00A65F50">
              <w:br/>
            </w:r>
            <w:r>
              <w:t>z udziałem zieleni, zielono-niebieskiej infrastruktury, rozwiązań opartych na przyrodzie, w tym urządzenie kolejnych parków miejskich.</w:t>
            </w:r>
          </w:p>
          <w:p w14:paraId="66802EFF" w14:textId="77777777" w:rsidR="007870A3" w:rsidRDefault="007870A3" w:rsidP="005B0431">
            <w:pPr>
              <w:spacing w:after="0" w:line="240" w:lineRule="auto"/>
            </w:pPr>
          </w:p>
          <w:p w14:paraId="1DCF1F04" w14:textId="592D01F2" w:rsidR="00EB3F68" w:rsidRPr="00C94008" w:rsidRDefault="007870A3" w:rsidP="005B0431">
            <w:pPr>
              <w:spacing w:line="240" w:lineRule="auto"/>
              <w:rPr>
                <w:rFonts w:cstheme="minorHAnsi"/>
                <w:b/>
                <w:bCs/>
              </w:rPr>
            </w:pPr>
            <w:r>
              <w:rPr>
                <w:rFonts w:cstheme="minorHAnsi"/>
              </w:rPr>
              <w:t>Realizacja: Gmina Miasto Włocławek</w:t>
            </w:r>
            <w:r w:rsidRPr="00C95C5B">
              <w:rPr>
                <w:rFonts w:cstheme="minorHAnsi"/>
                <w:b/>
                <w:bCs/>
              </w:rPr>
              <w:t xml:space="preserve"> </w:t>
            </w:r>
          </w:p>
        </w:tc>
      </w:tr>
      <w:tr w:rsidR="007870A3" w:rsidRPr="00032F81" w14:paraId="5B4CCD8B" w14:textId="77777777" w:rsidTr="00A700D6">
        <w:tc>
          <w:tcPr>
            <w:tcW w:w="2246" w:type="dxa"/>
            <w:vMerge/>
          </w:tcPr>
          <w:p w14:paraId="009AF0C6" w14:textId="107C9DF8" w:rsidR="007870A3" w:rsidRPr="00D41C9A" w:rsidRDefault="007870A3" w:rsidP="007870A3">
            <w:pPr>
              <w:pStyle w:val="TytuMAPiTABEL"/>
              <w:jc w:val="left"/>
              <w:rPr>
                <w:bCs/>
                <w:sz w:val="22"/>
                <w:szCs w:val="22"/>
              </w:rPr>
            </w:pPr>
          </w:p>
        </w:tc>
        <w:tc>
          <w:tcPr>
            <w:tcW w:w="2204" w:type="dxa"/>
          </w:tcPr>
          <w:p w14:paraId="35D9899D" w14:textId="77777777" w:rsidR="007870A3" w:rsidRDefault="007870A3" w:rsidP="007870A3">
            <w:pPr>
              <w:pStyle w:val="TytuMAPiTABEL"/>
              <w:jc w:val="left"/>
              <w:rPr>
                <w:b w:val="0"/>
                <w:sz w:val="22"/>
                <w:szCs w:val="22"/>
              </w:rPr>
            </w:pPr>
            <w:r w:rsidRPr="00D41C9A">
              <w:rPr>
                <w:bCs/>
                <w:sz w:val="22"/>
                <w:szCs w:val="22"/>
              </w:rPr>
              <w:t>Priorytet FENX.03</w:t>
            </w:r>
            <w:r w:rsidRPr="00D41C9A">
              <w:rPr>
                <w:b w:val="0"/>
                <w:sz w:val="22"/>
                <w:szCs w:val="22"/>
              </w:rPr>
              <w:t xml:space="preserve"> Transport miejsk</w:t>
            </w:r>
            <w:r>
              <w:rPr>
                <w:b w:val="0"/>
                <w:sz w:val="22"/>
                <w:szCs w:val="22"/>
              </w:rPr>
              <w:t>i</w:t>
            </w:r>
          </w:p>
          <w:p w14:paraId="3C28D82E" w14:textId="77777777" w:rsidR="00D57D91" w:rsidRDefault="00D57D91" w:rsidP="007870A3">
            <w:pPr>
              <w:pStyle w:val="TytuMAPiTABEL"/>
              <w:jc w:val="left"/>
              <w:rPr>
                <w:b w:val="0"/>
                <w:sz w:val="22"/>
                <w:szCs w:val="22"/>
              </w:rPr>
            </w:pPr>
          </w:p>
          <w:p w14:paraId="6881EE1F" w14:textId="6A5B4C0E" w:rsidR="00D57D91" w:rsidRPr="00D57D91" w:rsidRDefault="00D57D91" w:rsidP="00D57D91">
            <w:pPr>
              <w:pStyle w:val="TytuMAPiTABEL"/>
              <w:spacing w:before="0" w:after="0"/>
              <w:jc w:val="left"/>
              <w:rPr>
                <w:bCs/>
                <w:sz w:val="22"/>
                <w:szCs w:val="22"/>
              </w:rPr>
            </w:pPr>
            <w:r w:rsidRPr="00D57D91">
              <w:rPr>
                <w:bCs/>
                <w:sz w:val="22"/>
                <w:szCs w:val="22"/>
              </w:rPr>
              <w:t>Działanie 03.01</w:t>
            </w:r>
          </w:p>
          <w:p w14:paraId="488ADB46" w14:textId="76546DA2" w:rsidR="00D57D91" w:rsidRDefault="00D57D91" w:rsidP="00D57D91">
            <w:pPr>
              <w:pStyle w:val="TytuMAPiTABEL"/>
              <w:spacing w:before="0" w:after="0"/>
              <w:jc w:val="left"/>
              <w:rPr>
                <w:b w:val="0"/>
                <w:sz w:val="22"/>
                <w:szCs w:val="22"/>
              </w:rPr>
            </w:pPr>
            <w:r>
              <w:rPr>
                <w:b w:val="0"/>
                <w:sz w:val="22"/>
                <w:szCs w:val="22"/>
              </w:rPr>
              <w:t>Transport miejski</w:t>
            </w:r>
          </w:p>
          <w:p w14:paraId="53138CB5" w14:textId="7A31C721" w:rsidR="007870A3" w:rsidRPr="00D41C9A" w:rsidRDefault="007870A3" w:rsidP="007870A3">
            <w:pPr>
              <w:pStyle w:val="TytuMAPiTABEL"/>
              <w:jc w:val="left"/>
              <w:rPr>
                <w:bCs/>
                <w:sz w:val="22"/>
                <w:szCs w:val="22"/>
              </w:rPr>
            </w:pPr>
          </w:p>
        </w:tc>
        <w:tc>
          <w:tcPr>
            <w:tcW w:w="2218" w:type="dxa"/>
          </w:tcPr>
          <w:p w14:paraId="53C1DA9F" w14:textId="77777777" w:rsidR="007870A3" w:rsidRPr="00D41C9A" w:rsidRDefault="007870A3" w:rsidP="007870A3">
            <w:pPr>
              <w:pStyle w:val="TytuMAPiTABEL"/>
              <w:spacing w:after="0"/>
              <w:rPr>
                <w:bCs/>
                <w:sz w:val="22"/>
                <w:szCs w:val="22"/>
              </w:rPr>
            </w:pPr>
            <w:r w:rsidRPr="00D41C9A">
              <w:rPr>
                <w:bCs/>
                <w:sz w:val="22"/>
                <w:szCs w:val="22"/>
              </w:rPr>
              <w:t>Cel szczegółowy</w:t>
            </w:r>
          </w:p>
          <w:p w14:paraId="4EECEA51" w14:textId="3BB68782" w:rsidR="007870A3" w:rsidRPr="00D41C9A" w:rsidRDefault="00D57D91" w:rsidP="007870A3">
            <w:pPr>
              <w:pStyle w:val="TytuMAPiTABEL"/>
              <w:spacing w:after="0"/>
              <w:rPr>
                <w:b w:val="0"/>
                <w:sz w:val="22"/>
                <w:szCs w:val="22"/>
              </w:rPr>
            </w:pPr>
            <w:r>
              <w:rPr>
                <w:b w:val="0"/>
                <w:sz w:val="22"/>
                <w:szCs w:val="22"/>
              </w:rPr>
              <w:t>EFRR/FS.</w:t>
            </w:r>
            <w:r w:rsidR="007870A3" w:rsidRPr="00D41C9A">
              <w:rPr>
                <w:b w:val="0"/>
                <w:sz w:val="22"/>
                <w:szCs w:val="22"/>
              </w:rPr>
              <w:t>CP2.VIII - Wspieranie zrównoważonej multimodalnej mobilności miejskiej</w:t>
            </w:r>
          </w:p>
          <w:p w14:paraId="71E5F61F" w14:textId="77777777" w:rsidR="007870A3" w:rsidRDefault="007870A3" w:rsidP="007870A3">
            <w:pPr>
              <w:pStyle w:val="TytuMAPiTABEL"/>
              <w:jc w:val="left"/>
              <w:rPr>
                <w:b w:val="0"/>
                <w:sz w:val="22"/>
                <w:szCs w:val="22"/>
              </w:rPr>
            </w:pPr>
            <w:r w:rsidRPr="00D41C9A">
              <w:rPr>
                <w:b w:val="0"/>
                <w:sz w:val="22"/>
                <w:szCs w:val="22"/>
              </w:rPr>
              <w:t>jako elementu transformacji w kierunku gospodarki zeroemisyjnej</w:t>
            </w:r>
          </w:p>
          <w:p w14:paraId="3009DF1C" w14:textId="293F38A8" w:rsidR="007870A3" w:rsidRPr="00D41C9A" w:rsidRDefault="007870A3" w:rsidP="007870A3">
            <w:pPr>
              <w:pStyle w:val="TytuMAPiTABEL"/>
              <w:spacing w:after="0"/>
              <w:jc w:val="left"/>
              <w:rPr>
                <w:bCs/>
                <w:sz w:val="22"/>
                <w:szCs w:val="22"/>
              </w:rPr>
            </w:pPr>
          </w:p>
        </w:tc>
        <w:tc>
          <w:tcPr>
            <w:tcW w:w="2399" w:type="dxa"/>
          </w:tcPr>
          <w:p w14:paraId="3B57F789" w14:textId="77777777" w:rsidR="007870A3" w:rsidRPr="00C95C5B" w:rsidRDefault="007870A3" w:rsidP="007870A3">
            <w:pPr>
              <w:spacing w:line="240" w:lineRule="auto"/>
              <w:rPr>
                <w:rFonts w:cstheme="minorHAnsi"/>
                <w:b/>
                <w:bCs/>
              </w:rPr>
            </w:pPr>
            <w:r w:rsidRPr="00C95C5B">
              <w:rPr>
                <w:rFonts w:cstheme="minorHAnsi"/>
                <w:b/>
                <w:bCs/>
              </w:rPr>
              <w:t xml:space="preserve">„Przebudowa </w:t>
            </w:r>
            <w:r>
              <w:rPr>
                <w:rFonts w:cstheme="minorHAnsi"/>
                <w:b/>
                <w:bCs/>
              </w:rPr>
              <w:br/>
            </w:r>
            <w:r w:rsidRPr="00C95C5B">
              <w:rPr>
                <w:rFonts w:cstheme="minorHAnsi"/>
                <w:b/>
                <w:bCs/>
              </w:rPr>
              <w:t>i rozbudowa istniejącego Centrum Przesiadkowego we Włocławku w multimodalny węzeł przesiadkowy”</w:t>
            </w:r>
          </w:p>
          <w:p w14:paraId="3EA8CC3D" w14:textId="0E901244" w:rsidR="007870A3" w:rsidRDefault="007870A3" w:rsidP="007870A3">
            <w:pPr>
              <w:spacing w:after="0" w:line="240" w:lineRule="auto"/>
              <w:rPr>
                <w:rFonts w:cstheme="minorHAnsi"/>
              </w:rPr>
            </w:pPr>
            <w:r>
              <w:rPr>
                <w:rFonts w:cstheme="minorHAnsi"/>
              </w:rPr>
              <w:t xml:space="preserve">Projekt będzie polegał na </w:t>
            </w:r>
            <w:r w:rsidRPr="00A700D6">
              <w:rPr>
                <w:rFonts w:cstheme="minorHAnsi"/>
              </w:rPr>
              <w:t>przebudow</w:t>
            </w:r>
            <w:r>
              <w:rPr>
                <w:rFonts w:cstheme="minorHAnsi"/>
              </w:rPr>
              <w:t>ie</w:t>
            </w:r>
            <w:r w:rsidRPr="00A700D6">
              <w:rPr>
                <w:rFonts w:cstheme="minorHAnsi"/>
              </w:rPr>
              <w:t xml:space="preserve"> </w:t>
            </w:r>
            <w:r>
              <w:rPr>
                <w:rFonts w:cstheme="minorHAnsi"/>
              </w:rPr>
              <w:br/>
            </w:r>
            <w:r w:rsidRPr="00A700D6">
              <w:rPr>
                <w:rFonts w:cstheme="minorHAnsi"/>
              </w:rPr>
              <w:t>i rozbudow</w:t>
            </w:r>
            <w:r>
              <w:rPr>
                <w:rFonts w:cstheme="minorHAnsi"/>
              </w:rPr>
              <w:t>ie</w:t>
            </w:r>
            <w:r w:rsidRPr="00A700D6">
              <w:rPr>
                <w:rFonts w:cstheme="minorHAnsi"/>
              </w:rPr>
              <w:t xml:space="preserve"> istniejącego Centrum </w:t>
            </w:r>
            <w:r w:rsidRPr="00A700D6">
              <w:rPr>
                <w:rFonts w:cstheme="minorHAnsi"/>
              </w:rPr>
              <w:lastRenderedPageBreak/>
              <w:t xml:space="preserve">Przesiadkowego </w:t>
            </w:r>
            <w:r>
              <w:rPr>
                <w:rFonts w:cstheme="minorHAnsi"/>
              </w:rPr>
              <w:br/>
            </w:r>
            <w:r w:rsidRPr="00A700D6">
              <w:rPr>
                <w:rFonts w:cstheme="minorHAnsi"/>
              </w:rPr>
              <w:t xml:space="preserve">w multimodalny węzeł przesiadkowy </w:t>
            </w:r>
            <w:r>
              <w:rPr>
                <w:rFonts w:cstheme="minorHAnsi"/>
              </w:rPr>
              <w:br/>
            </w:r>
            <w:r w:rsidRPr="00A700D6">
              <w:rPr>
                <w:rFonts w:cstheme="minorHAnsi"/>
              </w:rPr>
              <w:t xml:space="preserve">z dostosowaniem do aktualnych natężeń potoków pasażerskich wraz z budową parkingu kubaturowego na ul. Węglowej oraz połączeniem z drogą krajową (dk91). </w:t>
            </w:r>
          </w:p>
          <w:p w14:paraId="12AD4BFF" w14:textId="77777777" w:rsidR="007870A3" w:rsidRDefault="007870A3" w:rsidP="007870A3">
            <w:pPr>
              <w:spacing w:after="0" w:line="240" w:lineRule="auto"/>
              <w:rPr>
                <w:rFonts w:cstheme="minorHAnsi"/>
              </w:rPr>
            </w:pPr>
          </w:p>
          <w:p w14:paraId="6CB0180C" w14:textId="77777777" w:rsidR="007870A3" w:rsidRDefault="007870A3" w:rsidP="007870A3">
            <w:pPr>
              <w:spacing w:after="0" w:line="240" w:lineRule="auto"/>
              <w:rPr>
                <w:rFonts w:cstheme="minorHAnsi"/>
              </w:rPr>
            </w:pPr>
            <w:r>
              <w:rPr>
                <w:rFonts w:cstheme="minorHAnsi"/>
              </w:rPr>
              <w:t>Realizacja: Gmina Miasto Włocławek</w:t>
            </w:r>
          </w:p>
          <w:p w14:paraId="05C114EF" w14:textId="6C1BB170" w:rsidR="007870A3" w:rsidRPr="004853A7" w:rsidRDefault="007870A3" w:rsidP="007870A3">
            <w:pPr>
              <w:spacing w:after="0" w:line="240" w:lineRule="auto"/>
              <w:rPr>
                <w:rFonts w:cstheme="minorHAnsi"/>
              </w:rPr>
            </w:pPr>
          </w:p>
        </w:tc>
      </w:tr>
    </w:tbl>
    <w:p w14:paraId="673838B7" w14:textId="77777777" w:rsidR="0044258C" w:rsidRDefault="0044258C" w:rsidP="00C051DA">
      <w:pPr>
        <w:pStyle w:val="TytuMAPiTABEL"/>
      </w:pPr>
    </w:p>
    <w:p w14:paraId="3A0CD3AB" w14:textId="4AE4BB91" w:rsidR="00B96473" w:rsidRDefault="00B96473" w:rsidP="00C051DA">
      <w:pPr>
        <w:pStyle w:val="TytuMAPiTABEL"/>
      </w:pPr>
      <w:r w:rsidRPr="00B96473">
        <w:t>Tabela 2</w:t>
      </w:r>
      <w:r w:rsidR="0044258C">
        <w:t>1</w:t>
      </w:r>
      <w:r w:rsidRPr="00B96473">
        <w:t xml:space="preserve">. Wykazanie zgodności planowanej interwencji z celami i priorytetami określonymi w programie </w:t>
      </w:r>
      <w:r w:rsidR="006C50DA">
        <w:t>Wojewódzkiego Funduszu Ochrony środowiska i Gospodarki Wodnej</w:t>
      </w:r>
    </w:p>
    <w:p w14:paraId="25B85D87" w14:textId="77777777" w:rsidR="00B96473" w:rsidRPr="00B96473" w:rsidRDefault="00B96473" w:rsidP="00C051DA">
      <w:pPr>
        <w:pStyle w:val="TytuMAPiTABEL"/>
      </w:pPr>
    </w:p>
    <w:tbl>
      <w:tblPr>
        <w:tblStyle w:val="Tabela-Siatka"/>
        <w:tblW w:w="9351" w:type="dxa"/>
        <w:tblLook w:val="04A0" w:firstRow="1" w:lastRow="0" w:firstColumn="1" w:lastColumn="0" w:noHBand="0" w:noVBand="1"/>
      </w:tblPr>
      <w:tblGrid>
        <w:gridCol w:w="3964"/>
        <w:gridCol w:w="5387"/>
      </w:tblGrid>
      <w:tr w:rsidR="005727BC" w14:paraId="08237667" w14:textId="77777777" w:rsidTr="00C94008">
        <w:tc>
          <w:tcPr>
            <w:tcW w:w="3964" w:type="dxa"/>
            <w:shd w:val="clear" w:color="auto" w:fill="76B4F3"/>
            <w:vAlign w:val="center"/>
          </w:tcPr>
          <w:p w14:paraId="37FC6B5F" w14:textId="77777777" w:rsidR="00C94008" w:rsidRDefault="00C94008" w:rsidP="0030172D">
            <w:pPr>
              <w:pStyle w:val="TytuMAPiTABEL"/>
              <w:jc w:val="center"/>
              <w:rPr>
                <w:sz w:val="22"/>
                <w:szCs w:val="22"/>
              </w:rPr>
            </w:pPr>
            <w:bookmarkStart w:id="115" w:name="_Hlk142298004"/>
          </w:p>
          <w:p w14:paraId="4CF7C518" w14:textId="58510A13" w:rsidR="005727BC" w:rsidRDefault="005727BC" w:rsidP="0030172D">
            <w:pPr>
              <w:pStyle w:val="TytuMAPiTABEL"/>
              <w:jc w:val="center"/>
              <w:rPr>
                <w:sz w:val="22"/>
                <w:szCs w:val="22"/>
              </w:rPr>
            </w:pPr>
            <w:r w:rsidRPr="00C94008">
              <w:rPr>
                <w:sz w:val="22"/>
                <w:szCs w:val="22"/>
              </w:rPr>
              <w:t>Cel Programu</w:t>
            </w:r>
          </w:p>
          <w:p w14:paraId="3777E491" w14:textId="18B927E6" w:rsidR="00C94008" w:rsidRPr="00C94008" w:rsidRDefault="00C94008" w:rsidP="0030172D">
            <w:pPr>
              <w:pStyle w:val="TytuMAPiTABEL"/>
              <w:jc w:val="center"/>
              <w:rPr>
                <w:color w:val="FF0000"/>
                <w:sz w:val="22"/>
                <w:szCs w:val="22"/>
              </w:rPr>
            </w:pPr>
          </w:p>
        </w:tc>
        <w:tc>
          <w:tcPr>
            <w:tcW w:w="5387" w:type="dxa"/>
            <w:shd w:val="clear" w:color="auto" w:fill="76B4F3"/>
            <w:vAlign w:val="center"/>
          </w:tcPr>
          <w:p w14:paraId="2F9527C5" w14:textId="0F45C53D" w:rsidR="005727BC" w:rsidRPr="00C94008" w:rsidRDefault="005727BC" w:rsidP="0030172D">
            <w:pPr>
              <w:pStyle w:val="TytuMAPiTABEL"/>
              <w:jc w:val="center"/>
              <w:rPr>
                <w:color w:val="FF0000"/>
                <w:sz w:val="22"/>
                <w:szCs w:val="22"/>
              </w:rPr>
            </w:pPr>
            <w:r w:rsidRPr="00C94008">
              <w:rPr>
                <w:sz w:val="22"/>
                <w:szCs w:val="22"/>
              </w:rPr>
              <w:t xml:space="preserve">Nazwy projektów zgodnych z zakresem wsparcia </w:t>
            </w:r>
          </w:p>
        </w:tc>
      </w:tr>
      <w:tr w:rsidR="005727BC" w:rsidRPr="00032F81" w14:paraId="5676A38D" w14:textId="77777777" w:rsidTr="005727BC">
        <w:tc>
          <w:tcPr>
            <w:tcW w:w="3964" w:type="dxa"/>
          </w:tcPr>
          <w:p w14:paraId="4636117D" w14:textId="77777777" w:rsidR="005727BC" w:rsidRPr="0055513B" w:rsidRDefault="005727BC" w:rsidP="005B0431">
            <w:pPr>
              <w:pStyle w:val="TytuMAPiTABEL"/>
              <w:spacing w:before="0" w:after="0"/>
              <w:jc w:val="left"/>
              <w:rPr>
                <w:bCs/>
                <w:sz w:val="22"/>
                <w:szCs w:val="22"/>
              </w:rPr>
            </w:pPr>
            <w:r w:rsidRPr="0055513B">
              <w:rPr>
                <w:bCs/>
                <w:sz w:val="22"/>
                <w:szCs w:val="22"/>
              </w:rPr>
              <w:t>Cel Programu</w:t>
            </w:r>
          </w:p>
          <w:p w14:paraId="2349C83F" w14:textId="77777777" w:rsidR="005727BC" w:rsidRPr="008F0E6B" w:rsidRDefault="005727BC" w:rsidP="005B0431">
            <w:pPr>
              <w:pStyle w:val="TytuMAPiTABEL"/>
              <w:spacing w:before="0" w:after="0"/>
              <w:jc w:val="left"/>
              <w:rPr>
                <w:b w:val="0"/>
                <w:sz w:val="22"/>
                <w:szCs w:val="22"/>
              </w:rPr>
            </w:pPr>
            <w:r w:rsidRPr="008F0E6B">
              <w:rPr>
                <w:b w:val="0"/>
                <w:sz w:val="22"/>
                <w:szCs w:val="22"/>
              </w:rPr>
              <w:t>1.</w:t>
            </w:r>
            <w:r>
              <w:rPr>
                <w:b w:val="0"/>
                <w:sz w:val="22"/>
                <w:szCs w:val="22"/>
              </w:rPr>
              <w:t xml:space="preserve"> U</w:t>
            </w:r>
            <w:r w:rsidRPr="008F0E6B">
              <w:rPr>
                <w:b w:val="0"/>
                <w:sz w:val="22"/>
                <w:szCs w:val="22"/>
              </w:rPr>
              <w:t>sunięcie i unieszkodliwienie wyrobów zawierających azbest;</w:t>
            </w:r>
          </w:p>
          <w:p w14:paraId="6093D893" w14:textId="77777777" w:rsidR="005727BC" w:rsidRPr="008F0E6B" w:rsidRDefault="005727BC" w:rsidP="005B0431">
            <w:pPr>
              <w:pStyle w:val="TytuMAPiTABEL"/>
              <w:spacing w:before="0" w:after="0"/>
              <w:jc w:val="left"/>
              <w:rPr>
                <w:b w:val="0"/>
                <w:sz w:val="22"/>
                <w:szCs w:val="22"/>
              </w:rPr>
            </w:pPr>
            <w:r w:rsidRPr="008F0E6B">
              <w:rPr>
                <w:b w:val="0"/>
                <w:sz w:val="22"/>
                <w:szCs w:val="22"/>
              </w:rPr>
              <w:t>2.</w:t>
            </w:r>
            <w:r>
              <w:rPr>
                <w:b w:val="0"/>
                <w:sz w:val="22"/>
                <w:szCs w:val="22"/>
              </w:rPr>
              <w:t xml:space="preserve"> M</w:t>
            </w:r>
            <w:r w:rsidRPr="008F0E6B">
              <w:rPr>
                <w:b w:val="0"/>
                <w:sz w:val="22"/>
                <w:szCs w:val="22"/>
              </w:rPr>
              <w:t>inimalizacja negatywnych skutków zdrowotnych spowodowanych obecnością azbestu na terytorium kraju;</w:t>
            </w:r>
          </w:p>
          <w:p w14:paraId="53820BFB" w14:textId="22E86861" w:rsidR="005727BC" w:rsidRPr="00032F81" w:rsidRDefault="005727BC" w:rsidP="005B0431">
            <w:pPr>
              <w:pStyle w:val="TytuMAPiTABEL"/>
              <w:jc w:val="left"/>
              <w:rPr>
                <w:b w:val="0"/>
                <w:sz w:val="22"/>
                <w:szCs w:val="22"/>
              </w:rPr>
            </w:pPr>
            <w:r w:rsidRPr="008F0E6B">
              <w:rPr>
                <w:b w:val="0"/>
                <w:sz w:val="22"/>
                <w:szCs w:val="22"/>
              </w:rPr>
              <w:t>3.</w:t>
            </w:r>
            <w:r>
              <w:rPr>
                <w:b w:val="0"/>
                <w:sz w:val="22"/>
                <w:szCs w:val="22"/>
              </w:rPr>
              <w:t xml:space="preserve"> L</w:t>
            </w:r>
            <w:r w:rsidRPr="008F0E6B">
              <w:rPr>
                <w:b w:val="0"/>
                <w:sz w:val="22"/>
                <w:szCs w:val="22"/>
              </w:rPr>
              <w:t>ikwidacja szkodliwego oddziaływania azbestu na środowisko.</w:t>
            </w:r>
          </w:p>
        </w:tc>
        <w:tc>
          <w:tcPr>
            <w:tcW w:w="5387" w:type="dxa"/>
          </w:tcPr>
          <w:p w14:paraId="65882048" w14:textId="0DEB074B" w:rsidR="005727BC" w:rsidRDefault="00CC14D1" w:rsidP="005B0431">
            <w:pPr>
              <w:spacing w:after="0" w:line="240" w:lineRule="auto"/>
              <w:rPr>
                <w:b/>
                <w:bCs/>
              </w:rPr>
            </w:pPr>
            <w:r>
              <w:rPr>
                <w:b/>
                <w:bCs/>
              </w:rPr>
              <w:t>„</w:t>
            </w:r>
            <w:r w:rsidR="005727BC" w:rsidRPr="006C50DA">
              <w:rPr>
                <w:b/>
                <w:bCs/>
              </w:rPr>
              <w:t>Usuwanie azbestu i wyrobów zawierających azbest dla Gminy Lubanie na lata 2010 – 2032</w:t>
            </w:r>
            <w:r>
              <w:rPr>
                <w:b/>
                <w:bCs/>
              </w:rPr>
              <w:t>”</w:t>
            </w:r>
          </w:p>
          <w:p w14:paraId="47BFD803" w14:textId="77777777" w:rsidR="005727BC" w:rsidRDefault="005727BC" w:rsidP="005B0431">
            <w:pPr>
              <w:spacing w:after="0" w:line="240" w:lineRule="auto"/>
            </w:pPr>
            <w:r>
              <w:t>W ramach zadania planowana jest kontynuacja usuwania i unieszkodliwienia wyrobów zawierających azbest w Gminie Lubanie.</w:t>
            </w:r>
          </w:p>
          <w:p w14:paraId="6E157BDB" w14:textId="77777777" w:rsidR="005B0431" w:rsidRDefault="005B0431" w:rsidP="005B0431">
            <w:pPr>
              <w:spacing w:after="0" w:line="240" w:lineRule="auto"/>
              <w:rPr>
                <w:rFonts w:cstheme="minorHAnsi"/>
              </w:rPr>
            </w:pPr>
          </w:p>
          <w:p w14:paraId="0F37459F" w14:textId="4D73C9E7" w:rsidR="005727BC" w:rsidRPr="006C50DA" w:rsidRDefault="005727BC" w:rsidP="005B0431">
            <w:pPr>
              <w:spacing w:after="0" w:line="240" w:lineRule="auto"/>
              <w:rPr>
                <w:rFonts w:cstheme="minorHAnsi"/>
              </w:rPr>
            </w:pPr>
            <w:r w:rsidRPr="006C50DA">
              <w:rPr>
                <w:rFonts w:cstheme="minorHAnsi"/>
              </w:rPr>
              <w:t>Realizacja: Gmina Lubanie</w:t>
            </w:r>
          </w:p>
        </w:tc>
      </w:tr>
      <w:bookmarkEnd w:id="115"/>
    </w:tbl>
    <w:p w14:paraId="63E3912A" w14:textId="77777777" w:rsidR="005308AA" w:rsidRDefault="005308AA" w:rsidP="005308AA">
      <w:pPr>
        <w:pStyle w:val="TytuMAPiTABEL"/>
      </w:pPr>
    </w:p>
    <w:p w14:paraId="2DA05DBE" w14:textId="77777777" w:rsidR="005727BC" w:rsidRDefault="005727BC" w:rsidP="005727BC">
      <w:pPr>
        <w:pStyle w:val="TytuMAPiTABEL"/>
      </w:pPr>
      <w:r w:rsidRPr="00797ADF">
        <w:t>Tabela 2</w:t>
      </w:r>
      <w:r>
        <w:t>2</w:t>
      </w:r>
      <w:r w:rsidRPr="00797ADF">
        <w:t>. Wykazanie zgodności planowanej interwencji z celami i priorytetami określonymi w programie Narodowego Funduszu Ochrony środowiska i Gospodarki Wodnej</w:t>
      </w:r>
    </w:p>
    <w:p w14:paraId="7C391916" w14:textId="77777777" w:rsidR="005727BC" w:rsidRDefault="005727BC" w:rsidP="005727BC">
      <w:pPr>
        <w:pStyle w:val="TytuMAPiTABEL"/>
      </w:pPr>
    </w:p>
    <w:tbl>
      <w:tblPr>
        <w:tblStyle w:val="Tabela-Siatka"/>
        <w:tblW w:w="9351" w:type="dxa"/>
        <w:tblLook w:val="04A0" w:firstRow="1" w:lastRow="0" w:firstColumn="1" w:lastColumn="0" w:noHBand="0" w:noVBand="1"/>
      </w:tblPr>
      <w:tblGrid>
        <w:gridCol w:w="3964"/>
        <w:gridCol w:w="5387"/>
      </w:tblGrid>
      <w:tr w:rsidR="005727BC" w14:paraId="3A31B749" w14:textId="77777777" w:rsidTr="00C94008">
        <w:tc>
          <w:tcPr>
            <w:tcW w:w="3964" w:type="dxa"/>
            <w:shd w:val="clear" w:color="auto" w:fill="76B4F3"/>
            <w:vAlign w:val="center"/>
          </w:tcPr>
          <w:p w14:paraId="4FCDE900" w14:textId="77777777" w:rsidR="00C94008" w:rsidRDefault="00C94008" w:rsidP="00D73AB7">
            <w:pPr>
              <w:pStyle w:val="TytuMAPiTABEL"/>
              <w:jc w:val="center"/>
              <w:rPr>
                <w:sz w:val="22"/>
                <w:szCs w:val="22"/>
              </w:rPr>
            </w:pPr>
          </w:p>
          <w:p w14:paraId="4C41C319" w14:textId="11E66C1A" w:rsidR="005727BC" w:rsidRDefault="005727BC" w:rsidP="00D73AB7">
            <w:pPr>
              <w:pStyle w:val="TytuMAPiTABEL"/>
              <w:jc w:val="center"/>
              <w:rPr>
                <w:sz w:val="22"/>
                <w:szCs w:val="22"/>
              </w:rPr>
            </w:pPr>
            <w:r w:rsidRPr="00C94008">
              <w:rPr>
                <w:sz w:val="22"/>
                <w:szCs w:val="22"/>
              </w:rPr>
              <w:t>Cel Programu</w:t>
            </w:r>
          </w:p>
          <w:p w14:paraId="358463BE" w14:textId="77777777" w:rsidR="00C94008" w:rsidRPr="00C94008" w:rsidRDefault="00C94008" w:rsidP="00D73AB7">
            <w:pPr>
              <w:pStyle w:val="TytuMAPiTABEL"/>
              <w:jc w:val="center"/>
              <w:rPr>
                <w:color w:val="FF0000"/>
                <w:sz w:val="22"/>
                <w:szCs w:val="22"/>
              </w:rPr>
            </w:pPr>
          </w:p>
        </w:tc>
        <w:tc>
          <w:tcPr>
            <w:tcW w:w="5387" w:type="dxa"/>
            <w:shd w:val="clear" w:color="auto" w:fill="76B4F3"/>
            <w:vAlign w:val="center"/>
          </w:tcPr>
          <w:p w14:paraId="32F34884" w14:textId="2B22BAC1" w:rsidR="005727BC" w:rsidRPr="00C94008" w:rsidRDefault="005727BC" w:rsidP="00D73AB7">
            <w:pPr>
              <w:pStyle w:val="TytuMAPiTABEL"/>
              <w:jc w:val="center"/>
              <w:rPr>
                <w:color w:val="FF0000"/>
                <w:sz w:val="22"/>
                <w:szCs w:val="22"/>
              </w:rPr>
            </w:pPr>
            <w:r w:rsidRPr="00C94008">
              <w:rPr>
                <w:sz w:val="22"/>
                <w:szCs w:val="22"/>
              </w:rPr>
              <w:t xml:space="preserve">Nazwy projektów zgodnych z zakresem wsparcia </w:t>
            </w:r>
          </w:p>
        </w:tc>
      </w:tr>
      <w:tr w:rsidR="005727BC" w:rsidRPr="006C50DA" w14:paraId="281646FF" w14:textId="77777777" w:rsidTr="00CC14D1">
        <w:tc>
          <w:tcPr>
            <w:tcW w:w="3964" w:type="dxa"/>
          </w:tcPr>
          <w:p w14:paraId="2051425D" w14:textId="77777777" w:rsidR="005727BC" w:rsidRPr="0055513B" w:rsidRDefault="005727BC" w:rsidP="00D73AB7">
            <w:pPr>
              <w:pStyle w:val="TytuMAPiTABEL"/>
              <w:spacing w:before="0" w:after="0"/>
              <w:rPr>
                <w:bCs/>
                <w:sz w:val="22"/>
                <w:szCs w:val="22"/>
              </w:rPr>
            </w:pPr>
            <w:r w:rsidRPr="0055513B">
              <w:rPr>
                <w:bCs/>
                <w:sz w:val="22"/>
                <w:szCs w:val="22"/>
              </w:rPr>
              <w:t>Cel programu</w:t>
            </w:r>
          </w:p>
          <w:p w14:paraId="686BB144" w14:textId="77777777" w:rsidR="005727BC" w:rsidRPr="00032F81" w:rsidRDefault="005727BC" w:rsidP="00D73AB7">
            <w:pPr>
              <w:pStyle w:val="TytuMAPiTABEL"/>
              <w:spacing w:before="0" w:after="0"/>
              <w:jc w:val="left"/>
              <w:rPr>
                <w:b w:val="0"/>
                <w:sz w:val="22"/>
                <w:szCs w:val="22"/>
              </w:rPr>
            </w:pPr>
            <w:r w:rsidRPr="0055513B">
              <w:rPr>
                <w:b w:val="0"/>
                <w:sz w:val="22"/>
                <w:szCs w:val="22"/>
              </w:rPr>
              <w:t>Rozwój systemów zagospodarowania odpadów z tworzyw sztucznych z rolnictwa.</w:t>
            </w:r>
          </w:p>
        </w:tc>
        <w:tc>
          <w:tcPr>
            <w:tcW w:w="5387" w:type="dxa"/>
          </w:tcPr>
          <w:p w14:paraId="067C627C" w14:textId="77777777" w:rsidR="005727BC" w:rsidRDefault="005727BC" w:rsidP="00D73AB7">
            <w:pPr>
              <w:spacing w:line="240" w:lineRule="auto"/>
              <w:rPr>
                <w:b/>
                <w:bCs/>
              </w:rPr>
            </w:pPr>
            <w:r>
              <w:rPr>
                <w:b/>
                <w:bCs/>
              </w:rPr>
              <w:t>„</w:t>
            </w:r>
            <w:bookmarkStart w:id="116" w:name="_Hlk142641246"/>
            <w:r w:rsidRPr="006C50DA">
              <w:rPr>
                <w:b/>
                <w:bCs/>
              </w:rPr>
              <w:t>Usuwanie folii rolniczych i innych odpadów pochodzących z działalności rolniczej</w:t>
            </w:r>
            <w:r>
              <w:rPr>
                <w:b/>
                <w:bCs/>
              </w:rPr>
              <w:t>”</w:t>
            </w:r>
            <w:bookmarkEnd w:id="116"/>
          </w:p>
          <w:p w14:paraId="6CDAEE49" w14:textId="77777777" w:rsidR="005727BC" w:rsidRDefault="005727BC" w:rsidP="00D73AB7">
            <w:pPr>
              <w:spacing w:line="240" w:lineRule="auto"/>
            </w:pPr>
            <w:r w:rsidRPr="00474DED">
              <w:t>Zadanie realizowane co roku, planowana jest kontynuacja ww. działań</w:t>
            </w:r>
            <w:r>
              <w:t>.</w:t>
            </w:r>
          </w:p>
          <w:p w14:paraId="25F44C0D" w14:textId="77777777" w:rsidR="005727BC" w:rsidRPr="006C50DA" w:rsidRDefault="005727BC" w:rsidP="00D73AB7">
            <w:pPr>
              <w:spacing w:line="240" w:lineRule="auto"/>
              <w:rPr>
                <w:rFonts w:cstheme="minorHAnsi"/>
              </w:rPr>
            </w:pPr>
            <w:r>
              <w:t>Realizacja: Gmina Lubanie</w:t>
            </w:r>
          </w:p>
        </w:tc>
      </w:tr>
    </w:tbl>
    <w:p w14:paraId="09724856" w14:textId="77777777" w:rsidR="005727BC" w:rsidRDefault="005727BC" w:rsidP="005308AA">
      <w:pPr>
        <w:pStyle w:val="TytuMAPiTABEL"/>
      </w:pPr>
    </w:p>
    <w:p w14:paraId="61EECC5F" w14:textId="30C4DA2A" w:rsidR="005308AA" w:rsidRDefault="005308AA" w:rsidP="005308AA">
      <w:pPr>
        <w:pStyle w:val="TytuMAPiTABEL"/>
      </w:pPr>
      <w:r w:rsidRPr="00B96473">
        <w:t>Tabela 2</w:t>
      </w:r>
      <w:r>
        <w:t>3</w:t>
      </w:r>
      <w:r w:rsidRPr="00B96473">
        <w:t xml:space="preserve">. Wykazanie zgodności planowanej interwencji z celami i priorytetami określonymi w </w:t>
      </w:r>
      <w:r>
        <w:t>P</w:t>
      </w:r>
      <w:r w:rsidRPr="00B96473">
        <w:t>rogr</w:t>
      </w:r>
      <w:r>
        <w:t xml:space="preserve">amie </w:t>
      </w:r>
      <w:r w:rsidR="005727BC">
        <w:t xml:space="preserve">„Dostępna przestrzeń publiczna” </w:t>
      </w:r>
      <w:r w:rsidR="00B00262">
        <w:t>PFRON</w:t>
      </w:r>
    </w:p>
    <w:p w14:paraId="6A0F6EE2" w14:textId="7922937F" w:rsidR="005F61EF" w:rsidRDefault="005F61EF" w:rsidP="00C051DA">
      <w:pPr>
        <w:pStyle w:val="TytuMAPiTABEL"/>
        <w:rPr>
          <w:color w:val="FF0000"/>
        </w:rPr>
      </w:pPr>
    </w:p>
    <w:tbl>
      <w:tblPr>
        <w:tblStyle w:val="Tabela-Siatka"/>
        <w:tblW w:w="9351" w:type="dxa"/>
        <w:tblLook w:val="04A0" w:firstRow="1" w:lastRow="0" w:firstColumn="1" w:lastColumn="0" w:noHBand="0" w:noVBand="1"/>
      </w:tblPr>
      <w:tblGrid>
        <w:gridCol w:w="3964"/>
        <w:gridCol w:w="5387"/>
      </w:tblGrid>
      <w:tr w:rsidR="005727BC" w14:paraId="26C455DA" w14:textId="77777777" w:rsidTr="00C94008">
        <w:tc>
          <w:tcPr>
            <w:tcW w:w="3964" w:type="dxa"/>
            <w:shd w:val="clear" w:color="auto" w:fill="76B4F3"/>
            <w:vAlign w:val="center"/>
          </w:tcPr>
          <w:p w14:paraId="48A85F5D" w14:textId="77777777" w:rsidR="00C94008" w:rsidRDefault="00C94008" w:rsidP="0030172D">
            <w:pPr>
              <w:pStyle w:val="TytuMAPiTABEL"/>
              <w:jc w:val="center"/>
              <w:rPr>
                <w:sz w:val="22"/>
                <w:szCs w:val="22"/>
              </w:rPr>
            </w:pPr>
          </w:p>
          <w:p w14:paraId="0E3E5030" w14:textId="07970BB2" w:rsidR="005727BC" w:rsidRDefault="005727BC" w:rsidP="0030172D">
            <w:pPr>
              <w:pStyle w:val="TytuMAPiTABEL"/>
              <w:jc w:val="center"/>
              <w:rPr>
                <w:sz w:val="22"/>
                <w:szCs w:val="22"/>
              </w:rPr>
            </w:pPr>
            <w:r w:rsidRPr="00C94008">
              <w:rPr>
                <w:sz w:val="22"/>
                <w:szCs w:val="22"/>
              </w:rPr>
              <w:t>Cel Programu</w:t>
            </w:r>
          </w:p>
          <w:p w14:paraId="087DECFB" w14:textId="288CB2A4" w:rsidR="00C94008" w:rsidRPr="00C94008" w:rsidRDefault="00C94008" w:rsidP="0030172D">
            <w:pPr>
              <w:pStyle w:val="TytuMAPiTABEL"/>
              <w:jc w:val="center"/>
              <w:rPr>
                <w:color w:val="FF0000"/>
                <w:sz w:val="22"/>
                <w:szCs w:val="22"/>
              </w:rPr>
            </w:pPr>
          </w:p>
        </w:tc>
        <w:tc>
          <w:tcPr>
            <w:tcW w:w="5387" w:type="dxa"/>
            <w:shd w:val="clear" w:color="auto" w:fill="76B4F3"/>
            <w:vAlign w:val="center"/>
          </w:tcPr>
          <w:p w14:paraId="7AFBBE66" w14:textId="1E178A42" w:rsidR="005727BC" w:rsidRPr="00C94008" w:rsidRDefault="005727BC" w:rsidP="0030172D">
            <w:pPr>
              <w:pStyle w:val="TytuMAPiTABEL"/>
              <w:jc w:val="center"/>
              <w:rPr>
                <w:color w:val="FF0000"/>
                <w:sz w:val="22"/>
                <w:szCs w:val="22"/>
              </w:rPr>
            </w:pPr>
            <w:r w:rsidRPr="00C94008">
              <w:rPr>
                <w:sz w:val="22"/>
                <w:szCs w:val="22"/>
              </w:rPr>
              <w:t>Nazwy projektów zgodnych z zakresem wsparcia</w:t>
            </w:r>
          </w:p>
        </w:tc>
      </w:tr>
      <w:tr w:rsidR="005727BC" w:rsidRPr="006C50DA" w14:paraId="17F83D5C" w14:textId="77777777" w:rsidTr="00CC14D1">
        <w:tc>
          <w:tcPr>
            <w:tcW w:w="3964" w:type="dxa"/>
          </w:tcPr>
          <w:p w14:paraId="0EB0B84E" w14:textId="7E3DDFF7" w:rsidR="00CC14D1" w:rsidRDefault="00CC14D1" w:rsidP="00CC14D1">
            <w:pPr>
              <w:pStyle w:val="TytuMAPiTABEL"/>
              <w:spacing w:before="0" w:after="0"/>
              <w:jc w:val="left"/>
              <w:rPr>
                <w:b w:val="0"/>
                <w:sz w:val="22"/>
                <w:szCs w:val="22"/>
              </w:rPr>
            </w:pPr>
            <w:r w:rsidRPr="00F25210">
              <w:rPr>
                <w:bCs/>
                <w:sz w:val="22"/>
                <w:szCs w:val="22"/>
              </w:rPr>
              <w:t xml:space="preserve">Cel </w:t>
            </w:r>
            <w:r w:rsidR="005B0431">
              <w:rPr>
                <w:bCs/>
                <w:sz w:val="22"/>
                <w:szCs w:val="22"/>
              </w:rPr>
              <w:t>P</w:t>
            </w:r>
            <w:r w:rsidRPr="00F25210">
              <w:rPr>
                <w:bCs/>
                <w:sz w:val="22"/>
                <w:szCs w:val="22"/>
              </w:rPr>
              <w:t>rogramu</w:t>
            </w:r>
            <w:r w:rsidRPr="00F25210">
              <w:rPr>
                <w:b w:val="0"/>
                <w:sz w:val="22"/>
                <w:szCs w:val="22"/>
              </w:rPr>
              <w:t xml:space="preserve"> </w:t>
            </w:r>
          </w:p>
          <w:p w14:paraId="551E5D57" w14:textId="491C49EF" w:rsidR="005727BC" w:rsidRPr="00CC14D1" w:rsidRDefault="00CC14D1" w:rsidP="00076D6C">
            <w:pPr>
              <w:pStyle w:val="TytuMAPiTABEL"/>
              <w:jc w:val="left"/>
              <w:rPr>
                <w:b w:val="0"/>
                <w:bCs/>
                <w:sz w:val="22"/>
                <w:szCs w:val="22"/>
              </w:rPr>
            </w:pPr>
            <w:r w:rsidRPr="00CC14D1">
              <w:rPr>
                <w:b w:val="0"/>
                <w:bCs/>
                <w:sz w:val="22"/>
                <w:szCs w:val="22"/>
              </w:rPr>
              <w:t xml:space="preserve">Zapewnienie osobom z niepełnosprawnościami dostępu </w:t>
            </w:r>
            <w:r>
              <w:rPr>
                <w:b w:val="0"/>
                <w:bCs/>
                <w:sz w:val="22"/>
                <w:szCs w:val="22"/>
              </w:rPr>
              <w:br/>
            </w:r>
            <w:r w:rsidRPr="00CC14D1">
              <w:rPr>
                <w:b w:val="0"/>
                <w:bCs/>
                <w:sz w:val="22"/>
                <w:szCs w:val="22"/>
              </w:rPr>
              <w:t>do przestrzeni publicznej, informacji</w:t>
            </w:r>
            <w:r>
              <w:rPr>
                <w:b w:val="0"/>
                <w:bCs/>
                <w:sz w:val="22"/>
                <w:szCs w:val="22"/>
              </w:rPr>
              <w:br/>
            </w:r>
            <w:r w:rsidRPr="00CC14D1">
              <w:rPr>
                <w:b w:val="0"/>
                <w:bCs/>
                <w:sz w:val="22"/>
                <w:szCs w:val="22"/>
              </w:rPr>
              <w:t xml:space="preserve"> i komunikacji, a także technologii, urządzeń oraz usług powszechnie dostępnych lub powszechnie zapewnianych, na zasadzie równości </w:t>
            </w:r>
            <w:r>
              <w:rPr>
                <w:b w:val="0"/>
                <w:bCs/>
                <w:sz w:val="22"/>
                <w:szCs w:val="22"/>
              </w:rPr>
              <w:br/>
            </w:r>
            <w:r w:rsidRPr="00CC14D1">
              <w:rPr>
                <w:b w:val="0"/>
                <w:bCs/>
                <w:sz w:val="22"/>
                <w:szCs w:val="22"/>
              </w:rPr>
              <w:t>z innymi osobami.</w:t>
            </w:r>
          </w:p>
        </w:tc>
        <w:tc>
          <w:tcPr>
            <w:tcW w:w="5387" w:type="dxa"/>
          </w:tcPr>
          <w:p w14:paraId="6077E7BC" w14:textId="2DAB9206" w:rsidR="005727BC" w:rsidRDefault="00CC14D1" w:rsidP="00076D6C">
            <w:pPr>
              <w:spacing w:after="0"/>
              <w:rPr>
                <w:rFonts w:cstheme="minorHAnsi"/>
                <w:b/>
                <w:bCs/>
              </w:rPr>
            </w:pPr>
            <w:r>
              <w:rPr>
                <w:rFonts w:cstheme="minorHAnsi"/>
                <w:b/>
                <w:bCs/>
              </w:rPr>
              <w:t>„</w:t>
            </w:r>
            <w:r w:rsidR="005727BC" w:rsidRPr="00B00262">
              <w:rPr>
                <w:rFonts w:cstheme="minorHAnsi"/>
                <w:b/>
                <w:bCs/>
              </w:rPr>
              <w:t>Dostępna przestrzeń  publiczna</w:t>
            </w:r>
            <w:r>
              <w:rPr>
                <w:rFonts w:cstheme="minorHAnsi"/>
                <w:b/>
                <w:bCs/>
              </w:rPr>
              <w:t>”</w:t>
            </w:r>
          </w:p>
          <w:p w14:paraId="0F997ABE" w14:textId="77777777" w:rsidR="005727BC" w:rsidRDefault="005727BC" w:rsidP="00076D6C">
            <w:pPr>
              <w:spacing w:after="0"/>
              <w:rPr>
                <w:rFonts w:cstheme="minorHAnsi"/>
              </w:rPr>
            </w:pPr>
            <w:r w:rsidRPr="00D83D55">
              <w:rPr>
                <w:rFonts w:cstheme="minorHAnsi"/>
              </w:rPr>
              <w:t>Zadanie będzie polegało na stworzeniu</w:t>
            </w:r>
            <w:r>
              <w:rPr>
                <w:rFonts w:cstheme="minorHAnsi"/>
              </w:rPr>
              <w:t xml:space="preserve"> infrastruktury społecznej wokół Dziennego Domu Kultury </w:t>
            </w:r>
          </w:p>
          <w:p w14:paraId="0ABFBD4E" w14:textId="77777777" w:rsidR="00751C62" w:rsidRDefault="00751C62" w:rsidP="00076D6C">
            <w:pPr>
              <w:spacing w:after="0"/>
              <w:rPr>
                <w:rFonts w:cstheme="minorHAnsi"/>
              </w:rPr>
            </w:pPr>
          </w:p>
          <w:p w14:paraId="5236B630" w14:textId="5853325B" w:rsidR="005727BC" w:rsidRPr="00D83D55" w:rsidRDefault="005727BC" w:rsidP="00076D6C">
            <w:pPr>
              <w:spacing w:after="0"/>
              <w:rPr>
                <w:rFonts w:cstheme="minorHAnsi"/>
              </w:rPr>
            </w:pPr>
            <w:r>
              <w:rPr>
                <w:rFonts w:cstheme="minorHAnsi"/>
              </w:rPr>
              <w:t>Realizacja: Gmina Lubanie</w:t>
            </w:r>
          </w:p>
        </w:tc>
      </w:tr>
    </w:tbl>
    <w:p w14:paraId="03B38FB9" w14:textId="77777777" w:rsidR="00B96473" w:rsidRDefault="00B96473" w:rsidP="00C051DA">
      <w:pPr>
        <w:pStyle w:val="TytuMAPiTABEL"/>
        <w:rPr>
          <w:color w:val="FF0000"/>
        </w:rPr>
      </w:pPr>
    </w:p>
    <w:p w14:paraId="7A28692E" w14:textId="77777777" w:rsidR="005B0431" w:rsidRDefault="005B0431" w:rsidP="006A3983">
      <w:pPr>
        <w:pStyle w:val="TytuMAPiTABEL"/>
      </w:pPr>
    </w:p>
    <w:p w14:paraId="273ECBE2" w14:textId="017B819F" w:rsidR="006A3983" w:rsidRDefault="006A3983" w:rsidP="006A3983">
      <w:pPr>
        <w:pStyle w:val="TytuMAPiTABEL"/>
      </w:pPr>
      <w:r w:rsidRPr="00B96473">
        <w:t>Tabela 2</w:t>
      </w:r>
      <w:r>
        <w:t>4</w:t>
      </w:r>
      <w:r w:rsidRPr="00B96473">
        <w:t xml:space="preserve">. Wykazanie zgodności planowanej interwencji z celami i priorytetami określonymi w </w:t>
      </w:r>
      <w:r w:rsidR="00BC4176">
        <w:t>p</w:t>
      </w:r>
      <w:r w:rsidRPr="00B96473">
        <w:t>rogr</w:t>
      </w:r>
      <w:r>
        <w:t xml:space="preserve">amie </w:t>
      </w:r>
      <w:r w:rsidR="00BC4176">
        <w:t>Rządowego Funduszu Rozwoju Mieszkalnictwa</w:t>
      </w:r>
    </w:p>
    <w:p w14:paraId="21C2F5E1" w14:textId="77777777" w:rsidR="00B96473" w:rsidRDefault="00B96473" w:rsidP="00C051DA">
      <w:pPr>
        <w:pStyle w:val="TytuMAPiTABEL"/>
        <w:rPr>
          <w:color w:val="FF0000"/>
        </w:rPr>
      </w:pPr>
    </w:p>
    <w:tbl>
      <w:tblPr>
        <w:tblStyle w:val="Tabela-Siatka"/>
        <w:tblW w:w="9351" w:type="dxa"/>
        <w:tblLook w:val="04A0" w:firstRow="1" w:lastRow="0" w:firstColumn="1" w:lastColumn="0" w:noHBand="0" w:noVBand="1"/>
      </w:tblPr>
      <w:tblGrid>
        <w:gridCol w:w="3964"/>
        <w:gridCol w:w="5387"/>
      </w:tblGrid>
      <w:tr w:rsidR="00CC14D1" w14:paraId="5B451172" w14:textId="77777777" w:rsidTr="00C94008">
        <w:tc>
          <w:tcPr>
            <w:tcW w:w="3964" w:type="dxa"/>
            <w:shd w:val="clear" w:color="auto" w:fill="76B4F3"/>
            <w:vAlign w:val="center"/>
          </w:tcPr>
          <w:p w14:paraId="4F1F2D39" w14:textId="77777777" w:rsidR="00C94008" w:rsidRDefault="00C94008" w:rsidP="0030172D">
            <w:pPr>
              <w:pStyle w:val="TytuMAPiTABEL"/>
              <w:jc w:val="center"/>
              <w:rPr>
                <w:sz w:val="22"/>
                <w:szCs w:val="22"/>
              </w:rPr>
            </w:pPr>
          </w:p>
          <w:p w14:paraId="3CA1DCE9" w14:textId="28A4A373" w:rsidR="00CC14D1" w:rsidRDefault="00CC14D1" w:rsidP="0030172D">
            <w:pPr>
              <w:pStyle w:val="TytuMAPiTABEL"/>
              <w:jc w:val="center"/>
              <w:rPr>
                <w:sz w:val="22"/>
                <w:szCs w:val="22"/>
              </w:rPr>
            </w:pPr>
            <w:r w:rsidRPr="00C94008">
              <w:rPr>
                <w:sz w:val="22"/>
                <w:szCs w:val="22"/>
              </w:rPr>
              <w:t xml:space="preserve">Cel Programu </w:t>
            </w:r>
          </w:p>
          <w:p w14:paraId="0841E28E" w14:textId="0522CA89" w:rsidR="00C94008" w:rsidRPr="00C94008" w:rsidRDefault="00C94008" w:rsidP="0030172D">
            <w:pPr>
              <w:pStyle w:val="TytuMAPiTABEL"/>
              <w:jc w:val="center"/>
              <w:rPr>
                <w:color w:val="FF0000"/>
                <w:sz w:val="22"/>
                <w:szCs w:val="22"/>
              </w:rPr>
            </w:pPr>
          </w:p>
        </w:tc>
        <w:tc>
          <w:tcPr>
            <w:tcW w:w="5387" w:type="dxa"/>
            <w:shd w:val="clear" w:color="auto" w:fill="76B4F3"/>
            <w:vAlign w:val="center"/>
          </w:tcPr>
          <w:p w14:paraId="683F30EE" w14:textId="4D82E58E" w:rsidR="00CC14D1" w:rsidRPr="00C94008" w:rsidRDefault="00CC14D1" w:rsidP="0030172D">
            <w:pPr>
              <w:pStyle w:val="TytuMAPiTABEL"/>
              <w:jc w:val="center"/>
              <w:rPr>
                <w:color w:val="FF0000"/>
                <w:sz w:val="22"/>
                <w:szCs w:val="22"/>
              </w:rPr>
            </w:pPr>
            <w:r w:rsidRPr="00C94008">
              <w:rPr>
                <w:sz w:val="22"/>
                <w:szCs w:val="22"/>
              </w:rPr>
              <w:t xml:space="preserve">Nazwy projektów zgodnych z zakresem wsparcia </w:t>
            </w:r>
          </w:p>
        </w:tc>
      </w:tr>
      <w:tr w:rsidR="00CC14D1" w:rsidRPr="00D83D55" w14:paraId="284DBDD0" w14:textId="77777777" w:rsidTr="00CC14D1">
        <w:tc>
          <w:tcPr>
            <w:tcW w:w="3964" w:type="dxa"/>
          </w:tcPr>
          <w:p w14:paraId="7AB8152F" w14:textId="13500FD1" w:rsidR="00CC14D1" w:rsidRDefault="00CC14D1" w:rsidP="005B0431">
            <w:pPr>
              <w:pStyle w:val="TytuMAPiTABEL"/>
              <w:spacing w:before="0" w:after="0"/>
              <w:jc w:val="left"/>
              <w:rPr>
                <w:b w:val="0"/>
                <w:sz w:val="22"/>
                <w:szCs w:val="22"/>
              </w:rPr>
            </w:pPr>
            <w:r w:rsidRPr="00F25210">
              <w:rPr>
                <w:bCs/>
                <w:sz w:val="22"/>
                <w:szCs w:val="22"/>
              </w:rPr>
              <w:t xml:space="preserve">Cel </w:t>
            </w:r>
            <w:r w:rsidR="005B0431">
              <w:rPr>
                <w:bCs/>
                <w:sz w:val="22"/>
                <w:szCs w:val="22"/>
              </w:rPr>
              <w:t>P</w:t>
            </w:r>
            <w:r w:rsidRPr="00F25210">
              <w:rPr>
                <w:bCs/>
                <w:sz w:val="22"/>
                <w:szCs w:val="22"/>
              </w:rPr>
              <w:t>rogramu</w:t>
            </w:r>
            <w:r w:rsidRPr="00F25210">
              <w:rPr>
                <w:b w:val="0"/>
                <w:sz w:val="22"/>
                <w:szCs w:val="22"/>
              </w:rPr>
              <w:t xml:space="preserve"> </w:t>
            </w:r>
          </w:p>
          <w:p w14:paraId="03BB2D57" w14:textId="031195BA" w:rsidR="00CC14D1" w:rsidRPr="00032F81" w:rsidRDefault="00CC14D1" w:rsidP="005B0431">
            <w:pPr>
              <w:pStyle w:val="TytuMAPiTABEL"/>
              <w:jc w:val="left"/>
              <w:rPr>
                <w:b w:val="0"/>
                <w:sz w:val="22"/>
                <w:szCs w:val="22"/>
              </w:rPr>
            </w:pPr>
            <w:r>
              <w:rPr>
                <w:b w:val="0"/>
                <w:sz w:val="22"/>
                <w:szCs w:val="22"/>
              </w:rPr>
              <w:t>P</w:t>
            </w:r>
            <w:r w:rsidRPr="006D3CA8">
              <w:rPr>
                <w:b w:val="0"/>
                <w:sz w:val="22"/>
                <w:szCs w:val="22"/>
              </w:rPr>
              <w:t>obudzenie inwestycji mieszkaniowych realizowanych przez Społeczne Inicjatywy Mieszkaniowe (SIM).</w:t>
            </w:r>
          </w:p>
        </w:tc>
        <w:tc>
          <w:tcPr>
            <w:tcW w:w="5387" w:type="dxa"/>
          </w:tcPr>
          <w:p w14:paraId="4026E81A" w14:textId="541189A9" w:rsidR="00CC14D1" w:rsidRPr="00CC14D1" w:rsidRDefault="00CC14D1" w:rsidP="005B0431">
            <w:pPr>
              <w:spacing w:after="0" w:line="240" w:lineRule="auto"/>
              <w:rPr>
                <w:rFonts w:cstheme="minorHAnsi"/>
                <w:b/>
                <w:bCs/>
              </w:rPr>
            </w:pPr>
            <w:r w:rsidRPr="00CC14D1">
              <w:rPr>
                <w:rFonts w:cstheme="minorHAnsi"/>
                <w:b/>
                <w:bCs/>
              </w:rPr>
              <w:t>„Utworzenie Społecznej Inicjatywy Mieszkaniowa”</w:t>
            </w:r>
          </w:p>
          <w:p w14:paraId="492A6332" w14:textId="77777777" w:rsidR="00CC14D1" w:rsidRDefault="00CC14D1" w:rsidP="005B0431">
            <w:pPr>
              <w:spacing w:line="240" w:lineRule="auto"/>
              <w:rPr>
                <w:rFonts w:cstheme="minorHAnsi"/>
              </w:rPr>
            </w:pPr>
            <w:r w:rsidRPr="006D3CA8">
              <w:rPr>
                <w:rFonts w:cstheme="minorHAnsi"/>
              </w:rPr>
              <w:t>W ramach zadania planowana jest budowa bloków mieszkalnych, utworzenie Społecznej Inicjatywy Mieszkaniowej</w:t>
            </w:r>
            <w:r>
              <w:rPr>
                <w:rFonts w:cstheme="minorHAnsi"/>
              </w:rPr>
              <w:t>. M</w:t>
            </w:r>
            <w:r>
              <w:rPr>
                <w:rFonts w:eastAsia="Times New Roman"/>
              </w:rPr>
              <w:t>ieszkania w blokach przeznaczone będą na wynajem dla "klasy średniej".</w:t>
            </w:r>
          </w:p>
          <w:p w14:paraId="2DAA83A9" w14:textId="12C8550E" w:rsidR="00CC14D1" w:rsidRPr="006D3CA8" w:rsidRDefault="00CC14D1" w:rsidP="005B0431">
            <w:pPr>
              <w:spacing w:after="0" w:line="240" w:lineRule="auto"/>
              <w:rPr>
                <w:rFonts w:cstheme="minorHAnsi"/>
              </w:rPr>
            </w:pPr>
            <w:r w:rsidRPr="006D3CA8">
              <w:rPr>
                <w:rFonts w:cstheme="minorHAnsi"/>
              </w:rPr>
              <w:t>Realizacja: Gmina Lubanie</w:t>
            </w:r>
          </w:p>
          <w:p w14:paraId="6A966FD9" w14:textId="27EC48D3" w:rsidR="00CC14D1" w:rsidRPr="006D3CA8" w:rsidRDefault="00CC14D1" w:rsidP="005B0431">
            <w:pPr>
              <w:spacing w:after="0" w:line="240" w:lineRule="auto"/>
              <w:rPr>
                <w:rFonts w:cstheme="minorHAnsi"/>
              </w:rPr>
            </w:pPr>
          </w:p>
        </w:tc>
      </w:tr>
    </w:tbl>
    <w:p w14:paraId="1928C755" w14:textId="77777777" w:rsidR="006A3983" w:rsidRDefault="006A3983" w:rsidP="00C051DA">
      <w:pPr>
        <w:pStyle w:val="TytuMAPiTABEL"/>
        <w:rPr>
          <w:color w:val="FF0000"/>
        </w:rPr>
      </w:pPr>
    </w:p>
    <w:p w14:paraId="0DF02EDB" w14:textId="77777777" w:rsidR="006A3983" w:rsidRDefault="006A3983" w:rsidP="00C051DA">
      <w:pPr>
        <w:pStyle w:val="TytuMAPiTABEL"/>
        <w:rPr>
          <w:color w:val="FF0000"/>
        </w:rPr>
      </w:pPr>
    </w:p>
    <w:p w14:paraId="4296C24C" w14:textId="77777777" w:rsidR="006A3983" w:rsidRPr="00084341" w:rsidRDefault="006A3983" w:rsidP="00C051DA">
      <w:pPr>
        <w:pStyle w:val="TytuMAPiTABEL"/>
        <w:rPr>
          <w:color w:val="FF0000"/>
        </w:rPr>
      </w:pPr>
    </w:p>
    <w:p w14:paraId="11E5EC5C" w14:textId="4F1C4197" w:rsidR="00255813" w:rsidRDefault="00255813" w:rsidP="00F7417A">
      <w:pPr>
        <w:pStyle w:val="Nagwek1"/>
        <w:numPr>
          <w:ilvl w:val="0"/>
          <w:numId w:val="57"/>
        </w:numPr>
      </w:pPr>
      <w:bookmarkStart w:id="117" w:name="_Toc143161927"/>
      <w:bookmarkStart w:id="118" w:name="_Hlk134172093"/>
      <w:r w:rsidRPr="00255813">
        <w:t>Lista projektów podstawowych (wraz z informacją na temat sposobu ich wyboru oraz powiązania z innymi projektami)</w:t>
      </w:r>
      <w:bookmarkEnd w:id="117"/>
    </w:p>
    <w:p w14:paraId="18EEA57F" w14:textId="5FF5228B" w:rsidR="002D04A5" w:rsidRPr="002A378E" w:rsidRDefault="002D04A5" w:rsidP="00F7417A">
      <w:pPr>
        <w:pStyle w:val="2poziom"/>
        <w:numPr>
          <w:ilvl w:val="1"/>
          <w:numId w:val="57"/>
        </w:numPr>
        <w:ind w:left="993" w:hanging="574"/>
      </w:pPr>
      <w:bookmarkStart w:id="119" w:name="_Toc143161928"/>
      <w:bookmarkStart w:id="120" w:name="_Hlk134097988"/>
      <w:bookmarkEnd w:id="118"/>
      <w:r w:rsidRPr="002A378E">
        <w:t>Tryb i zasady naboru projektów</w:t>
      </w:r>
      <w:bookmarkEnd w:id="119"/>
      <w:r w:rsidRPr="002A378E">
        <w:t xml:space="preserve"> </w:t>
      </w:r>
    </w:p>
    <w:p w14:paraId="337AC9A6" w14:textId="4F5290DC" w:rsidR="00DB221B" w:rsidRDefault="00DB221B" w:rsidP="00DB221B">
      <w:pPr>
        <w:spacing w:line="276" w:lineRule="auto"/>
        <w:jc w:val="both"/>
        <w:rPr>
          <w:rFonts w:cstheme="minorHAnsi"/>
        </w:rPr>
      </w:pPr>
      <w:bookmarkStart w:id="121" w:name="_Hlk135211830"/>
      <w:bookmarkEnd w:id="120"/>
      <w:r>
        <w:rPr>
          <w:rFonts w:cstheme="minorHAnsi"/>
        </w:rPr>
        <w:t xml:space="preserve">Wybór projektów do realizacji w ramach Polityki Terytorialnej Województwa Kujawsko - Pomorskiego dokonywany był </w:t>
      </w:r>
      <w:r>
        <w:t xml:space="preserve">przy zachowaniu partnerskiego modelu współpracy. Wybrane zostały </w:t>
      </w:r>
      <w:r>
        <w:rPr>
          <w:rFonts w:cstheme="minorHAnsi"/>
        </w:rPr>
        <w:t xml:space="preserve">projekty, które w najwyższym stopniu realizują cele Strategii Terytorialnej, które oferują kompleksowe rozwiązanie zdiagnozowanych potrzeb i problemów na terenie MOF Włocławek oraz w znaczący sposób wpłyną </w:t>
      </w:r>
      <w:r w:rsidR="00FD5E4C">
        <w:rPr>
          <w:rFonts w:cstheme="minorHAnsi"/>
        </w:rPr>
        <w:br/>
      </w:r>
      <w:r>
        <w:rPr>
          <w:rFonts w:cstheme="minorHAnsi"/>
        </w:rPr>
        <w:t xml:space="preserve">na osiągnięcie założonych celów strategicznych i określonych w ich ramach wskaźników. </w:t>
      </w:r>
    </w:p>
    <w:p w14:paraId="0896A718" w14:textId="77777777" w:rsidR="00DB221B" w:rsidRDefault="00DB221B" w:rsidP="00DB221B">
      <w:pPr>
        <w:spacing w:line="276" w:lineRule="auto"/>
        <w:jc w:val="both"/>
        <w:rPr>
          <w:rFonts w:cstheme="minorHAnsi"/>
        </w:rPr>
      </w:pPr>
      <w:r w:rsidRPr="00C56DE7">
        <w:rPr>
          <w:rFonts w:cstheme="minorHAnsi"/>
        </w:rPr>
        <w:t xml:space="preserve">Od października 2021r. odbywały się cyklicznie spotkania </w:t>
      </w:r>
      <w:r>
        <w:rPr>
          <w:rFonts w:cstheme="minorHAnsi"/>
        </w:rPr>
        <w:t xml:space="preserve">stacjonarne oraz on-line </w:t>
      </w:r>
      <w:r w:rsidRPr="00C56DE7">
        <w:rPr>
          <w:rFonts w:cstheme="minorHAnsi"/>
        </w:rPr>
        <w:t xml:space="preserve">przedstawicieli samorządów MOF Włocławek, na których </w:t>
      </w:r>
      <w:r>
        <w:rPr>
          <w:rFonts w:cstheme="minorHAnsi"/>
        </w:rPr>
        <w:t>rozmawiano o problemowych obszarach MOF Włocławek oraz potrzebach poszczególnych gmin. Został powołany nieformalny Zespół MOF, składający</w:t>
      </w:r>
      <w:r>
        <w:rPr>
          <w:rFonts w:cstheme="minorHAnsi"/>
        </w:rPr>
        <w:br/>
        <w:t xml:space="preserve"> się z burmistrzów i wójtów z obszaru MOF oraz Prezydenta Miasta Włocławek i Starosty Włocławskiego. Na spotkaniach ustalono tryb pracy: rozpoznanie obszarów tematycznych, </w:t>
      </w:r>
      <w:r w:rsidRPr="00C56DE7">
        <w:rPr>
          <w:rFonts w:cstheme="minorHAnsi"/>
        </w:rPr>
        <w:t>potrzeb oraz identyfikacj</w:t>
      </w:r>
      <w:r>
        <w:rPr>
          <w:rFonts w:cstheme="minorHAnsi"/>
        </w:rPr>
        <w:t>a</w:t>
      </w:r>
      <w:r w:rsidRPr="00C56DE7">
        <w:rPr>
          <w:rFonts w:cstheme="minorHAnsi"/>
        </w:rPr>
        <w:t xml:space="preserve"> projektów</w:t>
      </w:r>
      <w:r>
        <w:rPr>
          <w:rFonts w:cstheme="minorHAnsi"/>
        </w:rPr>
        <w:t xml:space="preserve"> rekomendowanych do dofinansowania</w:t>
      </w:r>
      <w:r w:rsidRPr="00C56DE7">
        <w:rPr>
          <w:rFonts w:cstheme="minorHAnsi"/>
        </w:rPr>
        <w:t>.</w:t>
      </w:r>
      <w:r>
        <w:rPr>
          <w:rFonts w:cstheme="minorHAnsi"/>
        </w:rPr>
        <w:t xml:space="preserve"> W trakcie </w:t>
      </w:r>
      <w:r w:rsidRPr="00571732">
        <w:rPr>
          <w:rFonts w:cstheme="minorHAnsi"/>
        </w:rPr>
        <w:t>ww.</w:t>
      </w:r>
      <w:r>
        <w:rPr>
          <w:rFonts w:cstheme="minorHAnsi"/>
        </w:rPr>
        <w:t xml:space="preserve"> spotkań </w:t>
      </w:r>
      <w:r>
        <w:rPr>
          <w:rFonts w:cstheme="minorHAnsi"/>
        </w:rPr>
        <w:lastRenderedPageBreak/>
        <w:t xml:space="preserve">wypracowano system wyboru projektów </w:t>
      </w:r>
      <w:r w:rsidRPr="00571732">
        <w:rPr>
          <w:rFonts w:cstheme="minorHAnsi"/>
        </w:rPr>
        <w:t>opierający się</w:t>
      </w:r>
      <w:r>
        <w:rPr>
          <w:rFonts w:cstheme="minorHAnsi"/>
        </w:rPr>
        <w:t xml:space="preserve"> o obiektywny zestaw kryteriów, </w:t>
      </w:r>
      <w:r w:rsidRPr="00571732">
        <w:rPr>
          <w:rFonts w:cstheme="minorHAnsi"/>
        </w:rPr>
        <w:t>który u</w:t>
      </w:r>
      <w:r>
        <w:rPr>
          <w:rFonts w:cstheme="minorHAnsi"/>
        </w:rPr>
        <w:t xml:space="preserve">możliwił stworzenie listy projektów podstawowych przypisanych poszczególnym celom tematycznym. </w:t>
      </w:r>
    </w:p>
    <w:p w14:paraId="169509A1" w14:textId="77777777" w:rsidR="00DB221B" w:rsidRDefault="00DB221B" w:rsidP="00FD5E4C">
      <w:pPr>
        <w:spacing w:after="0" w:line="276" w:lineRule="auto"/>
        <w:jc w:val="both"/>
        <w:rPr>
          <w:rStyle w:val="markedcontent"/>
          <w:rFonts w:cstheme="minorHAnsi"/>
        </w:rPr>
      </w:pPr>
      <w:r w:rsidRPr="000E4036">
        <w:rPr>
          <w:rStyle w:val="markedcontent"/>
          <w:rFonts w:cstheme="minorHAnsi"/>
        </w:rPr>
        <w:t xml:space="preserve">Na </w:t>
      </w:r>
      <w:r w:rsidRPr="00571732">
        <w:rPr>
          <w:rStyle w:val="markedcontent"/>
          <w:rFonts w:cstheme="minorHAnsi"/>
        </w:rPr>
        <w:t>różnych etapach</w:t>
      </w:r>
      <w:r>
        <w:rPr>
          <w:rStyle w:val="markedcontent"/>
          <w:rFonts w:cstheme="minorHAnsi"/>
        </w:rPr>
        <w:t xml:space="preserve"> wyboru </w:t>
      </w:r>
      <w:r w:rsidRPr="000E4036">
        <w:rPr>
          <w:rStyle w:val="markedcontent"/>
          <w:rFonts w:cstheme="minorHAnsi"/>
        </w:rPr>
        <w:t>propozycji projektowych</w:t>
      </w:r>
      <w:r>
        <w:rPr>
          <w:rStyle w:val="markedcontent"/>
          <w:rFonts w:cstheme="minorHAnsi"/>
        </w:rPr>
        <w:t>, poza preferencjami specyficznymi dla danych obszarów wsparcia, brane były również pod uwagę preferencje ogólne, tj.:</w:t>
      </w:r>
    </w:p>
    <w:p w14:paraId="6E9F2B05"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realizuje cele główne i operacyjne Strategii Przyspieszenia 2030+, </w:t>
      </w:r>
    </w:p>
    <w:p w14:paraId="6B424E3C"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wynika z diagnozy Strategii ZIT, </w:t>
      </w:r>
    </w:p>
    <w:p w14:paraId="69C03188"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charakteryzuje się istotnym znaczeniem dla rozwoju MOF Włocławek w aspekcie społecznym, gospodarczym, środowiskowym, </w:t>
      </w:r>
    </w:p>
    <w:p w14:paraId="0D39113D"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jest projektem zintegrowanym, </w:t>
      </w:r>
    </w:p>
    <w:p w14:paraId="61571B0A"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charakteryzuje gotowość techniczna do realizacji, gotowość o aplikowania o środki, </w:t>
      </w:r>
    </w:p>
    <w:p w14:paraId="65B52C37"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 xml:space="preserve">projekt oddziałuje na jak najszersze grono odbiorców, </w:t>
      </w:r>
    </w:p>
    <w:p w14:paraId="726E3529" w14:textId="77777777" w:rsidR="00DB221B" w:rsidRDefault="00DB221B" w:rsidP="00FD5E4C">
      <w:pPr>
        <w:pStyle w:val="Akapitzlist"/>
        <w:numPr>
          <w:ilvl w:val="0"/>
          <w:numId w:val="22"/>
        </w:numPr>
        <w:spacing w:after="0" w:line="276" w:lineRule="auto"/>
        <w:contextualSpacing/>
        <w:jc w:val="left"/>
        <w:rPr>
          <w:rFonts w:cstheme="minorHAnsi"/>
        </w:rPr>
      </w:pPr>
      <w:r>
        <w:rPr>
          <w:rFonts w:cstheme="minorHAnsi"/>
        </w:rPr>
        <w:t>projekt spełnia zasady DNSH,</w:t>
      </w:r>
    </w:p>
    <w:p w14:paraId="08FA576A" w14:textId="77777777" w:rsidR="00DB221B" w:rsidRDefault="00DB221B" w:rsidP="00FD5E4C">
      <w:pPr>
        <w:pStyle w:val="Akapitzlist"/>
        <w:numPr>
          <w:ilvl w:val="0"/>
          <w:numId w:val="22"/>
        </w:numPr>
        <w:spacing w:after="0" w:line="276" w:lineRule="auto"/>
        <w:contextualSpacing/>
        <w:jc w:val="left"/>
        <w:rPr>
          <w:rStyle w:val="markedcontent"/>
          <w:rFonts w:cstheme="minorHAnsi"/>
        </w:rPr>
      </w:pPr>
      <w:r w:rsidRPr="000E4036">
        <w:rPr>
          <w:rStyle w:val="markedcontent"/>
          <w:rFonts w:cstheme="minorHAnsi"/>
        </w:rPr>
        <w:t>zgodności z podstawowymi zasadami realizacji ZIT,</w:t>
      </w:r>
    </w:p>
    <w:p w14:paraId="06F8382E" w14:textId="77777777" w:rsidR="00DB221B" w:rsidRPr="001B2721" w:rsidRDefault="00DB221B" w:rsidP="00FD5E4C">
      <w:pPr>
        <w:pStyle w:val="Akapitzlist"/>
        <w:numPr>
          <w:ilvl w:val="0"/>
          <w:numId w:val="22"/>
        </w:numPr>
        <w:spacing w:after="0" w:line="276" w:lineRule="auto"/>
        <w:contextualSpacing/>
        <w:jc w:val="left"/>
        <w:rPr>
          <w:rStyle w:val="markedcontent"/>
          <w:rFonts w:cstheme="minorHAnsi"/>
        </w:rPr>
      </w:pPr>
      <w:r w:rsidRPr="000E4036">
        <w:rPr>
          <w:rStyle w:val="markedcontent"/>
          <w:rFonts w:cstheme="minorHAnsi"/>
        </w:rPr>
        <w:t xml:space="preserve">zgodności z wyznaczonymi celami tematycznymi </w:t>
      </w:r>
      <w:r>
        <w:rPr>
          <w:rStyle w:val="markedcontent"/>
          <w:rFonts w:cstheme="minorHAnsi"/>
        </w:rPr>
        <w:t xml:space="preserve">i typami wsparcia, </w:t>
      </w:r>
      <w:r w:rsidRPr="001B2721">
        <w:rPr>
          <w:rFonts w:cstheme="minorHAnsi"/>
        </w:rPr>
        <w:br/>
      </w:r>
    </w:p>
    <w:p w14:paraId="7B8FF8CD" w14:textId="77777777" w:rsidR="00DB221B" w:rsidRDefault="00DB221B" w:rsidP="00FD5E4C">
      <w:pPr>
        <w:spacing w:after="0" w:line="276" w:lineRule="auto"/>
        <w:jc w:val="both"/>
      </w:pPr>
      <w:r>
        <w:rPr>
          <w:rFonts w:cstheme="minorHAnsi"/>
        </w:rPr>
        <w:t>Zgodnie z powyższym, ostateczna weryfikacja propozycji projektowych nastąpiła w oparciu</w:t>
      </w:r>
      <w:r>
        <w:rPr>
          <w:rFonts w:cstheme="minorHAnsi"/>
        </w:rPr>
        <w:br/>
        <w:t xml:space="preserve"> o </w:t>
      </w:r>
      <w:r>
        <w:t xml:space="preserve">preferencje wyborów projektów wskazanych w dokumencie Polityka Terytorialna Województwa Kujawsko – Pomorskiego. </w:t>
      </w:r>
    </w:p>
    <w:p w14:paraId="7101DF35" w14:textId="7D04C29B" w:rsidR="00DB221B" w:rsidRPr="0028196A" w:rsidRDefault="00DB221B" w:rsidP="00FD5E4C">
      <w:pPr>
        <w:spacing w:after="0" w:line="276" w:lineRule="auto"/>
        <w:jc w:val="both"/>
        <w:rPr>
          <w:rStyle w:val="markedcontent"/>
          <w:rFonts w:cstheme="minorHAnsi"/>
        </w:rPr>
      </w:pPr>
      <w:r w:rsidRPr="0028196A">
        <w:rPr>
          <w:rStyle w:val="markedcontent"/>
          <w:rFonts w:cstheme="minorHAnsi"/>
        </w:rPr>
        <w:t>Każdy z partnerów tworzących MOF Włocławek dokonał identyfikacji propozycji swoich projektów, które następnie</w:t>
      </w:r>
      <w:r w:rsidRPr="0028196A">
        <w:rPr>
          <w:rFonts w:cstheme="minorHAnsi"/>
        </w:rPr>
        <w:t xml:space="preserve"> </w:t>
      </w:r>
      <w:r w:rsidRPr="0028196A">
        <w:rPr>
          <w:rStyle w:val="markedcontent"/>
          <w:rFonts w:cstheme="minorHAnsi"/>
        </w:rPr>
        <w:t>podlegały wyżej wymienionej ocenie oraz procesowi negocjacji wewnętrznych</w:t>
      </w:r>
      <w:r w:rsidRPr="0028196A">
        <w:rPr>
          <w:rFonts w:cstheme="minorHAnsi"/>
        </w:rPr>
        <w:t xml:space="preserve"> </w:t>
      </w:r>
      <w:r w:rsidRPr="0028196A">
        <w:rPr>
          <w:rStyle w:val="markedcontent"/>
          <w:rFonts w:cstheme="minorHAnsi"/>
        </w:rPr>
        <w:t xml:space="preserve">(podczas spotkań </w:t>
      </w:r>
      <w:r w:rsidRPr="0028196A">
        <w:rPr>
          <w:rFonts w:cstheme="minorHAnsi"/>
        </w:rPr>
        <w:t>przedstawicieli samorządów MOF Włocławek)</w:t>
      </w:r>
      <w:r>
        <w:rPr>
          <w:rFonts w:cstheme="minorHAnsi"/>
        </w:rPr>
        <w:t>,</w:t>
      </w:r>
      <w:r w:rsidRPr="0028196A">
        <w:rPr>
          <w:rFonts w:cstheme="minorHAnsi"/>
        </w:rPr>
        <w:t xml:space="preserve"> a następnie </w:t>
      </w:r>
      <w:r w:rsidRPr="0028196A">
        <w:rPr>
          <w:rStyle w:val="markedcontent"/>
          <w:rFonts w:cstheme="minorHAnsi"/>
        </w:rPr>
        <w:t xml:space="preserve"> zostały przekazane Instytucji Zarządzającej w formie wymaganych fiszek projektowych. W drodze wieloetapowych</w:t>
      </w:r>
      <w:r w:rsidRPr="0028196A">
        <w:rPr>
          <w:rFonts w:cstheme="minorHAnsi"/>
        </w:rPr>
        <w:t xml:space="preserve"> </w:t>
      </w:r>
      <w:r w:rsidRPr="0028196A">
        <w:rPr>
          <w:rStyle w:val="markedcontent"/>
          <w:rFonts w:cstheme="minorHAnsi"/>
        </w:rPr>
        <w:t xml:space="preserve">negocjacji i uzgodnień, a także po określeniu przez IZ </w:t>
      </w:r>
      <w:r w:rsidRPr="0028196A">
        <w:rPr>
          <w:rFonts w:cstheme="minorHAnsi"/>
          <w:color w:val="000000" w:themeColor="text1"/>
        </w:rPr>
        <w:t>założeń i możliwości finansowania ze środków Programu Fundusze Europejskie dla Kujaw i Pomorza 2021-2023</w:t>
      </w:r>
      <w:r>
        <w:rPr>
          <w:rFonts w:cstheme="minorHAnsi"/>
          <w:color w:val="000000" w:themeColor="text1"/>
        </w:rPr>
        <w:t xml:space="preserve"> w ramach Polityki Terytorialnej</w:t>
      </w:r>
      <w:r w:rsidRPr="0028196A">
        <w:rPr>
          <w:rFonts w:cstheme="minorHAnsi"/>
          <w:color w:val="000000" w:themeColor="text1"/>
        </w:rPr>
        <w:t xml:space="preserve">, </w:t>
      </w:r>
      <w:r>
        <w:rPr>
          <w:rFonts w:cstheme="minorHAnsi"/>
          <w:color w:val="000000" w:themeColor="text1"/>
        </w:rPr>
        <w:t>k</w:t>
      </w:r>
      <w:r w:rsidRPr="00E16CE6">
        <w:rPr>
          <w:rFonts w:cstheme="minorHAnsi"/>
        </w:rPr>
        <w:t>ońcowym efektem prac nad wyborem projektów, które w najwi</w:t>
      </w:r>
      <w:r>
        <w:rPr>
          <w:rFonts w:cstheme="minorHAnsi"/>
        </w:rPr>
        <w:t xml:space="preserve">ększym </w:t>
      </w:r>
      <w:r w:rsidRPr="00E16CE6">
        <w:rPr>
          <w:rFonts w:cstheme="minorHAnsi"/>
        </w:rPr>
        <w:t xml:space="preserve">stopniu służyć będą zaspokojeniu zidentyfikowanych potrzeb rozwojowych </w:t>
      </w:r>
      <w:r>
        <w:rPr>
          <w:rFonts w:cstheme="minorHAnsi"/>
        </w:rPr>
        <w:t xml:space="preserve">i </w:t>
      </w:r>
      <w:r w:rsidRPr="00E16CE6">
        <w:rPr>
          <w:rFonts w:cstheme="minorHAnsi"/>
        </w:rPr>
        <w:t>wykorzystaniu potencjału obszaru MOF Włocławek, było wypracowanie listy projektów</w:t>
      </w:r>
      <w:r>
        <w:rPr>
          <w:rFonts w:cstheme="minorHAnsi"/>
        </w:rPr>
        <w:t>, która została załączona do niniejszej Strategii.</w:t>
      </w:r>
    </w:p>
    <w:p w14:paraId="6FDCEFE2" w14:textId="77777777" w:rsidR="00DB221B" w:rsidRDefault="00DB221B" w:rsidP="00DB221B">
      <w:r>
        <w:t>Proces naboru projektów przebiegał trójetapowo:</w:t>
      </w:r>
    </w:p>
    <w:p w14:paraId="09EBA638" w14:textId="77777777" w:rsidR="00DB221B" w:rsidRPr="0081352C" w:rsidRDefault="00DB221B" w:rsidP="00DB221B">
      <w:pPr>
        <w:rPr>
          <w:u w:val="single"/>
        </w:rPr>
      </w:pPr>
      <w:r w:rsidRPr="0081352C">
        <w:rPr>
          <w:u w:val="single"/>
        </w:rPr>
        <w:t>I etap – nabór propozycji projektowych z uwzględnieniem założeń dla polityki spójności na lata 2021-2027</w:t>
      </w:r>
    </w:p>
    <w:p w14:paraId="30546239" w14:textId="1854A0C4" w:rsidR="00DB221B" w:rsidRPr="00283D86" w:rsidRDefault="00DB221B" w:rsidP="00DB221B">
      <w:pPr>
        <w:spacing w:after="120" w:line="276" w:lineRule="auto"/>
        <w:jc w:val="both"/>
        <w:rPr>
          <w:strike/>
        </w:rPr>
      </w:pPr>
      <w:r w:rsidRPr="000034DD">
        <w:rPr>
          <w:rFonts w:cstheme="minorHAnsi"/>
          <w:color w:val="000000" w:themeColor="text1"/>
        </w:rPr>
        <w:t xml:space="preserve">W momencie ukazania się (październik 2021r.) pierwszej wersji projektu dokumentu </w:t>
      </w:r>
      <w:proofErr w:type="spellStart"/>
      <w:r w:rsidRPr="000034DD">
        <w:rPr>
          <w:rFonts w:cstheme="minorHAnsi"/>
          <w:color w:val="000000" w:themeColor="text1"/>
        </w:rPr>
        <w:t>FEdKP</w:t>
      </w:r>
      <w:proofErr w:type="spellEnd"/>
      <w:r w:rsidRPr="000034DD">
        <w:rPr>
          <w:rFonts w:cstheme="minorHAnsi"/>
          <w:color w:val="000000" w:themeColor="text1"/>
        </w:rPr>
        <w:t xml:space="preserve"> 2021-2027, </w:t>
      </w:r>
      <w:r w:rsidRPr="0001133B">
        <w:rPr>
          <w:rFonts w:cstheme="minorHAnsi"/>
          <w:color w:val="000000" w:themeColor="text1"/>
          <w:highlight w:val="yellow"/>
        </w:rPr>
        <w:t xml:space="preserve"> </w:t>
      </w:r>
      <w:r w:rsidRPr="00D36D8D">
        <w:rPr>
          <w:rFonts w:cstheme="minorHAnsi"/>
          <w:color w:val="000000" w:themeColor="text1"/>
        </w:rPr>
        <w:t>Samorządy</w:t>
      </w:r>
      <w:r>
        <w:rPr>
          <w:rFonts w:cstheme="minorHAnsi"/>
          <w:color w:val="000000" w:themeColor="text1"/>
        </w:rPr>
        <w:t xml:space="preserve"> </w:t>
      </w:r>
      <w:r w:rsidRPr="000034DD">
        <w:rPr>
          <w:rFonts w:cstheme="minorHAnsi"/>
          <w:color w:val="000000" w:themeColor="text1"/>
        </w:rPr>
        <w:t>MOF Włocław</w:t>
      </w:r>
      <w:r w:rsidRPr="00D36D8D">
        <w:rPr>
          <w:rFonts w:cstheme="minorHAnsi"/>
          <w:color w:val="000000" w:themeColor="text1"/>
        </w:rPr>
        <w:t>ka</w:t>
      </w:r>
      <w:r w:rsidRPr="000034DD">
        <w:rPr>
          <w:rFonts w:cstheme="minorHAnsi"/>
          <w:color w:val="000000" w:themeColor="text1"/>
        </w:rPr>
        <w:t xml:space="preserve"> przystąpiły do prac w zakresie rozpoznawania obszarów tematycznych znając potrzeby i zdiagnozowane problemy na terenach swoich </w:t>
      </w:r>
      <w:r>
        <w:rPr>
          <w:rFonts w:cstheme="minorHAnsi"/>
          <w:color w:val="000000" w:themeColor="text1"/>
        </w:rPr>
        <w:t>g</w:t>
      </w:r>
      <w:r w:rsidRPr="000034DD">
        <w:rPr>
          <w:rFonts w:cstheme="minorHAnsi"/>
          <w:color w:val="000000" w:themeColor="text1"/>
        </w:rPr>
        <w:t xml:space="preserve">min. Na </w:t>
      </w:r>
      <w:r>
        <w:rPr>
          <w:rFonts w:cstheme="minorHAnsi"/>
          <w:color w:val="000000" w:themeColor="text1"/>
        </w:rPr>
        <w:t xml:space="preserve">tej </w:t>
      </w:r>
      <w:r w:rsidRPr="00271400">
        <w:rPr>
          <w:rFonts w:cstheme="minorHAnsi"/>
          <w:color w:val="000000" w:themeColor="text1"/>
        </w:rPr>
        <w:t xml:space="preserve">podstawie samorządy </w:t>
      </w:r>
      <w:r w:rsidRPr="000034DD">
        <w:rPr>
          <w:rFonts w:cstheme="minorHAnsi"/>
          <w:color w:val="000000" w:themeColor="text1"/>
        </w:rPr>
        <w:t xml:space="preserve">przystąpiły do identyfikacji projektów pod kątem zgodności z założeniami dokumentu. Pierwszy nabór projektów odbył się w </w:t>
      </w:r>
      <w:r>
        <w:rPr>
          <w:rFonts w:cstheme="minorHAnsi"/>
          <w:color w:val="000000" w:themeColor="text1"/>
        </w:rPr>
        <w:t xml:space="preserve">listopadzie 2021r. </w:t>
      </w:r>
      <w:r w:rsidRPr="000034DD">
        <w:rPr>
          <w:rFonts w:cstheme="minorHAnsi"/>
          <w:color w:val="000000" w:themeColor="text1"/>
        </w:rPr>
        <w:t xml:space="preserve">w ramach wewnętrznego zgłaszania propozycji projektowych przez </w:t>
      </w:r>
      <w:r w:rsidRPr="00271400">
        <w:rPr>
          <w:rFonts w:cstheme="minorHAnsi"/>
          <w:color w:val="000000" w:themeColor="text1"/>
        </w:rPr>
        <w:t>samorządy</w:t>
      </w:r>
      <w:r>
        <w:rPr>
          <w:rFonts w:cstheme="minorHAnsi"/>
          <w:color w:val="000000" w:themeColor="text1"/>
        </w:rPr>
        <w:t xml:space="preserve"> </w:t>
      </w:r>
      <w:r w:rsidRPr="000034DD">
        <w:rPr>
          <w:rFonts w:cstheme="minorHAnsi"/>
          <w:color w:val="000000" w:themeColor="text1"/>
        </w:rPr>
        <w:t>MOF Włocławek. Propozycje projektów zgłaszane</w:t>
      </w:r>
      <w:r>
        <w:rPr>
          <w:rFonts w:cstheme="minorHAnsi"/>
          <w:color w:val="000000" w:themeColor="text1"/>
        </w:rPr>
        <w:t xml:space="preserve"> </w:t>
      </w:r>
      <w:r w:rsidRPr="000034DD">
        <w:rPr>
          <w:rFonts w:cstheme="minorHAnsi"/>
          <w:color w:val="000000" w:themeColor="text1"/>
        </w:rPr>
        <w:t>były na formularzu</w:t>
      </w:r>
      <w:r w:rsidRPr="000034DD">
        <w:rPr>
          <w:rFonts w:cstheme="minorHAnsi"/>
          <w:bCs/>
        </w:rPr>
        <w:t xml:space="preserve"> zgłoszeniowym dla propozycji projektu</w:t>
      </w:r>
      <w:r>
        <w:rPr>
          <w:rFonts w:cstheme="minorHAnsi"/>
          <w:bCs/>
        </w:rPr>
        <w:t>, przygotowanym przez Urząd Marszałkowski w Toruniu</w:t>
      </w:r>
      <w:r w:rsidRPr="000034DD">
        <w:rPr>
          <w:rFonts w:cstheme="minorHAnsi"/>
          <w:bCs/>
        </w:rPr>
        <w:t xml:space="preserve">. </w:t>
      </w:r>
      <w:r w:rsidRPr="000034DD">
        <w:rPr>
          <w:rFonts w:cstheme="minorHAnsi"/>
          <w:color w:val="000000" w:themeColor="text1"/>
        </w:rPr>
        <w:t>Na bazie zgłoszonych projektów, podjęto prace w zakresie koordynacji i integracji przedsięwzięć ujętych w formularzach, tworzone były wiązki projektów z tych samych obszarów i poddawane ocenie wg ustalonych kryteriów. Na tej podstawie powstała pierwsza lista proponowanych projektów do realizacji.</w:t>
      </w:r>
      <w:r>
        <w:rPr>
          <w:rFonts w:cstheme="minorHAnsi"/>
          <w:color w:val="000000" w:themeColor="text1"/>
        </w:rPr>
        <w:t xml:space="preserve"> W trakcie procesu</w:t>
      </w:r>
      <w:r w:rsidR="006C5268">
        <w:rPr>
          <w:rFonts w:cstheme="minorHAnsi"/>
          <w:color w:val="000000" w:themeColor="text1"/>
        </w:rPr>
        <w:t xml:space="preserve">   </w:t>
      </w:r>
      <w:r>
        <w:rPr>
          <w:rFonts w:cstheme="minorHAnsi"/>
          <w:color w:val="000000" w:themeColor="text1"/>
        </w:rPr>
        <w:t xml:space="preserve"> I etapu naboru organizowane były spotkania przedstawicieli samorządów MOF Włocławek, na których podejmowano dyskusję nad proponowaną listą projektów pod kątem wprowadzenia na nią zintegrowanych projektów odpowiadających w sposób kompleksowy na potrzeby i problemy całego </w:t>
      </w:r>
      <w:r>
        <w:rPr>
          <w:rFonts w:cstheme="minorHAnsi"/>
          <w:color w:val="000000" w:themeColor="text1"/>
        </w:rPr>
        <w:lastRenderedPageBreak/>
        <w:t xml:space="preserve">obszaru funkcjonalnego. Wybór projektów odbywał się na zasadach partnerstwa i zgodnie z zasadami identyfikacji projektów do wyboru w trybie niekonkurencyjnym. W odpowiedzi na zaproszenie Zarządu Województwa Kujawsko – Pomorskiego, Miasto Włocławek oraz </w:t>
      </w:r>
      <w:r w:rsidRPr="00DD4A38">
        <w:rPr>
          <w:rFonts w:cstheme="minorHAnsi"/>
          <w:color w:val="000000" w:themeColor="text1"/>
        </w:rPr>
        <w:t>pozostałe samorządy</w:t>
      </w:r>
      <w:r>
        <w:rPr>
          <w:rFonts w:cstheme="minorHAnsi"/>
          <w:color w:val="000000" w:themeColor="text1"/>
        </w:rPr>
        <w:t xml:space="preserve"> MOF przekazały 29 propozycji projektów o znaczeniu strategicznym </w:t>
      </w:r>
      <w:r w:rsidRPr="00DD4A38">
        <w:rPr>
          <w:rFonts w:cstheme="minorHAnsi"/>
          <w:color w:val="000000" w:themeColor="text1"/>
        </w:rPr>
        <w:t>dla MOF Włocławka.</w:t>
      </w:r>
      <w:r>
        <w:rPr>
          <w:rFonts w:cstheme="minorHAnsi"/>
          <w:color w:val="000000" w:themeColor="text1"/>
        </w:rPr>
        <w:t xml:space="preserve"> </w:t>
      </w:r>
    </w:p>
    <w:p w14:paraId="640DF5FD" w14:textId="77777777" w:rsidR="00FF2291" w:rsidRDefault="00FF2291" w:rsidP="00DB221B">
      <w:pPr>
        <w:spacing w:line="276" w:lineRule="auto"/>
        <w:rPr>
          <w:color w:val="000000" w:themeColor="text1"/>
          <w:u w:val="single"/>
        </w:rPr>
      </w:pPr>
    </w:p>
    <w:p w14:paraId="3049012B" w14:textId="0120D813" w:rsidR="00DB221B" w:rsidRPr="0093191B" w:rsidRDefault="00DB221B" w:rsidP="00DB221B">
      <w:pPr>
        <w:spacing w:line="276" w:lineRule="auto"/>
        <w:rPr>
          <w:color w:val="000000" w:themeColor="text1"/>
          <w:u w:val="single"/>
        </w:rPr>
      </w:pPr>
      <w:r w:rsidRPr="0093191B">
        <w:rPr>
          <w:color w:val="000000" w:themeColor="text1"/>
          <w:u w:val="single"/>
        </w:rPr>
        <w:t>II etap – przegląd i wybór zgłoszonych propozycji projektowych pod katem założeń i możliwości finansowania ze środków Programu Fundusze Europejskie dla Kujaw i Pomorza 2021-202</w:t>
      </w:r>
      <w:r>
        <w:rPr>
          <w:color w:val="000000" w:themeColor="text1"/>
          <w:u w:val="single"/>
        </w:rPr>
        <w:t>7</w:t>
      </w:r>
    </w:p>
    <w:p w14:paraId="7BBEAE00" w14:textId="2BC3D910" w:rsidR="00DB221B" w:rsidRDefault="00DB221B" w:rsidP="00DB221B">
      <w:pPr>
        <w:spacing w:line="276" w:lineRule="auto"/>
        <w:jc w:val="both"/>
        <w:rPr>
          <w:color w:val="000000" w:themeColor="text1"/>
        </w:rPr>
      </w:pPr>
      <w:r>
        <w:rPr>
          <w:color w:val="000000" w:themeColor="text1"/>
        </w:rPr>
        <w:t xml:space="preserve">Kolejne wersje Programu Fundusze Europejskie dla Kujaw i Pomorza 2021-2027 określiły na jakich poziomach prowadzenia polityki terytorialnej mogą być podejmowane działania, które w pełni wykorzystają potencjał i rozwiążą problemy poszczególnych obszarów województwa kujawsko – pomorskiego. Przedstawiciele </w:t>
      </w:r>
      <w:r w:rsidRPr="00DD4A38">
        <w:rPr>
          <w:color w:val="000000" w:themeColor="text1"/>
        </w:rPr>
        <w:t>samorządów MOF Włocławka</w:t>
      </w:r>
      <w:r>
        <w:rPr>
          <w:color w:val="000000" w:themeColor="text1"/>
        </w:rPr>
        <w:t xml:space="preserve"> powzięli informację dotyczącą, </w:t>
      </w:r>
      <w:r>
        <w:rPr>
          <w:color w:val="000000" w:themeColor="text1"/>
        </w:rPr>
        <w:br/>
        <w:t xml:space="preserve">iż realizacja instrumentów ZIT odbywać się będzie w oparciu o proces programowania, którego podstawą będą strategie terytorialne, określające uwarunkowania, specyfikę danego obszaru oraz zawierające listę projektów podstawowych. Ponadto znane również były formy wsparcia </w:t>
      </w:r>
      <w:r w:rsidR="00FD5E4C">
        <w:rPr>
          <w:color w:val="000000" w:themeColor="text1"/>
        </w:rPr>
        <w:br/>
      </w:r>
      <w:r>
        <w:rPr>
          <w:color w:val="000000" w:themeColor="text1"/>
        </w:rPr>
        <w:t xml:space="preserve">dla poszczególnych obszarów. </w:t>
      </w:r>
    </w:p>
    <w:p w14:paraId="5D263EF8" w14:textId="77777777" w:rsidR="00DB221B" w:rsidRDefault="00DB221B" w:rsidP="00DB221B">
      <w:pPr>
        <w:spacing w:line="276" w:lineRule="auto"/>
        <w:jc w:val="both"/>
        <w:rPr>
          <w:color w:val="000000" w:themeColor="text1"/>
        </w:rPr>
      </w:pPr>
      <w:r>
        <w:rPr>
          <w:color w:val="000000" w:themeColor="text1"/>
        </w:rPr>
        <w:t xml:space="preserve">W tym czasie pojawił się projekt dokumentu Polityka Terytorialna Województwa Kujawsko – Pomorskiego, w którym zostały wskazane główne założenia PT, poziomy jej realizacji, obszary wsparcia dla ZIT oraz założenia finansowe – podział alokacji na poszczególne instrumenty terytorialne.   </w:t>
      </w:r>
    </w:p>
    <w:p w14:paraId="1F4A8B6F" w14:textId="0DFB7CBB" w:rsidR="00DB221B" w:rsidRPr="00B01A75" w:rsidRDefault="00DB221B" w:rsidP="00DB221B">
      <w:pPr>
        <w:spacing w:line="276" w:lineRule="auto"/>
        <w:jc w:val="both"/>
        <w:rPr>
          <w:color w:val="000000" w:themeColor="text1"/>
        </w:rPr>
      </w:pPr>
      <w:r>
        <w:rPr>
          <w:color w:val="000000" w:themeColor="text1"/>
        </w:rPr>
        <w:t xml:space="preserve">Przedstawiciele samorządów MOF Włocławka, </w:t>
      </w:r>
      <w:r w:rsidRPr="00DD4A38">
        <w:rPr>
          <w:color w:val="000000" w:themeColor="text1"/>
        </w:rPr>
        <w:t>poznają</w:t>
      </w:r>
      <w:r>
        <w:rPr>
          <w:color w:val="000000" w:themeColor="text1"/>
        </w:rPr>
        <w:t>c założenia opublikowanych dokumentów, dokon</w:t>
      </w:r>
      <w:r w:rsidRPr="00DD4A38">
        <w:rPr>
          <w:color w:val="000000" w:themeColor="text1"/>
        </w:rPr>
        <w:t>ywali</w:t>
      </w:r>
      <w:r>
        <w:rPr>
          <w:color w:val="000000" w:themeColor="text1"/>
        </w:rPr>
        <w:t xml:space="preserve"> aktualizacji swoich propozycji projektowych pod kątem merytorycznym i finansowym.</w:t>
      </w:r>
      <w:r>
        <w:rPr>
          <w:color w:val="000000" w:themeColor="text1"/>
        </w:rPr>
        <w:br/>
        <w:t xml:space="preserve"> Na organizowanych spotkaniach, przedstawiciele MOF Włocławek  przestawili </w:t>
      </w:r>
      <w:r w:rsidRPr="00DD4A38">
        <w:rPr>
          <w:color w:val="000000" w:themeColor="text1"/>
        </w:rPr>
        <w:t>projekty</w:t>
      </w:r>
      <w:r>
        <w:rPr>
          <w:color w:val="000000" w:themeColor="text1"/>
        </w:rPr>
        <w:t xml:space="preserve"> planowane </w:t>
      </w:r>
      <w:r>
        <w:rPr>
          <w:color w:val="000000" w:themeColor="text1"/>
        </w:rPr>
        <w:br/>
        <w:t xml:space="preserve">do realizacji w ramach Polityki Terytorialnej, które były modyfikowane pod kątem finansowym </w:t>
      </w:r>
      <w:r w:rsidR="00FD5E4C">
        <w:rPr>
          <w:color w:val="000000" w:themeColor="text1"/>
        </w:rPr>
        <w:br/>
      </w:r>
      <w:r>
        <w:rPr>
          <w:color w:val="000000" w:themeColor="text1"/>
        </w:rPr>
        <w:t xml:space="preserve">oraz merytorycznym. Projekty były weryfikowane przez Zespół MOF Włocławek, a ich wybór odbywał się na zasadach partnerstwa i zgodnie z określonymi zasadami i preferencjami określonymi </w:t>
      </w:r>
      <w:r w:rsidR="00FD5E4C">
        <w:rPr>
          <w:color w:val="000000" w:themeColor="text1"/>
        </w:rPr>
        <w:br/>
      </w:r>
      <w:r>
        <w:rPr>
          <w:color w:val="000000" w:themeColor="text1"/>
        </w:rPr>
        <w:t xml:space="preserve">w dokumencie Polityka Terytorialna. </w:t>
      </w:r>
    </w:p>
    <w:p w14:paraId="09D3E4EA" w14:textId="77777777" w:rsidR="00DB221B" w:rsidRPr="00FD5E4C" w:rsidRDefault="00DB221B" w:rsidP="00DB221B">
      <w:pPr>
        <w:spacing w:line="276" w:lineRule="auto"/>
        <w:jc w:val="both"/>
        <w:rPr>
          <w:color w:val="000000" w:themeColor="text1"/>
          <w:u w:val="single"/>
        </w:rPr>
      </w:pPr>
      <w:r w:rsidRPr="00FD5E4C">
        <w:rPr>
          <w:color w:val="000000" w:themeColor="text1"/>
          <w:u w:val="single"/>
        </w:rPr>
        <w:t>III etap – wybór projektów do dofinansowania z uwzględnieniem zasad wskazanych w dokumencie Polityka terytorialna, w szczególności oparty o zawarty w nim katalog preferencji</w:t>
      </w:r>
    </w:p>
    <w:p w14:paraId="21019257" w14:textId="77777777" w:rsidR="00DB221B" w:rsidRDefault="00DB221B" w:rsidP="00DB221B">
      <w:pPr>
        <w:spacing w:after="0" w:line="276" w:lineRule="auto"/>
        <w:jc w:val="both"/>
        <w:rPr>
          <w:rFonts w:eastAsia="Calibri" w:cstheme="minorHAnsi"/>
        </w:rPr>
      </w:pPr>
      <w:r>
        <w:rPr>
          <w:rFonts w:eastAsia="Calibri" w:cstheme="minorHAnsi"/>
        </w:rPr>
        <w:t>Zgodnie z założeniami dokumentu Polityka Terytorialna Województwa Kujawsko – Pomorskiego,</w:t>
      </w:r>
      <w:r>
        <w:rPr>
          <w:rFonts w:eastAsia="Calibri" w:cstheme="minorHAnsi"/>
        </w:rPr>
        <w:br/>
        <w:t xml:space="preserve">w Strategii Terytorialnej powinny zostać uwzględnione projekty starostw powiatowych. </w:t>
      </w:r>
      <w:r w:rsidRPr="00780E2E">
        <w:rPr>
          <w:rFonts w:eastAsia="Calibri" w:cstheme="minorHAnsi"/>
        </w:rPr>
        <w:t xml:space="preserve">Na podstawie tych założeń Gminy MOF Włocławek przeznaczyły część alokacji przyznanej na realizację projektów </w:t>
      </w:r>
      <w:r w:rsidRPr="00780E2E">
        <w:rPr>
          <w:rFonts w:eastAsia="Calibri" w:cstheme="minorHAnsi"/>
        </w:rPr>
        <w:br/>
        <w:t>w ramach PT WK-P na rzecz projektów oddziałujących na cały obszar MOF, zaproponowanych przez Powiat Włocławski.</w:t>
      </w:r>
      <w:r>
        <w:rPr>
          <w:rFonts w:eastAsia="Calibri" w:cstheme="minorHAnsi"/>
        </w:rPr>
        <w:t xml:space="preserve"> </w:t>
      </w:r>
    </w:p>
    <w:p w14:paraId="5457E953" w14:textId="77752E8E" w:rsidR="00DB221B" w:rsidRDefault="00DB221B" w:rsidP="00DB221B">
      <w:pPr>
        <w:spacing w:after="0" w:line="276" w:lineRule="auto"/>
        <w:jc w:val="both"/>
        <w:rPr>
          <w:rFonts w:eastAsia="Calibri" w:cstheme="minorHAnsi"/>
        </w:rPr>
      </w:pPr>
      <w:r>
        <w:rPr>
          <w:rFonts w:eastAsia="Calibri" w:cstheme="minorHAnsi"/>
        </w:rPr>
        <w:t>W siedzibie Lidera, tj. Miasta Włocławek o</w:t>
      </w:r>
      <w:r w:rsidRPr="00042899">
        <w:rPr>
          <w:rFonts w:eastAsia="Calibri" w:cstheme="minorHAnsi"/>
        </w:rPr>
        <w:t xml:space="preserve">dbywały się </w:t>
      </w:r>
      <w:r>
        <w:rPr>
          <w:rFonts w:eastAsia="Calibri" w:cstheme="minorHAnsi"/>
        </w:rPr>
        <w:t xml:space="preserve">cykliczne </w:t>
      </w:r>
      <w:r w:rsidRPr="00042899">
        <w:rPr>
          <w:rFonts w:eastAsia="Calibri" w:cstheme="minorHAnsi"/>
        </w:rPr>
        <w:t>spotkania celem uzgodnień w zakresie planowanych przez partnerstwo ZIT MOF Wło</w:t>
      </w:r>
      <w:r w:rsidR="006C5268">
        <w:rPr>
          <w:rFonts w:eastAsia="Calibri" w:cstheme="minorHAnsi"/>
        </w:rPr>
        <w:t>cł</w:t>
      </w:r>
      <w:r w:rsidRPr="00042899">
        <w:rPr>
          <w:rFonts w:eastAsia="Calibri" w:cstheme="minorHAnsi"/>
        </w:rPr>
        <w:t>awka zadań oraz określenia możliwości</w:t>
      </w:r>
      <w:r>
        <w:rPr>
          <w:rFonts w:eastAsia="Calibri" w:cstheme="minorHAnsi"/>
        </w:rPr>
        <w:br/>
      </w:r>
      <w:r w:rsidRPr="00042899">
        <w:rPr>
          <w:rFonts w:eastAsia="Calibri" w:cstheme="minorHAnsi"/>
        </w:rPr>
        <w:t xml:space="preserve"> ich sfinansowania ze środków </w:t>
      </w:r>
      <w:r w:rsidRPr="00780E2E">
        <w:rPr>
          <w:rFonts w:eastAsia="Calibri" w:cstheme="minorHAnsi"/>
        </w:rPr>
        <w:t>programu</w:t>
      </w:r>
      <w:r>
        <w:rPr>
          <w:rFonts w:eastAsia="Calibri" w:cstheme="minorHAnsi"/>
        </w:rPr>
        <w:t xml:space="preserve"> </w:t>
      </w:r>
      <w:r w:rsidRPr="00042899">
        <w:rPr>
          <w:rFonts w:eastAsia="Calibri" w:cstheme="minorHAnsi"/>
        </w:rPr>
        <w:t xml:space="preserve">Fundusze Europejskie dla Kujaw i Pomorza na lata 2021-2027 w ramach </w:t>
      </w:r>
      <w:r>
        <w:rPr>
          <w:rFonts w:eastAsia="Calibri" w:cstheme="minorHAnsi"/>
        </w:rPr>
        <w:t>P</w:t>
      </w:r>
      <w:r w:rsidRPr="00042899">
        <w:rPr>
          <w:rFonts w:eastAsia="Calibri" w:cstheme="minorHAnsi"/>
        </w:rPr>
        <w:t xml:space="preserve">olityki </w:t>
      </w:r>
      <w:r>
        <w:rPr>
          <w:rFonts w:eastAsia="Calibri" w:cstheme="minorHAnsi"/>
        </w:rPr>
        <w:t>T</w:t>
      </w:r>
      <w:r w:rsidRPr="00042899">
        <w:rPr>
          <w:rFonts w:eastAsia="Calibri" w:cstheme="minorHAnsi"/>
        </w:rPr>
        <w:t xml:space="preserve">erytorialnej. Rozpoczęły się prace </w:t>
      </w:r>
      <w:r w:rsidRPr="00780E2E">
        <w:rPr>
          <w:rFonts w:eastAsia="Calibri" w:cstheme="minorHAnsi"/>
        </w:rPr>
        <w:t>nad ostatecznym kształtem projektów</w:t>
      </w:r>
      <w:r w:rsidRPr="00042899">
        <w:rPr>
          <w:rFonts w:eastAsia="Calibri" w:cstheme="minorHAnsi"/>
        </w:rPr>
        <w:t>, w trakcie których każd</w:t>
      </w:r>
      <w:r>
        <w:rPr>
          <w:rFonts w:eastAsia="Calibri" w:cstheme="minorHAnsi"/>
        </w:rPr>
        <w:t xml:space="preserve">y </w:t>
      </w:r>
      <w:r w:rsidRPr="00780E2E">
        <w:rPr>
          <w:rFonts w:eastAsia="Calibri" w:cstheme="minorHAnsi"/>
        </w:rPr>
        <w:t>samorząd MOF Włocławka</w:t>
      </w:r>
      <w:r>
        <w:rPr>
          <w:rFonts w:eastAsia="Calibri" w:cstheme="minorHAnsi"/>
        </w:rPr>
        <w:t>,</w:t>
      </w:r>
      <w:r w:rsidRPr="00042899">
        <w:rPr>
          <w:rFonts w:eastAsia="Calibri" w:cstheme="minorHAnsi"/>
        </w:rPr>
        <w:t xml:space="preserve"> ponownie weryfikował swoje propozycje projektowe pod kątem alokacji</w:t>
      </w:r>
      <w:r>
        <w:rPr>
          <w:rFonts w:eastAsia="Calibri" w:cstheme="minorHAnsi"/>
        </w:rPr>
        <w:t xml:space="preserve"> </w:t>
      </w:r>
      <w:r w:rsidRPr="00042899">
        <w:rPr>
          <w:rFonts w:eastAsia="Calibri" w:cstheme="minorHAnsi"/>
        </w:rPr>
        <w:t xml:space="preserve">i przyznanych limitów na poszczególne cele szczegółowe. </w:t>
      </w:r>
      <w:r>
        <w:rPr>
          <w:rFonts w:eastAsia="Calibri" w:cstheme="minorHAnsi"/>
        </w:rPr>
        <w:t>Propozycje projektowe były również weryfikowane i oceniane pod kątem ustalonych preferencji i priorytetów.</w:t>
      </w:r>
    </w:p>
    <w:p w14:paraId="4B9EE733" w14:textId="77777777" w:rsidR="00DB221B" w:rsidRPr="00042899" w:rsidRDefault="00DB221B" w:rsidP="00DB221B">
      <w:pPr>
        <w:spacing w:after="0" w:line="276" w:lineRule="auto"/>
        <w:jc w:val="both"/>
        <w:rPr>
          <w:rFonts w:eastAsia="Calibri" w:cstheme="minorHAnsi"/>
        </w:rPr>
      </w:pPr>
      <w:r>
        <w:rPr>
          <w:rFonts w:eastAsia="Calibri" w:cstheme="minorHAnsi"/>
        </w:rPr>
        <w:t xml:space="preserve"> </w:t>
      </w:r>
      <w:r w:rsidRPr="00042899">
        <w:rPr>
          <w:rFonts w:eastAsia="Calibri" w:cstheme="minorHAnsi"/>
        </w:rPr>
        <w:t xml:space="preserve">Po długim procesie negocjacji i wewnętrznych ustaleń </w:t>
      </w:r>
      <w:r w:rsidRPr="00780E2E">
        <w:rPr>
          <w:rFonts w:eastAsia="Calibri" w:cstheme="minorHAnsi"/>
        </w:rPr>
        <w:t>między partnerami</w:t>
      </w:r>
      <w:r w:rsidRPr="00042899">
        <w:rPr>
          <w:rFonts w:eastAsia="Calibri" w:cstheme="minorHAnsi"/>
        </w:rPr>
        <w:t xml:space="preserve"> MOF Włocław</w:t>
      </w:r>
      <w:r>
        <w:rPr>
          <w:rFonts w:eastAsia="Calibri" w:cstheme="minorHAnsi"/>
        </w:rPr>
        <w:t>ka</w:t>
      </w:r>
      <w:r w:rsidRPr="00042899">
        <w:rPr>
          <w:rFonts w:eastAsia="Calibri" w:cstheme="minorHAnsi"/>
        </w:rPr>
        <w:t>, powstała lista projektów zawierając</w:t>
      </w:r>
      <w:r>
        <w:rPr>
          <w:rFonts w:eastAsia="Calibri" w:cstheme="minorHAnsi"/>
        </w:rPr>
        <w:t>a</w:t>
      </w:r>
      <w:r w:rsidRPr="00042899">
        <w:rPr>
          <w:rFonts w:eastAsia="Calibri" w:cstheme="minorHAnsi"/>
        </w:rPr>
        <w:t xml:space="preserve"> spójny zestaw działań służących zrównoważonemu rozwojowi oraz </w:t>
      </w:r>
      <w:r w:rsidRPr="00042899">
        <w:rPr>
          <w:rFonts w:eastAsia="Calibri" w:cstheme="minorHAnsi"/>
        </w:rPr>
        <w:lastRenderedPageBreak/>
        <w:t xml:space="preserve">długotrwałej poprawie warunków społecznych, gospodarczych, środowiskowych, klimatycznych Miejskiego Obszaru Funkcjonalnego Włocławka.   </w:t>
      </w:r>
    </w:p>
    <w:p w14:paraId="79A4EF1E" w14:textId="77777777" w:rsidR="003738A1" w:rsidRDefault="003738A1" w:rsidP="003738A1">
      <w:pPr>
        <w:rPr>
          <w:highlight w:val="yellow"/>
        </w:rPr>
      </w:pPr>
    </w:p>
    <w:p w14:paraId="2F272A41" w14:textId="77777777" w:rsidR="00FD5E4C" w:rsidRDefault="00FD5E4C" w:rsidP="003738A1"/>
    <w:p w14:paraId="6D9994C1" w14:textId="77777777" w:rsidR="00751C62" w:rsidRDefault="00751C62" w:rsidP="003738A1"/>
    <w:p w14:paraId="0CD914E6" w14:textId="77777777" w:rsidR="00751C62" w:rsidRDefault="00751C62" w:rsidP="003738A1"/>
    <w:p w14:paraId="393E9A8A" w14:textId="03ECD154" w:rsidR="003738A1" w:rsidRPr="00FD5E4C" w:rsidRDefault="003738A1" w:rsidP="003738A1">
      <w:pPr>
        <w:rPr>
          <w:u w:val="single"/>
        </w:rPr>
      </w:pPr>
      <w:r w:rsidRPr="00FD5E4C">
        <w:rPr>
          <w:u w:val="single"/>
        </w:rPr>
        <w:t xml:space="preserve">Sposób uczestnictwa partnerów zewnętrznych </w:t>
      </w:r>
    </w:p>
    <w:p w14:paraId="31BB8237" w14:textId="77777777" w:rsidR="003738A1" w:rsidRDefault="003738A1" w:rsidP="003738A1">
      <w:pPr>
        <w:autoSpaceDE w:val="0"/>
        <w:autoSpaceDN w:val="0"/>
        <w:adjustRightInd w:val="0"/>
        <w:spacing w:after="0" w:line="276" w:lineRule="auto"/>
        <w:jc w:val="both"/>
      </w:pPr>
      <w:r>
        <w:t xml:space="preserve">Celem zachowania partnerskiego modelu współpracy przy wyborze projektów do realizacji w ramach PT WK-P, jednostki samorządu terytorialnego tworzące MOF Włocławka podjęły szereg kroków mających na celu włączenie jak najszerszego grona interesariuszy i partnerów w proces opracowywania Strategii zapewniając w tym procesie otwarty udział poprzez: </w:t>
      </w:r>
    </w:p>
    <w:p w14:paraId="017F48E8" w14:textId="0C8CD5EF" w:rsidR="003738A1" w:rsidRPr="001F43DC" w:rsidRDefault="003738A1" w:rsidP="00F7417A">
      <w:pPr>
        <w:pStyle w:val="Akapitzlist"/>
        <w:numPr>
          <w:ilvl w:val="0"/>
          <w:numId w:val="62"/>
        </w:numPr>
        <w:autoSpaceDE w:val="0"/>
        <w:autoSpaceDN w:val="0"/>
        <w:adjustRightInd w:val="0"/>
        <w:spacing w:after="0" w:line="276" w:lineRule="auto"/>
      </w:pPr>
      <w:r>
        <w:t xml:space="preserve">na terenach Gmin MOF Włocławka powoływane były zespoły, do których zapraszano przedstawicieli społeczności lokalnej reprezentujących różne środowiska społeczne, zawodowe i gospodarcze, </w:t>
      </w:r>
      <w:r>
        <w:rPr>
          <w:rFonts w:ascii="Calibri" w:hAnsi="Calibri" w:cs="Calibri"/>
          <w:sz w:val="24"/>
          <w:szCs w:val="24"/>
          <w14:ligatures w14:val="standardContextual"/>
        </w:rPr>
        <w:t xml:space="preserve">podmioty działające na rzecz ochrony środowiska </w:t>
      </w:r>
      <w:r w:rsidR="00FD5E4C">
        <w:rPr>
          <w:rFonts w:ascii="Calibri" w:hAnsi="Calibri" w:cs="Calibri"/>
          <w:sz w:val="24"/>
          <w:szCs w:val="24"/>
          <w14:ligatures w14:val="standardContextual"/>
        </w:rPr>
        <w:br/>
      </w:r>
      <w:r>
        <w:rPr>
          <w:rFonts w:ascii="Calibri" w:hAnsi="Calibri" w:cs="Calibri"/>
          <w:sz w:val="24"/>
          <w:szCs w:val="24"/>
          <w14:ligatures w14:val="standardContextual"/>
        </w:rPr>
        <w:t>oraz podmioty odpowiedzialne za promowanie włączenia społecznego, praw podstawowych, praw osób niepełnosprawnych, równości płci i niedyskryminacji,</w:t>
      </w:r>
    </w:p>
    <w:p w14:paraId="0B1CA65B" w14:textId="77777777" w:rsidR="003738A1" w:rsidRDefault="003738A1" w:rsidP="00F7417A">
      <w:pPr>
        <w:pStyle w:val="Akapitzlist"/>
        <w:numPr>
          <w:ilvl w:val="0"/>
          <w:numId w:val="62"/>
        </w:numPr>
        <w:autoSpaceDE w:val="0"/>
        <w:autoSpaceDN w:val="0"/>
        <w:adjustRightInd w:val="0"/>
        <w:spacing w:after="0" w:line="276" w:lineRule="auto"/>
      </w:pPr>
      <w:r>
        <w:t>organizowanie spotkań, warsztatów, na których przedstawiciele różnych grup społecznych zgłaszali uwagi, spostrzeżenia i opinie dotyczące sytuacji danej Gminy,</w:t>
      </w:r>
    </w:p>
    <w:p w14:paraId="65269BC4" w14:textId="77777777" w:rsidR="003738A1" w:rsidRDefault="003738A1" w:rsidP="00F7417A">
      <w:pPr>
        <w:pStyle w:val="Akapitzlist"/>
        <w:numPr>
          <w:ilvl w:val="0"/>
          <w:numId w:val="62"/>
        </w:numPr>
        <w:autoSpaceDE w:val="0"/>
        <w:autoSpaceDN w:val="0"/>
        <w:adjustRightInd w:val="0"/>
        <w:spacing w:after="0" w:line="276" w:lineRule="auto"/>
      </w:pPr>
      <w:r>
        <w:t>celem poznania problemów i potrzeb definiowanych przez mieszkańców, a także oczekiwań społecznych w zakresie funkcjonowania danej Gminy, przeprowadzane zostały badania ankietowe. Ankiety były skierowane do mieszkańców Gmin, uczniów, przedsiębiorców, instytucji rynku pracy, branżowych podmiotów sektora publicznego, instytucje pomocy</w:t>
      </w:r>
      <w:r>
        <w:br/>
        <w:t xml:space="preserve"> i integracji, instytucje otoczenia biznesu, organizacje pozarządowe, instytucje kultury. Respondenci oceniali poziom życia w kategoriach: przestrzeń i środowisko, warunki życia, gospodarka. Wyniki badań pozwoliły na właściwą identyfikację problemów, barier rozwojowych, potencjałów i potrzeb MOF wśród mieszkańców i podmiotów społeczno-gospodarczych, </w:t>
      </w:r>
    </w:p>
    <w:p w14:paraId="1532A814" w14:textId="77777777" w:rsidR="003738A1" w:rsidRPr="009964F2" w:rsidRDefault="003738A1" w:rsidP="00F7417A">
      <w:pPr>
        <w:pStyle w:val="Akapitzlist"/>
        <w:numPr>
          <w:ilvl w:val="0"/>
          <w:numId w:val="62"/>
        </w:numPr>
        <w:autoSpaceDE w:val="0"/>
        <w:autoSpaceDN w:val="0"/>
        <w:adjustRightInd w:val="0"/>
        <w:spacing w:after="0" w:line="276" w:lineRule="auto"/>
        <w:rPr>
          <w:rFonts w:cstheme="minorHAnsi"/>
        </w:rPr>
      </w:pPr>
      <w:r>
        <w:t xml:space="preserve">badania umożliwiły prawidłowe i rzeczywiste formułowanie kierunków działań, jakie należało podjąć w zakresie oceny czynników dotyczących otoczenia lokalnego oraz głównych potrzeb rozwojowych przy formułowaniu ustaleń Strategii. Udział partnerów zewnętrznych pozwolił określić słabe i mocne strony Gminy MOF Włocławka, wyznaczyć wizję rozwoju, zidentyfikować zadania i przedsięwzięcia dla realizacji kierunków działań w Strategii. Wartością dodaną w proces zaangażowania partnerów zewnętrznych było zwiększenie efektywności działań oraz zapewnienie większej przejrzystości w podejmowaniu decyzji przez </w:t>
      </w:r>
      <w:r w:rsidRPr="009964F2">
        <w:rPr>
          <w:rFonts w:cstheme="minorHAnsi"/>
        </w:rPr>
        <w:t xml:space="preserve">przedstawicieli samorządów MOF Włocławka. </w:t>
      </w:r>
    </w:p>
    <w:p w14:paraId="7B5B6256" w14:textId="77777777" w:rsidR="00E651D2" w:rsidRDefault="00E651D2" w:rsidP="00DB221B"/>
    <w:p w14:paraId="04F6B3AE" w14:textId="2D539A83" w:rsidR="00DB221B" w:rsidRPr="00FD5E4C" w:rsidRDefault="00DB221B" w:rsidP="00DB221B">
      <w:pPr>
        <w:rPr>
          <w:u w:val="single"/>
        </w:rPr>
      </w:pPr>
      <w:r w:rsidRPr="00FD5E4C">
        <w:rPr>
          <w:u w:val="single"/>
        </w:rPr>
        <w:t>Nabór projektów - uzupełniający</w:t>
      </w:r>
    </w:p>
    <w:p w14:paraId="0757C17A" w14:textId="77777777" w:rsidR="00DB221B" w:rsidRDefault="00DB221B" w:rsidP="00DB221B">
      <w:pPr>
        <w:spacing w:line="276" w:lineRule="auto"/>
        <w:jc w:val="both"/>
      </w:pPr>
      <w:r w:rsidRPr="0081352C">
        <w:rPr>
          <w:color w:val="000000" w:themeColor="text1"/>
        </w:rPr>
        <w:t>W celu dodania zadań przyszłych, które nie zostały zamieszczone na liście projektów podstawowych</w:t>
      </w:r>
      <w:r>
        <w:rPr>
          <w:color w:val="000000" w:themeColor="text1"/>
        </w:rPr>
        <w:br/>
      </w:r>
      <w:r w:rsidRPr="0081352C">
        <w:rPr>
          <w:color w:val="000000" w:themeColor="text1"/>
        </w:rPr>
        <w:t xml:space="preserve"> i liście projektów rezerwowych, przewiduje się </w:t>
      </w:r>
      <w:r w:rsidRPr="00780E2E">
        <w:rPr>
          <w:color w:val="000000" w:themeColor="text1"/>
        </w:rPr>
        <w:t>procedurę naboru uzupełniającego</w:t>
      </w:r>
      <w:r w:rsidRPr="0081352C">
        <w:rPr>
          <w:color w:val="000000" w:themeColor="text1"/>
        </w:rPr>
        <w:t xml:space="preserve">. Decyzje o naborze uzupełniającym będzie podejmował Zarząd Stowarzyszenia, </w:t>
      </w:r>
      <w:r w:rsidRPr="00780E2E">
        <w:rPr>
          <w:color w:val="000000" w:themeColor="text1"/>
        </w:rPr>
        <w:t>w formie stosownej</w:t>
      </w:r>
      <w:r w:rsidRPr="0081352C">
        <w:rPr>
          <w:color w:val="000000" w:themeColor="text1"/>
        </w:rPr>
        <w:t xml:space="preserve"> uchwały. Tryb naboru </w:t>
      </w:r>
      <w:r>
        <w:rPr>
          <w:color w:val="000000" w:themeColor="text1"/>
        </w:rPr>
        <w:t xml:space="preserve">propozycji projektowych będzie odbywał się na takich samych zasadach, co wybór projektów na listę podstawową oraz w </w:t>
      </w:r>
      <w:r>
        <w:rPr>
          <w:rFonts w:cstheme="minorHAnsi"/>
        </w:rPr>
        <w:t xml:space="preserve">oparciu o </w:t>
      </w:r>
      <w:r>
        <w:t xml:space="preserve">preferencje wyborów projektów wskazanych w dokumencie Polityka </w:t>
      </w:r>
      <w:r>
        <w:lastRenderedPageBreak/>
        <w:t>Terytorialna Województwa Kujawsko – Pomorskiego. Zgłaszane p</w:t>
      </w:r>
      <w:r w:rsidRPr="0081352C">
        <w:rPr>
          <w:color w:val="000000" w:themeColor="text1"/>
        </w:rPr>
        <w:t xml:space="preserve">rzedsięwzięcia muszą mieć charakter strategiczny dla rozwoju MOF Włocławek, wpisywać się w cele rozwojowe Strategii Terytorialnej oraz </w:t>
      </w:r>
      <w:r w:rsidRPr="0081352C">
        <w:rPr>
          <w:rFonts w:cstheme="minorHAnsi"/>
          <w:color w:val="000000" w:themeColor="text1"/>
        </w:rPr>
        <w:t>spełniać definicję projektu zintegrowanego</w:t>
      </w:r>
      <w:r w:rsidRPr="0081352C">
        <w:rPr>
          <w:color w:val="000000" w:themeColor="text1"/>
        </w:rPr>
        <w:t>.</w:t>
      </w:r>
      <w:r>
        <w:rPr>
          <w:color w:val="000000" w:themeColor="text1"/>
        </w:rPr>
        <w:t xml:space="preserve"> </w:t>
      </w:r>
      <w:r w:rsidRPr="0081352C">
        <w:rPr>
          <w:color w:val="000000" w:themeColor="text1"/>
        </w:rPr>
        <w:t>Zgłaszanie projektów odbywać się będzie przez przekazanie do Biura Stowarzyszenia WŁOF fiszek projektowych</w:t>
      </w:r>
      <w:r>
        <w:rPr>
          <w:color w:val="000000" w:themeColor="text1"/>
        </w:rPr>
        <w:t>,</w:t>
      </w:r>
      <w:r w:rsidRPr="0081352C">
        <w:rPr>
          <w:color w:val="000000" w:themeColor="text1"/>
        </w:rPr>
        <w:t xml:space="preserve"> celem poddania ocenie formalnej</w:t>
      </w:r>
      <w:r>
        <w:rPr>
          <w:color w:val="000000" w:themeColor="text1"/>
        </w:rPr>
        <w:br/>
        <w:t xml:space="preserve"> i merytorycznej</w:t>
      </w:r>
      <w:r w:rsidRPr="0081352C">
        <w:rPr>
          <w:color w:val="000000" w:themeColor="text1"/>
        </w:rPr>
        <w:t>. Lista projektów zostanie przekazana Zarządowi Stowarzyszenia, który podejmie decyzj</w:t>
      </w:r>
      <w:r>
        <w:rPr>
          <w:color w:val="000000" w:themeColor="text1"/>
        </w:rPr>
        <w:t>ę</w:t>
      </w:r>
      <w:r w:rsidRPr="0081352C">
        <w:rPr>
          <w:color w:val="000000" w:themeColor="text1"/>
        </w:rPr>
        <w:t xml:space="preserve"> o przyjęciu sporządzonej listy i następnie przekaże listę Walnemu Zebraniu Członków celem zatwierdzenia. </w:t>
      </w:r>
      <w:r>
        <w:rPr>
          <w:color w:val="000000" w:themeColor="text1"/>
        </w:rPr>
        <w:t xml:space="preserve">Następnie lista zostanie </w:t>
      </w:r>
      <w:r>
        <w:t>przedstaw</w:t>
      </w:r>
      <w:r w:rsidRPr="00AF33A2">
        <w:t>iona</w:t>
      </w:r>
      <w:r>
        <w:t xml:space="preserve"> do IZ </w:t>
      </w:r>
      <w:proofErr w:type="spellStart"/>
      <w:r>
        <w:t>FEdKP</w:t>
      </w:r>
      <w:proofErr w:type="spellEnd"/>
      <w:r>
        <w:t xml:space="preserve"> celem</w:t>
      </w:r>
      <w:r w:rsidRPr="002125A1">
        <w:t xml:space="preserve"> rekomendacji</w:t>
      </w:r>
      <w:r>
        <w:t>.</w:t>
      </w:r>
    </w:p>
    <w:bookmarkEnd w:id="121"/>
    <w:p w14:paraId="1FF174EC" w14:textId="77777777" w:rsidR="00CA1294" w:rsidRPr="00F13138" w:rsidRDefault="00CA1294" w:rsidP="00636BD9">
      <w:pPr>
        <w:rPr>
          <w:color w:val="00B050"/>
        </w:rPr>
      </w:pPr>
    </w:p>
    <w:p w14:paraId="03E8EAB4" w14:textId="64FDB0D1" w:rsidR="00F13138" w:rsidRDefault="002D04A5" w:rsidP="00F7417A">
      <w:pPr>
        <w:pStyle w:val="2poziom"/>
        <w:numPr>
          <w:ilvl w:val="1"/>
          <w:numId w:val="54"/>
        </w:numPr>
        <w:ind w:left="851" w:hanging="567"/>
      </w:pPr>
      <w:bookmarkStart w:id="122" w:name="_Hlk134098011"/>
      <w:bookmarkStart w:id="123" w:name="_Toc143161929"/>
      <w:r w:rsidRPr="00927602">
        <w:t>Uzasadnienie wyboru projektów poprzez wykazanie zgodności projektów z potrzebami rozwojowymi danego obszaru</w:t>
      </w:r>
      <w:bookmarkEnd w:id="122"/>
      <w:bookmarkEnd w:id="123"/>
    </w:p>
    <w:p w14:paraId="12B41E52" w14:textId="11F7EEE5" w:rsidR="00550CFF" w:rsidRDefault="00E423D6" w:rsidP="00E9019F">
      <w:pPr>
        <w:spacing w:line="276" w:lineRule="auto"/>
        <w:jc w:val="both"/>
        <w:rPr>
          <w:rFonts w:ascii="Calibri" w:eastAsiaTheme="majorEastAsia" w:hAnsi="Calibri" w:cstheme="majorBidi"/>
          <w:bCs/>
          <w:szCs w:val="20"/>
          <w:lang w:eastAsia="pl-PL"/>
        </w:rPr>
      </w:pPr>
      <w:r w:rsidRPr="00550CFF">
        <w:rPr>
          <w:rFonts w:ascii="Calibri" w:eastAsiaTheme="majorEastAsia" w:hAnsi="Calibri" w:cstheme="majorBidi"/>
          <w:bCs/>
          <w:szCs w:val="20"/>
          <w:lang w:eastAsia="pl-PL"/>
        </w:rPr>
        <w:t xml:space="preserve">Bardzo duże znaczenie w kontekście możliwych do uzyskania efektów w wyniku realizacji zaplanowanych projektów, posiada stopień wpisania się ich w potrzeby rozwojowe obszaru. </w:t>
      </w:r>
      <w:r w:rsidR="005F541F">
        <w:rPr>
          <w:rFonts w:ascii="Calibri" w:eastAsiaTheme="majorEastAsia" w:hAnsi="Calibri" w:cstheme="majorBidi"/>
          <w:bCs/>
          <w:szCs w:val="20"/>
          <w:lang w:eastAsia="pl-PL"/>
        </w:rPr>
        <w:br/>
      </w:r>
      <w:r w:rsidRPr="00550CFF">
        <w:rPr>
          <w:rFonts w:ascii="Calibri" w:eastAsiaTheme="majorEastAsia" w:hAnsi="Calibri" w:cstheme="majorBidi"/>
          <w:bCs/>
          <w:szCs w:val="20"/>
          <w:lang w:eastAsia="pl-PL"/>
        </w:rPr>
        <w:t xml:space="preserve">Aby stworzyć dobre warunki dla rozwoju całego obszaru, należałoby ukierunkować interwencję </w:t>
      </w:r>
      <w:r w:rsidR="00FD5E4C">
        <w:rPr>
          <w:rFonts w:ascii="Calibri" w:eastAsiaTheme="majorEastAsia" w:hAnsi="Calibri" w:cstheme="majorBidi"/>
          <w:bCs/>
          <w:szCs w:val="20"/>
          <w:lang w:eastAsia="pl-PL"/>
        </w:rPr>
        <w:br/>
      </w:r>
      <w:r w:rsidRPr="00550CFF">
        <w:rPr>
          <w:rFonts w:ascii="Calibri" w:eastAsiaTheme="majorEastAsia" w:hAnsi="Calibri" w:cstheme="majorBidi"/>
          <w:bCs/>
          <w:szCs w:val="20"/>
          <w:lang w:eastAsia="pl-PL"/>
        </w:rPr>
        <w:t xml:space="preserve">na najbardziej istotne sfery, w których występuje potencjał do jego osiągnięcia. Poza tym bardzo ważna jest również odpowiedź na diagnozowane na danym obszarze problemy, które mogą z kolei ograniczać możliwość prowadzenia działań w kluczowych sferach (przykładem może być np. mała liczba miejsc </w:t>
      </w:r>
      <w:r w:rsidR="005F541F">
        <w:rPr>
          <w:rFonts w:ascii="Calibri" w:eastAsiaTheme="majorEastAsia" w:hAnsi="Calibri" w:cstheme="majorBidi"/>
          <w:bCs/>
          <w:szCs w:val="20"/>
          <w:lang w:eastAsia="pl-PL"/>
        </w:rPr>
        <w:br/>
      </w:r>
      <w:r w:rsidRPr="00550CFF">
        <w:rPr>
          <w:rFonts w:ascii="Calibri" w:eastAsiaTheme="majorEastAsia" w:hAnsi="Calibri" w:cstheme="majorBidi"/>
          <w:bCs/>
          <w:szCs w:val="20"/>
          <w:lang w:eastAsia="pl-PL"/>
        </w:rPr>
        <w:t xml:space="preserve">w placówkach przedszkoli co ogranicza możliwość podniesienia dostępności do usług w sferze wychowania przedszkolnego). Zaplanowane do realizacji projekty na obszarze MOF </w:t>
      </w:r>
      <w:r w:rsidR="007B66F8" w:rsidRPr="00550CFF">
        <w:rPr>
          <w:rFonts w:ascii="Calibri" w:eastAsiaTheme="majorEastAsia" w:hAnsi="Calibri" w:cstheme="majorBidi"/>
          <w:bCs/>
          <w:szCs w:val="20"/>
          <w:lang w:eastAsia="pl-PL"/>
        </w:rPr>
        <w:t>Włocławka</w:t>
      </w:r>
      <w:r w:rsidRPr="00550CFF">
        <w:rPr>
          <w:rFonts w:ascii="Calibri" w:eastAsiaTheme="majorEastAsia" w:hAnsi="Calibri" w:cstheme="majorBidi"/>
          <w:bCs/>
          <w:szCs w:val="20"/>
          <w:lang w:eastAsia="pl-PL"/>
        </w:rPr>
        <w:t xml:space="preserve"> wpisują się w potrzeby rozwojowe w kilku sferach, które przedstawiono w tabeli.</w:t>
      </w:r>
    </w:p>
    <w:p w14:paraId="5116C0AC" w14:textId="77777777" w:rsidR="005315FB" w:rsidRDefault="005315FB" w:rsidP="00E9019F">
      <w:pPr>
        <w:spacing w:line="276" w:lineRule="auto"/>
        <w:jc w:val="both"/>
        <w:rPr>
          <w:rFonts w:ascii="Calibri" w:eastAsiaTheme="majorEastAsia" w:hAnsi="Calibri" w:cstheme="majorBidi"/>
          <w:bCs/>
          <w:szCs w:val="20"/>
          <w:lang w:eastAsia="pl-PL"/>
        </w:rPr>
      </w:pPr>
    </w:p>
    <w:p w14:paraId="341C7B72" w14:textId="4C450E7C" w:rsidR="00550CFF" w:rsidRPr="00E423D6" w:rsidRDefault="00550CFF" w:rsidP="00550CFF">
      <w:pPr>
        <w:pStyle w:val="TytuMAPiTABEL"/>
        <w:rPr>
          <w:lang w:eastAsia="pl-PL"/>
        </w:rPr>
      </w:pPr>
      <w:r>
        <w:rPr>
          <w:lang w:eastAsia="pl-PL"/>
        </w:rPr>
        <w:t>Tabela</w:t>
      </w:r>
      <w:r w:rsidR="000B5EE2">
        <w:rPr>
          <w:lang w:eastAsia="pl-PL"/>
        </w:rPr>
        <w:t xml:space="preserve"> </w:t>
      </w:r>
      <w:r w:rsidR="0010628F">
        <w:rPr>
          <w:lang w:eastAsia="pl-PL"/>
        </w:rPr>
        <w:t>2</w:t>
      </w:r>
      <w:r w:rsidR="0044258C">
        <w:rPr>
          <w:lang w:eastAsia="pl-PL"/>
        </w:rPr>
        <w:t>5</w:t>
      </w:r>
      <w:r>
        <w:rPr>
          <w:lang w:eastAsia="pl-PL"/>
        </w:rPr>
        <w:t>. Uzasadnienie wyboru projektów</w:t>
      </w:r>
      <w:r w:rsidR="00E665BA">
        <w:rPr>
          <w:lang w:eastAsia="pl-PL"/>
        </w:rPr>
        <w:t xml:space="preserve"> do wsparcia</w:t>
      </w:r>
    </w:p>
    <w:tbl>
      <w:tblPr>
        <w:tblStyle w:val="Tabela-Siatka"/>
        <w:tblW w:w="5000" w:type="pct"/>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ook w:val="04A0" w:firstRow="1" w:lastRow="0" w:firstColumn="1" w:lastColumn="0" w:noHBand="0" w:noVBand="1"/>
      </w:tblPr>
      <w:tblGrid>
        <w:gridCol w:w="1679"/>
        <w:gridCol w:w="4826"/>
        <w:gridCol w:w="2535"/>
      </w:tblGrid>
      <w:tr w:rsidR="00E423D6" w:rsidRPr="00595A7F" w14:paraId="2F7C8564" w14:textId="77777777" w:rsidTr="00667636">
        <w:trPr>
          <w:trHeight w:val="600"/>
          <w:jc w:val="center"/>
        </w:trPr>
        <w:tc>
          <w:tcPr>
            <w:tcW w:w="929" w:type="pct"/>
            <w:shd w:val="clear" w:color="auto" w:fill="71DAFF"/>
            <w:vAlign w:val="center"/>
          </w:tcPr>
          <w:p w14:paraId="1E29C0DA" w14:textId="77777777" w:rsidR="00E423D6" w:rsidRPr="00595A7F" w:rsidRDefault="00E423D6" w:rsidP="00667636">
            <w:pPr>
              <w:contextualSpacing/>
              <w:jc w:val="center"/>
              <w:rPr>
                <w:rFonts w:cstheme="minorHAnsi"/>
                <w:b/>
                <w:bCs/>
                <w:sz w:val="18"/>
                <w:szCs w:val="18"/>
              </w:rPr>
            </w:pPr>
            <w:r>
              <w:rPr>
                <w:rFonts w:cstheme="minorHAnsi"/>
                <w:b/>
                <w:bCs/>
                <w:sz w:val="18"/>
                <w:szCs w:val="18"/>
              </w:rPr>
              <w:t>NAZWA SFERY</w:t>
            </w:r>
          </w:p>
        </w:tc>
        <w:tc>
          <w:tcPr>
            <w:tcW w:w="2669" w:type="pct"/>
            <w:shd w:val="clear" w:color="auto" w:fill="71DAFF"/>
            <w:vAlign w:val="center"/>
          </w:tcPr>
          <w:p w14:paraId="42D83BD1" w14:textId="77777777" w:rsidR="00E423D6" w:rsidRPr="00595A7F" w:rsidRDefault="00E423D6" w:rsidP="00667636">
            <w:pPr>
              <w:spacing w:line="240" w:lineRule="auto"/>
              <w:contextualSpacing/>
              <w:jc w:val="center"/>
              <w:rPr>
                <w:rFonts w:cstheme="minorHAnsi"/>
                <w:b/>
                <w:bCs/>
                <w:sz w:val="18"/>
                <w:szCs w:val="18"/>
              </w:rPr>
            </w:pPr>
            <w:r w:rsidRPr="00595A7F">
              <w:rPr>
                <w:rFonts w:cstheme="minorHAnsi"/>
                <w:b/>
                <w:bCs/>
                <w:sz w:val="18"/>
                <w:szCs w:val="18"/>
              </w:rPr>
              <w:t>PROJEKTY</w:t>
            </w:r>
          </w:p>
        </w:tc>
        <w:tc>
          <w:tcPr>
            <w:tcW w:w="1402" w:type="pct"/>
            <w:shd w:val="clear" w:color="auto" w:fill="71DAFF"/>
            <w:vAlign w:val="center"/>
          </w:tcPr>
          <w:p w14:paraId="7C7BABD8" w14:textId="77777777" w:rsidR="00E423D6" w:rsidRPr="00595A7F" w:rsidRDefault="00E423D6" w:rsidP="00667636">
            <w:pPr>
              <w:contextualSpacing/>
              <w:jc w:val="center"/>
              <w:rPr>
                <w:rFonts w:cstheme="minorHAnsi"/>
                <w:b/>
                <w:bCs/>
                <w:sz w:val="18"/>
                <w:szCs w:val="18"/>
              </w:rPr>
            </w:pPr>
            <w:r>
              <w:rPr>
                <w:rFonts w:cstheme="minorHAnsi"/>
                <w:b/>
                <w:bCs/>
                <w:sz w:val="18"/>
                <w:szCs w:val="18"/>
              </w:rPr>
              <w:t>UZASADNIENIE POTRZEBY REALIZACJI PROJEKTU</w:t>
            </w:r>
          </w:p>
        </w:tc>
      </w:tr>
      <w:tr w:rsidR="00E423D6" w:rsidRPr="00595A7F" w14:paraId="58566388" w14:textId="77777777" w:rsidTr="004500D0">
        <w:trPr>
          <w:trHeight w:val="1078"/>
          <w:jc w:val="center"/>
        </w:trPr>
        <w:tc>
          <w:tcPr>
            <w:tcW w:w="929" w:type="pct"/>
            <w:shd w:val="clear" w:color="auto" w:fill="F2F2F2" w:themeFill="background1" w:themeFillShade="F2"/>
            <w:vAlign w:val="center"/>
          </w:tcPr>
          <w:p w14:paraId="571613FC" w14:textId="77777777" w:rsidR="00E423D6" w:rsidRPr="00376D75" w:rsidRDefault="00E423D6" w:rsidP="00667636">
            <w:pPr>
              <w:spacing w:line="240" w:lineRule="auto"/>
              <w:contextualSpacing/>
              <w:jc w:val="center"/>
              <w:rPr>
                <w:sz w:val="18"/>
                <w:szCs w:val="18"/>
              </w:rPr>
            </w:pPr>
            <w:r>
              <w:rPr>
                <w:sz w:val="18"/>
                <w:szCs w:val="18"/>
              </w:rPr>
              <w:t>Gospodarka</w:t>
            </w:r>
          </w:p>
        </w:tc>
        <w:tc>
          <w:tcPr>
            <w:tcW w:w="2669" w:type="pct"/>
            <w:shd w:val="clear" w:color="auto" w:fill="76B4F3"/>
            <w:vAlign w:val="center"/>
          </w:tcPr>
          <w:p w14:paraId="2DE1FE34"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ZIT-WL-1 Sieć Włocławskiego Centrum Biznesu</w:t>
            </w:r>
          </w:p>
          <w:p w14:paraId="51E1D347"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ZIT-WL-2 Sieć Włocławskiego Centrum Biznesu</w:t>
            </w:r>
          </w:p>
          <w:p w14:paraId="5F732215"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ZIT-WL-3 Sieć Włocławskiego Centrum Biznesu</w:t>
            </w:r>
          </w:p>
          <w:p w14:paraId="5EEF70EB"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ZIT-WL-4 Sieć Włocławskiego Centrum Biznesu</w:t>
            </w:r>
          </w:p>
          <w:p w14:paraId="22CBD9CA"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ZIT-WL-5 Sieć Włocławskiego Centrum Biznesu</w:t>
            </w:r>
          </w:p>
          <w:p w14:paraId="016EDBE0" w14:textId="77777777" w:rsidR="000278CB" w:rsidRPr="00D55900" w:rsidRDefault="000278CB" w:rsidP="000278CB">
            <w:pPr>
              <w:spacing w:line="240" w:lineRule="auto"/>
              <w:contextualSpacing/>
              <w:rPr>
                <w:color w:val="000000" w:themeColor="text1"/>
                <w:sz w:val="18"/>
              </w:rPr>
            </w:pPr>
            <w:r w:rsidRPr="00D55900">
              <w:rPr>
                <w:color w:val="000000" w:themeColor="text1"/>
                <w:sz w:val="18"/>
              </w:rPr>
              <w:t>ZIT-WL-6 Sieć Włocławskiego Centrum Biznesu</w:t>
            </w:r>
          </w:p>
          <w:p w14:paraId="7A9EE6FA" w14:textId="0A8A5F59" w:rsidR="000278CB" w:rsidRPr="005B2A6D" w:rsidRDefault="000278CB" w:rsidP="000278CB">
            <w:pPr>
              <w:spacing w:line="240" w:lineRule="auto"/>
              <w:contextualSpacing/>
              <w:rPr>
                <w:color w:val="000000" w:themeColor="text1"/>
                <w:sz w:val="18"/>
                <w:szCs w:val="18"/>
              </w:rPr>
            </w:pPr>
            <w:r w:rsidRPr="00D55900">
              <w:rPr>
                <w:color w:val="000000" w:themeColor="text1"/>
                <w:sz w:val="18"/>
              </w:rPr>
              <w:t xml:space="preserve">ZIT-WL-7 </w:t>
            </w:r>
            <w:r w:rsidR="005B2A6D" w:rsidRPr="005B2A6D">
              <w:rPr>
                <w:sz w:val="18"/>
                <w:szCs w:val="18"/>
              </w:rPr>
              <w:t>Poprawa efektywności funkcjonowania obiektu Włocławskiego Inkubatora Innowacji i Przedsiębiorczości wraz ze stworzeniem infrastruktury wykorzystywanej przez podmioty gospodarcze działające w obszarze MOF Włocławek i osoby planujące uruchomić działalność gospodarczą oraz powołaniem Sieci Włocławskiego Centrum Biznesu w celu świadczenia usług o charakterze podstawowym, specjalistycznym i zaawansowanym</w:t>
            </w:r>
          </w:p>
          <w:p w14:paraId="544E9B21" w14:textId="77777777" w:rsidR="00667636" w:rsidRPr="00D55900" w:rsidRDefault="00667636" w:rsidP="004500D0">
            <w:pPr>
              <w:spacing w:line="240" w:lineRule="auto"/>
              <w:contextualSpacing/>
              <w:rPr>
                <w:color w:val="000000" w:themeColor="text1"/>
                <w:sz w:val="18"/>
              </w:rPr>
            </w:pPr>
            <w:r w:rsidRPr="00D55900">
              <w:rPr>
                <w:color w:val="000000" w:themeColor="text1"/>
                <w:sz w:val="18"/>
              </w:rPr>
              <w:t>ZIT-WL-64 Uzbrojenie terenów inwestycyjnych w MOF Włocławek - rozwój gospodarczy gminy Choceń</w:t>
            </w:r>
          </w:p>
          <w:p w14:paraId="05098F67" w14:textId="4FAACCD6" w:rsidR="00E423D6" w:rsidRPr="00D55900" w:rsidRDefault="00667636" w:rsidP="007B66F8">
            <w:pPr>
              <w:spacing w:line="240" w:lineRule="auto"/>
              <w:contextualSpacing/>
              <w:rPr>
                <w:color w:val="000000" w:themeColor="text1"/>
                <w:sz w:val="18"/>
              </w:rPr>
            </w:pPr>
            <w:r w:rsidRPr="00D55900">
              <w:rPr>
                <w:color w:val="000000" w:themeColor="text1"/>
                <w:sz w:val="18"/>
              </w:rPr>
              <w:t>ZIT-WL-65 Uzbrojenie terenów inwestycyjnych gminy Lubień Kujawski</w:t>
            </w:r>
          </w:p>
        </w:tc>
        <w:tc>
          <w:tcPr>
            <w:tcW w:w="1402" w:type="pct"/>
            <w:shd w:val="clear" w:color="auto" w:fill="2277CC"/>
            <w:vAlign w:val="center"/>
          </w:tcPr>
          <w:p w14:paraId="5ACF28A0" w14:textId="77777777" w:rsidR="00E423D6" w:rsidRPr="00FF2291" w:rsidRDefault="00E423D6" w:rsidP="00667636">
            <w:pPr>
              <w:spacing w:line="240" w:lineRule="auto"/>
              <w:contextualSpacing/>
              <w:jc w:val="center"/>
              <w:rPr>
                <w:rFonts w:cstheme="minorHAnsi"/>
                <w:bCs/>
                <w:color w:val="FFFFFF" w:themeColor="background1"/>
                <w:sz w:val="20"/>
                <w:szCs w:val="18"/>
              </w:rPr>
            </w:pPr>
            <w:r w:rsidRPr="00FF2291">
              <w:rPr>
                <w:rFonts w:cstheme="minorHAnsi"/>
                <w:bCs/>
                <w:color w:val="FFFFFF" w:themeColor="background1"/>
                <w:sz w:val="18"/>
                <w:szCs w:val="18"/>
              </w:rPr>
              <w:t>Uzasadnieniem realizacji projektów ze sfery gospodarki są opisy potrzeb rozwojowych w części diagnostycznej, w rozdziale „Przedsiębiorczość”</w:t>
            </w:r>
          </w:p>
        </w:tc>
      </w:tr>
      <w:tr w:rsidR="003F2D38" w:rsidRPr="00595A7F" w14:paraId="07BAC320" w14:textId="77777777" w:rsidTr="004500D0">
        <w:trPr>
          <w:trHeight w:val="1078"/>
          <w:jc w:val="center"/>
        </w:trPr>
        <w:tc>
          <w:tcPr>
            <w:tcW w:w="929" w:type="pct"/>
            <w:shd w:val="clear" w:color="auto" w:fill="F2F2F2" w:themeFill="background1" w:themeFillShade="F2"/>
            <w:vAlign w:val="center"/>
          </w:tcPr>
          <w:p w14:paraId="488DA2BE" w14:textId="1C9EAFC8" w:rsidR="003F2D38" w:rsidRDefault="003F2D38" w:rsidP="003F2D38">
            <w:pPr>
              <w:spacing w:line="240" w:lineRule="auto"/>
              <w:contextualSpacing/>
              <w:jc w:val="center"/>
              <w:rPr>
                <w:sz w:val="18"/>
                <w:szCs w:val="18"/>
              </w:rPr>
            </w:pPr>
            <w:r>
              <w:rPr>
                <w:sz w:val="18"/>
              </w:rPr>
              <w:t>Termomodernizacja i poprawa efektywności energetycznej</w:t>
            </w:r>
          </w:p>
        </w:tc>
        <w:tc>
          <w:tcPr>
            <w:tcW w:w="2669" w:type="pct"/>
            <w:shd w:val="clear" w:color="auto" w:fill="76B4F3"/>
            <w:vAlign w:val="center"/>
          </w:tcPr>
          <w:p w14:paraId="0ECA4A26"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ZIT-WL-11 Kompleksowa modernizacja energetyczna budynku Szkoły Podstawowej w miejscowości Więsławice</w:t>
            </w:r>
          </w:p>
          <w:p w14:paraId="018B5A04"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ZIT-WL-12 Termomodernizacja budynku Zespołu Szkół im. Marii Grodzickiej w Lubrańcu Marysinie</w:t>
            </w:r>
          </w:p>
          <w:p w14:paraId="5A09067F"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ZIT-WL-13 Termomodernizacja budynków użyteczności publicznej na terenie Gminy Izbica Kujawska</w:t>
            </w:r>
          </w:p>
          <w:p w14:paraId="274B1513"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ZIT-WL-14 Kompleksowa termomodernizacja budynków użyteczności publicznej na terenie gminy Lubraniec</w:t>
            </w:r>
          </w:p>
          <w:p w14:paraId="06743E2A"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lastRenderedPageBreak/>
              <w:t>ZIT-WL-15 Termomodernizacja budynków użyteczności publicznej na terenie miasta Włocławek</w:t>
            </w:r>
          </w:p>
          <w:p w14:paraId="348196F1" w14:textId="7D2A8BAA"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ZIT-WL-16 Termomodernizacja obiektów użyteczności publicznej.</w:t>
            </w:r>
          </w:p>
          <w:p w14:paraId="6A88728A"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ZIT-WL-17 Kompleksowa termomodernizacja komunalnych budynków mieszkalnych w Kowalu</w:t>
            </w:r>
          </w:p>
          <w:p w14:paraId="0F9F13EB"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ZIT-WL-18 Kompleksowa modernizacja energetyczna komunalnych budynków mieszkalnych na terenie Miasta i Gminy Chodecz</w:t>
            </w:r>
          </w:p>
          <w:p w14:paraId="64CBD48B"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ZIT-WL-19 Termomodernizacja komunalnego budynku mieszkalnego</w:t>
            </w:r>
          </w:p>
          <w:p w14:paraId="7AA5BED8"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ZIT-WL-20 Termomodernizacja komunalnych budynków mieszkalnych</w:t>
            </w:r>
          </w:p>
          <w:p w14:paraId="43976951"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ZIT-WL-21 Termomodernizacja komunalnych budynków mieszkalnych</w:t>
            </w:r>
          </w:p>
          <w:p w14:paraId="22B02437" w14:textId="643CFD01"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ZIT-WL-22 Kompleksowa modernizacja energetyczna komunalnych budynków mieszkalnych na terenie Gminy Boniewo</w:t>
            </w:r>
          </w:p>
          <w:p w14:paraId="5A6A1903"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ZIT-WL-23 Budowa kotłowni miejskiej w Brześciu Kujawskim</w:t>
            </w:r>
          </w:p>
          <w:p w14:paraId="334E696C"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ZIT-WL-24 Wymiana źródeł ciepła w jednostkach organizacyjnych powiatu</w:t>
            </w:r>
          </w:p>
          <w:p w14:paraId="622F2C33"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ZIT-WL-25 Modernizacja ciepłowni lokalnej</w:t>
            </w:r>
          </w:p>
          <w:p w14:paraId="46BF83CF"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ZIT-WL-26 Modernizacja lokalnego źródła ciepła z infrastrukturą towarzyszącą w Zespole Szkól Boniewo</w:t>
            </w:r>
          </w:p>
          <w:p w14:paraId="3C306987"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ZIT-WL-27 Modernizacja lokalnych ciepłowni w obiektach użyteczności publicznej z wykorzystaniem OZE</w:t>
            </w:r>
          </w:p>
          <w:p w14:paraId="284D24E7" w14:textId="77777777" w:rsidR="003F2D38" w:rsidRPr="00D55900" w:rsidRDefault="003F2D38" w:rsidP="003F2D38">
            <w:pPr>
              <w:spacing w:line="240" w:lineRule="auto"/>
              <w:contextualSpacing/>
              <w:rPr>
                <w:rFonts w:cstheme="minorHAnsi"/>
                <w:bCs/>
                <w:color w:val="000000" w:themeColor="text1"/>
                <w:sz w:val="18"/>
                <w:szCs w:val="18"/>
              </w:rPr>
            </w:pPr>
            <w:r w:rsidRPr="00D55900">
              <w:rPr>
                <w:rFonts w:cstheme="minorHAnsi"/>
                <w:bCs/>
                <w:color w:val="000000" w:themeColor="text1"/>
                <w:sz w:val="18"/>
                <w:szCs w:val="18"/>
              </w:rPr>
              <w:t>ZIT-WL-28 Wymiana oświetlenie ulicznego na terenie gminy Lubraniec</w:t>
            </w:r>
          </w:p>
          <w:p w14:paraId="7CA93D7E" w14:textId="328D88FC" w:rsidR="003F2D38" w:rsidRPr="00D55900" w:rsidRDefault="003F2D38" w:rsidP="003F2D38">
            <w:pPr>
              <w:spacing w:line="240" w:lineRule="auto"/>
              <w:contextualSpacing/>
              <w:rPr>
                <w:color w:val="000000" w:themeColor="text1"/>
                <w:sz w:val="18"/>
              </w:rPr>
            </w:pPr>
            <w:r w:rsidRPr="00D55900">
              <w:rPr>
                <w:rFonts w:cstheme="minorHAnsi"/>
                <w:bCs/>
                <w:color w:val="000000" w:themeColor="text1"/>
                <w:sz w:val="18"/>
                <w:szCs w:val="18"/>
              </w:rPr>
              <w:t>ZIT-WL-29 Wymiana oświetlenia na energooszczędne na obszarze Miasta Włocławek</w:t>
            </w:r>
          </w:p>
        </w:tc>
        <w:tc>
          <w:tcPr>
            <w:tcW w:w="1402" w:type="pct"/>
            <w:shd w:val="clear" w:color="auto" w:fill="2277CC"/>
            <w:vAlign w:val="center"/>
          </w:tcPr>
          <w:p w14:paraId="03A90F40" w14:textId="7ACD07EE" w:rsidR="003F2D38" w:rsidRPr="00D55900" w:rsidRDefault="003F2D38" w:rsidP="003F2D38">
            <w:pPr>
              <w:spacing w:line="240" w:lineRule="auto"/>
              <w:contextualSpacing/>
              <w:jc w:val="center"/>
              <w:rPr>
                <w:rFonts w:cstheme="minorHAnsi"/>
                <w:bCs/>
                <w:color w:val="000000" w:themeColor="text1"/>
                <w:sz w:val="18"/>
                <w:szCs w:val="18"/>
              </w:rPr>
            </w:pPr>
            <w:r w:rsidRPr="00FF2291">
              <w:rPr>
                <w:rFonts w:cstheme="minorHAnsi"/>
                <w:bCs/>
                <w:color w:val="FFFFFF" w:themeColor="background1"/>
                <w:sz w:val="18"/>
                <w:szCs w:val="18"/>
              </w:rPr>
              <w:lastRenderedPageBreak/>
              <w:t>Uzasadnieniem realizacji projektów ze sfery termomodernizacji są opisy potrzeb rozwojowych w części diagnostycznej, w rozdziale „Poprawa efektywności energetycznej, redukcja emisji zanieczyszczeń i adaptacja do zmian klimatu”</w:t>
            </w:r>
          </w:p>
        </w:tc>
      </w:tr>
      <w:tr w:rsidR="003F2D38" w:rsidRPr="00595A7F" w14:paraId="24468CCE" w14:textId="77777777" w:rsidTr="004500D0">
        <w:trPr>
          <w:trHeight w:val="1078"/>
          <w:jc w:val="center"/>
        </w:trPr>
        <w:tc>
          <w:tcPr>
            <w:tcW w:w="929" w:type="pct"/>
            <w:shd w:val="clear" w:color="auto" w:fill="F2F2F2" w:themeFill="background1" w:themeFillShade="F2"/>
            <w:vAlign w:val="center"/>
          </w:tcPr>
          <w:p w14:paraId="661D2411" w14:textId="0FBFFCA4" w:rsidR="003F2D38" w:rsidRDefault="003F2D38" w:rsidP="003F2D38">
            <w:pPr>
              <w:spacing w:line="240" w:lineRule="auto"/>
              <w:contextualSpacing/>
              <w:jc w:val="center"/>
              <w:rPr>
                <w:sz w:val="18"/>
              </w:rPr>
            </w:pPr>
            <w:r>
              <w:rPr>
                <w:sz w:val="18"/>
              </w:rPr>
              <w:t>Adaptacja do zmian klimatu</w:t>
            </w:r>
          </w:p>
        </w:tc>
        <w:tc>
          <w:tcPr>
            <w:tcW w:w="2669" w:type="pct"/>
            <w:shd w:val="clear" w:color="auto" w:fill="76B4F3"/>
            <w:vAlign w:val="center"/>
          </w:tcPr>
          <w:p w14:paraId="06FD888E" w14:textId="36470909" w:rsidR="003F2D38" w:rsidRPr="00BB2093" w:rsidRDefault="003F2D38" w:rsidP="003F2D38">
            <w:pPr>
              <w:spacing w:line="240" w:lineRule="auto"/>
              <w:contextualSpacing/>
              <w:rPr>
                <w:rFonts w:cstheme="minorHAnsi"/>
                <w:bCs/>
                <w:color w:val="FFFFFF" w:themeColor="background1"/>
                <w:sz w:val="18"/>
                <w:szCs w:val="18"/>
              </w:rPr>
            </w:pPr>
            <w:r w:rsidRPr="00C95C5B">
              <w:rPr>
                <w:rFonts w:cstheme="minorHAnsi"/>
                <w:bCs/>
                <w:color w:val="000000" w:themeColor="text1"/>
                <w:sz w:val="18"/>
                <w:szCs w:val="18"/>
              </w:rPr>
              <w:t xml:space="preserve">ZIT-WL-30 </w:t>
            </w:r>
            <w:r w:rsidR="006C5268" w:rsidRPr="00C95C5B">
              <w:rPr>
                <w:rFonts w:cstheme="minorHAnsi"/>
                <w:bCs/>
                <w:color w:val="000000" w:themeColor="text1"/>
                <w:sz w:val="18"/>
                <w:szCs w:val="18"/>
              </w:rPr>
              <w:t>Zielone tereny Śródmieścia miasta Włocławek</w:t>
            </w:r>
          </w:p>
        </w:tc>
        <w:tc>
          <w:tcPr>
            <w:tcW w:w="1402" w:type="pct"/>
            <w:shd w:val="clear" w:color="auto" w:fill="2277CC"/>
            <w:vAlign w:val="center"/>
          </w:tcPr>
          <w:p w14:paraId="476C6409" w14:textId="1E6857B6" w:rsidR="003F2D38" w:rsidRPr="00FF2291" w:rsidRDefault="003F2D38" w:rsidP="003F2D38">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Uzasadnieniem realizacji projektów ze sfery adaptacji do zmian klimatu są opisy potrzeb rozwojowych w części diagnostycznej, w rozdziale „Poprawa efektywności energetycznej, redukcja emisji zanieczyszczeń i adaptacja do zmian klimatu”</w:t>
            </w:r>
          </w:p>
        </w:tc>
      </w:tr>
      <w:tr w:rsidR="00FF28B0" w:rsidRPr="00595A7F" w14:paraId="651500F5" w14:textId="77777777" w:rsidTr="004500D0">
        <w:trPr>
          <w:trHeight w:val="1078"/>
          <w:jc w:val="center"/>
        </w:trPr>
        <w:tc>
          <w:tcPr>
            <w:tcW w:w="929" w:type="pct"/>
            <w:shd w:val="clear" w:color="auto" w:fill="F2F2F2" w:themeFill="background1" w:themeFillShade="F2"/>
            <w:vAlign w:val="center"/>
          </w:tcPr>
          <w:p w14:paraId="680FF4A4" w14:textId="7C936F09" w:rsidR="00FF28B0" w:rsidRDefault="00FF28B0" w:rsidP="00FF28B0">
            <w:pPr>
              <w:spacing w:line="240" w:lineRule="auto"/>
              <w:contextualSpacing/>
              <w:jc w:val="center"/>
              <w:rPr>
                <w:sz w:val="18"/>
              </w:rPr>
            </w:pPr>
            <w:r w:rsidRPr="00613CD0">
              <w:rPr>
                <w:sz w:val="18"/>
              </w:rPr>
              <w:t>Gospodarka wodno-ściekowa</w:t>
            </w:r>
          </w:p>
        </w:tc>
        <w:tc>
          <w:tcPr>
            <w:tcW w:w="2669" w:type="pct"/>
            <w:shd w:val="clear" w:color="auto" w:fill="76B4F3"/>
            <w:vAlign w:val="center"/>
          </w:tcPr>
          <w:p w14:paraId="3F1798D7"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ZIT-WL-31 Modernizacja stacji uzdatniania wody w m. Narty, gm. Lubień Kujawski</w:t>
            </w:r>
          </w:p>
          <w:p w14:paraId="074F5197"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ZIT-WL-32 Modernizacja systemu wodociągowego w zakresie wprowadzenia inteligentnych rozwiązań"</w:t>
            </w:r>
          </w:p>
          <w:p w14:paraId="08F9CD66"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ZIT-WL-33Budowa i przebudowa infrastruktury służącej zaopatrzeniu ludności w wodę pitną na terenie gminy Choceń</w:t>
            </w:r>
          </w:p>
          <w:p w14:paraId="724976BA"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ZIT-WL-34 "Modernizacja systemu wodociągowego w zakresie wprowadzenia inteligentnych rozwiązań"</w:t>
            </w:r>
          </w:p>
          <w:p w14:paraId="075CB203"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ZIT-WL-35 Wykonanie systemu zdalnego pomiaru i dystrybucji wody w sieci oraz radiowych pomiarów jej zużycia na danych obszarach gminy.</w:t>
            </w:r>
          </w:p>
          <w:p w14:paraId="0A25DB0F"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ZIT-WL-36 Rozbudowa i modernizacja stacji uzdatniania wody w Szpetalu Górnym</w:t>
            </w:r>
          </w:p>
          <w:p w14:paraId="69518A3D" w14:textId="77777777"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ZIT-WL-37 Modernizacja sieci wodociągowej na terenie gminy Lubraniec</w:t>
            </w:r>
          </w:p>
          <w:p w14:paraId="4729274C" w14:textId="78314469" w:rsidR="00FF28B0" w:rsidRPr="00C95C5B" w:rsidRDefault="00FF28B0" w:rsidP="00FF28B0">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ZIT-WL-38 Modernizacja sieci wodociągowej na terenie Gminy Boniewo</w:t>
            </w:r>
          </w:p>
        </w:tc>
        <w:tc>
          <w:tcPr>
            <w:tcW w:w="1402" w:type="pct"/>
            <w:shd w:val="clear" w:color="auto" w:fill="2277CC"/>
            <w:vAlign w:val="center"/>
          </w:tcPr>
          <w:p w14:paraId="10D561C8" w14:textId="151A72D3" w:rsidR="00FF28B0" w:rsidRPr="00FF2291" w:rsidRDefault="00FF28B0" w:rsidP="00FF28B0">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Uzasadnieniem realizacji projektów ze sfery termomodernizacji są opisy potrzeb rozwojowych w części diagnostycznej, w rozdziale „Gospodarka wodno-ściekowa”</w:t>
            </w:r>
          </w:p>
        </w:tc>
      </w:tr>
      <w:tr w:rsidR="00A86878" w:rsidRPr="00595A7F" w14:paraId="6812B68D" w14:textId="77777777" w:rsidTr="004500D0">
        <w:trPr>
          <w:trHeight w:val="1078"/>
          <w:jc w:val="center"/>
        </w:trPr>
        <w:tc>
          <w:tcPr>
            <w:tcW w:w="929" w:type="pct"/>
            <w:shd w:val="clear" w:color="auto" w:fill="F2F2F2" w:themeFill="background1" w:themeFillShade="F2"/>
            <w:vAlign w:val="center"/>
          </w:tcPr>
          <w:p w14:paraId="7C6123B9" w14:textId="55D92272" w:rsidR="00A86878" w:rsidRPr="00613CD0" w:rsidRDefault="00A86878" w:rsidP="00A86878">
            <w:pPr>
              <w:spacing w:line="240" w:lineRule="auto"/>
              <w:contextualSpacing/>
              <w:jc w:val="center"/>
              <w:rPr>
                <w:sz w:val="18"/>
              </w:rPr>
            </w:pPr>
            <w:r>
              <w:rPr>
                <w:sz w:val="18"/>
                <w:szCs w:val="18"/>
              </w:rPr>
              <w:t>Transport</w:t>
            </w:r>
          </w:p>
        </w:tc>
        <w:tc>
          <w:tcPr>
            <w:tcW w:w="2669" w:type="pct"/>
            <w:shd w:val="clear" w:color="auto" w:fill="76B4F3"/>
            <w:vAlign w:val="center"/>
          </w:tcPr>
          <w:p w14:paraId="060B4C54" w14:textId="77777777" w:rsidR="00A86878" w:rsidRPr="00C95C5B" w:rsidRDefault="00A86878" w:rsidP="00A86878">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ZIT-WL-8 Poprawa funkcjonowania transportu zbiorowego w mieście Włocławek poprzez modernizację infrastruktury towarzyszącej transportowi zbiorowemu.</w:t>
            </w:r>
          </w:p>
          <w:p w14:paraId="7A7BEEFB" w14:textId="77777777" w:rsidR="00A86878" w:rsidRPr="00C95C5B" w:rsidRDefault="00A86878" w:rsidP="00A86878">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ZIT-WL-9 Budowa i przebudowa dróg rowerowych na terenie miasta Włocławek</w:t>
            </w:r>
          </w:p>
          <w:p w14:paraId="35A463D3" w14:textId="7F8C036C" w:rsidR="00A86878" w:rsidRPr="00C95C5B" w:rsidRDefault="00A86878" w:rsidP="00A86878">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ZIT-WL-10 Tabor na potrzeby czystej komunikacji w mieście Włocławek</w:t>
            </w:r>
          </w:p>
        </w:tc>
        <w:tc>
          <w:tcPr>
            <w:tcW w:w="1402" w:type="pct"/>
            <w:shd w:val="clear" w:color="auto" w:fill="2277CC"/>
            <w:vAlign w:val="center"/>
          </w:tcPr>
          <w:p w14:paraId="7E96539D" w14:textId="396C4A55" w:rsidR="00A86878" w:rsidRPr="00FF2291" w:rsidRDefault="00A86878" w:rsidP="00A86878">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Uzasadnieniem realizacji projektów ze sfery transportu są opisy potrzeb rozwojowych w części diagnostycznej, w rozdziale „Transport”</w:t>
            </w:r>
          </w:p>
        </w:tc>
      </w:tr>
      <w:tr w:rsidR="00E423D6" w:rsidRPr="00595A7F" w14:paraId="217D82F8" w14:textId="77777777" w:rsidTr="00667636">
        <w:trPr>
          <w:trHeight w:val="2417"/>
          <w:jc w:val="center"/>
        </w:trPr>
        <w:tc>
          <w:tcPr>
            <w:tcW w:w="929" w:type="pct"/>
            <w:shd w:val="clear" w:color="auto" w:fill="F2F2F2" w:themeFill="background1" w:themeFillShade="F2"/>
            <w:vAlign w:val="center"/>
          </w:tcPr>
          <w:p w14:paraId="05353758" w14:textId="77777777" w:rsidR="00E423D6" w:rsidRPr="00376D75" w:rsidRDefault="00E423D6" w:rsidP="00667636">
            <w:pPr>
              <w:spacing w:line="240" w:lineRule="auto"/>
              <w:contextualSpacing/>
              <w:jc w:val="center"/>
              <w:rPr>
                <w:sz w:val="18"/>
                <w:szCs w:val="18"/>
              </w:rPr>
            </w:pPr>
            <w:r>
              <w:rPr>
                <w:sz w:val="18"/>
                <w:szCs w:val="18"/>
              </w:rPr>
              <w:lastRenderedPageBreak/>
              <w:t>Wychowanie przedszkolne</w:t>
            </w:r>
          </w:p>
        </w:tc>
        <w:tc>
          <w:tcPr>
            <w:tcW w:w="2669" w:type="pct"/>
            <w:shd w:val="clear" w:color="auto" w:fill="76B4F3"/>
            <w:vAlign w:val="center"/>
          </w:tcPr>
          <w:p w14:paraId="499156A7" w14:textId="12C30022" w:rsidR="000B62A7" w:rsidRPr="00C95C5B" w:rsidRDefault="000B62A7" w:rsidP="000B62A7">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ZIT-WL-39 Przebudowa oraz remont Przedszkola Samorządowego w Izbicy Kujawskiej wraz z budową podjazdu dla osób niepełnosprawnych</w:t>
            </w:r>
          </w:p>
          <w:p w14:paraId="2AE46BE2" w14:textId="77777777" w:rsidR="00E423D6" w:rsidRPr="00C95C5B" w:rsidRDefault="000B62A7" w:rsidP="007B66F8">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ZIT-WL-40 Rozbudowa i modernizacja Przedszkola Publicznego nr 1 w Brześciu Kujawskim</w:t>
            </w:r>
          </w:p>
          <w:p w14:paraId="180B833D"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ZIT-WL-42 Organizacja zajęć dla dzieci w wieku przedszkolnym</w:t>
            </w:r>
          </w:p>
          <w:p w14:paraId="0CB66F3D"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ZIT-WL-43 Organizacja zajęć i poprawa jakości opieki przedszkolnej w Gminie Brześć Kujawski</w:t>
            </w:r>
          </w:p>
          <w:p w14:paraId="4DD633DA"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ZIT-WL-44 "Poprawa jakości opieki przedszkolnej na terenie Miasta i Gminy Chodecz."</w:t>
            </w:r>
          </w:p>
          <w:p w14:paraId="2D9010FB"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ZIT-WL-45 Zwiększenie liczby miejsc przedszkolnych w Przedszkolu Samorządowym w Izbicy Kujawskiej.</w:t>
            </w:r>
          </w:p>
          <w:p w14:paraId="0AE83E69"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ZIT-WL-46 Organizacja zajęć dla dzieci w wieku przedszkolnym</w:t>
            </w:r>
          </w:p>
          <w:p w14:paraId="0AAEF1BA"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ZIT-WL-47 Upowszechnienie i zapewnienie wysokiej jakości edukacji przedszkolnej na terenie gminy Lubraniec</w:t>
            </w:r>
          </w:p>
          <w:p w14:paraId="3DAABC9F" w14:textId="5DE8D9FD" w:rsidR="001C370A" w:rsidRPr="00C95C5B" w:rsidRDefault="001C370A" w:rsidP="007B66F8">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ZIT-WL-48 Utworzenie nowych miejsc i bieżące ich funkcjonowanie w placówkach przedszkolnych na terenie gminy Lubień Kujawski</w:t>
            </w:r>
          </w:p>
        </w:tc>
        <w:tc>
          <w:tcPr>
            <w:tcW w:w="1402" w:type="pct"/>
            <w:shd w:val="clear" w:color="auto" w:fill="2277CC"/>
            <w:vAlign w:val="center"/>
          </w:tcPr>
          <w:p w14:paraId="5A12E239" w14:textId="77777777" w:rsidR="00E423D6" w:rsidRPr="00FF2291" w:rsidRDefault="00E423D6" w:rsidP="00667636">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 xml:space="preserve">Uzasadnieniem realizacji projektów ze sfery wychowania przedszkolnego są opisy potrzeb rozwojowych w części diagnostycznej, w rozdziale „Wychowanie przedszkolne (w tym identyfikacja gmin spełniających warunek dostępowy wsparcia w zakresie infrastruktury wychowania przedszkolnego)” </w:t>
            </w:r>
          </w:p>
        </w:tc>
      </w:tr>
      <w:tr w:rsidR="00E423D6" w:rsidRPr="00595A7F" w14:paraId="51E59D5A" w14:textId="77777777" w:rsidTr="00C1661B">
        <w:trPr>
          <w:trHeight w:val="1955"/>
          <w:jc w:val="center"/>
        </w:trPr>
        <w:tc>
          <w:tcPr>
            <w:tcW w:w="929" w:type="pct"/>
            <w:shd w:val="clear" w:color="auto" w:fill="F2F2F2" w:themeFill="background1" w:themeFillShade="F2"/>
            <w:vAlign w:val="center"/>
          </w:tcPr>
          <w:p w14:paraId="67162AE6" w14:textId="77777777" w:rsidR="00E423D6" w:rsidRPr="00376D75" w:rsidRDefault="00E423D6" w:rsidP="00667636">
            <w:pPr>
              <w:spacing w:line="240" w:lineRule="auto"/>
              <w:contextualSpacing/>
              <w:jc w:val="center"/>
              <w:rPr>
                <w:sz w:val="18"/>
              </w:rPr>
            </w:pPr>
            <w:r>
              <w:rPr>
                <w:sz w:val="18"/>
              </w:rPr>
              <w:t>Edukacja</w:t>
            </w:r>
          </w:p>
        </w:tc>
        <w:tc>
          <w:tcPr>
            <w:tcW w:w="2669" w:type="pct"/>
            <w:shd w:val="clear" w:color="auto" w:fill="76B4F3"/>
            <w:vAlign w:val="center"/>
          </w:tcPr>
          <w:p w14:paraId="65594B49" w14:textId="77777777" w:rsidR="00E423D6" w:rsidRPr="00C95C5B" w:rsidRDefault="000B62A7" w:rsidP="000B62A7">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 xml:space="preserve">ZIT-WL-41 Budowa budynku </w:t>
            </w:r>
            <w:proofErr w:type="spellStart"/>
            <w:r w:rsidRPr="00C95C5B">
              <w:rPr>
                <w:rFonts w:cstheme="minorHAnsi"/>
                <w:bCs/>
                <w:color w:val="000000" w:themeColor="text1"/>
                <w:sz w:val="18"/>
                <w:szCs w:val="18"/>
              </w:rPr>
              <w:t>dydaktyczno</w:t>
            </w:r>
            <w:proofErr w:type="spellEnd"/>
            <w:r w:rsidRPr="00C95C5B">
              <w:rPr>
                <w:rFonts w:cstheme="minorHAnsi"/>
                <w:bCs/>
                <w:color w:val="000000" w:themeColor="text1"/>
                <w:sz w:val="18"/>
                <w:szCs w:val="18"/>
              </w:rPr>
              <w:t xml:space="preserve"> - warsztatowego dla Zespołu Szkół w Kowalu</w:t>
            </w:r>
          </w:p>
          <w:p w14:paraId="1987C10D"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ZIT-WL-49 Podniesienie kompetencji kluczowych uczniów z terenu Gminy Kowal</w:t>
            </w:r>
          </w:p>
          <w:p w14:paraId="0805C7FF" w14:textId="48FF9D3F"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ZIT-WL-50 Podniesienie kompetencji kluczowych uczniów</w:t>
            </w:r>
          </w:p>
          <w:p w14:paraId="60D644EC"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ZIT-WL-51 Podniesienie jakości kształcenia ogólnego w gminie Lubień Kujawski</w:t>
            </w:r>
          </w:p>
          <w:p w14:paraId="171EEFEC"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ZIT-WL-52 Organizacja dodatkowych zajęć dla dzieci w wieku szkolnym</w:t>
            </w:r>
          </w:p>
          <w:p w14:paraId="18E6F093"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ZIT-WL-53 Uczymy się z pasją!</w:t>
            </w:r>
          </w:p>
          <w:p w14:paraId="6EA807F3"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 xml:space="preserve">ZIT-WL-54 Poprawa oferty edukacyjnej w Szkole Podstawowej im. Tadeusza Kościuszki w </w:t>
            </w:r>
            <w:proofErr w:type="spellStart"/>
            <w:r w:rsidRPr="00C95C5B">
              <w:rPr>
                <w:rFonts w:cstheme="minorHAnsi"/>
                <w:bCs/>
                <w:color w:val="000000" w:themeColor="text1"/>
                <w:sz w:val="18"/>
                <w:szCs w:val="18"/>
              </w:rPr>
              <w:t>Chodczu</w:t>
            </w:r>
            <w:proofErr w:type="spellEnd"/>
          </w:p>
          <w:p w14:paraId="3F45D93B"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ZIT-WL-55 Organizacja zajęć dla dzieci w wieku szkolnym</w:t>
            </w:r>
          </w:p>
          <w:p w14:paraId="75AB9242"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ZIT-WL-56 Kompetencje kluczowe dla uczniów z gminy Fabianki</w:t>
            </w:r>
          </w:p>
          <w:p w14:paraId="5216E869"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ZIT-WL-57 Podniesienie kompetencji kluczowych uczniów szkół podstawowych z gminy Fabianki</w:t>
            </w:r>
          </w:p>
          <w:p w14:paraId="53DED67D"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ZIT-WL-58 Wyrównywanie szans edukacyjnych poprzez podniesienie jakości i efektywności kształcenia ogólnego w gminie Lubraniec</w:t>
            </w:r>
          </w:p>
          <w:p w14:paraId="26D76B27"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ZIT-WL-59 Dostosowanie kształcenia ogólnego do potrzeb rynku pracy</w:t>
            </w:r>
          </w:p>
          <w:p w14:paraId="313686AB" w14:textId="77777777"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ZIT-WL-60 Poprawa jakości edukacji w Szkole Podstawowej w Lubaniu</w:t>
            </w:r>
          </w:p>
          <w:p w14:paraId="46325818" w14:textId="114047AA" w:rsidR="001C370A" w:rsidRPr="00C95C5B" w:rsidRDefault="001C370A" w:rsidP="001C370A">
            <w:pPr>
              <w:spacing w:line="240" w:lineRule="auto"/>
              <w:contextualSpacing/>
              <w:rPr>
                <w:rFonts w:cstheme="minorHAnsi"/>
                <w:bCs/>
                <w:color w:val="000000" w:themeColor="text1"/>
                <w:sz w:val="18"/>
                <w:szCs w:val="18"/>
              </w:rPr>
            </w:pPr>
            <w:r w:rsidRPr="00C95C5B">
              <w:rPr>
                <w:rFonts w:cstheme="minorHAnsi"/>
                <w:bCs/>
                <w:color w:val="000000" w:themeColor="text1"/>
                <w:sz w:val="18"/>
                <w:szCs w:val="18"/>
              </w:rPr>
              <w:t xml:space="preserve">ZIT-WL-61 Dostosowanie kształcenia zawodowego do potrzeb rynku pracy </w:t>
            </w:r>
          </w:p>
        </w:tc>
        <w:tc>
          <w:tcPr>
            <w:tcW w:w="1402" w:type="pct"/>
            <w:shd w:val="clear" w:color="auto" w:fill="2277CC"/>
            <w:vAlign w:val="center"/>
          </w:tcPr>
          <w:p w14:paraId="146A6D09" w14:textId="2E696156" w:rsidR="00E423D6" w:rsidRPr="00FF2291" w:rsidRDefault="00024C0F" w:rsidP="007C446D">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 xml:space="preserve">Uzasadnieniem realizacji projektów ze sfery edukacji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 xml:space="preserve">są opisy potrzeb rozwojowych w części diagnostycznej,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w rozdziałach „Kształcenie ogólne (w tym identyfikacja gmin spełniających warunek dostępowy wsparcia w zakresie infrastruktury edukacyjnej bazy sportowej)”, „Szkoły podstawowe i jakość kształcenia na poziomie szkoły podstawowej”, „Szkoły ponadpodstawowe maturalne”, „Szkoły ponadpodstawowe zawodowe”</w:t>
            </w:r>
          </w:p>
        </w:tc>
      </w:tr>
      <w:tr w:rsidR="00A86878" w:rsidRPr="00595A7F" w14:paraId="4D67FEB6" w14:textId="77777777" w:rsidTr="00667636">
        <w:trPr>
          <w:trHeight w:val="1665"/>
          <w:jc w:val="center"/>
        </w:trPr>
        <w:tc>
          <w:tcPr>
            <w:tcW w:w="929" w:type="pct"/>
            <w:shd w:val="clear" w:color="auto" w:fill="F2F2F2" w:themeFill="background1" w:themeFillShade="F2"/>
            <w:vAlign w:val="center"/>
          </w:tcPr>
          <w:p w14:paraId="7408EF99" w14:textId="5B96CC73" w:rsidR="00A86878" w:rsidRDefault="00A86878" w:rsidP="00A86878">
            <w:pPr>
              <w:spacing w:line="240" w:lineRule="auto"/>
              <w:contextualSpacing/>
              <w:jc w:val="center"/>
              <w:rPr>
                <w:sz w:val="18"/>
              </w:rPr>
            </w:pPr>
            <w:r>
              <w:rPr>
                <w:sz w:val="18"/>
              </w:rPr>
              <w:t>Zdrowie</w:t>
            </w:r>
          </w:p>
        </w:tc>
        <w:tc>
          <w:tcPr>
            <w:tcW w:w="2669" w:type="pct"/>
            <w:shd w:val="clear" w:color="auto" w:fill="76B4F3"/>
            <w:vAlign w:val="center"/>
          </w:tcPr>
          <w:p w14:paraId="432E477F" w14:textId="77777777" w:rsidR="00A86878" w:rsidRPr="00C95C5B" w:rsidRDefault="00A86878" w:rsidP="00A86878">
            <w:pPr>
              <w:spacing w:line="240" w:lineRule="auto"/>
              <w:contextualSpacing/>
              <w:rPr>
                <w:color w:val="000000" w:themeColor="text1"/>
                <w:sz w:val="18"/>
              </w:rPr>
            </w:pPr>
            <w:r w:rsidRPr="00C95C5B">
              <w:rPr>
                <w:color w:val="000000" w:themeColor="text1"/>
                <w:sz w:val="18"/>
              </w:rPr>
              <w:t>ZIT-WL-62 Remont pomieszczeń rehabilitacji w Izbicy Kujawskiej</w:t>
            </w:r>
          </w:p>
          <w:p w14:paraId="15DCB925" w14:textId="6179A64E" w:rsidR="00A86878" w:rsidRPr="00C95C5B" w:rsidRDefault="00A86878" w:rsidP="00A86878">
            <w:pPr>
              <w:spacing w:line="240" w:lineRule="auto"/>
              <w:contextualSpacing/>
              <w:rPr>
                <w:color w:val="000000" w:themeColor="text1"/>
                <w:sz w:val="18"/>
              </w:rPr>
            </w:pPr>
            <w:r w:rsidRPr="00C95C5B">
              <w:rPr>
                <w:color w:val="000000" w:themeColor="text1"/>
                <w:sz w:val="18"/>
              </w:rPr>
              <w:t>ZIT-WL-63 Zakup aparatu rezonansu magnetycznego wraz z dostosowaniem pomieszczeń przy Powiatowym Centrum Zdrowia</w:t>
            </w:r>
          </w:p>
        </w:tc>
        <w:tc>
          <w:tcPr>
            <w:tcW w:w="1402" w:type="pct"/>
            <w:shd w:val="clear" w:color="auto" w:fill="2277CC"/>
            <w:vAlign w:val="center"/>
          </w:tcPr>
          <w:p w14:paraId="4FB77DF5" w14:textId="61870CA9" w:rsidR="00A86878" w:rsidRPr="00FF2291" w:rsidRDefault="00A86878" w:rsidP="00A86878">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 xml:space="preserve">Uzasadnieniem realizacji projektów ze sfery rewitalizacji i odnowy przestrzeni publicznej są opisy potrzeb rozwojowych w części diagnostycznej,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w rozdziale „Opieka zdrowotna”</w:t>
            </w:r>
          </w:p>
        </w:tc>
      </w:tr>
      <w:tr w:rsidR="00E423D6" w:rsidRPr="00595A7F" w14:paraId="3D09CF33" w14:textId="77777777" w:rsidTr="00667636">
        <w:trPr>
          <w:trHeight w:val="1665"/>
          <w:jc w:val="center"/>
        </w:trPr>
        <w:tc>
          <w:tcPr>
            <w:tcW w:w="929" w:type="pct"/>
            <w:shd w:val="clear" w:color="auto" w:fill="F2F2F2" w:themeFill="background1" w:themeFillShade="F2"/>
            <w:vAlign w:val="center"/>
          </w:tcPr>
          <w:p w14:paraId="70D2708A" w14:textId="77777777" w:rsidR="00E423D6" w:rsidRPr="00376D75" w:rsidRDefault="00E423D6" w:rsidP="00667636">
            <w:pPr>
              <w:spacing w:line="240" w:lineRule="auto"/>
              <w:contextualSpacing/>
              <w:jc w:val="center"/>
              <w:rPr>
                <w:sz w:val="18"/>
              </w:rPr>
            </w:pPr>
            <w:r>
              <w:rPr>
                <w:sz w:val="18"/>
              </w:rPr>
              <w:t>Kultura</w:t>
            </w:r>
          </w:p>
        </w:tc>
        <w:tc>
          <w:tcPr>
            <w:tcW w:w="2669" w:type="pct"/>
            <w:shd w:val="clear" w:color="auto" w:fill="76B4F3"/>
            <w:vAlign w:val="center"/>
          </w:tcPr>
          <w:p w14:paraId="565D976A"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ZIT-WL-66 Rozwój kultury na terenie Miasta i Gminy Chodecz</w:t>
            </w:r>
          </w:p>
          <w:p w14:paraId="5F86B026"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ZIT-WL-67 Budowa i rozbudowa instytucji kultury na terenie gminy Lubraniec</w:t>
            </w:r>
          </w:p>
          <w:p w14:paraId="4D207832"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ZIT-WL-68 Przebudowa, remont oraz zakup wyposażenia na potrzeby prowadzenia edukacji kulturalnej w Miejsko-Gminnym Centrum Kultury w Izbicy Kujawskiej</w:t>
            </w:r>
          </w:p>
          <w:p w14:paraId="71B0008F"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ZIT-WL-69 Centrum Życia Społecznego - adaptacja Biblioteki Publicznej w miejscowości Grabkowo</w:t>
            </w:r>
          </w:p>
          <w:p w14:paraId="08126B75"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ZIT-WL-70 Upowszechnianie działalności kulturowej na terenie Gminy Baruchowo</w:t>
            </w:r>
          </w:p>
          <w:p w14:paraId="45B12492"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ZIT-WL-71 Wsparcie działalności Gminnego Ośrodka Kultury w Lubaniu</w:t>
            </w:r>
          </w:p>
          <w:p w14:paraId="783099B1" w14:textId="137F930F" w:rsidR="00E423D6" w:rsidRPr="00C95C5B" w:rsidRDefault="00667636" w:rsidP="00FF6718">
            <w:pPr>
              <w:spacing w:line="240" w:lineRule="auto"/>
              <w:contextualSpacing/>
              <w:rPr>
                <w:color w:val="000000" w:themeColor="text1"/>
                <w:sz w:val="18"/>
              </w:rPr>
            </w:pPr>
            <w:r w:rsidRPr="00C95C5B">
              <w:rPr>
                <w:color w:val="000000" w:themeColor="text1"/>
                <w:sz w:val="18"/>
              </w:rPr>
              <w:lastRenderedPageBreak/>
              <w:t>ZIT-WL-72 Doposażenie instytucji kultury.</w:t>
            </w:r>
          </w:p>
        </w:tc>
        <w:tc>
          <w:tcPr>
            <w:tcW w:w="1402" w:type="pct"/>
            <w:shd w:val="clear" w:color="auto" w:fill="2277CC"/>
            <w:vAlign w:val="center"/>
          </w:tcPr>
          <w:p w14:paraId="7B851F2C" w14:textId="1BC7F823" w:rsidR="00E423D6" w:rsidRPr="00FF2291" w:rsidRDefault="00E423D6" w:rsidP="00667636">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lastRenderedPageBreak/>
              <w:t xml:space="preserve">Uzasadnieniem realizacji projektów ze sfery kultury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są opisy potrzeb rozwojowych w części diagnostycznej, w rozdziale „Instytucje kultury”</w:t>
            </w:r>
          </w:p>
        </w:tc>
      </w:tr>
      <w:tr w:rsidR="00FF6718" w:rsidRPr="00595A7F" w14:paraId="120191BE" w14:textId="77777777" w:rsidTr="00FF6718">
        <w:trPr>
          <w:trHeight w:val="1994"/>
          <w:jc w:val="center"/>
        </w:trPr>
        <w:tc>
          <w:tcPr>
            <w:tcW w:w="929" w:type="pct"/>
            <w:shd w:val="clear" w:color="auto" w:fill="F2F2F2" w:themeFill="background1" w:themeFillShade="F2"/>
            <w:vAlign w:val="center"/>
          </w:tcPr>
          <w:p w14:paraId="14DE4C0F" w14:textId="0E4407ED" w:rsidR="00FF6718" w:rsidRDefault="00FF6718" w:rsidP="00667636">
            <w:pPr>
              <w:spacing w:line="240" w:lineRule="auto"/>
              <w:contextualSpacing/>
              <w:jc w:val="center"/>
              <w:rPr>
                <w:sz w:val="18"/>
                <w:szCs w:val="18"/>
              </w:rPr>
            </w:pPr>
            <w:r>
              <w:rPr>
                <w:sz w:val="18"/>
                <w:szCs w:val="18"/>
              </w:rPr>
              <w:t>Turystyka</w:t>
            </w:r>
          </w:p>
        </w:tc>
        <w:tc>
          <w:tcPr>
            <w:tcW w:w="2669" w:type="pct"/>
            <w:shd w:val="clear" w:color="auto" w:fill="76B4F3"/>
            <w:vAlign w:val="center"/>
          </w:tcPr>
          <w:p w14:paraId="2039653E" w14:textId="77777777" w:rsidR="00FF6718" w:rsidRPr="00C95C5B" w:rsidRDefault="00FF6718" w:rsidP="00FF6718">
            <w:pPr>
              <w:spacing w:line="240" w:lineRule="auto"/>
              <w:contextualSpacing/>
              <w:rPr>
                <w:color w:val="000000" w:themeColor="text1"/>
                <w:sz w:val="18"/>
              </w:rPr>
            </w:pPr>
            <w:r w:rsidRPr="00C95C5B">
              <w:rPr>
                <w:color w:val="000000" w:themeColor="text1"/>
                <w:sz w:val="18"/>
              </w:rPr>
              <w:t>ZIT-WL-73 Rozwój turystyki na terenie Miasta i Gminy Chodecz</w:t>
            </w:r>
          </w:p>
          <w:p w14:paraId="54EDB73E" w14:textId="77777777" w:rsidR="00FF6718" w:rsidRPr="00C95C5B" w:rsidRDefault="00FF6718" w:rsidP="00FF6718">
            <w:pPr>
              <w:spacing w:line="240" w:lineRule="auto"/>
              <w:contextualSpacing/>
              <w:rPr>
                <w:color w:val="000000" w:themeColor="text1"/>
                <w:sz w:val="18"/>
              </w:rPr>
            </w:pPr>
            <w:r w:rsidRPr="00C95C5B">
              <w:rPr>
                <w:color w:val="000000" w:themeColor="text1"/>
                <w:sz w:val="18"/>
              </w:rPr>
              <w:t>ZIT-WL-74 Rozbudowa infrastruktury turystycznej na terenie gminy Baruchowo</w:t>
            </w:r>
          </w:p>
          <w:p w14:paraId="3E9B9672" w14:textId="77777777" w:rsidR="00FF6718" w:rsidRPr="00C95C5B" w:rsidRDefault="00FF6718" w:rsidP="00FF6718">
            <w:pPr>
              <w:spacing w:line="240" w:lineRule="auto"/>
              <w:contextualSpacing/>
              <w:rPr>
                <w:color w:val="000000" w:themeColor="text1"/>
                <w:sz w:val="18"/>
              </w:rPr>
            </w:pPr>
            <w:r w:rsidRPr="00C95C5B">
              <w:rPr>
                <w:color w:val="000000" w:themeColor="text1"/>
                <w:sz w:val="18"/>
              </w:rPr>
              <w:t>ZIT-WL-75 Rozwój infrastruktury turystycznej, rekreacyjnej wraz z zakupem wyposażenia i sprzętu na terenie Gminy Izbica Kujawska</w:t>
            </w:r>
          </w:p>
          <w:p w14:paraId="71E773D8" w14:textId="77777777" w:rsidR="00FF6718" w:rsidRPr="00C95C5B" w:rsidRDefault="00FF6718" w:rsidP="00FF6718">
            <w:pPr>
              <w:spacing w:line="240" w:lineRule="auto"/>
              <w:contextualSpacing/>
              <w:rPr>
                <w:color w:val="000000" w:themeColor="text1"/>
                <w:sz w:val="18"/>
              </w:rPr>
            </w:pPr>
            <w:r w:rsidRPr="00C95C5B">
              <w:rPr>
                <w:color w:val="000000" w:themeColor="text1"/>
                <w:sz w:val="18"/>
              </w:rPr>
              <w:t>ZIT-WL-76 Rozwój infrastruktury i promocja oferty turystycznej w Gminie Lubraniec</w:t>
            </w:r>
          </w:p>
          <w:p w14:paraId="2F188F14" w14:textId="77777777" w:rsidR="00FF6718" w:rsidRPr="00C95C5B" w:rsidRDefault="00FF6718" w:rsidP="00667636">
            <w:pPr>
              <w:spacing w:line="240" w:lineRule="auto"/>
              <w:contextualSpacing/>
              <w:rPr>
                <w:rFonts w:cstheme="minorHAnsi"/>
                <w:bCs/>
                <w:color w:val="000000" w:themeColor="text1"/>
                <w:sz w:val="18"/>
                <w:szCs w:val="18"/>
              </w:rPr>
            </w:pPr>
          </w:p>
        </w:tc>
        <w:tc>
          <w:tcPr>
            <w:tcW w:w="1402" w:type="pct"/>
            <w:shd w:val="clear" w:color="auto" w:fill="2277CC"/>
            <w:vAlign w:val="center"/>
          </w:tcPr>
          <w:p w14:paraId="5C35AB82" w14:textId="620460BD" w:rsidR="00FF6718" w:rsidRPr="00FF2291" w:rsidRDefault="00FF6718" w:rsidP="00667636">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 xml:space="preserve">Uzasadnieniem realizacji projektów ze sfery kultury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 xml:space="preserve">są opisy potrzeb rozwojowych w części diagnostycznej,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w rozdziale „Turystyka”</w:t>
            </w:r>
          </w:p>
        </w:tc>
      </w:tr>
      <w:tr w:rsidR="00E423D6" w:rsidRPr="00595A7F" w14:paraId="5F717B77" w14:textId="77777777" w:rsidTr="00667636">
        <w:trPr>
          <w:jc w:val="center"/>
        </w:trPr>
        <w:tc>
          <w:tcPr>
            <w:tcW w:w="929" w:type="pct"/>
            <w:shd w:val="clear" w:color="auto" w:fill="F2F2F2" w:themeFill="background1" w:themeFillShade="F2"/>
            <w:vAlign w:val="center"/>
          </w:tcPr>
          <w:p w14:paraId="750A9030" w14:textId="77777777" w:rsidR="00E423D6" w:rsidRPr="00376D75" w:rsidRDefault="00E423D6" w:rsidP="00667636">
            <w:pPr>
              <w:spacing w:line="240" w:lineRule="auto"/>
              <w:contextualSpacing/>
              <w:jc w:val="center"/>
              <w:rPr>
                <w:sz w:val="18"/>
              </w:rPr>
            </w:pPr>
            <w:r w:rsidRPr="00376D75">
              <w:rPr>
                <w:sz w:val="18"/>
              </w:rPr>
              <w:t>Rewitalizacja</w:t>
            </w:r>
            <w:r>
              <w:rPr>
                <w:sz w:val="18"/>
              </w:rPr>
              <w:t xml:space="preserve"> i odnowa przestrzeni publicznej</w:t>
            </w:r>
          </w:p>
        </w:tc>
        <w:tc>
          <w:tcPr>
            <w:tcW w:w="2669" w:type="pct"/>
            <w:shd w:val="clear" w:color="auto" w:fill="76B4F3"/>
            <w:vAlign w:val="center"/>
          </w:tcPr>
          <w:p w14:paraId="17163570" w14:textId="08474720" w:rsidR="000761E6" w:rsidRPr="00C95C5B" w:rsidRDefault="000761E6" w:rsidP="00FB7181">
            <w:pPr>
              <w:spacing w:line="240" w:lineRule="auto"/>
              <w:contextualSpacing/>
              <w:rPr>
                <w:color w:val="000000" w:themeColor="text1"/>
                <w:sz w:val="18"/>
              </w:rPr>
            </w:pPr>
            <w:r w:rsidRPr="00C95C5B">
              <w:rPr>
                <w:color w:val="000000" w:themeColor="text1"/>
                <w:sz w:val="18"/>
              </w:rPr>
              <w:t>ZIT-WL-77 3</w:t>
            </w:r>
            <w:r w:rsidR="00BB1A6E">
              <w:rPr>
                <w:color w:val="000000" w:themeColor="text1"/>
                <w:sz w:val="18"/>
              </w:rPr>
              <w:t xml:space="preserve"> </w:t>
            </w:r>
            <w:r w:rsidRPr="00C95C5B">
              <w:rPr>
                <w:color w:val="000000" w:themeColor="text1"/>
                <w:sz w:val="18"/>
              </w:rPr>
              <w:t>Maja</w:t>
            </w:r>
            <w:r w:rsidR="00BB1A6E">
              <w:rPr>
                <w:color w:val="000000" w:themeColor="text1"/>
                <w:sz w:val="18"/>
              </w:rPr>
              <w:t xml:space="preserve"> w</w:t>
            </w:r>
            <w:r w:rsidRPr="00C95C5B">
              <w:rPr>
                <w:color w:val="000000" w:themeColor="text1"/>
                <w:sz w:val="18"/>
              </w:rPr>
              <w:t>oonerfem</w:t>
            </w:r>
          </w:p>
          <w:p w14:paraId="5440C960"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ZIT-WL-78 Odnowa przestrzeni publicznej poprzez modernizację obiektów użyteczności publicznej na potrzeby społeczności lokalnej</w:t>
            </w:r>
          </w:p>
          <w:p w14:paraId="547A43F6"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ZIT-WL-79 Odnowa przestrzeni publicznych na terenie gminy Choceń</w:t>
            </w:r>
          </w:p>
          <w:p w14:paraId="718E1745"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ZIT-WL-80 Odnowa przestrzeni publicznej w miejscowości Więsławice</w:t>
            </w:r>
          </w:p>
          <w:p w14:paraId="731FA946"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ZIT-WL-81 Odnowa przestrzeni publicznej na obszarze miasta Brześć Kujawski</w:t>
            </w:r>
          </w:p>
          <w:p w14:paraId="20ADE256"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ZIT-WL-82 Odnowa przestrzeni publicznych na terenie Miasta i Gminy Chodecz</w:t>
            </w:r>
          </w:p>
          <w:p w14:paraId="49D0B31E"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ZIT-WL-83 Odnowa przestrzeni publicznych na terenie Gminy Izbica Kujawska</w:t>
            </w:r>
          </w:p>
          <w:p w14:paraId="66745060"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ZIT-WL-84 Odnowa przestrzeni publicznej w Lubieniu Kujawskim</w:t>
            </w:r>
          </w:p>
          <w:p w14:paraId="173C61D9"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ZIT-WL-85 Odnowa przestrzeni publicznej na terenie Parku Kulturowego w Sarnowie</w:t>
            </w:r>
          </w:p>
          <w:p w14:paraId="028275B0"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ZIT-WL-86 Odnowa przestrzeni publicznej na terenie Gminy Włocławek.</w:t>
            </w:r>
          </w:p>
          <w:p w14:paraId="61E988B9" w14:textId="77777777" w:rsidR="00FB7181" w:rsidRPr="00C95C5B" w:rsidRDefault="00FB7181" w:rsidP="00FB7181">
            <w:pPr>
              <w:spacing w:line="240" w:lineRule="auto"/>
              <w:contextualSpacing/>
              <w:rPr>
                <w:color w:val="000000" w:themeColor="text1"/>
                <w:sz w:val="18"/>
              </w:rPr>
            </w:pPr>
            <w:r w:rsidRPr="00C95C5B">
              <w:rPr>
                <w:color w:val="000000" w:themeColor="text1"/>
                <w:sz w:val="18"/>
              </w:rPr>
              <w:t>ZIT-WL-87 Rewitalizacja - odnowa przestrzeni publicznej na terenie Gminy Boniewo</w:t>
            </w:r>
          </w:p>
          <w:p w14:paraId="11C00C3D" w14:textId="77777777" w:rsidR="00E423D6" w:rsidRPr="00C95C5B" w:rsidRDefault="00FB7181" w:rsidP="007B66F8">
            <w:pPr>
              <w:spacing w:line="240" w:lineRule="auto"/>
              <w:contextualSpacing/>
              <w:rPr>
                <w:color w:val="000000" w:themeColor="text1"/>
                <w:sz w:val="18"/>
              </w:rPr>
            </w:pPr>
            <w:r w:rsidRPr="00C95C5B">
              <w:rPr>
                <w:color w:val="000000" w:themeColor="text1"/>
                <w:sz w:val="18"/>
              </w:rPr>
              <w:t>ZIT-WL-88 Odnowa przestrzeni publicznej w gminie Fabianki</w:t>
            </w:r>
          </w:p>
          <w:p w14:paraId="0FA2453F" w14:textId="77777777" w:rsidR="000761E6" w:rsidRPr="00C95C5B" w:rsidRDefault="000761E6" w:rsidP="000761E6">
            <w:pPr>
              <w:spacing w:line="240" w:lineRule="auto"/>
              <w:contextualSpacing/>
              <w:rPr>
                <w:color w:val="000000" w:themeColor="text1"/>
                <w:sz w:val="18"/>
              </w:rPr>
            </w:pPr>
            <w:r w:rsidRPr="00C95C5B">
              <w:rPr>
                <w:color w:val="000000" w:themeColor="text1"/>
                <w:sz w:val="18"/>
              </w:rPr>
              <w:t>ZIT-WL-89 Zagospodarowanie terenów przestrzeni publicznej</w:t>
            </w:r>
          </w:p>
          <w:p w14:paraId="314A6851" w14:textId="42F9E629" w:rsidR="000761E6" w:rsidRPr="00C95C5B" w:rsidRDefault="000761E6" w:rsidP="007B66F8">
            <w:pPr>
              <w:spacing w:line="240" w:lineRule="auto"/>
              <w:contextualSpacing/>
              <w:rPr>
                <w:color w:val="000000" w:themeColor="text1"/>
                <w:sz w:val="18"/>
              </w:rPr>
            </w:pPr>
          </w:p>
        </w:tc>
        <w:tc>
          <w:tcPr>
            <w:tcW w:w="1402" w:type="pct"/>
            <w:shd w:val="clear" w:color="auto" w:fill="2277CC"/>
            <w:vAlign w:val="center"/>
          </w:tcPr>
          <w:p w14:paraId="0E90AE0A" w14:textId="66091AE0" w:rsidR="00E423D6" w:rsidRPr="00FF2291" w:rsidRDefault="00E423D6" w:rsidP="00667636">
            <w:pPr>
              <w:spacing w:line="240" w:lineRule="auto"/>
              <w:contextualSpacing/>
              <w:jc w:val="center"/>
              <w:rPr>
                <w:color w:val="FFFFFF" w:themeColor="background1"/>
                <w:sz w:val="18"/>
              </w:rPr>
            </w:pPr>
            <w:r w:rsidRPr="00FF2291">
              <w:rPr>
                <w:rFonts w:cstheme="minorHAnsi"/>
                <w:bCs/>
                <w:color w:val="FFFFFF" w:themeColor="background1"/>
                <w:sz w:val="18"/>
                <w:szCs w:val="18"/>
              </w:rPr>
              <w:t xml:space="preserve">Uzasadnieniem realizacji projektów ze sfery rewitalizacji i odnowy przestrzeni publicznej są opisy potrzeb rozwojowych w części diagnostycznej,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 xml:space="preserve">w rozdziale „Rewitalizacja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i odnowa przestrzeni publicznych”</w:t>
            </w:r>
          </w:p>
        </w:tc>
      </w:tr>
      <w:tr w:rsidR="00E423D6" w:rsidRPr="00595A7F" w14:paraId="6C53661A" w14:textId="77777777" w:rsidTr="00667636">
        <w:trPr>
          <w:trHeight w:val="604"/>
          <w:jc w:val="center"/>
        </w:trPr>
        <w:tc>
          <w:tcPr>
            <w:tcW w:w="929" w:type="pct"/>
            <w:shd w:val="clear" w:color="auto" w:fill="F2F2F2" w:themeFill="background1" w:themeFillShade="F2"/>
            <w:vAlign w:val="center"/>
          </w:tcPr>
          <w:p w14:paraId="5D276A1E" w14:textId="77777777" w:rsidR="00E423D6" w:rsidRDefault="00E423D6" w:rsidP="00667636">
            <w:pPr>
              <w:spacing w:line="240" w:lineRule="auto"/>
              <w:contextualSpacing/>
              <w:jc w:val="center"/>
              <w:rPr>
                <w:sz w:val="18"/>
              </w:rPr>
            </w:pPr>
            <w:r>
              <w:rPr>
                <w:sz w:val="18"/>
              </w:rPr>
              <w:t>Wsparcie potencjału administracyjnego</w:t>
            </w:r>
          </w:p>
        </w:tc>
        <w:tc>
          <w:tcPr>
            <w:tcW w:w="2669" w:type="pct"/>
            <w:shd w:val="clear" w:color="auto" w:fill="76B4F3"/>
            <w:vAlign w:val="center"/>
          </w:tcPr>
          <w:p w14:paraId="2493A051" w14:textId="77777777" w:rsidR="00667636" w:rsidRPr="00C95C5B" w:rsidRDefault="00667636" w:rsidP="00667636">
            <w:pPr>
              <w:spacing w:line="240" w:lineRule="auto"/>
              <w:contextualSpacing/>
              <w:rPr>
                <w:color w:val="000000" w:themeColor="text1"/>
                <w:sz w:val="18"/>
              </w:rPr>
            </w:pPr>
            <w:r w:rsidRPr="00C95C5B">
              <w:rPr>
                <w:color w:val="000000" w:themeColor="text1"/>
                <w:sz w:val="18"/>
              </w:rPr>
              <w:t>ZIT-WL-90 Wsparcie potencjału administracyjnego Biura Stowarzyszenia WŁOF – Zintegrowane Inwestycje terytorialne Miejskiego Obszaru Funkcjonalnego Włocławka - etap I</w:t>
            </w:r>
          </w:p>
          <w:p w14:paraId="4C1EEB4C" w14:textId="4E7A0EE1" w:rsidR="007B66F8" w:rsidRPr="00C95C5B" w:rsidRDefault="00667636" w:rsidP="00667636">
            <w:pPr>
              <w:spacing w:line="240" w:lineRule="auto"/>
              <w:contextualSpacing/>
              <w:rPr>
                <w:color w:val="000000" w:themeColor="text1"/>
                <w:sz w:val="18"/>
              </w:rPr>
            </w:pPr>
            <w:r w:rsidRPr="00C95C5B">
              <w:rPr>
                <w:color w:val="000000" w:themeColor="text1"/>
                <w:sz w:val="18"/>
              </w:rPr>
              <w:t>ZIT-WL-91 Wsparcie potencjału administracyjnego Biura Stowarzyszenia WŁOF – Zintegrowane Inwestycje terytorialne Miejskiego Obszaru Funkcjonalnego Włocławka - etap II</w:t>
            </w:r>
          </w:p>
          <w:p w14:paraId="593599C0" w14:textId="6DF112AE" w:rsidR="00E423D6" w:rsidRPr="00C95C5B" w:rsidRDefault="00E423D6" w:rsidP="00667636">
            <w:pPr>
              <w:spacing w:line="240" w:lineRule="auto"/>
              <w:contextualSpacing/>
              <w:rPr>
                <w:color w:val="000000" w:themeColor="text1"/>
                <w:sz w:val="18"/>
              </w:rPr>
            </w:pPr>
          </w:p>
        </w:tc>
        <w:tc>
          <w:tcPr>
            <w:tcW w:w="1402" w:type="pct"/>
            <w:shd w:val="clear" w:color="auto" w:fill="2277CC"/>
            <w:vAlign w:val="center"/>
          </w:tcPr>
          <w:p w14:paraId="78583E1A" w14:textId="1F6C9C21" w:rsidR="00E423D6" w:rsidRPr="00FF2291" w:rsidRDefault="00E423D6" w:rsidP="00667636">
            <w:pPr>
              <w:spacing w:line="240" w:lineRule="auto"/>
              <w:contextualSpacing/>
              <w:jc w:val="center"/>
              <w:rPr>
                <w:rFonts w:cstheme="minorHAnsi"/>
                <w:bCs/>
                <w:color w:val="FFFFFF" w:themeColor="background1"/>
                <w:sz w:val="18"/>
                <w:szCs w:val="18"/>
              </w:rPr>
            </w:pPr>
            <w:r w:rsidRPr="00FF2291">
              <w:rPr>
                <w:rFonts w:cstheme="minorHAnsi"/>
                <w:bCs/>
                <w:color w:val="FFFFFF" w:themeColor="background1"/>
                <w:sz w:val="18"/>
                <w:szCs w:val="18"/>
              </w:rPr>
              <w:t xml:space="preserve">Uzasadnieniem realizacji projektów ze sfery rewitalizacji i odnowy przestrzeni publicznej są opisy potrzeb rozwojowych w części diagnostycznej,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 xml:space="preserve">w rozdziale „Analiza potrzeb </w:t>
            </w:r>
            <w:r w:rsidR="00FD5E4C" w:rsidRPr="00FF2291">
              <w:rPr>
                <w:rFonts w:cstheme="minorHAnsi"/>
                <w:bCs/>
                <w:color w:val="FFFFFF" w:themeColor="background1"/>
                <w:sz w:val="18"/>
                <w:szCs w:val="18"/>
              </w:rPr>
              <w:br/>
            </w:r>
            <w:r w:rsidRPr="00FF2291">
              <w:rPr>
                <w:rFonts w:cstheme="minorHAnsi"/>
                <w:bCs/>
                <w:color w:val="FFFFFF" w:themeColor="background1"/>
                <w:sz w:val="18"/>
                <w:szCs w:val="18"/>
              </w:rPr>
              <w:t>w zakresie wsparcia administracyjnego”</w:t>
            </w:r>
          </w:p>
        </w:tc>
      </w:tr>
    </w:tbl>
    <w:p w14:paraId="0EE1E793" w14:textId="77777777" w:rsidR="0027776A" w:rsidRDefault="0027776A" w:rsidP="002D04A5"/>
    <w:p w14:paraId="08562262" w14:textId="47D1615A" w:rsidR="002D04A5" w:rsidRDefault="00E9019F" w:rsidP="00F7417A">
      <w:pPr>
        <w:pStyle w:val="2poziom"/>
        <w:numPr>
          <w:ilvl w:val="1"/>
          <w:numId w:val="56"/>
        </w:numPr>
        <w:tabs>
          <w:tab w:val="left" w:pos="851"/>
        </w:tabs>
        <w:ind w:left="993" w:hanging="633"/>
      </w:pPr>
      <w:bookmarkStart w:id="124" w:name="_Hlk134172158"/>
      <w:r>
        <w:t xml:space="preserve">  </w:t>
      </w:r>
      <w:bookmarkStart w:id="125" w:name="_Toc143161930"/>
      <w:r w:rsidR="002D04A5" w:rsidRPr="00927602">
        <w:t>Uzasadnienie wyboru projektów w oparciu o preferencje określone dla poszczególnych obszarów wsparcia</w:t>
      </w:r>
      <w:bookmarkEnd w:id="124"/>
      <w:bookmarkEnd w:id="125"/>
    </w:p>
    <w:p w14:paraId="6CAC3A2D" w14:textId="77777777" w:rsidR="006763CE" w:rsidRPr="00362C49" w:rsidRDefault="006763CE" w:rsidP="006763CE">
      <w:pPr>
        <w:spacing w:line="276" w:lineRule="auto"/>
        <w:jc w:val="both"/>
        <w:rPr>
          <w:color w:val="000000" w:themeColor="text1"/>
        </w:rPr>
      </w:pPr>
      <w:r w:rsidRPr="00362C49">
        <w:rPr>
          <w:color w:val="000000" w:themeColor="text1"/>
        </w:rPr>
        <w:t xml:space="preserve">Informacje o sposobie naboru propozycji projektowych i wybór projektów na listę podstawową  </w:t>
      </w:r>
      <w:r>
        <w:rPr>
          <w:color w:val="000000" w:themeColor="text1"/>
        </w:rPr>
        <w:t xml:space="preserve">oraz proces naboru </w:t>
      </w:r>
      <w:r w:rsidRPr="00362C49">
        <w:rPr>
          <w:color w:val="000000" w:themeColor="text1"/>
        </w:rPr>
        <w:t xml:space="preserve">uwzględnione </w:t>
      </w:r>
      <w:r>
        <w:rPr>
          <w:color w:val="000000" w:themeColor="text1"/>
        </w:rPr>
        <w:t xml:space="preserve">zostały </w:t>
      </w:r>
      <w:r w:rsidRPr="00362C49">
        <w:rPr>
          <w:color w:val="000000" w:themeColor="text1"/>
        </w:rPr>
        <w:t xml:space="preserve">w </w:t>
      </w:r>
      <w:r>
        <w:rPr>
          <w:color w:val="000000" w:themeColor="text1"/>
        </w:rPr>
        <w:t>R</w:t>
      </w:r>
      <w:r w:rsidRPr="00362C49">
        <w:rPr>
          <w:color w:val="000000" w:themeColor="text1"/>
        </w:rPr>
        <w:t>ozdziale 9.1</w:t>
      </w:r>
      <w:r>
        <w:rPr>
          <w:color w:val="000000" w:themeColor="text1"/>
        </w:rPr>
        <w:t xml:space="preserve"> Tryb i zasady naboru projektów.</w:t>
      </w:r>
    </w:p>
    <w:p w14:paraId="2640B1FB" w14:textId="365E7D17" w:rsidR="006763CE" w:rsidRDefault="006763CE" w:rsidP="006763CE">
      <w:pPr>
        <w:spacing w:line="276" w:lineRule="auto"/>
        <w:jc w:val="both"/>
        <w:rPr>
          <w:rFonts w:cstheme="minorHAnsi"/>
        </w:rPr>
      </w:pPr>
      <w:r w:rsidRPr="00725E82">
        <w:rPr>
          <w:rFonts w:cstheme="minorHAnsi"/>
          <w:color w:val="000000" w:themeColor="text1"/>
        </w:rPr>
        <w:t>Celem narzędzi Zintegrowanych Inwestycji Terytorialnych jest r</w:t>
      </w:r>
      <w:r w:rsidRPr="00725E82">
        <w:rPr>
          <w:rFonts w:cstheme="minorHAnsi"/>
        </w:rPr>
        <w:t>ealizacja pakietów różnych tematycznie, ale wzajemnie powiązanych i komplementarnych projektów. Efektem wyboru propozycji projektowych MOF Włocławek</w:t>
      </w:r>
      <w:r>
        <w:rPr>
          <w:rFonts w:cstheme="minorHAnsi"/>
        </w:rPr>
        <w:t>,</w:t>
      </w:r>
      <w:r w:rsidRPr="00725E82">
        <w:rPr>
          <w:rFonts w:cstheme="minorHAnsi"/>
        </w:rPr>
        <w:t xml:space="preserve"> były nie pojedyncze projekty ale pakiety projektów wzajemnie </w:t>
      </w:r>
      <w:r w:rsidRPr="00725E82">
        <w:rPr>
          <w:rFonts w:cstheme="minorHAnsi"/>
        </w:rPr>
        <w:lastRenderedPageBreak/>
        <w:t>zintegrowanych i komplementarnych. Wybrane projekty ofer</w:t>
      </w:r>
      <w:r>
        <w:rPr>
          <w:rFonts w:cstheme="minorHAnsi"/>
        </w:rPr>
        <w:t xml:space="preserve">ują </w:t>
      </w:r>
      <w:r w:rsidRPr="00725E82">
        <w:rPr>
          <w:rFonts w:cstheme="minorHAnsi"/>
        </w:rPr>
        <w:t xml:space="preserve">kompleksowe rozwiązanie zdiagnozowanych problemów </w:t>
      </w:r>
      <w:r>
        <w:rPr>
          <w:rFonts w:cstheme="minorHAnsi"/>
        </w:rPr>
        <w:t xml:space="preserve">na terenie MOF Włocławek </w:t>
      </w:r>
      <w:r w:rsidRPr="00725E82">
        <w:rPr>
          <w:rFonts w:cstheme="minorHAnsi"/>
        </w:rPr>
        <w:t xml:space="preserve">i w sposób znaczący wpłyną na realizację założonych wskaźników. </w:t>
      </w:r>
    </w:p>
    <w:p w14:paraId="1AF8B7BD" w14:textId="24AE6CE4" w:rsidR="006763CE" w:rsidRDefault="006763CE" w:rsidP="006763CE">
      <w:pPr>
        <w:spacing w:line="276" w:lineRule="auto"/>
        <w:jc w:val="both"/>
        <w:rPr>
          <w:rFonts w:cstheme="minorHAnsi"/>
        </w:rPr>
      </w:pPr>
      <w:r>
        <w:rPr>
          <w:rFonts w:cstheme="minorHAnsi"/>
        </w:rPr>
        <w:t xml:space="preserve">Kluczowym założeniem przy wyborze propozycji projektowych było uwzględnienie w nich preferencji ogólnych jak i szczegółowych dla każdego obszaru wsparcia, które zostały określone w dokumencie Polityka </w:t>
      </w:r>
      <w:r w:rsidR="00485D47">
        <w:rPr>
          <w:rFonts w:cstheme="minorHAnsi"/>
        </w:rPr>
        <w:t>T</w:t>
      </w:r>
      <w:r>
        <w:rPr>
          <w:rFonts w:cstheme="minorHAnsi"/>
        </w:rPr>
        <w:t xml:space="preserve">erytorialna województwa kujawsko – pomorskiego. Spośród wszystkich zgłoszonych propozycji, wybrane zostały te, które najlepiej realizują katalog preferencji oraz spełniają założenia wynikające z tego katalogu. </w:t>
      </w:r>
      <w:r w:rsidRPr="00725E82">
        <w:rPr>
          <w:rFonts w:cstheme="minorHAnsi"/>
          <w:color w:val="000000" w:themeColor="text1"/>
        </w:rPr>
        <w:t xml:space="preserve">Brane były pod uwagę przede wszystkim projekty, które były odpowiedzią na główne i najpilniejsze problemy w odniesieniu do rozwoju obszaru MOF Włocławek, obejmowały  działania mające strategiczne znaczenie dla rozwoju </w:t>
      </w:r>
      <w:proofErr w:type="spellStart"/>
      <w:r w:rsidRPr="00725E82">
        <w:rPr>
          <w:rFonts w:cstheme="minorHAnsi"/>
          <w:color w:val="000000" w:themeColor="text1"/>
        </w:rPr>
        <w:t>społeczno</w:t>
      </w:r>
      <w:proofErr w:type="spellEnd"/>
      <w:r w:rsidRPr="00725E82">
        <w:rPr>
          <w:rFonts w:cstheme="minorHAnsi"/>
          <w:color w:val="000000" w:themeColor="text1"/>
        </w:rPr>
        <w:t xml:space="preserve"> – gospodarczego obszaru MOF Włocławek oraz spełniały zasadę projektu zintegrowanego.</w:t>
      </w:r>
      <w:r w:rsidRPr="008C2A57">
        <w:rPr>
          <w:rFonts w:cstheme="minorHAnsi"/>
          <w:color w:val="000000" w:themeColor="text1"/>
        </w:rPr>
        <w:t xml:space="preserve"> </w:t>
      </w:r>
      <w:r w:rsidRPr="00725E82">
        <w:rPr>
          <w:rFonts w:cstheme="minorHAnsi"/>
          <w:color w:val="000000" w:themeColor="text1"/>
        </w:rPr>
        <w:t>Na liście projektów podstawowych</w:t>
      </w:r>
      <w:r w:rsidR="00FD5E4C">
        <w:rPr>
          <w:rFonts w:cstheme="minorHAnsi"/>
          <w:color w:val="000000" w:themeColor="text1"/>
        </w:rPr>
        <w:br/>
      </w:r>
      <w:r w:rsidRPr="00725E82">
        <w:rPr>
          <w:rFonts w:cstheme="minorHAnsi"/>
          <w:color w:val="000000" w:themeColor="text1"/>
        </w:rPr>
        <w:t xml:space="preserve"> nie występują projekty konkurencyjne, a wyłącznie projekty </w:t>
      </w:r>
      <w:r>
        <w:rPr>
          <w:rFonts w:cstheme="minorHAnsi"/>
          <w:color w:val="000000" w:themeColor="text1"/>
        </w:rPr>
        <w:t xml:space="preserve">dające efekt synergii. </w:t>
      </w:r>
    </w:p>
    <w:p w14:paraId="52AD810F" w14:textId="2D697523" w:rsidR="006763CE" w:rsidRDefault="006763CE" w:rsidP="006763CE">
      <w:pPr>
        <w:spacing w:line="276" w:lineRule="auto"/>
        <w:jc w:val="both"/>
        <w:rPr>
          <w:rFonts w:cstheme="minorHAnsi"/>
        </w:rPr>
      </w:pPr>
      <w:r w:rsidRPr="00725E82">
        <w:rPr>
          <w:rFonts w:cstheme="minorHAnsi"/>
          <w:color w:val="000000" w:themeColor="text1"/>
        </w:rPr>
        <w:t xml:space="preserve">Nabór propozycji projektowych przeprowadzony został przez </w:t>
      </w:r>
      <w:r>
        <w:rPr>
          <w:rFonts w:cstheme="minorHAnsi"/>
          <w:color w:val="000000" w:themeColor="text1"/>
        </w:rPr>
        <w:t xml:space="preserve">nieformalny </w:t>
      </w:r>
      <w:r w:rsidRPr="00725E82">
        <w:rPr>
          <w:rFonts w:cstheme="minorHAnsi"/>
          <w:color w:val="000000" w:themeColor="text1"/>
        </w:rPr>
        <w:t>Zespół MOF</w:t>
      </w:r>
      <w:r>
        <w:rPr>
          <w:rFonts w:cstheme="minorHAnsi"/>
          <w:color w:val="000000" w:themeColor="text1"/>
        </w:rPr>
        <w:t xml:space="preserve">, </w:t>
      </w:r>
      <w:r>
        <w:rPr>
          <w:rFonts w:cstheme="minorHAnsi"/>
          <w:b/>
          <w:bCs/>
        </w:rPr>
        <w:t>s</w:t>
      </w:r>
      <w:r>
        <w:rPr>
          <w:rFonts w:cstheme="minorHAnsi"/>
        </w:rPr>
        <w:t xml:space="preserve">kładający </w:t>
      </w:r>
      <w:r w:rsidR="00FD5E4C">
        <w:rPr>
          <w:rFonts w:cstheme="minorHAnsi"/>
        </w:rPr>
        <w:br/>
      </w:r>
      <w:r>
        <w:rPr>
          <w:rFonts w:cstheme="minorHAnsi"/>
        </w:rPr>
        <w:t>się z burmistrzów i wójtów z obszaru MOF oraz Prezydenta Miasta Włocławek i Starosty Włocławskiego. Na spotkaniach wypracowano system wyboru projektów, który w oparciu</w:t>
      </w:r>
      <w:r w:rsidR="00FD5E4C">
        <w:rPr>
          <w:rFonts w:cstheme="minorHAnsi"/>
        </w:rPr>
        <w:br/>
      </w:r>
      <w:r>
        <w:rPr>
          <w:rFonts w:cstheme="minorHAnsi"/>
        </w:rPr>
        <w:t xml:space="preserve"> o obiektywny zestaw kryteriów, umożliwił stworzenie listy projektów podstawowych przypisanych poszczególnym celom tematycznym. </w:t>
      </w:r>
    </w:p>
    <w:p w14:paraId="653D0D84" w14:textId="77777777" w:rsidR="006763CE" w:rsidRDefault="006763CE" w:rsidP="006763CE">
      <w:pPr>
        <w:spacing w:line="276" w:lineRule="auto"/>
        <w:jc w:val="both"/>
        <w:rPr>
          <w:rFonts w:cstheme="minorHAnsi"/>
          <w:color w:val="000000" w:themeColor="text1"/>
        </w:rPr>
      </w:pPr>
      <w:r>
        <w:rPr>
          <w:rFonts w:cstheme="minorHAnsi"/>
          <w:color w:val="000000" w:themeColor="text1"/>
        </w:rPr>
        <w:t>W odpowiedzi na zaproszenie Zarządu Województwa Kujawsko – Pomorskiego w I etapie procesu naboru propozycji projektowych, Miasto Włocławek oraz Gminy MOF przekazały 29 projektów</w:t>
      </w:r>
      <w:r>
        <w:rPr>
          <w:rFonts w:cstheme="minorHAnsi"/>
          <w:color w:val="000000" w:themeColor="text1"/>
        </w:rPr>
        <w:br/>
        <w:t xml:space="preserve"> o znaczeniu strategicznym. </w:t>
      </w:r>
    </w:p>
    <w:p w14:paraId="723C5E76" w14:textId="6790A2C7" w:rsidR="006763CE" w:rsidRDefault="006763CE" w:rsidP="006763CE">
      <w:pPr>
        <w:spacing w:line="276" w:lineRule="auto"/>
        <w:jc w:val="both"/>
        <w:rPr>
          <w:rFonts w:cstheme="minorHAnsi"/>
        </w:rPr>
      </w:pPr>
      <w:r w:rsidRPr="00DC0AF0">
        <w:rPr>
          <w:rFonts w:cstheme="minorHAnsi"/>
        </w:rPr>
        <w:t xml:space="preserve">W momencie ukazania się kolejnej uaktualnionej wersji </w:t>
      </w:r>
      <w:proofErr w:type="spellStart"/>
      <w:r w:rsidRPr="00DC0AF0">
        <w:rPr>
          <w:rFonts w:cstheme="minorHAnsi"/>
        </w:rPr>
        <w:t>FEdKP</w:t>
      </w:r>
      <w:proofErr w:type="spellEnd"/>
      <w:r w:rsidRPr="00DC0AF0">
        <w:rPr>
          <w:rFonts w:cstheme="minorHAnsi"/>
        </w:rPr>
        <w:t xml:space="preserve"> 2021-2027 oraz projektu </w:t>
      </w:r>
      <w:r w:rsidRPr="00DC0AF0">
        <w:rPr>
          <w:rFonts w:cstheme="minorHAnsi"/>
          <w:color w:val="000000" w:themeColor="text1"/>
        </w:rPr>
        <w:t>dokumentu Polityka Terytorialna Województwa Kujawsko – Pomorskiego, nastąpił II etap naboru propozycji projektowych. Na tym etapie, gdzie znane były bardziej szczegółowe zasady i preferencje wyboru projektów, na listę projektów podstawowych zostało zgłoszonych 85 propozycji projektowych (wrzesień 2022r.). W ramach współpracy z Instytucją Zarządzającą a Partnerami MOF Włocławek, została przeprowadzona kolejna selekcja projektów pod kątem spełnienia warunków dostępu</w:t>
      </w:r>
      <w:r w:rsidR="00E033A4">
        <w:rPr>
          <w:rFonts w:cstheme="minorHAnsi"/>
          <w:color w:val="000000" w:themeColor="text1"/>
        </w:rPr>
        <w:br/>
      </w:r>
      <w:r w:rsidRPr="00DC0AF0">
        <w:rPr>
          <w:rFonts w:cstheme="minorHAnsi"/>
          <w:color w:val="000000" w:themeColor="text1"/>
        </w:rPr>
        <w:t xml:space="preserve"> i </w:t>
      </w:r>
      <w:r w:rsidRPr="00DC0AF0">
        <w:rPr>
          <w:rFonts w:eastAsia="Calibri" w:cstheme="minorHAnsi"/>
        </w:rPr>
        <w:t xml:space="preserve">przyznanych limitów na poszczególne cele szczegółowe, ze szczególnym uwzględnieniem przekroczeń limitów </w:t>
      </w:r>
      <w:r w:rsidRPr="00DC0AF0">
        <w:rPr>
          <w:rFonts w:cstheme="minorHAnsi"/>
          <w:color w:val="000000" w:themeColor="text1"/>
        </w:rPr>
        <w:t>przyznanej alokacji.</w:t>
      </w:r>
      <w:r w:rsidRPr="00DC0AF0">
        <w:rPr>
          <w:rFonts w:cstheme="minorHAnsi"/>
        </w:rPr>
        <w:t xml:space="preserve"> </w:t>
      </w:r>
    </w:p>
    <w:p w14:paraId="1100C916" w14:textId="0FF4B521" w:rsidR="006763CE" w:rsidRPr="00DC0AF0" w:rsidRDefault="006763CE" w:rsidP="006763CE">
      <w:pPr>
        <w:spacing w:line="276" w:lineRule="auto"/>
        <w:jc w:val="both"/>
        <w:rPr>
          <w:rFonts w:cstheme="minorHAnsi"/>
        </w:rPr>
      </w:pPr>
      <w:r>
        <w:rPr>
          <w:color w:val="000000" w:themeColor="text1"/>
        </w:rPr>
        <w:t>W III etapie naboru projektów, po negocjacjach i ostatecznej weryfikacji merytorycznej oraz finansowej przez Instytucję Zarządzającą zgłoszonych propozycji projektowych MOF Włocławek, wypracowana została ostateczna lista projektów podstawowych. Lista zawiera 9</w:t>
      </w:r>
      <w:r w:rsidR="00B064A1">
        <w:rPr>
          <w:color w:val="000000" w:themeColor="text1"/>
        </w:rPr>
        <w:t>1</w:t>
      </w:r>
      <w:r>
        <w:rPr>
          <w:color w:val="000000" w:themeColor="text1"/>
        </w:rPr>
        <w:t xml:space="preserve"> projektów podstawowych ( w tym 2 projekty dotyczące wsparcia </w:t>
      </w:r>
      <w:r w:rsidRPr="006D61A2">
        <w:rPr>
          <w:color w:val="000000" w:themeColor="text1"/>
        </w:rPr>
        <w:t>potencjału administracyjnego</w:t>
      </w:r>
      <w:r>
        <w:rPr>
          <w:color w:val="000000" w:themeColor="text1"/>
        </w:rPr>
        <w:t>). Lista projektów podstawowych zwiera takie działania, które w 100% spełniają wszystkie kryteria i preferencje projektu zintegrowanego.</w:t>
      </w:r>
    </w:p>
    <w:p w14:paraId="662EF9FA" w14:textId="77777777" w:rsidR="006763CE" w:rsidRDefault="006763CE" w:rsidP="006763CE">
      <w:pPr>
        <w:spacing w:line="276" w:lineRule="auto"/>
        <w:jc w:val="both"/>
      </w:pPr>
      <w:r>
        <w:t xml:space="preserve">Podejście zintegrowane przedstawiono przy pomocy wiązek projektów, które zawierają w sobie skumulowane </w:t>
      </w:r>
      <w:r w:rsidRPr="00332B8D">
        <w:t xml:space="preserve"> działa</w:t>
      </w:r>
      <w:r>
        <w:t xml:space="preserve">nia przyczyniające się </w:t>
      </w:r>
      <w:r w:rsidRPr="00332B8D">
        <w:t>do podniesienia poziomu rozwoju społeczno-gospodarczego oraz wsparci</w:t>
      </w:r>
      <w:r>
        <w:t>a</w:t>
      </w:r>
      <w:r w:rsidRPr="00332B8D">
        <w:t xml:space="preserve"> procesu zielonej transformacji i gospodarki zeroemisyjnej.</w:t>
      </w:r>
    </w:p>
    <w:p w14:paraId="3338D35F" w14:textId="77777777" w:rsidR="006763CE" w:rsidRDefault="006763CE" w:rsidP="006763CE">
      <w:pPr>
        <w:spacing w:line="276" w:lineRule="auto"/>
        <w:jc w:val="both"/>
      </w:pPr>
      <w:r>
        <w:t xml:space="preserve">Przy wyborze propozycji projektowych z zakresu wiązki projektów: </w:t>
      </w:r>
      <w:r w:rsidRPr="007963C9">
        <w:rPr>
          <w:b/>
          <w:bCs/>
        </w:rPr>
        <w:t>Wsparcie trwałego rozwoju</w:t>
      </w:r>
      <w:r>
        <w:rPr>
          <w:b/>
          <w:bCs/>
        </w:rPr>
        <w:br/>
      </w:r>
      <w:r w:rsidRPr="007963C9">
        <w:rPr>
          <w:b/>
          <w:bCs/>
        </w:rPr>
        <w:t xml:space="preserve"> i konkurencyjności gospodarki obszaru MOF</w:t>
      </w:r>
      <w:r w:rsidRPr="00CE598B">
        <w:t>, brano pod uwagę</w:t>
      </w:r>
      <w:r>
        <w:t xml:space="preserve"> projekty, które spełniały: </w:t>
      </w:r>
    </w:p>
    <w:p w14:paraId="2611BE67" w14:textId="77777777" w:rsidR="006763CE" w:rsidRDefault="006763CE" w:rsidP="00F7417A">
      <w:pPr>
        <w:pStyle w:val="Akapitzlist"/>
        <w:numPr>
          <w:ilvl w:val="0"/>
          <w:numId w:val="23"/>
        </w:numPr>
        <w:spacing w:after="0" w:line="276" w:lineRule="auto"/>
        <w:contextualSpacing/>
      </w:pPr>
      <w:r>
        <w:t xml:space="preserve">preferencje dla projektów, w których zaplanowano świadczenie usług doradczych z zakresu regionalnych inteligentnych specjalizacji z wykorzystaniem infrastruktury powstałej w ramach projektu, </w:t>
      </w:r>
    </w:p>
    <w:p w14:paraId="11C2358F" w14:textId="41BF9AE7" w:rsidR="006763CE" w:rsidRDefault="006763CE" w:rsidP="00F7417A">
      <w:pPr>
        <w:pStyle w:val="Akapitzlist"/>
        <w:numPr>
          <w:ilvl w:val="0"/>
          <w:numId w:val="23"/>
        </w:numPr>
        <w:spacing w:after="0" w:line="276" w:lineRule="auto"/>
        <w:contextualSpacing/>
      </w:pPr>
      <w:r>
        <w:lastRenderedPageBreak/>
        <w:t xml:space="preserve">preferencje dotyczące liczby przedsiębiorstw korzystających z obiektów przeznaczonych </w:t>
      </w:r>
      <w:r w:rsidR="00FD5E4C">
        <w:br/>
      </w:r>
      <w:r>
        <w:t>na wsparcie działalności biznesowej,</w:t>
      </w:r>
    </w:p>
    <w:p w14:paraId="628D7501" w14:textId="77777777" w:rsidR="006763CE" w:rsidRDefault="006763CE" w:rsidP="00F7417A">
      <w:pPr>
        <w:pStyle w:val="Akapitzlist"/>
        <w:numPr>
          <w:ilvl w:val="0"/>
          <w:numId w:val="23"/>
        </w:numPr>
        <w:spacing w:after="0" w:line="276" w:lineRule="auto"/>
        <w:contextualSpacing/>
      </w:pPr>
      <w:r>
        <w:t>preferencje związane z wypełnieniem wskaźnika produktu pn. „Nowe przedsiębiorstwa objęte wsparciem”</w:t>
      </w:r>
    </w:p>
    <w:p w14:paraId="67CEA132" w14:textId="77777777" w:rsidR="006763CE" w:rsidRDefault="006763CE" w:rsidP="00F7417A">
      <w:pPr>
        <w:pStyle w:val="Akapitzlist"/>
        <w:numPr>
          <w:ilvl w:val="0"/>
          <w:numId w:val="23"/>
        </w:numPr>
        <w:spacing w:after="160" w:line="276" w:lineRule="auto"/>
        <w:contextualSpacing/>
      </w:pPr>
      <w:r>
        <w:t>preferencje związane z wypełnieniem wskaźnika rezultatu pn. „Miejsca pracy utworzone we wspieranych jednostkach”</w:t>
      </w:r>
    </w:p>
    <w:p w14:paraId="7D0AE256" w14:textId="77777777" w:rsidR="006763CE" w:rsidRDefault="006763CE" w:rsidP="006763CE">
      <w:pPr>
        <w:spacing w:line="276" w:lineRule="auto"/>
        <w:jc w:val="both"/>
      </w:pPr>
      <w:r>
        <w:t xml:space="preserve">Przy wyborze propozycji projektowych z zakresu wiązki projektów: </w:t>
      </w:r>
      <w:r w:rsidRPr="00332B8D">
        <w:rPr>
          <w:b/>
          <w:bCs/>
        </w:rPr>
        <w:t>Kształcenie zawodowe</w:t>
      </w:r>
      <w:r w:rsidRPr="00CE598B">
        <w:t xml:space="preserve">, brano pod uwagę </w:t>
      </w:r>
      <w:r>
        <w:t>projekty, które spełniały:</w:t>
      </w:r>
    </w:p>
    <w:p w14:paraId="259A0204" w14:textId="77777777" w:rsidR="006763CE" w:rsidRDefault="006763CE" w:rsidP="00F7417A">
      <w:pPr>
        <w:pStyle w:val="Akapitzlist"/>
        <w:numPr>
          <w:ilvl w:val="0"/>
          <w:numId w:val="23"/>
        </w:numPr>
        <w:spacing w:after="160" w:line="276" w:lineRule="auto"/>
        <w:contextualSpacing/>
      </w:pPr>
      <w:r>
        <w:t xml:space="preserve">rozwiązania wspierające zgodności z zasadą DNSH, </w:t>
      </w:r>
    </w:p>
    <w:p w14:paraId="204C2833" w14:textId="77777777" w:rsidR="006763CE" w:rsidRDefault="006763CE" w:rsidP="00F7417A">
      <w:pPr>
        <w:pStyle w:val="Akapitzlist"/>
        <w:numPr>
          <w:ilvl w:val="0"/>
          <w:numId w:val="23"/>
        </w:numPr>
        <w:spacing w:after="160" w:line="276" w:lineRule="auto"/>
        <w:contextualSpacing/>
      </w:pPr>
      <w:r>
        <w:t>stosowanie dobrych praktyk z zakresu ochrony zieleni i drzew w celu zminimalizowania wpływu prowadzonych  prac na występujące siedliska i gatunki,</w:t>
      </w:r>
    </w:p>
    <w:p w14:paraId="24AEF0B7" w14:textId="77777777" w:rsidR="006763CE" w:rsidRDefault="006763CE" w:rsidP="00F7417A">
      <w:pPr>
        <w:pStyle w:val="Akapitzlist"/>
        <w:numPr>
          <w:ilvl w:val="0"/>
          <w:numId w:val="23"/>
        </w:numPr>
        <w:spacing w:after="160" w:line="276" w:lineRule="auto"/>
        <w:contextualSpacing/>
      </w:pPr>
      <w:r>
        <w:t>preferencje w zakresie inwestycji obejmującej w szczególności infrastrukturę związaną</w:t>
      </w:r>
      <w:r>
        <w:br/>
        <w:t xml:space="preserve"> z kształceniem w zawodach, na które istnieje regionalne lub lokalne zapotrzebowanie</w:t>
      </w:r>
    </w:p>
    <w:p w14:paraId="66555B32" w14:textId="77777777" w:rsidR="006763CE" w:rsidRDefault="006763CE" w:rsidP="006763CE">
      <w:pPr>
        <w:spacing w:line="276" w:lineRule="auto"/>
        <w:jc w:val="both"/>
      </w:pPr>
      <w:bookmarkStart w:id="126" w:name="_Hlk136933193"/>
      <w:r>
        <w:t xml:space="preserve">Przy wyborze propozycji projektowych z zakresu wiązki projektów: </w:t>
      </w:r>
      <w:r w:rsidRPr="00332B8D">
        <w:rPr>
          <w:b/>
          <w:bCs/>
        </w:rPr>
        <w:t>Wspieranie zrównoważonej mobilności miejskiej</w:t>
      </w:r>
      <w:r w:rsidRPr="00CE598B">
        <w:t xml:space="preserve">, brano pod uwagę </w:t>
      </w:r>
      <w:r>
        <w:t>projekty, które spełniały:</w:t>
      </w:r>
    </w:p>
    <w:p w14:paraId="73986846" w14:textId="77777777" w:rsidR="006763CE" w:rsidRDefault="006763CE" w:rsidP="00F7417A">
      <w:pPr>
        <w:pStyle w:val="Akapitzlist"/>
        <w:numPr>
          <w:ilvl w:val="0"/>
          <w:numId w:val="24"/>
        </w:numPr>
        <w:spacing w:after="160" w:line="276" w:lineRule="auto"/>
        <w:contextualSpacing/>
      </w:pPr>
      <w:r>
        <w:t xml:space="preserve">preferencje w zakresie wykorzystania pojazdów napędzanych przy zastosowaniu technologii wodorowej oraz innych </w:t>
      </w:r>
      <w:proofErr w:type="spellStart"/>
      <w:r>
        <w:t>bezemisyjnych</w:t>
      </w:r>
      <w:proofErr w:type="spellEnd"/>
      <w:r>
        <w:t xml:space="preserve"> form napędu, </w:t>
      </w:r>
    </w:p>
    <w:p w14:paraId="38E540D6" w14:textId="77777777" w:rsidR="006763CE" w:rsidRDefault="006763CE" w:rsidP="00F7417A">
      <w:pPr>
        <w:pStyle w:val="Akapitzlist"/>
        <w:numPr>
          <w:ilvl w:val="0"/>
          <w:numId w:val="24"/>
        </w:numPr>
        <w:spacing w:after="160" w:line="276" w:lineRule="auto"/>
        <w:contextualSpacing/>
      </w:pPr>
      <w:r>
        <w:t xml:space="preserve">preferencje w zakresie realizacji projektu w oparciu o Plan Zrównoważonej Mobilności Miejskiej (miasta powyżej 100 tys. mieszkańców), </w:t>
      </w:r>
    </w:p>
    <w:p w14:paraId="4DF531E0" w14:textId="77777777" w:rsidR="006763CE" w:rsidRDefault="006763CE" w:rsidP="00F7417A">
      <w:pPr>
        <w:pStyle w:val="Akapitzlist"/>
        <w:numPr>
          <w:ilvl w:val="0"/>
          <w:numId w:val="24"/>
        </w:numPr>
        <w:spacing w:after="160" w:line="276" w:lineRule="auto"/>
        <w:contextualSpacing/>
      </w:pPr>
      <w:r>
        <w:t xml:space="preserve">preferencje w zakresie rozwoju i usprawnienia systemu transportu miejskiego, </w:t>
      </w:r>
    </w:p>
    <w:p w14:paraId="528739F0" w14:textId="77777777" w:rsidR="006763CE" w:rsidRDefault="006763CE" w:rsidP="00F7417A">
      <w:pPr>
        <w:pStyle w:val="Akapitzlist"/>
        <w:numPr>
          <w:ilvl w:val="0"/>
          <w:numId w:val="24"/>
        </w:numPr>
        <w:spacing w:after="160" w:line="276" w:lineRule="auto"/>
        <w:contextualSpacing/>
      </w:pPr>
      <w:r>
        <w:t>preferencje w zakresie likwidacji luk w istniejącej sieci infrastruktury rowerowej</w:t>
      </w:r>
    </w:p>
    <w:p w14:paraId="28C684AE" w14:textId="77777777" w:rsidR="006763CE" w:rsidRDefault="006763CE" w:rsidP="00F7417A">
      <w:pPr>
        <w:pStyle w:val="Akapitzlist"/>
        <w:numPr>
          <w:ilvl w:val="0"/>
          <w:numId w:val="24"/>
        </w:numPr>
        <w:spacing w:after="160" w:line="276" w:lineRule="auto"/>
        <w:contextualSpacing/>
      </w:pPr>
      <w:r>
        <w:t>preferencje w zakresie realizacji projektu w oparciu o posiadany SUMP</w:t>
      </w:r>
      <w:bookmarkEnd w:id="126"/>
    </w:p>
    <w:p w14:paraId="62DCCE8A" w14:textId="77777777" w:rsidR="006763CE" w:rsidRDefault="006763CE" w:rsidP="006763CE">
      <w:pPr>
        <w:spacing w:line="276" w:lineRule="auto"/>
        <w:jc w:val="both"/>
      </w:pPr>
      <w:r>
        <w:t xml:space="preserve">Przy wyborze propozycji projektowych z zakresu wiązki projektów: </w:t>
      </w:r>
      <w:r w:rsidRPr="00332B8D">
        <w:rPr>
          <w:b/>
          <w:bCs/>
        </w:rPr>
        <w:t>Poprawa efektywności energetycznej oraz redukcja emisji gazów cieplarnianych na obszarze MOF</w:t>
      </w:r>
      <w:r>
        <w:rPr>
          <w:b/>
          <w:bCs/>
        </w:rPr>
        <w:t xml:space="preserve">, </w:t>
      </w:r>
      <w:r w:rsidRPr="00CE598B">
        <w:t xml:space="preserve">brano pod uwagę </w:t>
      </w:r>
      <w:r>
        <w:t>projekty, które spełniały:</w:t>
      </w:r>
    </w:p>
    <w:p w14:paraId="4BEC8156" w14:textId="77777777" w:rsidR="006763CE" w:rsidRDefault="006763CE" w:rsidP="00F7417A">
      <w:pPr>
        <w:pStyle w:val="Akapitzlist"/>
        <w:numPr>
          <w:ilvl w:val="0"/>
          <w:numId w:val="25"/>
        </w:numPr>
        <w:spacing w:after="160" w:line="276" w:lineRule="auto"/>
        <w:contextualSpacing/>
      </w:pPr>
      <w:r>
        <w:t xml:space="preserve">rozwiązania wspierające zgodności z zasadą DNSH – wprowadzanie gatunków rodzimych </w:t>
      </w:r>
      <w:r>
        <w:br/>
        <w:t>w ramach prac nad zagospodarowaniem otoczenia termomodernizacyjnych obiektów,</w:t>
      </w:r>
    </w:p>
    <w:p w14:paraId="4B2AAE16" w14:textId="77777777" w:rsidR="006763CE" w:rsidRDefault="006763CE" w:rsidP="00F7417A">
      <w:pPr>
        <w:pStyle w:val="Akapitzlist"/>
        <w:numPr>
          <w:ilvl w:val="0"/>
          <w:numId w:val="25"/>
        </w:numPr>
        <w:spacing w:after="160" w:line="276" w:lineRule="auto"/>
        <w:contextualSpacing/>
      </w:pPr>
      <w:r>
        <w:t xml:space="preserve"> preferencje w zakresie wykorzystania OZE, </w:t>
      </w:r>
    </w:p>
    <w:p w14:paraId="3024792C" w14:textId="1DD1CB2B" w:rsidR="006763CE" w:rsidRDefault="006763CE" w:rsidP="00F7417A">
      <w:pPr>
        <w:pStyle w:val="Akapitzlist"/>
        <w:numPr>
          <w:ilvl w:val="0"/>
          <w:numId w:val="25"/>
        </w:numPr>
        <w:spacing w:after="160" w:line="276" w:lineRule="auto"/>
        <w:contextualSpacing/>
      </w:pPr>
      <w:r>
        <w:t>preferencje w zakresie zmiany dotychczasowego źródła ogrzewania na OZE</w:t>
      </w:r>
    </w:p>
    <w:p w14:paraId="02494C27" w14:textId="77777777" w:rsidR="006763CE" w:rsidRDefault="006763CE" w:rsidP="006763CE">
      <w:pPr>
        <w:spacing w:line="276" w:lineRule="auto"/>
        <w:jc w:val="both"/>
      </w:pPr>
      <w:r>
        <w:t xml:space="preserve">Przy wyborze propozycji projektowych z zakresu wiązki projektów: </w:t>
      </w:r>
      <w:r w:rsidRPr="00332B8D">
        <w:rPr>
          <w:b/>
          <w:bCs/>
        </w:rPr>
        <w:t>Poprawa dostępu do dobrej jakości wody i zrównoważona gospodarka wodna oraz</w:t>
      </w:r>
      <w:r w:rsidRPr="00332B8D">
        <w:t xml:space="preserve"> </w:t>
      </w:r>
      <w:r w:rsidRPr="00332B8D">
        <w:rPr>
          <w:b/>
          <w:bCs/>
        </w:rPr>
        <w:t>działania adaptacyjne mające na celu budowanie odporności i przystosowanie do zmian klimatu</w:t>
      </w:r>
      <w:r>
        <w:rPr>
          <w:b/>
          <w:bCs/>
        </w:rPr>
        <w:t xml:space="preserve">, </w:t>
      </w:r>
      <w:r w:rsidRPr="00CE598B">
        <w:t xml:space="preserve">brano pod uwagę </w:t>
      </w:r>
      <w:r>
        <w:t>projekty, które spełniały:</w:t>
      </w:r>
    </w:p>
    <w:p w14:paraId="50FB2C5D" w14:textId="77777777" w:rsidR="006763CE" w:rsidRDefault="006763CE" w:rsidP="00F7417A">
      <w:pPr>
        <w:pStyle w:val="Akapitzlist"/>
        <w:numPr>
          <w:ilvl w:val="0"/>
          <w:numId w:val="26"/>
        </w:numPr>
        <w:spacing w:after="160" w:line="276" w:lineRule="auto"/>
        <w:contextualSpacing/>
      </w:pPr>
      <w:r>
        <w:t xml:space="preserve">preferencje z zakresu działań zielono – niebieskiej infrastruktury, </w:t>
      </w:r>
    </w:p>
    <w:p w14:paraId="4EE1CE78" w14:textId="77777777" w:rsidR="006763CE" w:rsidRDefault="006763CE" w:rsidP="00F7417A">
      <w:pPr>
        <w:pStyle w:val="Akapitzlist"/>
        <w:numPr>
          <w:ilvl w:val="0"/>
          <w:numId w:val="26"/>
        </w:numPr>
        <w:spacing w:after="160" w:line="276" w:lineRule="auto"/>
        <w:contextualSpacing/>
      </w:pPr>
      <w:r>
        <w:t>rozwiązania wspierające zgodności z zasadą DNSH – w urządzaniu terenów zielonych wykorzystanie rodzimych gatunków roślin,</w:t>
      </w:r>
    </w:p>
    <w:p w14:paraId="47BAA48A" w14:textId="77777777" w:rsidR="006763CE" w:rsidRDefault="006763CE" w:rsidP="006763CE">
      <w:pPr>
        <w:spacing w:line="276" w:lineRule="auto"/>
        <w:jc w:val="both"/>
      </w:pPr>
      <w:r>
        <w:t xml:space="preserve">Przy wyborze propozycji projektowych z zakresu wiązki projektów: </w:t>
      </w:r>
      <w:r w:rsidRPr="00332B8D">
        <w:rPr>
          <w:b/>
          <w:bCs/>
        </w:rPr>
        <w:t>Wsparcie instytucji kultury</w:t>
      </w:r>
      <w:r>
        <w:rPr>
          <w:b/>
          <w:bCs/>
        </w:rPr>
        <w:t xml:space="preserve">, </w:t>
      </w:r>
      <w:r w:rsidRPr="00CE598B">
        <w:t xml:space="preserve">brano pod uwagę </w:t>
      </w:r>
      <w:r>
        <w:t>projekty, które spełniały:</w:t>
      </w:r>
    </w:p>
    <w:p w14:paraId="5E471EE4" w14:textId="77777777" w:rsidR="006763CE" w:rsidRDefault="006763CE" w:rsidP="00F7417A">
      <w:pPr>
        <w:pStyle w:val="Akapitzlist"/>
        <w:numPr>
          <w:ilvl w:val="0"/>
          <w:numId w:val="27"/>
        </w:numPr>
        <w:spacing w:after="160" w:line="276" w:lineRule="auto"/>
        <w:contextualSpacing/>
      </w:pPr>
      <w:r>
        <w:t>rozwiązania wspierające zgodności z zasadą DNSH,</w:t>
      </w:r>
    </w:p>
    <w:p w14:paraId="69790C15" w14:textId="77777777" w:rsidR="006763CE" w:rsidRDefault="006763CE" w:rsidP="00F7417A">
      <w:pPr>
        <w:pStyle w:val="Akapitzlist"/>
        <w:numPr>
          <w:ilvl w:val="0"/>
          <w:numId w:val="27"/>
        </w:numPr>
        <w:spacing w:after="160" w:line="276" w:lineRule="auto"/>
        <w:contextualSpacing/>
      </w:pPr>
      <w:r>
        <w:t xml:space="preserve">rozwiązania z zakresu zielono – niebieskiej infrastruktury, </w:t>
      </w:r>
    </w:p>
    <w:p w14:paraId="63D17A1D" w14:textId="77777777" w:rsidR="006763CE" w:rsidRDefault="006763CE" w:rsidP="00F7417A">
      <w:pPr>
        <w:pStyle w:val="Akapitzlist"/>
        <w:numPr>
          <w:ilvl w:val="0"/>
          <w:numId w:val="27"/>
        </w:numPr>
        <w:spacing w:after="160" w:line="276" w:lineRule="auto"/>
        <w:contextualSpacing/>
      </w:pPr>
      <w:r>
        <w:t xml:space="preserve">rozwiązania w zakresie zastosowania gatunków rodzimych w zagospodarowanie otoczenia, </w:t>
      </w:r>
    </w:p>
    <w:p w14:paraId="7646875E" w14:textId="77777777" w:rsidR="006763CE" w:rsidRDefault="006763CE" w:rsidP="00F7417A">
      <w:pPr>
        <w:pStyle w:val="Akapitzlist"/>
        <w:numPr>
          <w:ilvl w:val="0"/>
          <w:numId w:val="27"/>
        </w:numPr>
        <w:spacing w:after="160" w:line="276" w:lineRule="auto"/>
        <w:contextualSpacing/>
      </w:pPr>
      <w:r>
        <w:lastRenderedPageBreak/>
        <w:t xml:space="preserve">rozwiązania w zakresie stosowania dobrych praktyk z zakresu ochrony zieleni i drzew w celu zminimalizowania wpływu prowadzonych prac na występujące siedliska i gatunki  </w:t>
      </w:r>
    </w:p>
    <w:p w14:paraId="0AC42361" w14:textId="77777777" w:rsidR="006763CE" w:rsidRDefault="006763CE" w:rsidP="006763CE">
      <w:pPr>
        <w:spacing w:line="276" w:lineRule="auto"/>
        <w:jc w:val="both"/>
      </w:pPr>
      <w:r>
        <w:t xml:space="preserve">Przy wyborze propozycji projektowych z zakresu wiązki projektów: </w:t>
      </w:r>
      <w:r w:rsidRPr="00332B8D">
        <w:rPr>
          <w:b/>
          <w:bCs/>
        </w:rPr>
        <w:t>Rozwój turystyki</w:t>
      </w:r>
      <w:r>
        <w:rPr>
          <w:b/>
          <w:bCs/>
        </w:rPr>
        <w:t xml:space="preserve">, </w:t>
      </w:r>
      <w:r w:rsidRPr="00CE598B">
        <w:t xml:space="preserve">brano pod uwagę </w:t>
      </w:r>
      <w:r>
        <w:t>projekty, które spełniały:</w:t>
      </w:r>
    </w:p>
    <w:p w14:paraId="218DE807" w14:textId="77777777" w:rsidR="006763CE" w:rsidRDefault="006763CE" w:rsidP="00F7417A">
      <w:pPr>
        <w:pStyle w:val="Akapitzlist"/>
        <w:numPr>
          <w:ilvl w:val="0"/>
          <w:numId w:val="28"/>
        </w:numPr>
        <w:spacing w:after="160" w:line="276" w:lineRule="auto"/>
        <w:contextualSpacing/>
      </w:pPr>
      <w:r>
        <w:t>rozwiązania wspierające zgodności z zasadą DNSH,</w:t>
      </w:r>
    </w:p>
    <w:p w14:paraId="5C0B1953" w14:textId="77777777" w:rsidR="006763CE" w:rsidRDefault="006763CE" w:rsidP="00F7417A">
      <w:pPr>
        <w:pStyle w:val="Akapitzlist"/>
        <w:numPr>
          <w:ilvl w:val="0"/>
          <w:numId w:val="28"/>
        </w:numPr>
        <w:spacing w:after="160" w:line="276" w:lineRule="auto"/>
        <w:contextualSpacing/>
      </w:pPr>
      <w:r>
        <w:t xml:space="preserve">rozwiązania z zakresu zielono – niebieskiej infrastruktury, </w:t>
      </w:r>
    </w:p>
    <w:p w14:paraId="30D77B9D" w14:textId="77777777" w:rsidR="006763CE" w:rsidRDefault="006763CE" w:rsidP="00F7417A">
      <w:pPr>
        <w:pStyle w:val="Akapitzlist"/>
        <w:numPr>
          <w:ilvl w:val="0"/>
          <w:numId w:val="28"/>
        </w:numPr>
        <w:spacing w:after="160" w:line="276" w:lineRule="auto"/>
        <w:contextualSpacing/>
      </w:pPr>
      <w:r>
        <w:t xml:space="preserve">rozwiązania w zakresie zastosowania gatunków rodzimych w zagospodarowanie otoczenia, </w:t>
      </w:r>
    </w:p>
    <w:p w14:paraId="55AE168B" w14:textId="77777777" w:rsidR="006763CE" w:rsidRDefault="006763CE" w:rsidP="00F7417A">
      <w:pPr>
        <w:pStyle w:val="Akapitzlist"/>
        <w:numPr>
          <w:ilvl w:val="0"/>
          <w:numId w:val="28"/>
        </w:numPr>
        <w:spacing w:after="160" w:line="276" w:lineRule="auto"/>
        <w:contextualSpacing/>
      </w:pPr>
      <w:r>
        <w:t xml:space="preserve">rozwiązania w zakresie stosowania dobrych praktyk z zakresu ochrony zieleni i drzew w celu zminimalizowania wpływu prowadzonych prac na występujące siedliska i gatunki  </w:t>
      </w:r>
    </w:p>
    <w:p w14:paraId="12A3AA8A" w14:textId="77777777" w:rsidR="006763CE" w:rsidRDefault="006763CE" w:rsidP="006763CE">
      <w:pPr>
        <w:spacing w:line="276" w:lineRule="auto"/>
        <w:jc w:val="both"/>
      </w:pPr>
      <w:r>
        <w:t xml:space="preserve">Przy wyborze propozycji projektowych z zakresu wiązki projektów: </w:t>
      </w:r>
      <w:r w:rsidRPr="00332B8D">
        <w:rPr>
          <w:b/>
          <w:bCs/>
        </w:rPr>
        <w:t>Odnowa przestrzeni publicznych</w:t>
      </w:r>
      <w:r>
        <w:rPr>
          <w:b/>
          <w:bCs/>
        </w:rPr>
        <w:t xml:space="preserve">,  </w:t>
      </w:r>
      <w:r w:rsidRPr="00CE598B">
        <w:t xml:space="preserve">brano pod uwagę </w:t>
      </w:r>
      <w:r>
        <w:t>projekty, które spełniały:</w:t>
      </w:r>
    </w:p>
    <w:p w14:paraId="2BD23405" w14:textId="77777777" w:rsidR="006763CE" w:rsidRDefault="006763CE" w:rsidP="00F7417A">
      <w:pPr>
        <w:pStyle w:val="Akapitzlist"/>
        <w:numPr>
          <w:ilvl w:val="0"/>
          <w:numId w:val="29"/>
        </w:numPr>
        <w:spacing w:after="160" w:line="276" w:lineRule="auto"/>
        <w:contextualSpacing/>
      </w:pPr>
      <w:r>
        <w:t>rozwiązania wspierające zgodności z zasadą DNSH,</w:t>
      </w:r>
    </w:p>
    <w:p w14:paraId="3A226D06" w14:textId="77777777" w:rsidR="006763CE" w:rsidRDefault="006763CE" w:rsidP="00F7417A">
      <w:pPr>
        <w:pStyle w:val="Akapitzlist"/>
        <w:numPr>
          <w:ilvl w:val="0"/>
          <w:numId w:val="29"/>
        </w:numPr>
        <w:spacing w:after="160" w:line="276" w:lineRule="auto"/>
        <w:contextualSpacing/>
      </w:pPr>
      <w:r>
        <w:t>rozwiązania z zakresu zielono – niebieskiej infrastruktury,</w:t>
      </w:r>
    </w:p>
    <w:p w14:paraId="55BD446A" w14:textId="77777777" w:rsidR="006763CE" w:rsidRDefault="006763CE" w:rsidP="00F7417A">
      <w:pPr>
        <w:pStyle w:val="Akapitzlist"/>
        <w:numPr>
          <w:ilvl w:val="0"/>
          <w:numId w:val="29"/>
        </w:numPr>
        <w:spacing w:after="160" w:line="276" w:lineRule="auto"/>
        <w:contextualSpacing/>
      </w:pPr>
      <w:r>
        <w:t>rozwiązania w zakresie zastosowania gatunków rodzimych w zagospodarowanie otoczenia</w:t>
      </w:r>
    </w:p>
    <w:p w14:paraId="58F66A0D" w14:textId="77777777" w:rsidR="006763CE" w:rsidRDefault="006763CE" w:rsidP="006763CE">
      <w:pPr>
        <w:spacing w:line="276" w:lineRule="auto"/>
        <w:jc w:val="both"/>
      </w:pPr>
      <w:r>
        <w:t xml:space="preserve">Przy wyborze propozycji projektowych z zakresu wiązki projektów: </w:t>
      </w:r>
      <w:r w:rsidRPr="004E3B24">
        <w:rPr>
          <w:rFonts w:cstheme="minorHAnsi"/>
          <w:b/>
          <w:bCs/>
          <w:color w:val="000000" w:themeColor="text1"/>
        </w:rPr>
        <w:t>Rewitalizacja,</w:t>
      </w:r>
      <w:r>
        <w:rPr>
          <w:rFonts w:cstheme="minorHAnsi"/>
          <w:b/>
          <w:bCs/>
          <w:color w:val="FF0000"/>
        </w:rPr>
        <w:t xml:space="preserve"> </w:t>
      </w:r>
      <w:r w:rsidRPr="00CE598B">
        <w:t xml:space="preserve">brano pod uwagę </w:t>
      </w:r>
      <w:r>
        <w:t>projekty, które spełniały:</w:t>
      </w:r>
    </w:p>
    <w:p w14:paraId="004F62DF" w14:textId="77777777" w:rsidR="006763CE" w:rsidRDefault="006763CE" w:rsidP="00F7417A">
      <w:pPr>
        <w:pStyle w:val="Akapitzlist"/>
        <w:numPr>
          <w:ilvl w:val="0"/>
          <w:numId w:val="29"/>
        </w:numPr>
        <w:spacing w:after="160" w:line="276" w:lineRule="auto"/>
        <w:contextualSpacing/>
      </w:pPr>
      <w:r>
        <w:t>rozwiązania wspierające zgodności z zasadą DNSH,</w:t>
      </w:r>
    </w:p>
    <w:p w14:paraId="0090B8F1" w14:textId="77777777" w:rsidR="006763CE" w:rsidRDefault="006763CE" w:rsidP="00F7417A">
      <w:pPr>
        <w:pStyle w:val="Akapitzlist"/>
        <w:numPr>
          <w:ilvl w:val="0"/>
          <w:numId w:val="29"/>
        </w:numPr>
        <w:spacing w:after="160" w:line="276" w:lineRule="auto"/>
        <w:contextualSpacing/>
      </w:pPr>
      <w:r>
        <w:t>rozwiązania z zakresu zielono – niebieskiej infrastruktury,</w:t>
      </w:r>
    </w:p>
    <w:p w14:paraId="4B13A44F" w14:textId="77777777" w:rsidR="006763CE" w:rsidRDefault="006763CE" w:rsidP="00F7417A">
      <w:pPr>
        <w:pStyle w:val="Akapitzlist"/>
        <w:numPr>
          <w:ilvl w:val="0"/>
          <w:numId w:val="29"/>
        </w:numPr>
        <w:spacing w:after="160" w:line="276" w:lineRule="auto"/>
        <w:contextualSpacing/>
      </w:pPr>
      <w:r>
        <w:t>rozwiązania w zakresie zastosowania gatunków rodzimych w zagospodarowanie otoczenia</w:t>
      </w:r>
    </w:p>
    <w:p w14:paraId="4B9339BC" w14:textId="7BD0E487" w:rsidR="006763CE" w:rsidRPr="00D31018" w:rsidRDefault="006763CE" w:rsidP="006763CE">
      <w:pPr>
        <w:spacing w:after="120" w:line="276" w:lineRule="auto"/>
        <w:jc w:val="both"/>
        <w:rPr>
          <w:color w:val="000000" w:themeColor="text1"/>
        </w:rPr>
      </w:pPr>
      <w:r>
        <w:rPr>
          <w:color w:val="000000" w:themeColor="text1"/>
        </w:rPr>
        <w:t xml:space="preserve">Zgłoszone projekty zaplanowane do realizacji w ramach Polityki Terytorialnej </w:t>
      </w:r>
      <w:r>
        <w:rPr>
          <w:rStyle w:val="hgkelc"/>
        </w:rPr>
        <w:t xml:space="preserve">charakteryzującym </w:t>
      </w:r>
      <w:r w:rsidR="0040137E">
        <w:rPr>
          <w:rStyle w:val="hgkelc"/>
        </w:rPr>
        <w:br/>
      </w:r>
      <w:r>
        <w:rPr>
          <w:rStyle w:val="hgkelc"/>
        </w:rPr>
        <w:t xml:space="preserve">się trzema głównymi cechami: </w:t>
      </w:r>
      <w:r w:rsidRPr="00D31018">
        <w:rPr>
          <w:rStyle w:val="hgkelc"/>
        </w:rPr>
        <w:t>posiada</w:t>
      </w:r>
      <w:r>
        <w:rPr>
          <w:rStyle w:val="hgkelc"/>
        </w:rPr>
        <w:t>ją</w:t>
      </w:r>
      <w:r w:rsidRPr="00D31018">
        <w:rPr>
          <w:rStyle w:val="hgkelc"/>
        </w:rPr>
        <w:t xml:space="preserve"> jasno określone cele, czas realizacji oraz określone środki</w:t>
      </w:r>
      <w:r>
        <w:rPr>
          <w:rStyle w:val="hgkelc"/>
        </w:rPr>
        <w:br/>
      </w:r>
      <w:r w:rsidRPr="00D31018">
        <w:rPr>
          <w:rStyle w:val="hgkelc"/>
        </w:rPr>
        <w:t xml:space="preserve"> do wykorzystania.</w:t>
      </w:r>
      <w:r w:rsidRPr="00D31018">
        <w:rPr>
          <w:color w:val="000000" w:themeColor="text1"/>
        </w:rPr>
        <w:t xml:space="preserve">  </w:t>
      </w:r>
      <w:r>
        <w:rPr>
          <w:color w:val="000000" w:themeColor="text1"/>
        </w:rPr>
        <w:t xml:space="preserve">W sposób kompleksowy odpowiadają </w:t>
      </w:r>
      <w:r>
        <w:rPr>
          <w:rStyle w:val="markedcontent"/>
        </w:rPr>
        <w:t>na zdiagnozowane wyzwania i problemy obszaru MOF Włocławek, realizują działania zintegrowane nie tylko obszarowo ale i tematycznie oraz integrują działania „twarde” i „miękkie”.</w:t>
      </w:r>
    </w:p>
    <w:p w14:paraId="6A1AC7F2" w14:textId="6A8872F3" w:rsidR="006763CE" w:rsidRDefault="006763CE" w:rsidP="006763CE">
      <w:pPr>
        <w:spacing w:line="276" w:lineRule="auto"/>
        <w:jc w:val="both"/>
      </w:pPr>
    </w:p>
    <w:p w14:paraId="20758946" w14:textId="77777777" w:rsidR="006763CE" w:rsidRDefault="006763CE" w:rsidP="006763CE">
      <w:pPr>
        <w:spacing w:line="276" w:lineRule="auto"/>
        <w:jc w:val="both"/>
      </w:pPr>
    </w:p>
    <w:p w14:paraId="70C90714" w14:textId="77777777" w:rsidR="004E6347" w:rsidRDefault="004E6347" w:rsidP="000E6449">
      <w:pPr>
        <w:rPr>
          <w:color w:val="00B050"/>
        </w:rPr>
      </w:pPr>
    </w:p>
    <w:p w14:paraId="04DF5B28" w14:textId="77777777" w:rsidR="000E6449" w:rsidRDefault="000E6449" w:rsidP="00636BD9">
      <w:pPr>
        <w:rPr>
          <w:color w:val="00B050"/>
        </w:rPr>
      </w:pPr>
    </w:p>
    <w:p w14:paraId="54D166E8" w14:textId="77777777" w:rsidR="000E6449" w:rsidRDefault="000E6449" w:rsidP="00636BD9">
      <w:pPr>
        <w:rPr>
          <w:color w:val="00B050"/>
        </w:rPr>
      </w:pPr>
    </w:p>
    <w:p w14:paraId="7EF67A7F" w14:textId="77777777" w:rsidR="000E6449" w:rsidRDefault="000E6449" w:rsidP="00636BD9">
      <w:pPr>
        <w:rPr>
          <w:color w:val="00B050"/>
        </w:rPr>
        <w:sectPr w:rsidR="000E6449" w:rsidSect="00FF2291">
          <w:pgSz w:w="11906" w:h="16838"/>
          <w:pgMar w:top="1560" w:right="1418" w:bottom="1134" w:left="1418" w:header="283" w:footer="227" w:gutter="0"/>
          <w:cols w:space="708"/>
          <w:titlePg/>
          <w:docGrid w:linePitch="360"/>
        </w:sectPr>
      </w:pPr>
    </w:p>
    <w:p w14:paraId="224B1A9B" w14:textId="5450C7FC" w:rsidR="004C06F6" w:rsidRPr="00C1661B" w:rsidRDefault="00D6180C" w:rsidP="00F7417A">
      <w:pPr>
        <w:pStyle w:val="2poziom"/>
        <w:numPr>
          <w:ilvl w:val="1"/>
          <w:numId w:val="55"/>
        </w:numPr>
        <w:ind w:left="851" w:hanging="491"/>
      </w:pPr>
      <w:bookmarkStart w:id="127" w:name="_Hlk134098109"/>
      <w:bookmarkStart w:id="128" w:name="_Hlk134172174"/>
      <w:r>
        <w:lastRenderedPageBreak/>
        <w:t xml:space="preserve"> </w:t>
      </w:r>
      <w:bookmarkStart w:id="129" w:name="_Toc143161931"/>
      <w:r w:rsidR="003B2F3E">
        <w:t xml:space="preserve">Wykaz wybranych projektów do wsparcia wraz z ich </w:t>
      </w:r>
      <w:bookmarkEnd w:id="127"/>
      <w:bookmarkEnd w:id="128"/>
      <w:r w:rsidR="006F5372">
        <w:t>charakterystyką</w:t>
      </w:r>
      <w:bookmarkEnd w:id="129"/>
    </w:p>
    <w:p w14:paraId="652725E7" w14:textId="6D59A2B5" w:rsidR="004E6347" w:rsidRPr="00C1661B" w:rsidRDefault="00D6180C" w:rsidP="00D6180C">
      <w:pPr>
        <w:pStyle w:val="TytuMAPiTABEL"/>
        <w:tabs>
          <w:tab w:val="left" w:pos="12885"/>
        </w:tabs>
        <w:ind w:right="-284"/>
      </w:pPr>
      <w:r>
        <w:t xml:space="preserve">    </w:t>
      </w:r>
      <w:r w:rsidR="004E6347" w:rsidRPr="00C1661B">
        <w:t>Tab</w:t>
      </w:r>
      <w:r w:rsidR="00C1661B" w:rsidRPr="00C1661B">
        <w:t>ela</w:t>
      </w:r>
      <w:r w:rsidR="000B5EE2">
        <w:t xml:space="preserve"> </w:t>
      </w:r>
      <w:r w:rsidR="0010628F">
        <w:t>2</w:t>
      </w:r>
      <w:r w:rsidR="0044258C">
        <w:t>6</w:t>
      </w:r>
      <w:r w:rsidR="004E6347" w:rsidRPr="00C1661B">
        <w:t xml:space="preserve">. Lista projektów </w:t>
      </w:r>
      <w:r w:rsidR="006F5372" w:rsidRPr="00294669">
        <w:t>podstawowych</w:t>
      </w:r>
      <w:r w:rsidR="00C32980">
        <w:tab/>
      </w:r>
    </w:p>
    <w:tbl>
      <w:tblPr>
        <w:tblStyle w:val="Tabela-Siatka"/>
        <w:tblW w:w="22681" w:type="dxa"/>
        <w:tblInd w:w="-714" w:type="dxa"/>
        <w:tblLayout w:type="fixed"/>
        <w:tblLook w:val="04A0" w:firstRow="1" w:lastRow="0" w:firstColumn="1" w:lastColumn="0" w:noHBand="0" w:noVBand="1"/>
      </w:tblPr>
      <w:tblGrid>
        <w:gridCol w:w="993"/>
        <w:gridCol w:w="561"/>
        <w:gridCol w:w="715"/>
        <w:gridCol w:w="1842"/>
        <w:gridCol w:w="1985"/>
        <w:gridCol w:w="1701"/>
        <w:gridCol w:w="1701"/>
        <w:gridCol w:w="992"/>
        <w:gridCol w:w="992"/>
        <w:gridCol w:w="1134"/>
        <w:gridCol w:w="1560"/>
        <w:gridCol w:w="708"/>
        <w:gridCol w:w="1560"/>
        <w:gridCol w:w="1559"/>
        <w:gridCol w:w="1559"/>
        <w:gridCol w:w="3119"/>
      </w:tblGrid>
      <w:tr w:rsidR="00BF1123" w14:paraId="2BDC82FD" w14:textId="77777777" w:rsidTr="008C46AA">
        <w:trPr>
          <w:trHeight w:val="1631"/>
        </w:trPr>
        <w:tc>
          <w:tcPr>
            <w:tcW w:w="993" w:type="dxa"/>
            <w:shd w:val="clear" w:color="auto" w:fill="75B4F3"/>
          </w:tcPr>
          <w:p w14:paraId="0AE2A80E" w14:textId="77777777" w:rsidR="00FC75B3" w:rsidRDefault="00FC75B3" w:rsidP="003B58A3">
            <w:pPr>
              <w:jc w:val="center"/>
              <w:rPr>
                <w:b/>
                <w:bCs/>
                <w:sz w:val="18"/>
                <w:szCs w:val="18"/>
              </w:rPr>
            </w:pPr>
          </w:p>
          <w:p w14:paraId="5A414181" w14:textId="3F285F74" w:rsidR="00DC5401" w:rsidRPr="00F231DF" w:rsidRDefault="00DC5401" w:rsidP="003B58A3">
            <w:pPr>
              <w:jc w:val="center"/>
              <w:rPr>
                <w:b/>
                <w:bCs/>
                <w:sz w:val="18"/>
                <w:szCs w:val="18"/>
              </w:rPr>
            </w:pPr>
            <w:r w:rsidRPr="00F231DF">
              <w:rPr>
                <w:b/>
                <w:bCs/>
                <w:sz w:val="18"/>
                <w:szCs w:val="18"/>
              </w:rPr>
              <w:t>Lp.</w:t>
            </w:r>
          </w:p>
          <w:p w14:paraId="147ADB84" w14:textId="77777777" w:rsidR="00DC5401" w:rsidRPr="00F231DF" w:rsidRDefault="00DC5401" w:rsidP="003B58A3">
            <w:pPr>
              <w:ind w:left="-546" w:firstLine="546"/>
              <w:jc w:val="center"/>
              <w:rPr>
                <w:b/>
                <w:bCs/>
                <w:sz w:val="18"/>
                <w:szCs w:val="18"/>
              </w:rPr>
            </w:pPr>
          </w:p>
        </w:tc>
        <w:tc>
          <w:tcPr>
            <w:tcW w:w="561" w:type="dxa"/>
            <w:shd w:val="clear" w:color="auto" w:fill="75B4F3"/>
          </w:tcPr>
          <w:p w14:paraId="743C0F6B" w14:textId="77777777" w:rsidR="00FC75B3" w:rsidRDefault="00FC75B3" w:rsidP="003B58A3">
            <w:pPr>
              <w:jc w:val="center"/>
              <w:rPr>
                <w:b/>
                <w:bCs/>
                <w:sz w:val="18"/>
                <w:szCs w:val="18"/>
              </w:rPr>
            </w:pPr>
          </w:p>
          <w:p w14:paraId="48440EC6" w14:textId="575F0B29" w:rsidR="00DC5401" w:rsidRPr="00F231DF" w:rsidRDefault="00DC5401" w:rsidP="003B58A3">
            <w:pPr>
              <w:jc w:val="center"/>
              <w:rPr>
                <w:b/>
                <w:bCs/>
                <w:sz w:val="18"/>
                <w:szCs w:val="18"/>
              </w:rPr>
            </w:pPr>
            <w:r w:rsidRPr="00F231DF">
              <w:rPr>
                <w:b/>
                <w:bCs/>
                <w:sz w:val="18"/>
                <w:szCs w:val="18"/>
              </w:rPr>
              <w:t>Cel polityki</w:t>
            </w:r>
          </w:p>
        </w:tc>
        <w:tc>
          <w:tcPr>
            <w:tcW w:w="715" w:type="dxa"/>
            <w:shd w:val="clear" w:color="auto" w:fill="75B4F3"/>
          </w:tcPr>
          <w:p w14:paraId="01D4AF8B" w14:textId="77777777" w:rsidR="00FC75B3" w:rsidRDefault="00FC75B3" w:rsidP="003B58A3">
            <w:pPr>
              <w:jc w:val="center"/>
              <w:rPr>
                <w:b/>
                <w:bCs/>
                <w:sz w:val="18"/>
                <w:szCs w:val="18"/>
              </w:rPr>
            </w:pPr>
          </w:p>
          <w:p w14:paraId="75F7A821" w14:textId="39580C17" w:rsidR="00DC5401" w:rsidRPr="00F231DF" w:rsidRDefault="00DC5401" w:rsidP="003B58A3">
            <w:pPr>
              <w:jc w:val="center"/>
              <w:rPr>
                <w:b/>
                <w:bCs/>
                <w:sz w:val="18"/>
                <w:szCs w:val="18"/>
              </w:rPr>
            </w:pPr>
            <w:r w:rsidRPr="00F231DF">
              <w:rPr>
                <w:b/>
                <w:bCs/>
                <w:sz w:val="18"/>
                <w:szCs w:val="18"/>
              </w:rPr>
              <w:t>Cel szczegółowy</w:t>
            </w:r>
          </w:p>
        </w:tc>
        <w:tc>
          <w:tcPr>
            <w:tcW w:w="1842" w:type="dxa"/>
            <w:shd w:val="clear" w:color="auto" w:fill="75B4F3"/>
          </w:tcPr>
          <w:p w14:paraId="4182287D" w14:textId="77777777" w:rsidR="00FC75B3" w:rsidRDefault="00FC75B3" w:rsidP="003B58A3">
            <w:pPr>
              <w:jc w:val="center"/>
              <w:rPr>
                <w:b/>
                <w:bCs/>
                <w:sz w:val="18"/>
                <w:szCs w:val="18"/>
              </w:rPr>
            </w:pPr>
          </w:p>
          <w:p w14:paraId="38F9F0E6" w14:textId="0966A2DA" w:rsidR="00DC5401" w:rsidRPr="00F231DF" w:rsidRDefault="00DC5401" w:rsidP="003B58A3">
            <w:pPr>
              <w:jc w:val="center"/>
              <w:rPr>
                <w:b/>
                <w:bCs/>
                <w:sz w:val="18"/>
                <w:szCs w:val="18"/>
              </w:rPr>
            </w:pPr>
            <w:r w:rsidRPr="00F231DF">
              <w:rPr>
                <w:b/>
                <w:bCs/>
                <w:sz w:val="18"/>
                <w:szCs w:val="18"/>
              </w:rPr>
              <w:t>Typ wsparcia</w:t>
            </w:r>
          </w:p>
        </w:tc>
        <w:tc>
          <w:tcPr>
            <w:tcW w:w="1985" w:type="dxa"/>
            <w:shd w:val="clear" w:color="auto" w:fill="75B4F3"/>
          </w:tcPr>
          <w:p w14:paraId="765A8329" w14:textId="77777777" w:rsidR="00FC75B3" w:rsidRDefault="00FC75B3" w:rsidP="003B58A3">
            <w:pPr>
              <w:jc w:val="center"/>
              <w:rPr>
                <w:b/>
                <w:bCs/>
                <w:sz w:val="18"/>
                <w:szCs w:val="18"/>
              </w:rPr>
            </w:pPr>
          </w:p>
          <w:p w14:paraId="679B8B95" w14:textId="56181E98" w:rsidR="00DC5401" w:rsidRPr="00F231DF" w:rsidRDefault="00DC5401" w:rsidP="003B58A3">
            <w:pPr>
              <w:jc w:val="center"/>
              <w:rPr>
                <w:b/>
                <w:bCs/>
                <w:sz w:val="18"/>
                <w:szCs w:val="18"/>
              </w:rPr>
            </w:pPr>
            <w:r w:rsidRPr="00F231DF">
              <w:rPr>
                <w:b/>
                <w:bCs/>
                <w:sz w:val="18"/>
                <w:szCs w:val="18"/>
              </w:rPr>
              <w:t>Wiązka projektów*</w:t>
            </w:r>
          </w:p>
        </w:tc>
        <w:tc>
          <w:tcPr>
            <w:tcW w:w="1701" w:type="dxa"/>
            <w:shd w:val="clear" w:color="auto" w:fill="75B4F3"/>
          </w:tcPr>
          <w:p w14:paraId="111B0EEC" w14:textId="77777777" w:rsidR="00FC75B3" w:rsidRDefault="00FC75B3" w:rsidP="003B58A3">
            <w:pPr>
              <w:jc w:val="center"/>
              <w:rPr>
                <w:b/>
                <w:bCs/>
                <w:sz w:val="18"/>
                <w:szCs w:val="18"/>
              </w:rPr>
            </w:pPr>
          </w:p>
          <w:p w14:paraId="5546BFC6" w14:textId="0F036A8B" w:rsidR="00DC5401" w:rsidRPr="00F231DF" w:rsidRDefault="00DC5401" w:rsidP="003B58A3">
            <w:pPr>
              <w:jc w:val="center"/>
              <w:rPr>
                <w:b/>
                <w:bCs/>
                <w:sz w:val="18"/>
                <w:szCs w:val="18"/>
              </w:rPr>
            </w:pPr>
            <w:r w:rsidRPr="00F231DF">
              <w:rPr>
                <w:b/>
                <w:bCs/>
                <w:sz w:val="18"/>
                <w:szCs w:val="18"/>
              </w:rPr>
              <w:t>Beneficjent</w:t>
            </w:r>
          </w:p>
        </w:tc>
        <w:tc>
          <w:tcPr>
            <w:tcW w:w="1701" w:type="dxa"/>
            <w:shd w:val="clear" w:color="auto" w:fill="75B4F3"/>
          </w:tcPr>
          <w:p w14:paraId="72B7C4BD" w14:textId="77777777" w:rsidR="00FC75B3" w:rsidRDefault="00FC75B3" w:rsidP="003B58A3">
            <w:pPr>
              <w:jc w:val="center"/>
              <w:rPr>
                <w:b/>
                <w:bCs/>
                <w:sz w:val="18"/>
                <w:szCs w:val="18"/>
              </w:rPr>
            </w:pPr>
          </w:p>
          <w:p w14:paraId="1637F74F" w14:textId="5A510EF5" w:rsidR="00DC5401" w:rsidRPr="00F231DF" w:rsidRDefault="00DC5401" w:rsidP="003B58A3">
            <w:pPr>
              <w:jc w:val="center"/>
              <w:rPr>
                <w:b/>
                <w:bCs/>
                <w:sz w:val="18"/>
                <w:szCs w:val="18"/>
              </w:rPr>
            </w:pPr>
            <w:r w:rsidRPr="00F231DF">
              <w:rPr>
                <w:b/>
                <w:bCs/>
                <w:sz w:val="18"/>
                <w:szCs w:val="18"/>
              </w:rPr>
              <w:t>Nazwa projektu</w:t>
            </w:r>
          </w:p>
        </w:tc>
        <w:tc>
          <w:tcPr>
            <w:tcW w:w="992" w:type="dxa"/>
            <w:shd w:val="clear" w:color="auto" w:fill="75B4F3"/>
          </w:tcPr>
          <w:p w14:paraId="5CF63C67" w14:textId="77777777" w:rsidR="00FC75B3" w:rsidRDefault="00FC75B3" w:rsidP="003B58A3">
            <w:pPr>
              <w:jc w:val="center"/>
              <w:rPr>
                <w:b/>
                <w:bCs/>
                <w:sz w:val="18"/>
                <w:szCs w:val="18"/>
              </w:rPr>
            </w:pPr>
          </w:p>
          <w:p w14:paraId="7C174625" w14:textId="3455DC6E" w:rsidR="00DC5401" w:rsidRPr="00F231DF" w:rsidRDefault="00DC5401" w:rsidP="003B58A3">
            <w:pPr>
              <w:jc w:val="center"/>
              <w:rPr>
                <w:b/>
                <w:bCs/>
                <w:sz w:val="18"/>
                <w:szCs w:val="18"/>
              </w:rPr>
            </w:pPr>
            <w:r w:rsidRPr="00F231DF">
              <w:rPr>
                <w:b/>
                <w:bCs/>
                <w:sz w:val="18"/>
                <w:szCs w:val="18"/>
              </w:rPr>
              <w:t>Zasięg terytorialny realizacji projektu</w:t>
            </w:r>
          </w:p>
        </w:tc>
        <w:tc>
          <w:tcPr>
            <w:tcW w:w="992" w:type="dxa"/>
            <w:shd w:val="clear" w:color="auto" w:fill="75B4F3"/>
          </w:tcPr>
          <w:p w14:paraId="23EAFF57" w14:textId="77777777" w:rsidR="00DC5401" w:rsidRPr="00F231DF" w:rsidRDefault="00DC5401" w:rsidP="00FC75B3">
            <w:pPr>
              <w:spacing w:after="0"/>
              <w:jc w:val="center"/>
              <w:rPr>
                <w:b/>
                <w:bCs/>
                <w:sz w:val="18"/>
                <w:szCs w:val="18"/>
              </w:rPr>
            </w:pPr>
            <w:r w:rsidRPr="00F231DF">
              <w:rPr>
                <w:b/>
                <w:bCs/>
                <w:sz w:val="18"/>
                <w:szCs w:val="18"/>
              </w:rPr>
              <w:t>Czy projekt znajduje</w:t>
            </w:r>
          </w:p>
          <w:p w14:paraId="095276DD" w14:textId="77777777" w:rsidR="00DC5401" w:rsidRPr="00F231DF" w:rsidRDefault="00DC5401" w:rsidP="00FC75B3">
            <w:pPr>
              <w:spacing w:after="0"/>
              <w:jc w:val="center"/>
              <w:rPr>
                <w:b/>
                <w:bCs/>
                <w:sz w:val="18"/>
                <w:szCs w:val="18"/>
              </w:rPr>
            </w:pPr>
            <w:r w:rsidRPr="00F231DF">
              <w:rPr>
                <w:b/>
                <w:bCs/>
                <w:sz w:val="18"/>
                <w:szCs w:val="18"/>
              </w:rPr>
              <w:t>się na</w:t>
            </w:r>
          </w:p>
          <w:p w14:paraId="3BA6AFFC" w14:textId="77777777" w:rsidR="00DC5401" w:rsidRPr="00F231DF" w:rsidRDefault="00DC5401" w:rsidP="00FC75B3">
            <w:pPr>
              <w:spacing w:after="0"/>
              <w:jc w:val="center"/>
              <w:rPr>
                <w:b/>
                <w:bCs/>
                <w:sz w:val="18"/>
                <w:szCs w:val="18"/>
              </w:rPr>
            </w:pPr>
            <w:r w:rsidRPr="00F231DF">
              <w:rPr>
                <w:b/>
                <w:bCs/>
                <w:sz w:val="18"/>
                <w:szCs w:val="18"/>
              </w:rPr>
              <w:t xml:space="preserve">obszarze </w:t>
            </w:r>
            <w:proofErr w:type="spellStart"/>
            <w:r w:rsidRPr="00F231DF">
              <w:rPr>
                <w:b/>
                <w:bCs/>
                <w:sz w:val="18"/>
                <w:szCs w:val="18"/>
              </w:rPr>
              <w:t>proble</w:t>
            </w:r>
            <w:proofErr w:type="spellEnd"/>
          </w:p>
          <w:p w14:paraId="04BA3D21" w14:textId="77777777" w:rsidR="00DC5401" w:rsidRPr="00F231DF" w:rsidRDefault="00DC5401" w:rsidP="00FC75B3">
            <w:pPr>
              <w:spacing w:after="0"/>
              <w:jc w:val="center"/>
              <w:rPr>
                <w:b/>
                <w:bCs/>
                <w:sz w:val="18"/>
                <w:szCs w:val="18"/>
              </w:rPr>
            </w:pPr>
            <w:proofErr w:type="spellStart"/>
            <w:r w:rsidRPr="00F231DF">
              <w:rPr>
                <w:b/>
                <w:bCs/>
                <w:sz w:val="18"/>
                <w:szCs w:val="18"/>
              </w:rPr>
              <w:t>mowym</w:t>
            </w:r>
            <w:proofErr w:type="spellEnd"/>
            <w:r w:rsidRPr="00F231DF">
              <w:rPr>
                <w:b/>
                <w:bCs/>
                <w:sz w:val="18"/>
                <w:szCs w:val="18"/>
              </w:rPr>
              <w:t>? (TAK/NIE)</w:t>
            </w:r>
          </w:p>
        </w:tc>
        <w:tc>
          <w:tcPr>
            <w:tcW w:w="1134" w:type="dxa"/>
            <w:shd w:val="clear" w:color="auto" w:fill="75B4F3"/>
          </w:tcPr>
          <w:p w14:paraId="36E7C7B4" w14:textId="77777777" w:rsidR="00FC75B3" w:rsidRDefault="00FC75B3" w:rsidP="003B58A3">
            <w:pPr>
              <w:jc w:val="center"/>
              <w:rPr>
                <w:b/>
                <w:bCs/>
                <w:sz w:val="18"/>
                <w:szCs w:val="18"/>
              </w:rPr>
            </w:pPr>
          </w:p>
          <w:p w14:paraId="77C7C1A6" w14:textId="6D783074" w:rsidR="00DC5401" w:rsidRPr="00F231DF" w:rsidRDefault="00DC5401" w:rsidP="003B58A3">
            <w:pPr>
              <w:jc w:val="center"/>
              <w:rPr>
                <w:b/>
                <w:bCs/>
                <w:sz w:val="18"/>
                <w:szCs w:val="18"/>
              </w:rPr>
            </w:pPr>
            <w:r w:rsidRPr="00F231DF">
              <w:rPr>
                <w:b/>
                <w:bCs/>
                <w:sz w:val="18"/>
                <w:szCs w:val="18"/>
              </w:rPr>
              <w:t>Okres realizacji projektu</w:t>
            </w:r>
          </w:p>
        </w:tc>
        <w:tc>
          <w:tcPr>
            <w:tcW w:w="1560" w:type="dxa"/>
            <w:shd w:val="clear" w:color="auto" w:fill="75B4F3"/>
          </w:tcPr>
          <w:p w14:paraId="14BFCF5E" w14:textId="77777777" w:rsidR="00FC75B3" w:rsidRDefault="00FC75B3" w:rsidP="003B58A3">
            <w:pPr>
              <w:jc w:val="center"/>
              <w:rPr>
                <w:b/>
                <w:bCs/>
                <w:sz w:val="18"/>
                <w:szCs w:val="18"/>
              </w:rPr>
            </w:pPr>
          </w:p>
          <w:p w14:paraId="455CF304" w14:textId="74E51E14" w:rsidR="00DC5401" w:rsidRPr="00F231DF" w:rsidRDefault="00DC5401" w:rsidP="003B58A3">
            <w:pPr>
              <w:jc w:val="center"/>
              <w:rPr>
                <w:b/>
                <w:bCs/>
                <w:sz w:val="18"/>
                <w:szCs w:val="18"/>
              </w:rPr>
            </w:pPr>
            <w:r w:rsidRPr="00F231DF">
              <w:rPr>
                <w:b/>
                <w:bCs/>
                <w:sz w:val="18"/>
                <w:szCs w:val="18"/>
              </w:rPr>
              <w:t>Całkowita wartość projektu</w:t>
            </w:r>
          </w:p>
        </w:tc>
        <w:tc>
          <w:tcPr>
            <w:tcW w:w="708" w:type="dxa"/>
            <w:shd w:val="clear" w:color="auto" w:fill="75B4F3"/>
          </w:tcPr>
          <w:p w14:paraId="28633513" w14:textId="77777777" w:rsidR="00FC75B3" w:rsidRDefault="00FC75B3" w:rsidP="00FC75B3">
            <w:pPr>
              <w:spacing w:after="0"/>
              <w:jc w:val="center"/>
              <w:rPr>
                <w:b/>
                <w:bCs/>
                <w:sz w:val="18"/>
                <w:szCs w:val="18"/>
              </w:rPr>
            </w:pPr>
          </w:p>
          <w:p w14:paraId="19E3C815" w14:textId="6AD27F1C" w:rsidR="00DC5401" w:rsidRPr="00F231DF" w:rsidRDefault="00DC5401" w:rsidP="00FC75B3">
            <w:pPr>
              <w:spacing w:after="0"/>
              <w:jc w:val="center"/>
              <w:rPr>
                <w:b/>
                <w:bCs/>
                <w:sz w:val="18"/>
                <w:szCs w:val="18"/>
              </w:rPr>
            </w:pPr>
            <w:r w:rsidRPr="00F231DF">
              <w:rPr>
                <w:b/>
                <w:bCs/>
                <w:sz w:val="18"/>
                <w:szCs w:val="18"/>
              </w:rPr>
              <w:t>Źródło</w:t>
            </w:r>
          </w:p>
          <w:p w14:paraId="527F891F" w14:textId="77777777" w:rsidR="00DC5401" w:rsidRPr="00F231DF" w:rsidRDefault="00DC5401" w:rsidP="00FC75B3">
            <w:pPr>
              <w:spacing w:after="0"/>
              <w:jc w:val="center"/>
              <w:rPr>
                <w:b/>
                <w:bCs/>
                <w:sz w:val="18"/>
                <w:szCs w:val="18"/>
              </w:rPr>
            </w:pPr>
            <w:r w:rsidRPr="00F231DF">
              <w:rPr>
                <w:b/>
                <w:bCs/>
                <w:sz w:val="18"/>
                <w:szCs w:val="18"/>
              </w:rPr>
              <w:t>dofinansowania</w:t>
            </w:r>
          </w:p>
          <w:p w14:paraId="01BC4CA6" w14:textId="77777777" w:rsidR="00DC5401" w:rsidRPr="00F231DF" w:rsidRDefault="00DC5401" w:rsidP="00FC75B3">
            <w:pPr>
              <w:spacing w:after="0"/>
              <w:jc w:val="center"/>
              <w:rPr>
                <w:b/>
                <w:bCs/>
                <w:sz w:val="18"/>
                <w:szCs w:val="18"/>
              </w:rPr>
            </w:pPr>
            <w:r w:rsidRPr="00F231DF">
              <w:rPr>
                <w:b/>
                <w:bCs/>
                <w:sz w:val="18"/>
                <w:szCs w:val="18"/>
              </w:rPr>
              <w:t>EFRR/</w:t>
            </w:r>
          </w:p>
          <w:p w14:paraId="2FD51C60" w14:textId="77777777" w:rsidR="00DC5401" w:rsidRPr="00F231DF" w:rsidRDefault="00DC5401" w:rsidP="00FC75B3">
            <w:pPr>
              <w:spacing w:after="0"/>
              <w:jc w:val="center"/>
              <w:rPr>
                <w:b/>
                <w:bCs/>
                <w:sz w:val="18"/>
                <w:szCs w:val="18"/>
              </w:rPr>
            </w:pPr>
            <w:r w:rsidRPr="00F231DF">
              <w:rPr>
                <w:b/>
                <w:bCs/>
                <w:sz w:val="18"/>
                <w:szCs w:val="18"/>
              </w:rPr>
              <w:t>EFS+</w:t>
            </w:r>
          </w:p>
        </w:tc>
        <w:tc>
          <w:tcPr>
            <w:tcW w:w="1560" w:type="dxa"/>
            <w:shd w:val="clear" w:color="auto" w:fill="75B4F3"/>
          </w:tcPr>
          <w:p w14:paraId="3E2A0CED" w14:textId="77777777" w:rsidR="00FC75B3" w:rsidRDefault="00FC75B3" w:rsidP="003B58A3">
            <w:pPr>
              <w:jc w:val="center"/>
              <w:rPr>
                <w:b/>
                <w:bCs/>
                <w:sz w:val="18"/>
                <w:szCs w:val="18"/>
              </w:rPr>
            </w:pPr>
          </w:p>
          <w:p w14:paraId="1DAE5ED4" w14:textId="00F7D16E" w:rsidR="00DC5401" w:rsidRPr="00F231DF" w:rsidRDefault="00DC5401" w:rsidP="003B58A3">
            <w:pPr>
              <w:jc w:val="center"/>
              <w:rPr>
                <w:b/>
                <w:bCs/>
                <w:sz w:val="18"/>
                <w:szCs w:val="18"/>
              </w:rPr>
            </w:pPr>
            <w:r w:rsidRPr="00F231DF">
              <w:rPr>
                <w:b/>
                <w:bCs/>
                <w:sz w:val="18"/>
                <w:szCs w:val="18"/>
              </w:rPr>
              <w:t>Koszty kwalifikowalne (euro)</w:t>
            </w:r>
          </w:p>
        </w:tc>
        <w:tc>
          <w:tcPr>
            <w:tcW w:w="1559" w:type="dxa"/>
            <w:shd w:val="clear" w:color="auto" w:fill="75B4F3"/>
          </w:tcPr>
          <w:p w14:paraId="270A7138" w14:textId="77777777" w:rsidR="00FC75B3" w:rsidRDefault="00FC75B3" w:rsidP="00FC75B3">
            <w:pPr>
              <w:spacing w:after="0"/>
              <w:jc w:val="center"/>
              <w:rPr>
                <w:b/>
                <w:bCs/>
                <w:sz w:val="18"/>
                <w:szCs w:val="18"/>
              </w:rPr>
            </w:pPr>
          </w:p>
          <w:p w14:paraId="4578AE3A" w14:textId="7B69DB2E" w:rsidR="00DC5401" w:rsidRPr="00F231DF" w:rsidRDefault="00DC5401" w:rsidP="00FC75B3">
            <w:pPr>
              <w:spacing w:after="0"/>
              <w:jc w:val="center"/>
              <w:rPr>
                <w:b/>
                <w:bCs/>
                <w:sz w:val="18"/>
                <w:szCs w:val="18"/>
              </w:rPr>
            </w:pPr>
            <w:r w:rsidRPr="00F231DF">
              <w:rPr>
                <w:b/>
                <w:bCs/>
                <w:sz w:val="18"/>
                <w:szCs w:val="18"/>
              </w:rPr>
              <w:t>Dofinansowanie</w:t>
            </w:r>
          </w:p>
          <w:p w14:paraId="41C0BE49" w14:textId="77777777" w:rsidR="00DC5401" w:rsidRPr="00F231DF" w:rsidRDefault="00DC5401" w:rsidP="00FC75B3">
            <w:pPr>
              <w:spacing w:after="0"/>
              <w:jc w:val="center"/>
              <w:rPr>
                <w:b/>
                <w:bCs/>
                <w:sz w:val="18"/>
                <w:szCs w:val="18"/>
              </w:rPr>
            </w:pPr>
            <w:r w:rsidRPr="00F231DF">
              <w:rPr>
                <w:b/>
                <w:bCs/>
                <w:sz w:val="18"/>
                <w:szCs w:val="18"/>
              </w:rPr>
              <w:t>UE (euro)</w:t>
            </w:r>
          </w:p>
        </w:tc>
        <w:tc>
          <w:tcPr>
            <w:tcW w:w="1559" w:type="dxa"/>
            <w:shd w:val="clear" w:color="auto" w:fill="75B4F3"/>
          </w:tcPr>
          <w:p w14:paraId="7F1E83C9" w14:textId="77777777" w:rsidR="00FC75B3" w:rsidRDefault="00FC75B3" w:rsidP="00FC75B3">
            <w:pPr>
              <w:spacing w:after="0"/>
              <w:jc w:val="center"/>
              <w:rPr>
                <w:b/>
                <w:bCs/>
                <w:sz w:val="18"/>
                <w:szCs w:val="18"/>
              </w:rPr>
            </w:pPr>
          </w:p>
          <w:p w14:paraId="1A50E0D8" w14:textId="6B783F3A" w:rsidR="00DC5401" w:rsidRPr="00F231DF" w:rsidRDefault="00DC5401" w:rsidP="00FC75B3">
            <w:pPr>
              <w:spacing w:after="0"/>
              <w:jc w:val="center"/>
              <w:rPr>
                <w:b/>
                <w:bCs/>
                <w:sz w:val="18"/>
                <w:szCs w:val="18"/>
              </w:rPr>
            </w:pPr>
            <w:r w:rsidRPr="00F231DF">
              <w:rPr>
                <w:b/>
                <w:bCs/>
                <w:sz w:val="18"/>
                <w:szCs w:val="18"/>
              </w:rPr>
              <w:t>Wkład</w:t>
            </w:r>
          </w:p>
          <w:p w14:paraId="2BCE8EA5" w14:textId="77777777" w:rsidR="00DC5401" w:rsidRPr="00F231DF" w:rsidRDefault="00DC5401" w:rsidP="00FC75B3">
            <w:pPr>
              <w:spacing w:after="0"/>
              <w:jc w:val="center"/>
              <w:rPr>
                <w:b/>
                <w:bCs/>
                <w:sz w:val="18"/>
                <w:szCs w:val="18"/>
              </w:rPr>
            </w:pPr>
            <w:r w:rsidRPr="00F231DF">
              <w:rPr>
                <w:b/>
                <w:bCs/>
                <w:sz w:val="18"/>
                <w:szCs w:val="18"/>
              </w:rPr>
              <w:t>Własny</w:t>
            </w:r>
          </w:p>
          <w:p w14:paraId="2E43110E" w14:textId="77777777" w:rsidR="00DC5401" w:rsidRPr="00F231DF" w:rsidRDefault="00DC5401" w:rsidP="00FC75B3">
            <w:pPr>
              <w:spacing w:after="0"/>
              <w:jc w:val="center"/>
              <w:rPr>
                <w:b/>
                <w:bCs/>
                <w:sz w:val="18"/>
                <w:szCs w:val="18"/>
              </w:rPr>
            </w:pPr>
            <w:r w:rsidRPr="00F231DF">
              <w:rPr>
                <w:b/>
                <w:bCs/>
                <w:sz w:val="18"/>
                <w:szCs w:val="18"/>
              </w:rPr>
              <w:t>(euro)</w:t>
            </w:r>
          </w:p>
        </w:tc>
        <w:tc>
          <w:tcPr>
            <w:tcW w:w="3119" w:type="dxa"/>
            <w:shd w:val="clear" w:color="auto" w:fill="75B4F3"/>
          </w:tcPr>
          <w:p w14:paraId="5DF21A01" w14:textId="77777777" w:rsidR="00DC5401" w:rsidRPr="00F231DF" w:rsidRDefault="00DC5401" w:rsidP="003B58A3">
            <w:pPr>
              <w:jc w:val="center"/>
              <w:rPr>
                <w:b/>
                <w:bCs/>
                <w:sz w:val="18"/>
                <w:szCs w:val="18"/>
              </w:rPr>
            </w:pPr>
            <w:r w:rsidRPr="00F231DF">
              <w:rPr>
                <w:b/>
                <w:bCs/>
                <w:sz w:val="18"/>
                <w:szCs w:val="18"/>
              </w:rPr>
              <w:t>Wskaźniki projektu</w:t>
            </w:r>
          </w:p>
        </w:tc>
      </w:tr>
      <w:tr w:rsidR="00DC5401" w:rsidRPr="00C25156" w14:paraId="517AC359" w14:textId="77777777" w:rsidTr="008C46AA">
        <w:trPr>
          <w:trHeight w:val="1652"/>
        </w:trPr>
        <w:tc>
          <w:tcPr>
            <w:tcW w:w="993" w:type="dxa"/>
            <w:tcBorders>
              <w:top w:val="nil"/>
              <w:left w:val="single" w:sz="4" w:space="0" w:color="auto"/>
              <w:right w:val="single" w:sz="4" w:space="0" w:color="auto"/>
            </w:tcBorders>
            <w:shd w:val="clear" w:color="auto" w:fill="auto"/>
            <w:vAlign w:val="center"/>
          </w:tcPr>
          <w:p w14:paraId="4599E998" w14:textId="77777777" w:rsidR="00DC5401" w:rsidRPr="006E17FC" w:rsidRDefault="00DC5401" w:rsidP="000D4875">
            <w:pPr>
              <w:ind w:left="-546" w:firstLine="546"/>
              <w:jc w:val="center"/>
              <w:rPr>
                <w:rFonts w:cstheme="minorHAnsi"/>
                <w:sz w:val="18"/>
                <w:szCs w:val="18"/>
              </w:rPr>
            </w:pPr>
            <w:r w:rsidRPr="006E17FC">
              <w:rPr>
                <w:rFonts w:eastAsia="Times New Roman" w:cstheme="minorHAnsi"/>
                <w:sz w:val="18"/>
                <w:szCs w:val="18"/>
                <w:lang w:eastAsia="pl-PL"/>
              </w:rPr>
              <w:t>ZIT-WL-1</w:t>
            </w:r>
          </w:p>
        </w:tc>
        <w:tc>
          <w:tcPr>
            <w:tcW w:w="561" w:type="dxa"/>
            <w:tcBorders>
              <w:top w:val="nil"/>
              <w:left w:val="single" w:sz="4" w:space="0" w:color="auto"/>
              <w:right w:val="single" w:sz="4" w:space="0" w:color="auto"/>
            </w:tcBorders>
            <w:shd w:val="clear" w:color="auto" w:fill="auto"/>
            <w:vAlign w:val="center"/>
          </w:tcPr>
          <w:p w14:paraId="3CA34336" w14:textId="77777777" w:rsidR="00DC5401" w:rsidRPr="006E17FC" w:rsidRDefault="00DC5401" w:rsidP="003B58A3">
            <w:pPr>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right w:val="single" w:sz="4" w:space="0" w:color="auto"/>
            </w:tcBorders>
            <w:shd w:val="clear" w:color="auto" w:fill="auto"/>
            <w:vAlign w:val="center"/>
          </w:tcPr>
          <w:p w14:paraId="5E564409" w14:textId="77777777" w:rsidR="00DC5401" w:rsidRPr="006E17FC" w:rsidRDefault="00DC5401" w:rsidP="003B58A3">
            <w:pPr>
              <w:jc w:val="center"/>
              <w:rPr>
                <w:rFonts w:cstheme="minorHAnsi"/>
                <w:sz w:val="18"/>
                <w:szCs w:val="18"/>
              </w:rPr>
            </w:pPr>
            <w:r w:rsidRPr="006E17FC">
              <w:rPr>
                <w:rFonts w:eastAsia="Times New Roman" w:cstheme="minorHAnsi"/>
                <w:sz w:val="18"/>
                <w:szCs w:val="18"/>
                <w:lang w:eastAsia="pl-PL"/>
              </w:rPr>
              <w:t>1(iii)</w:t>
            </w:r>
          </w:p>
        </w:tc>
        <w:tc>
          <w:tcPr>
            <w:tcW w:w="1842" w:type="dxa"/>
            <w:tcBorders>
              <w:top w:val="nil"/>
              <w:left w:val="single" w:sz="4" w:space="0" w:color="auto"/>
              <w:right w:val="single" w:sz="4" w:space="0" w:color="auto"/>
            </w:tcBorders>
            <w:shd w:val="clear" w:color="auto" w:fill="auto"/>
            <w:vAlign w:val="center"/>
          </w:tcPr>
          <w:p w14:paraId="2E7CE9CF" w14:textId="232FDCB6" w:rsidR="00DC5401" w:rsidRPr="006E17FC" w:rsidRDefault="00DC5401" w:rsidP="00A017A4">
            <w:pPr>
              <w:jc w:val="center"/>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Pr>
          <w:p w14:paraId="08FF04B3" w14:textId="77777777" w:rsidR="00E126CD" w:rsidRDefault="00E126CD" w:rsidP="00A017A4">
            <w:pPr>
              <w:jc w:val="center"/>
              <w:rPr>
                <w:sz w:val="18"/>
                <w:szCs w:val="18"/>
              </w:rPr>
            </w:pPr>
          </w:p>
          <w:p w14:paraId="09226A31" w14:textId="436B5DEC" w:rsidR="00DC5401" w:rsidRPr="00B24000" w:rsidRDefault="00DC5401" w:rsidP="00E126CD">
            <w:pPr>
              <w:rPr>
                <w:rFonts w:cstheme="minorHAnsi"/>
                <w:sz w:val="18"/>
                <w:szCs w:val="18"/>
              </w:rPr>
            </w:pPr>
            <w:r w:rsidRPr="00B24000">
              <w:rPr>
                <w:sz w:val="18"/>
                <w:szCs w:val="18"/>
              </w:rPr>
              <w:t>Wsparcie trwałego rozwoju i konkurencyjności gospodarki obszaru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085091ED" w14:textId="77777777" w:rsidR="00DC5401" w:rsidRPr="006E17FC" w:rsidRDefault="00DC5401" w:rsidP="00A017A4">
            <w:pPr>
              <w:jc w:val="center"/>
              <w:rPr>
                <w:rFonts w:cstheme="minorHAnsi"/>
                <w:sz w:val="18"/>
                <w:szCs w:val="18"/>
              </w:rPr>
            </w:pPr>
            <w:r w:rsidRPr="006E17FC">
              <w:rPr>
                <w:rFonts w:eastAsia="Times New Roman" w:cstheme="minorHAnsi"/>
                <w:sz w:val="18"/>
                <w:szCs w:val="18"/>
                <w:lang w:eastAsia="pl-PL"/>
              </w:rPr>
              <w:t>Gmina Brześć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15FAE673" w14:textId="77BEFA19" w:rsidR="00DC5401" w:rsidRPr="006E17FC" w:rsidRDefault="00DC5401" w:rsidP="00A017A4">
            <w:pPr>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556789D7" w14:textId="77777777" w:rsidR="00DC5401" w:rsidRPr="00E126CD" w:rsidRDefault="00DC5401" w:rsidP="00E126CD">
            <w:pPr>
              <w:jc w:val="center"/>
              <w:rPr>
                <w:rFonts w:cstheme="minorHAnsi"/>
                <w:sz w:val="18"/>
                <w:szCs w:val="18"/>
              </w:rPr>
            </w:pPr>
          </w:p>
          <w:p w14:paraId="001FE290" w14:textId="77777777" w:rsidR="00DC5401" w:rsidRPr="00E126CD" w:rsidRDefault="00DC5401" w:rsidP="00E126CD">
            <w:pPr>
              <w:jc w:val="center"/>
              <w:rPr>
                <w:rFonts w:cstheme="minorHAnsi"/>
                <w:sz w:val="18"/>
                <w:szCs w:val="18"/>
              </w:rPr>
            </w:pPr>
          </w:p>
          <w:p w14:paraId="62435F8A" w14:textId="77777777" w:rsidR="00DC5401" w:rsidRPr="00E126CD" w:rsidRDefault="00DC5401" w:rsidP="00E126CD">
            <w:pPr>
              <w:jc w:val="center"/>
              <w:rPr>
                <w:rFonts w:cstheme="minorHAnsi"/>
                <w:sz w:val="18"/>
                <w:szCs w:val="18"/>
              </w:rPr>
            </w:pPr>
          </w:p>
          <w:p w14:paraId="37641C24" w14:textId="77777777" w:rsidR="00DC5401" w:rsidRPr="00E126CD" w:rsidRDefault="00DC5401" w:rsidP="00E126CD">
            <w:pPr>
              <w:jc w:val="center"/>
              <w:rPr>
                <w:rFonts w:cstheme="minorHAnsi"/>
                <w:sz w:val="18"/>
                <w:szCs w:val="18"/>
              </w:rPr>
            </w:pPr>
            <w:r w:rsidRPr="00E126CD">
              <w:rPr>
                <w:rFonts w:cstheme="minorHAnsi"/>
                <w:sz w:val="18"/>
                <w:szCs w:val="18"/>
              </w:rPr>
              <w:t>ZIT</w:t>
            </w:r>
          </w:p>
        </w:tc>
        <w:tc>
          <w:tcPr>
            <w:tcW w:w="992" w:type="dxa"/>
          </w:tcPr>
          <w:p w14:paraId="169875A2" w14:textId="77777777" w:rsidR="00DC5401" w:rsidRPr="00E126CD" w:rsidRDefault="00DC5401" w:rsidP="00E126CD">
            <w:pPr>
              <w:jc w:val="center"/>
              <w:rPr>
                <w:rFonts w:cstheme="minorHAnsi"/>
                <w:sz w:val="18"/>
                <w:szCs w:val="18"/>
              </w:rPr>
            </w:pPr>
          </w:p>
          <w:p w14:paraId="71E5988C" w14:textId="77777777" w:rsidR="00DC5401" w:rsidRPr="00E126CD" w:rsidRDefault="00DC5401" w:rsidP="00E126CD">
            <w:pPr>
              <w:jc w:val="center"/>
              <w:rPr>
                <w:rFonts w:cstheme="minorHAnsi"/>
                <w:sz w:val="18"/>
                <w:szCs w:val="18"/>
              </w:rPr>
            </w:pPr>
          </w:p>
          <w:p w14:paraId="72D58D86" w14:textId="77777777" w:rsidR="00A017A4" w:rsidRPr="00E126CD" w:rsidRDefault="00A017A4" w:rsidP="00E126CD">
            <w:pPr>
              <w:jc w:val="center"/>
              <w:rPr>
                <w:rFonts w:cstheme="minorHAnsi"/>
                <w:sz w:val="18"/>
                <w:szCs w:val="18"/>
              </w:rPr>
            </w:pPr>
          </w:p>
          <w:p w14:paraId="74807351" w14:textId="073AB8F0" w:rsidR="00DC5401" w:rsidRPr="00E126CD" w:rsidRDefault="00DC5401" w:rsidP="00E126CD">
            <w:pPr>
              <w:jc w:val="center"/>
              <w:rPr>
                <w:rFonts w:cstheme="minorHAnsi"/>
                <w:sz w:val="18"/>
                <w:szCs w:val="18"/>
              </w:rPr>
            </w:pPr>
            <w:r w:rsidRPr="00E126CD">
              <w:rPr>
                <w:rFonts w:cstheme="minorHAnsi"/>
                <w:sz w:val="18"/>
                <w:szCs w:val="18"/>
              </w:rPr>
              <w:t>NIE</w:t>
            </w:r>
          </w:p>
        </w:tc>
        <w:tc>
          <w:tcPr>
            <w:tcW w:w="1134" w:type="dxa"/>
            <w:tcBorders>
              <w:top w:val="nil"/>
              <w:left w:val="single" w:sz="4" w:space="0" w:color="auto"/>
              <w:bottom w:val="single" w:sz="4" w:space="0" w:color="auto"/>
              <w:right w:val="single" w:sz="4" w:space="0" w:color="auto"/>
            </w:tcBorders>
            <w:shd w:val="clear" w:color="auto" w:fill="auto"/>
            <w:vAlign w:val="center"/>
          </w:tcPr>
          <w:p w14:paraId="65A7A092" w14:textId="77777777" w:rsidR="00A017A4" w:rsidRPr="00E126CD" w:rsidRDefault="00A017A4" w:rsidP="00E126CD">
            <w:pPr>
              <w:jc w:val="center"/>
              <w:rPr>
                <w:rFonts w:cstheme="minorHAnsi"/>
                <w:sz w:val="18"/>
                <w:szCs w:val="18"/>
              </w:rPr>
            </w:pPr>
          </w:p>
          <w:p w14:paraId="7ED4E42E" w14:textId="7E122AAE" w:rsidR="00DC5401" w:rsidRPr="00E126CD" w:rsidRDefault="00DC1091" w:rsidP="00E126CD">
            <w:pPr>
              <w:jc w:val="center"/>
              <w:rPr>
                <w:rFonts w:cstheme="minorHAnsi"/>
                <w:sz w:val="18"/>
                <w:szCs w:val="18"/>
              </w:rPr>
            </w:pPr>
            <w:r w:rsidRPr="00E126CD">
              <w:rPr>
                <w:rFonts w:cstheme="minorHAnsi"/>
                <w:sz w:val="18"/>
                <w:szCs w:val="18"/>
              </w:rPr>
              <w:t>III kw.</w:t>
            </w:r>
            <w:r w:rsidR="00DC5401" w:rsidRPr="00E126CD">
              <w:rPr>
                <w:rFonts w:cstheme="minorHAnsi"/>
                <w:sz w:val="18"/>
                <w:szCs w:val="18"/>
              </w:rPr>
              <w:t>2024-</w:t>
            </w:r>
            <w:r w:rsidR="001518DC">
              <w:rPr>
                <w:rFonts w:cstheme="minorHAnsi"/>
                <w:sz w:val="18"/>
                <w:szCs w:val="18"/>
              </w:rPr>
              <w:t>IV</w:t>
            </w:r>
            <w:r w:rsidRPr="00E126CD">
              <w:rPr>
                <w:rFonts w:cstheme="minorHAnsi"/>
                <w:sz w:val="18"/>
                <w:szCs w:val="18"/>
              </w:rPr>
              <w:t xml:space="preserve"> kw.</w:t>
            </w:r>
            <w:r w:rsidR="00DC5401" w:rsidRPr="00E126CD">
              <w:rPr>
                <w:rFonts w:cstheme="minorHAnsi"/>
                <w:sz w:val="18"/>
                <w:szCs w:val="18"/>
              </w:rPr>
              <w:t>2026</w:t>
            </w:r>
          </w:p>
        </w:tc>
        <w:tc>
          <w:tcPr>
            <w:tcW w:w="1560" w:type="dxa"/>
            <w:tcBorders>
              <w:top w:val="nil"/>
              <w:left w:val="single" w:sz="4" w:space="0" w:color="auto"/>
              <w:bottom w:val="single" w:sz="4" w:space="0" w:color="auto"/>
              <w:right w:val="single" w:sz="4" w:space="0" w:color="auto"/>
            </w:tcBorders>
            <w:shd w:val="clear" w:color="auto" w:fill="auto"/>
            <w:vAlign w:val="center"/>
          </w:tcPr>
          <w:p w14:paraId="4842BF5B"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37 647,05</w:t>
            </w:r>
          </w:p>
        </w:tc>
        <w:tc>
          <w:tcPr>
            <w:tcW w:w="708" w:type="dxa"/>
            <w:tcBorders>
              <w:top w:val="nil"/>
              <w:left w:val="single" w:sz="4" w:space="0" w:color="auto"/>
              <w:bottom w:val="single" w:sz="4" w:space="0" w:color="auto"/>
              <w:right w:val="single" w:sz="4" w:space="0" w:color="auto"/>
            </w:tcBorders>
            <w:shd w:val="clear" w:color="auto" w:fill="auto"/>
            <w:vAlign w:val="center"/>
          </w:tcPr>
          <w:p w14:paraId="43B3EFA2" w14:textId="77777777" w:rsidR="00DC5401" w:rsidRPr="00E126CD" w:rsidRDefault="00DC5401" w:rsidP="00E126CD">
            <w:pPr>
              <w:jc w:val="center"/>
              <w:rPr>
                <w:rFonts w:cstheme="minorHAnsi"/>
                <w:sz w:val="18"/>
                <w:szCs w:val="18"/>
              </w:rPr>
            </w:pPr>
            <w:r w:rsidRPr="00E126CD">
              <w:rPr>
                <w:rFonts w:cstheme="minorHAnsi"/>
                <w:sz w:val="18"/>
                <w:szCs w:val="18"/>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68FCF111"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37 647,05</w:t>
            </w:r>
          </w:p>
        </w:tc>
        <w:tc>
          <w:tcPr>
            <w:tcW w:w="1559" w:type="dxa"/>
            <w:tcBorders>
              <w:top w:val="nil"/>
              <w:left w:val="single" w:sz="4" w:space="0" w:color="auto"/>
              <w:bottom w:val="single" w:sz="4" w:space="0" w:color="auto"/>
              <w:right w:val="single" w:sz="4" w:space="0" w:color="auto"/>
            </w:tcBorders>
            <w:shd w:val="clear" w:color="auto" w:fill="auto"/>
            <w:vAlign w:val="center"/>
          </w:tcPr>
          <w:p w14:paraId="4AB90380"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32 000,00</w:t>
            </w:r>
          </w:p>
        </w:tc>
        <w:tc>
          <w:tcPr>
            <w:tcW w:w="1559" w:type="dxa"/>
          </w:tcPr>
          <w:p w14:paraId="36C815AD" w14:textId="77777777" w:rsidR="00DC5401" w:rsidRPr="00E126CD" w:rsidRDefault="00DC5401" w:rsidP="00E126CD">
            <w:pPr>
              <w:jc w:val="center"/>
              <w:rPr>
                <w:rFonts w:cstheme="minorHAnsi"/>
                <w:sz w:val="18"/>
                <w:szCs w:val="18"/>
              </w:rPr>
            </w:pPr>
          </w:p>
          <w:p w14:paraId="34F44EF6" w14:textId="77777777" w:rsidR="00DC5401" w:rsidRPr="00E126CD" w:rsidRDefault="00DC5401" w:rsidP="00E126CD">
            <w:pPr>
              <w:jc w:val="center"/>
              <w:rPr>
                <w:rFonts w:eastAsia="Times New Roman" w:cstheme="minorHAnsi"/>
                <w:sz w:val="18"/>
                <w:szCs w:val="18"/>
                <w:lang w:eastAsia="pl-PL"/>
              </w:rPr>
            </w:pPr>
          </w:p>
          <w:p w14:paraId="1B86074A" w14:textId="77777777" w:rsidR="00DC5401" w:rsidRPr="00E126CD" w:rsidRDefault="00DC5401" w:rsidP="00E126CD">
            <w:pPr>
              <w:jc w:val="center"/>
              <w:rPr>
                <w:rFonts w:eastAsia="Times New Roman" w:cstheme="minorHAnsi"/>
                <w:sz w:val="18"/>
                <w:szCs w:val="18"/>
                <w:lang w:eastAsia="pl-PL"/>
              </w:rPr>
            </w:pPr>
          </w:p>
          <w:p w14:paraId="45A55F20"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5 647,05</w:t>
            </w:r>
          </w:p>
        </w:tc>
        <w:tc>
          <w:tcPr>
            <w:tcW w:w="3119" w:type="dxa"/>
          </w:tcPr>
          <w:p w14:paraId="2E1FCEBA" w14:textId="77777777" w:rsidR="00FC75B3"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3598B38F" w14:textId="7F9FBCED"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Wspierane strategie zintegrowanego rozwoju terytorialnego – 1szt.</w:t>
            </w:r>
          </w:p>
          <w:p w14:paraId="7D495926" w14:textId="7F7D7B37" w:rsidR="001518DC" w:rsidRDefault="001518DC" w:rsidP="00FC75B3">
            <w:pPr>
              <w:spacing w:after="0"/>
              <w:rPr>
                <w:rFonts w:eastAsia="Times New Roman" w:cstheme="minorHAnsi"/>
                <w:sz w:val="18"/>
                <w:szCs w:val="18"/>
                <w:lang w:eastAsia="pl-PL"/>
              </w:rPr>
            </w:pPr>
            <w:r>
              <w:rPr>
                <w:rFonts w:eastAsia="Times New Roman" w:cstheme="minorHAnsi"/>
                <w:sz w:val="18"/>
                <w:szCs w:val="18"/>
                <w:lang w:eastAsia="pl-PL"/>
              </w:rPr>
              <w:t>Liczba wspartych małych przedsiębiorstw – 2 szt.</w:t>
            </w:r>
          </w:p>
          <w:p w14:paraId="0A58BB47" w14:textId="2ED6D3EF" w:rsidR="001518DC" w:rsidRDefault="001518DC" w:rsidP="00FC75B3">
            <w:pPr>
              <w:spacing w:after="0"/>
              <w:rPr>
                <w:rFonts w:eastAsia="Times New Roman" w:cstheme="minorHAnsi"/>
                <w:sz w:val="18"/>
                <w:szCs w:val="18"/>
                <w:lang w:eastAsia="pl-PL"/>
              </w:rPr>
            </w:pPr>
            <w:r>
              <w:rPr>
                <w:rFonts w:eastAsia="Times New Roman" w:cstheme="minorHAnsi"/>
                <w:sz w:val="18"/>
                <w:szCs w:val="18"/>
                <w:lang w:eastAsia="pl-PL"/>
              </w:rPr>
              <w:t>Liczba wspartych mikroprzedsiębiorstw – 12 szt.</w:t>
            </w:r>
          </w:p>
          <w:p w14:paraId="2396602A" w14:textId="6A147B9B" w:rsidR="001518DC" w:rsidRDefault="001518DC" w:rsidP="00FC75B3">
            <w:pPr>
              <w:spacing w:after="0"/>
              <w:rPr>
                <w:rFonts w:eastAsia="Times New Roman" w:cstheme="minorHAnsi"/>
                <w:sz w:val="18"/>
                <w:szCs w:val="18"/>
                <w:lang w:eastAsia="pl-PL"/>
              </w:rPr>
            </w:pPr>
            <w:r>
              <w:rPr>
                <w:rFonts w:eastAsia="Times New Roman" w:cstheme="minorHAnsi"/>
                <w:sz w:val="18"/>
                <w:szCs w:val="18"/>
                <w:lang w:eastAsia="pl-PL"/>
              </w:rPr>
              <w:t xml:space="preserve">Liczba wspartych średnich przedsiębiorstw – 1 szt. </w:t>
            </w:r>
          </w:p>
          <w:p w14:paraId="3DBFB430" w14:textId="44612D7C" w:rsidR="001518DC" w:rsidRPr="001518DC" w:rsidRDefault="001518DC" w:rsidP="00FC75B3">
            <w:pPr>
              <w:spacing w:after="0"/>
              <w:rPr>
                <w:rFonts w:eastAsia="Times New Roman" w:cstheme="minorHAnsi"/>
                <w:sz w:val="18"/>
                <w:szCs w:val="18"/>
                <w:lang w:eastAsia="pl-PL"/>
              </w:rPr>
            </w:pPr>
            <w:r>
              <w:rPr>
                <w:rFonts w:eastAsia="Times New Roman" w:cstheme="minorHAnsi"/>
                <w:sz w:val="18"/>
                <w:szCs w:val="18"/>
                <w:lang w:eastAsia="pl-PL"/>
              </w:rPr>
              <w:t xml:space="preserve">Przedsiębiorstwa otrzymujące wsparcie niefinansowe – 15 szt. </w:t>
            </w:r>
          </w:p>
          <w:p w14:paraId="4973E295" w14:textId="77777777" w:rsidR="00FC75B3"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6A65765D" w14:textId="34AF704C" w:rsidR="00DC5401" w:rsidRPr="00FC75B3" w:rsidRDefault="00DC5401" w:rsidP="00FC75B3">
            <w:pPr>
              <w:spacing w:after="0"/>
              <w:rPr>
                <w:rFonts w:eastAsia="Times New Roman" w:cstheme="minorHAnsi"/>
                <w:sz w:val="18"/>
                <w:szCs w:val="18"/>
                <w:u w:val="single"/>
                <w:lang w:eastAsia="pl-PL"/>
              </w:rPr>
            </w:pPr>
            <w:r w:rsidRPr="006E17FC">
              <w:rPr>
                <w:rFonts w:eastAsia="Times New Roman" w:cstheme="minorHAnsi"/>
                <w:sz w:val="18"/>
                <w:szCs w:val="18"/>
                <w:lang w:eastAsia="pl-PL"/>
              </w:rPr>
              <w:t xml:space="preserve">MŚP korzystające z usług inkubatora przedsiębiorczości po jego utworzeniu – </w:t>
            </w:r>
            <w:r w:rsidRPr="00DC1091">
              <w:rPr>
                <w:rFonts w:eastAsia="Times New Roman" w:cstheme="minorHAnsi"/>
                <w:color w:val="000000" w:themeColor="text1"/>
                <w:sz w:val="18"/>
                <w:szCs w:val="18"/>
                <w:lang w:eastAsia="pl-PL"/>
              </w:rPr>
              <w:t>15 szt./rok</w:t>
            </w:r>
          </w:p>
        </w:tc>
      </w:tr>
      <w:tr w:rsidR="00DC5401" w:rsidRPr="00C25156" w14:paraId="3BB0637E" w14:textId="77777777" w:rsidTr="008C46AA">
        <w:trPr>
          <w:trHeight w:val="1271"/>
        </w:trPr>
        <w:tc>
          <w:tcPr>
            <w:tcW w:w="993" w:type="dxa"/>
            <w:tcBorders>
              <w:top w:val="nil"/>
              <w:left w:val="single" w:sz="4" w:space="0" w:color="auto"/>
              <w:right w:val="single" w:sz="4" w:space="0" w:color="auto"/>
            </w:tcBorders>
            <w:shd w:val="clear" w:color="auto" w:fill="auto"/>
            <w:vAlign w:val="center"/>
          </w:tcPr>
          <w:p w14:paraId="6DA506F2" w14:textId="77777777" w:rsidR="00DC5401" w:rsidRPr="006E17FC" w:rsidRDefault="00DC5401" w:rsidP="000D4875">
            <w:pPr>
              <w:ind w:left="-546" w:firstLine="546"/>
              <w:jc w:val="center"/>
              <w:rPr>
                <w:rFonts w:cstheme="minorHAnsi"/>
                <w:sz w:val="18"/>
                <w:szCs w:val="18"/>
              </w:rPr>
            </w:pPr>
            <w:r w:rsidRPr="006E17FC">
              <w:rPr>
                <w:rFonts w:eastAsia="Times New Roman" w:cstheme="minorHAnsi"/>
                <w:sz w:val="18"/>
                <w:szCs w:val="18"/>
                <w:lang w:eastAsia="pl-PL"/>
              </w:rPr>
              <w:t>ZIT-WL-2</w:t>
            </w:r>
          </w:p>
        </w:tc>
        <w:tc>
          <w:tcPr>
            <w:tcW w:w="561" w:type="dxa"/>
            <w:tcBorders>
              <w:top w:val="nil"/>
              <w:left w:val="single" w:sz="4" w:space="0" w:color="auto"/>
              <w:right w:val="single" w:sz="4" w:space="0" w:color="auto"/>
            </w:tcBorders>
            <w:shd w:val="clear" w:color="auto" w:fill="auto"/>
            <w:vAlign w:val="center"/>
          </w:tcPr>
          <w:p w14:paraId="6F08550B" w14:textId="77777777" w:rsidR="00DC5401" w:rsidRPr="006E17FC" w:rsidRDefault="00DC5401" w:rsidP="003B58A3">
            <w:pPr>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right w:val="single" w:sz="4" w:space="0" w:color="auto"/>
            </w:tcBorders>
            <w:shd w:val="clear" w:color="auto" w:fill="auto"/>
            <w:vAlign w:val="center"/>
          </w:tcPr>
          <w:p w14:paraId="2DB36CD3" w14:textId="77777777" w:rsidR="00DC5401" w:rsidRPr="006E17FC" w:rsidRDefault="00DC5401" w:rsidP="003B58A3">
            <w:pPr>
              <w:jc w:val="center"/>
              <w:rPr>
                <w:rFonts w:cstheme="minorHAnsi"/>
                <w:sz w:val="18"/>
                <w:szCs w:val="18"/>
              </w:rPr>
            </w:pPr>
            <w:r w:rsidRPr="006E17FC">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711A90BF" w14:textId="77777777" w:rsidR="00A017A4" w:rsidRDefault="00A017A4" w:rsidP="005315FB">
            <w:pPr>
              <w:spacing w:after="0"/>
              <w:rPr>
                <w:rFonts w:eastAsia="Times New Roman" w:cstheme="minorHAnsi"/>
                <w:sz w:val="18"/>
                <w:szCs w:val="18"/>
                <w:lang w:eastAsia="pl-PL"/>
              </w:rPr>
            </w:pPr>
          </w:p>
          <w:p w14:paraId="5762AECC" w14:textId="5B629C7F" w:rsidR="00DC5401" w:rsidRPr="006E17FC" w:rsidRDefault="00DC5401" w:rsidP="005315FB">
            <w:pPr>
              <w:spacing w:after="0"/>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Borders>
              <w:left w:val="single" w:sz="4" w:space="0" w:color="auto"/>
            </w:tcBorders>
          </w:tcPr>
          <w:p w14:paraId="36B1BB13" w14:textId="77777777" w:rsidR="00A017A4" w:rsidRDefault="00A017A4" w:rsidP="003B58A3">
            <w:pPr>
              <w:rPr>
                <w:sz w:val="18"/>
                <w:szCs w:val="18"/>
              </w:rPr>
            </w:pPr>
          </w:p>
          <w:p w14:paraId="7FD8A145" w14:textId="105C0ED5" w:rsidR="00DC5401" w:rsidRPr="00B24000" w:rsidRDefault="00DC5401" w:rsidP="003B58A3">
            <w:pPr>
              <w:rPr>
                <w:rFonts w:cstheme="minorHAnsi"/>
                <w:sz w:val="18"/>
                <w:szCs w:val="18"/>
              </w:rPr>
            </w:pPr>
            <w:r w:rsidRPr="00B24000">
              <w:rPr>
                <w:sz w:val="18"/>
                <w:szCs w:val="18"/>
              </w:rPr>
              <w:t>Wsparcie trwałego rozwoju i konkurencyjności gospodarki obszaru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4AFDA1D" w14:textId="77777777" w:rsidR="00DC5401" w:rsidRPr="006E17FC" w:rsidRDefault="00DC5401" w:rsidP="003B58A3">
            <w:pPr>
              <w:rPr>
                <w:rFonts w:cstheme="minorHAnsi"/>
                <w:sz w:val="18"/>
                <w:szCs w:val="18"/>
              </w:rPr>
            </w:pPr>
            <w:r w:rsidRPr="006E17FC">
              <w:rPr>
                <w:rFonts w:eastAsia="Times New Roman" w:cstheme="minorHAnsi"/>
                <w:sz w:val="18"/>
                <w:szCs w:val="18"/>
                <w:lang w:eastAsia="pl-PL"/>
              </w:rPr>
              <w:t>Gmina Lubraniec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94F62B9" w14:textId="77777777" w:rsidR="00DC5401" w:rsidRPr="006E17FC" w:rsidRDefault="00DC5401" w:rsidP="003B58A3">
            <w:pPr>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558B4B64" w14:textId="77777777" w:rsidR="00DC5401" w:rsidRPr="00E126CD" w:rsidRDefault="00DC5401" w:rsidP="00E126CD">
            <w:pPr>
              <w:jc w:val="center"/>
              <w:rPr>
                <w:rFonts w:cstheme="minorHAnsi"/>
                <w:sz w:val="18"/>
                <w:szCs w:val="18"/>
              </w:rPr>
            </w:pPr>
          </w:p>
          <w:p w14:paraId="5BD822A7" w14:textId="77777777" w:rsidR="00DC5401" w:rsidRPr="00E126CD" w:rsidRDefault="00DC5401" w:rsidP="00E126CD">
            <w:pPr>
              <w:jc w:val="center"/>
              <w:rPr>
                <w:rFonts w:cstheme="minorHAnsi"/>
                <w:sz w:val="18"/>
                <w:szCs w:val="18"/>
              </w:rPr>
            </w:pPr>
          </w:p>
          <w:p w14:paraId="0DB64D05" w14:textId="77777777" w:rsidR="00DC5401" w:rsidRPr="00E126CD" w:rsidRDefault="00DC5401" w:rsidP="00E126CD">
            <w:pPr>
              <w:jc w:val="center"/>
              <w:rPr>
                <w:rFonts w:cstheme="minorHAnsi"/>
                <w:sz w:val="18"/>
                <w:szCs w:val="18"/>
              </w:rPr>
            </w:pPr>
          </w:p>
          <w:p w14:paraId="25B55EF5" w14:textId="77777777" w:rsidR="00DC5401" w:rsidRPr="00E126CD" w:rsidRDefault="00DC5401" w:rsidP="00E126CD">
            <w:pPr>
              <w:jc w:val="center"/>
              <w:rPr>
                <w:rFonts w:cstheme="minorHAnsi"/>
                <w:sz w:val="18"/>
                <w:szCs w:val="18"/>
              </w:rPr>
            </w:pPr>
            <w:r w:rsidRPr="00E126CD">
              <w:rPr>
                <w:rFonts w:cstheme="minorHAnsi"/>
                <w:sz w:val="18"/>
                <w:szCs w:val="18"/>
              </w:rPr>
              <w:t>ZIT</w:t>
            </w:r>
          </w:p>
        </w:tc>
        <w:tc>
          <w:tcPr>
            <w:tcW w:w="992" w:type="dxa"/>
          </w:tcPr>
          <w:p w14:paraId="3A08A1F0" w14:textId="77777777" w:rsidR="00DC5401" w:rsidRPr="00E126CD" w:rsidRDefault="00DC5401" w:rsidP="00E126CD">
            <w:pPr>
              <w:jc w:val="center"/>
              <w:rPr>
                <w:rFonts w:cstheme="minorHAnsi"/>
                <w:sz w:val="18"/>
                <w:szCs w:val="18"/>
              </w:rPr>
            </w:pPr>
          </w:p>
          <w:p w14:paraId="78395238" w14:textId="77777777" w:rsidR="00DC5401" w:rsidRPr="00E126CD" w:rsidRDefault="00DC5401" w:rsidP="00E126CD">
            <w:pPr>
              <w:jc w:val="center"/>
              <w:rPr>
                <w:rFonts w:cstheme="minorHAnsi"/>
                <w:sz w:val="18"/>
                <w:szCs w:val="18"/>
              </w:rPr>
            </w:pPr>
          </w:p>
          <w:p w14:paraId="4A142CF9" w14:textId="77777777" w:rsidR="00DC5401" w:rsidRPr="00E126CD" w:rsidRDefault="00DC5401" w:rsidP="00E126CD">
            <w:pPr>
              <w:jc w:val="center"/>
              <w:rPr>
                <w:rFonts w:cstheme="minorHAnsi"/>
                <w:sz w:val="18"/>
                <w:szCs w:val="18"/>
              </w:rPr>
            </w:pPr>
          </w:p>
          <w:p w14:paraId="030E2567" w14:textId="77777777" w:rsidR="00DC5401" w:rsidRPr="00E126CD" w:rsidRDefault="00DC5401" w:rsidP="00E126CD">
            <w:pPr>
              <w:jc w:val="center"/>
              <w:rPr>
                <w:rFonts w:cstheme="minorHAnsi"/>
                <w:sz w:val="18"/>
                <w:szCs w:val="18"/>
              </w:rPr>
            </w:pPr>
            <w:r w:rsidRPr="00E126CD">
              <w:rPr>
                <w:rFonts w:cstheme="minorHAnsi"/>
                <w:sz w:val="18"/>
                <w:szCs w:val="18"/>
              </w:rPr>
              <w:t>TAK</w:t>
            </w:r>
          </w:p>
        </w:tc>
        <w:tc>
          <w:tcPr>
            <w:tcW w:w="1134" w:type="dxa"/>
          </w:tcPr>
          <w:p w14:paraId="50BD84D5" w14:textId="77777777" w:rsidR="00DC5401" w:rsidRPr="00E126CD" w:rsidRDefault="00DC5401" w:rsidP="00E126CD">
            <w:pPr>
              <w:jc w:val="center"/>
              <w:rPr>
                <w:rFonts w:cstheme="minorHAnsi"/>
                <w:sz w:val="18"/>
                <w:szCs w:val="18"/>
              </w:rPr>
            </w:pPr>
          </w:p>
          <w:p w14:paraId="119DC3DD" w14:textId="77777777" w:rsidR="00DC5401" w:rsidRPr="00E126CD" w:rsidRDefault="00DC5401" w:rsidP="00E126CD">
            <w:pPr>
              <w:jc w:val="center"/>
              <w:rPr>
                <w:rFonts w:cstheme="minorHAnsi"/>
                <w:sz w:val="18"/>
                <w:szCs w:val="18"/>
              </w:rPr>
            </w:pPr>
          </w:p>
          <w:p w14:paraId="6C6FAFA7" w14:textId="77777777" w:rsidR="00DC5401" w:rsidRPr="00E126CD" w:rsidRDefault="00DC5401" w:rsidP="00E126CD">
            <w:pPr>
              <w:jc w:val="center"/>
              <w:rPr>
                <w:rFonts w:cstheme="minorHAnsi"/>
                <w:sz w:val="18"/>
                <w:szCs w:val="18"/>
              </w:rPr>
            </w:pPr>
          </w:p>
          <w:p w14:paraId="13B2869E" w14:textId="79265B1E" w:rsidR="00DC5401" w:rsidRPr="00E126CD" w:rsidRDefault="0040137E" w:rsidP="00E126CD">
            <w:pPr>
              <w:jc w:val="center"/>
              <w:rPr>
                <w:rFonts w:cstheme="minorHAnsi"/>
                <w:sz w:val="18"/>
                <w:szCs w:val="18"/>
              </w:rPr>
            </w:pPr>
            <w:r w:rsidRPr="00E126CD">
              <w:rPr>
                <w:rFonts w:cstheme="minorHAnsi"/>
                <w:sz w:val="18"/>
                <w:szCs w:val="18"/>
              </w:rPr>
              <w:t>III kw.</w:t>
            </w:r>
            <w:r w:rsidR="00DC5401" w:rsidRPr="00E126CD">
              <w:rPr>
                <w:rFonts w:cstheme="minorHAnsi"/>
                <w:sz w:val="18"/>
                <w:szCs w:val="18"/>
              </w:rPr>
              <w:t>202</w:t>
            </w:r>
            <w:r w:rsidR="00C509A5">
              <w:rPr>
                <w:rFonts w:cstheme="minorHAnsi"/>
                <w:sz w:val="18"/>
                <w:szCs w:val="18"/>
              </w:rPr>
              <w:t>4</w:t>
            </w:r>
            <w:r w:rsidR="00DC5401" w:rsidRPr="00E126CD">
              <w:rPr>
                <w:rFonts w:cstheme="minorHAnsi"/>
                <w:sz w:val="18"/>
                <w:szCs w:val="18"/>
              </w:rPr>
              <w:t xml:space="preserve">- </w:t>
            </w:r>
            <w:r w:rsidR="00C509A5">
              <w:rPr>
                <w:rFonts w:cstheme="minorHAnsi"/>
                <w:sz w:val="18"/>
                <w:szCs w:val="18"/>
              </w:rPr>
              <w:t>IV</w:t>
            </w:r>
            <w:r w:rsidRPr="00E126CD">
              <w:rPr>
                <w:rFonts w:cstheme="minorHAnsi"/>
                <w:sz w:val="18"/>
                <w:szCs w:val="18"/>
              </w:rPr>
              <w:t xml:space="preserve"> kw.</w:t>
            </w:r>
            <w:r w:rsidR="00DC5401" w:rsidRPr="00E126CD">
              <w:rPr>
                <w:rFonts w:cstheme="minorHAnsi"/>
                <w:sz w:val="18"/>
                <w:szCs w:val="18"/>
              </w:rPr>
              <w:t>2024</w:t>
            </w:r>
          </w:p>
          <w:p w14:paraId="42E31312" w14:textId="3A63F1F6" w:rsidR="00DC5401" w:rsidRPr="00E126CD" w:rsidRDefault="00DC5401" w:rsidP="00E126CD">
            <w:pPr>
              <w:jc w:val="center"/>
              <w:rPr>
                <w:rFonts w:cstheme="minorHAnsi"/>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1C5F71CF"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37 647,00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49DC4A1" w14:textId="77777777" w:rsidR="00DC5401" w:rsidRPr="00E126CD" w:rsidRDefault="00DC5401" w:rsidP="00E126CD">
            <w:pPr>
              <w:jc w:val="center"/>
              <w:rPr>
                <w:rFonts w:cstheme="minorHAnsi"/>
                <w:sz w:val="18"/>
                <w:szCs w:val="18"/>
              </w:rPr>
            </w:pPr>
            <w:r w:rsidRPr="00E126CD">
              <w:rPr>
                <w:rFonts w:cstheme="minorHAnsi"/>
                <w:sz w:val="18"/>
                <w:szCs w:val="18"/>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38D1156"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37 647,00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DEB03C"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32 000,00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1BDD24" w14:textId="77777777" w:rsidR="00DC5401" w:rsidRPr="00E126CD" w:rsidRDefault="00DC5401" w:rsidP="00E126CD">
            <w:pPr>
              <w:jc w:val="center"/>
              <w:rPr>
                <w:rFonts w:cstheme="minorHAnsi"/>
                <w:sz w:val="18"/>
                <w:szCs w:val="18"/>
              </w:rPr>
            </w:pPr>
            <w:r w:rsidRPr="00E126CD">
              <w:rPr>
                <w:rFonts w:eastAsia="Times New Roman" w:cstheme="minorHAnsi"/>
                <w:sz w:val="18"/>
                <w:szCs w:val="18"/>
                <w:lang w:eastAsia="pl-PL"/>
              </w:rPr>
              <w:t>5 647,00</w:t>
            </w:r>
          </w:p>
        </w:tc>
        <w:tc>
          <w:tcPr>
            <w:tcW w:w="3119" w:type="dxa"/>
          </w:tcPr>
          <w:p w14:paraId="56FF84C5" w14:textId="77777777" w:rsidR="00DC5401" w:rsidRDefault="00DC5401" w:rsidP="00FC75B3">
            <w:pPr>
              <w:spacing w:after="0"/>
              <w:rPr>
                <w:rFonts w:eastAsia="Times New Roman" w:cstheme="minorHAnsi"/>
                <w:sz w:val="18"/>
                <w:szCs w:val="18"/>
                <w:lang w:eastAsia="pl-PL"/>
              </w:rPr>
            </w:pPr>
            <w:r w:rsidRPr="00AF3369">
              <w:rPr>
                <w:rFonts w:eastAsia="Times New Roman" w:cstheme="minorHAnsi"/>
                <w:sz w:val="18"/>
                <w:szCs w:val="18"/>
                <w:u w:val="single"/>
                <w:lang w:eastAsia="pl-PL"/>
              </w:rPr>
              <w:t>Wskaźnik produktu</w:t>
            </w:r>
            <w:r>
              <w:rPr>
                <w:rFonts w:eastAsia="Times New Roman" w:cstheme="minorHAnsi"/>
                <w:sz w:val="18"/>
                <w:szCs w:val="18"/>
                <w:lang w:eastAsia="pl-PL"/>
              </w:rPr>
              <w:t>:</w:t>
            </w:r>
          </w:p>
          <w:p w14:paraId="2395597A"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Wspierane strategie zintegrowanego rozwoju terytorialnego – 1szt.</w:t>
            </w:r>
          </w:p>
          <w:p w14:paraId="339663FB" w14:textId="09CFBCCD"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Przedsiębiorstwa objęte wsparciem w formie dotacji –  1</w:t>
            </w:r>
            <w:r w:rsidR="00583803">
              <w:rPr>
                <w:rFonts w:eastAsia="Times New Roman" w:cstheme="minorHAnsi"/>
                <w:sz w:val="18"/>
                <w:szCs w:val="18"/>
                <w:lang w:eastAsia="pl-PL"/>
              </w:rPr>
              <w:t>0</w:t>
            </w:r>
            <w:r w:rsidRPr="006E17FC">
              <w:rPr>
                <w:rFonts w:eastAsia="Times New Roman" w:cstheme="minorHAnsi"/>
                <w:sz w:val="18"/>
                <w:szCs w:val="18"/>
                <w:lang w:eastAsia="pl-PL"/>
              </w:rPr>
              <w:t xml:space="preserve"> przedsiębiorstw</w:t>
            </w:r>
          </w:p>
          <w:p w14:paraId="5FB0CDDB" w14:textId="5B8B3C79" w:rsidR="00C509A5" w:rsidRDefault="00C509A5" w:rsidP="00C509A5">
            <w:pPr>
              <w:spacing w:after="0"/>
              <w:rPr>
                <w:rFonts w:eastAsia="Times New Roman" w:cstheme="minorHAnsi"/>
                <w:sz w:val="18"/>
                <w:szCs w:val="18"/>
                <w:lang w:eastAsia="pl-PL"/>
              </w:rPr>
            </w:pPr>
            <w:r>
              <w:rPr>
                <w:rFonts w:eastAsia="Times New Roman" w:cstheme="minorHAnsi"/>
                <w:sz w:val="18"/>
                <w:szCs w:val="18"/>
                <w:lang w:eastAsia="pl-PL"/>
              </w:rPr>
              <w:t xml:space="preserve">Liczba wspartych mikroprzedsiębiorstw – </w:t>
            </w:r>
            <w:r w:rsidR="00583803">
              <w:rPr>
                <w:rFonts w:eastAsia="Times New Roman" w:cstheme="minorHAnsi"/>
                <w:sz w:val="18"/>
                <w:szCs w:val="18"/>
                <w:lang w:eastAsia="pl-PL"/>
              </w:rPr>
              <w:t>10</w:t>
            </w:r>
            <w:r>
              <w:rPr>
                <w:rFonts w:eastAsia="Times New Roman" w:cstheme="minorHAnsi"/>
                <w:sz w:val="18"/>
                <w:szCs w:val="18"/>
                <w:lang w:eastAsia="pl-PL"/>
              </w:rPr>
              <w:t xml:space="preserve"> szt.</w:t>
            </w:r>
          </w:p>
          <w:p w14:paraId="5B567270" w14:textId="27690A56" w:rsidR="00C509A5" w:rsidRDefault="00C509A5" w:rsidP="00FC75B3">
            <w:pPr>
              <w:spacing w:after="0"/>
              <w:rPr>
                <w:rFonts w:eastAsia="Times New Roman" w:cstheme="minorHAnsi"/>
                <w:sz w:val="18"/>
                <w:szCs w:val="18"/>
                <w:lang w:eastAsia="pl-PL"/>
              </w:rPr>
            </w:pPr>
            <w:r>
              <w:rPr>
                <w:rFonts w:eastAsia="Times New Roman" w:cstheme="minorHAnsi"/>
                <w:sz w:val="18"/>
                <w:szCs w:val="18"/>
                <w:lang w:eastAsia="pl-PL"/>
              </w:rPr>
              <w:t xml:space="preserve">Przedsiębiorstwa otrzymujące wsparcie niefinansowe – </w:t>
            </w:r>
            <w:r w:rsidR="00583803">
              <w:rPr>
                <w:rFonts w:eastAsia="Times New Roman" w:cstheme="minorHAnsi"/>
                <w:sz w:val="18"/>
                <w:szCs w:val="18"/>
                <w:lang w:eastAsia="pl-PL"/>
              </w:rPr>
              <w:t>10</w:t>
            </w:r>
            <w:r>
              <w:rPr>
                <w:rFonts w:eastAsia="Times New Roman" w:cstheme="minorHAnsi"/>
                <w:sz w:val="18"/>
                <w:szCs w:val="18"/>
                <w:lang w:eastAsia="pl-PL"/>
              </w:rPr>
              <w:t xml:space="preserve"> szt. </w:t>
            </w:r>
          </w:p>
          <w:p w14:paraId="2B8652AD"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5B1E7D0E"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Miejsca pracy utworzone we wspieranych jednostkach – 1 EPC/rok</w:t>
            </w:r>
          </w:p>
        </w:tc>
      </w:tr>
      <w:tr w:rsidR="00DC5401" w:rsidRPr="00C25156" w14:paraId="1003AAB7" w14:textId="77777777" w:rsidTr="008C46AA">
        <w:trPr>
          <w:trHeight w:val="1204"/>
        </w:trPr>
        <w:tc>
          <w:tcPr>
            <w:tcW w:w="993" w:type="dxa"/>
            <w:tcBorders>
              <w:top w:val="nil"/>
              <w:left w:val="single" w:sz="4" w:space="0" w:color="auto"/>
              <w:right w:val="single" w:sz="4" w:space="0" w:color="auto"/>
            </w:tcBorders>
            <w:shd w:val="clear" w:color="auto" w:fill="auto"/>
            <w:vAlign w:val="center"/>
          </w:tcPr>
          <w:p w14:paraId="78E5B7B4" w14:textId="77777777" w:rsidR="00DC5401" w:rsidRPr="006E17FC" w:rsidRDefault="00DC5401" w:rsidP="000D4875">
            <w:pPr>
              <w:spacing w:after="0"/>
              <w:jc w:val="center"/>
              <w:rPr>
                <w:rFonts w:cstheme="minorHAnsi"/>
                <w:sz w:val="18"/>
                <w:szCs w:val="18"/>
              </w:rPr>
            </w:pPr>
            <w:r w:rsidRPr="006E17FC">
              <w:rPr>
                <w:rFonts w:eastAsia="Times New Roman" w:cstheme="minorHAnsi"/>
                <w:sz w:val="18"/>
                <w:szCs w:val="18"/>
                <w:lang w:eastAsia="pl-PL"/>
              </w:rPr>
              <w:t>ZIT-WL-3</w:t>
            </w:r>
          </w:p>
        </w:tc>
        <w:tc>
          <w:tcPr>
            <w:tcW w:w="561" w:type="dxa"/>
            <w:tcBorders>
              <w:top w:val="nil"/>
              <w:left w:val="single" w:sz="4" w:space="0" w:color="auto"/>
              <w:right w:val="single" w:sz="4" w:space="0" w:color="auto"/>
            </w:tcBorders>
            <w:shd w:val="clear" w:color="auto" w:fill="auto"/>
            <w:vAlign w:val="center"/>
          </w:tcPr>
          <w:p w14:paraId="1FC579EA"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right w:val="single" w:sz="4" w:space="0" w:color="auto"/>
            </w:tcBorders>
            <w:shd w:val="clear" w:color="auto" w:fill="auto"/>
            <w:vAlign w:val="center"/>
          </w:tcPr>
          <w:p w14:paraId="75E2D3DB"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21A2CFA7" w14:textId="77777777" w:rsidR="00A017A4" w:rsidRDefault="00A017A4" w:rsidP="00FC75B3">
            <w:pPr>
              <w:spacing w:after="0"/>
              <w:rPr>
                <w:rFonts w:eastAsia="Times New Roman" w:cstheme="minorHAnsi"/>
                <w:sz w:val="18"/>
                <w:szCs w:val="18"/>
                <w:lang w:eastAsia="pl-PL"/>
              </w:rPr>
            </w:pPr>
          </w:p>
          <w:p w14:paraId="19E66E33" w14:textId="5F42D2EE"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Borders>
              <w:left w:val="single" w:sz="4" w:space="0" w:color="auto"/>
            </w:tcBorders>
          </w:tcPr>
          <w:p w14:paraId="1E5DD25D" w14:textId="77777777" w:rsidR="00A017A4" w:rsidRDefault="00A017A4" w:rsidP="00FC75B3">
            <w:pPr>
              <w:spacing w:after="0"/>
              <w:rPr>
                <w:sz w:val="18"/>
                <w:szCs w:val="18"/>
              </w:rPr>
            </w:pPr>
          </w:p>
          <w:p w14:paraId="381E54E6" w14:textId="7E04EF50" w:rsidR="00DC5401" w:rsidRPr="00B24000" w:rsidRDefault="00DC5401" w:rsidP="00FC75B3">
            <w:pPr>
              <w:spacing w:after="0"/>
              <w:rPr>
                <w:rFonts w:cstheme="minorHAnsi"/>
                <w:sz w:val="18"/>
                <w:szCs w:val="18"/>
              </w:rPr>
            </w:pPr>
            <w:r w:rsidRPr="00B24000">
              <w:rPr>
                <w:sz w:val="18"/>
                <w:szCs w:val="18"/>
              </w:rPr>
              <w:t>Wsparcie trwałego rozwoju i konkurencyjności gospodarki obszaru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7EABC222"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Gmina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1E43969A"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21F55C5A" w14:textId="77777777" w:rsidR="00DC5401" w:rsidRPr="00E126CD" w:rsidRDefault="00DC5401" w:rsidP="00E126CD">
            <w:pPr>
              <w:spacing w:after="0"/>
              <w:jc w:val="center"/>
              <w:rPr>
                <w:rFonts w:cstheme="minorHAnsi"/>
                <w:sz w:val="18"/>
                <w:szCs w:val="18"/>
              </w:rPr>
            </w:pPr>
          </w:p>
          <w:p w14:paraId="5CE4AA55" w14:textId="77777777" w:rsidR="00DC5401" w:rsidRPr="00E126CD" w:rsidRDefault="00DC5401" w:rsidP="00E126CD">
            <w:pPr>
              <w:spacing w:after="0"/>
              <w:jc w:val="center"/>
              <w:rPr>
                <w:rFonts w:cstheme="minorHAnsi"/>
                <w:sz w:val="18"/>
                <w:szCs w:val="18"/>
              </w:rPr>
            </w:pPr>
          </w:p>
          <w:p w14:paraId="4B675D37" w14:textId="77777777" w:rsidR="00DC5401" w:rsidRPr="00E126CD" w:rsidRDefault="00DC5401" w:rsidP="00E126CD">
            <w:pPr>
              <w:spacing w:after="0"/>
              <w:jc w:val="center"/>
              <w:rPr>
                <w:rFonts w:cstheme="minorHAnsi"/>
                <w:sz w:val="18"/>
                <w:szCs w:val="18"/>
              </w:rPr>
            </w:pPr>
          </w:p>
          <w:p w14:paraId="576FD4C1" w14:textId="77777777" w:rsidR="00DC5401" w:rsidRPr="00E126CD" w:rsidRDefault="00DC5401" w:rsidP="00E126CD">
            <w:pPr>
              <w:spacing w:after="0"/>
              <w:jc w:val="center"/>
              <w:rPr>
                <w:rFonts w:cstheme="minorHAnsi"/>
                <w:sz w:val="18"/>
                <w:szCs w:val="18"/>
              </w:rPr>
            </w:pPr>
          </w:p>
          <w:p w14:paraId="7841DEC7" w14:textId="77777777" w:rsidR="00DC5401" w:rsidRPr="00E126CD" w:rsidRDefault="00DC5401" w:rsidP="00E126CD">
            <w:pPr>
              <w:spacing w:after="0"/>
              <w:jc w:val="center"/>
              <w:rPr>
                <w:rFonts w:cstheme="minorHAnsi"/>
                <w:sz w:val="18"/>
                <w:szCs w:val="18"/>
              </w:rPr>
            </w:pPr>
            <w:r w:rsidRPr="00E126CD">
              <w:rPr>
                <w:rFonts w:cstheme="minorHAnsi"/>
                <w:sz w:val="18"/>
                <w:szCs w:val="18"/>
              </w:rPr>
              <w:t>ZIT</w:t>
            </w:r>
          </w:p>
        </w:tc>
        <w:tc>
          <w:tcPr>
            <w:tcW w:w="992" w:type="dxa"/>
          </w:tcPr>
          <w:p w14:paraId="120C835D" w14:textId="77777777" w:rsidR="00DC5401" w:rsidRPr="00E126CD" w:rsidRDefault="00DC5401" w:rsidP="00E126CD">
            <w:pPr>
              <w:spacing w:after="0"/>
              <w:jc w:val="center"/>
              <w:rPr>
                <w:rFonts w:cstheme="minorHAnsi"/>
                <w:sz w:val="18"/>
                <w:szCs w:val="18"/>
              </w:rPr>
            </w:pPr>
          </w:p>
          <w:p w14:paraId="05183F0F" w14:textId="77777777" w:rsidR="00DC5401" w:rsidRPr="00E126CD" w:rsidRDefault="00DC5401" w:rsidP="00E126CD">
            <w:pPr>
              <w:spacing w:after="0"/>
              <w:jc w:val="center"/>
              <w:rPr>
                <w:rFonts w:cstheme="minorHAnsi"/>
                <w:sz w:val="18"/>
                <w:szCs w:val="18"/>
              </w:rPr>
            </w:pPr>
          </w:p>
          <w:p w14:paraId="0E37E5BD" w14:textId="77777777" w:rsidR="00DC5401" w:rsidRPr="00E126CD" w:rsidRDefault="00DC5401" w:rsidP="00E126CD">
            <w:pPr>
              <w:spacing w:after="0"/>
              <w:jc w:val="center"/>
              <w:rPr>
                <w:rFonts w:cstheme="minorHAnsi"/>
                <w:sz w:val="18"/>
                <w:szCs w:val="18"/>
              </w:rPr>
            </w:pPr>
          </w:p>
          <w:p w14:paraId="11753B7C" w14:textId="77777777" w:rsidR="00DC5401" w:rsidRPr="00E126CD" w:rsidRDefault="00DC5401" w:rsidP="00E126CD">
            <w:pPr>
              <w:spacing w:after="0"/>
              <w:jc w:val="center"/>
              <w:rPr>
                <w:rFonts w:cstheme="minorHAnsi"/>
                <w:sz w:val="18"/>
                <w:szCs w:val="18"/>
              </w:rPr>
            </w:pPr>
          </w:p>
          <w:p w14:paraId="5977C3E2" w14:textId="3D91AC1A" w:rsidR="00DC5401" w:rsidRPr="00E126CD" w:rsidRDefault="00DB68BA" w:rsidP="00E126CD">
            <w:pPr>
              <w:spacing w:after="0"/>
              <w:jc w:val="center"/>
              <w:rPr>
                <w:rFonts w:cstheme="minorHAnsi"/>
                <w:sz w:val="18"/>
                <w:szCs w:val="18"/>
              </w:rPr>
            </w:pPr>
            <w:r>
              <w:rPr>
                <w:rFonts w:cstheme="minorHAnsi"/>
                <w:sz w:val="18"/>
                <w:szCs w:val="18"/>
              </w:rPr>
              <w:t>NIE</w:t>
            </w:r>
          </w:p>
        </w:tc>
        <w:tc>
          <w:tcPr>
            <w:tcW w:w="1134" w:type="dxa"/>
          </w:tcPr>
          <w:p w14:paraId="62A2AC03" w14:textId="77777777" w:rsidR="00DC5401" w:rsidRPr="00E126CD" w:rsidRDefault="00DC5401" w:rsidP="00E126CD">
            <w:pPr>
              <w:spacing w:after="0"/>
              <w:jc w:val="center"/>
              <w:rPr>
                <w:rFonts w:cstheme="minorHAnsi"/>
                <w:sz w:val="18"/>
                <w:szCs w:val="18"/>
              </w:rPr>
            </w:pPr>
          </w:p>
          <w:p w14:paraId="15ADD30C" w14:textId="77777777" w:rsidR="00DC5401" w:rsidRPr="00E126CD" w:rsidRDefault="00DC5401" w:rsidP="00E126CD">
            <w:pPr>
              <w:spacing w:after="0"/>
              <w:jc w:val="center"/>
              <w:rPr>
                <w:rFonts w:cstheme="minorHAnsi"/>
                <w:sz w:val="18"/>
                <w:szCs w:val="18"/>
              </w:rPr>
            </w:pPr>
          </w:p>
          <w:p w14:paraId="488632AC" w14:textId="77777777" w:rsidR="00DC5401" w:rsidRPr="00E126CD" w:rsidRDefault="00DC5401" w:rsidP="00E126CD">
            <w:pPr>
              <w:spacing w:after="0"/>
              <w:jc w:val="center"/>
              <w:rPr>
                <w:rFonts w:cstheme="minorHAnsi"/>
                <w:sz w:val="18"/>
                <w:szCs w:val="18"/>
              </w:rPr>
            </w:pPr>
          </w:p>
          <w:p w14:paraId="5F52DCFB" w14:textId="77777777" w:rsidR="00DC5401" w:rsidRPr="00E126CD" w:rsidRDefault="00DC5401" w:rsidP="00E126CD">
            <w:pPr>
              <w:spacing w:after="0"/>
              <w:jc w:val="center"/>
              <w:rPr>
                <w:rFonts w:cstheme="minorHAnsi"/>
                <w:sz w:val="18"/>
                <w:szCs w:val="18"/>
              </w:rPr>
            </w:pPr>
          </w:p>
          <w:p w14:paraId="08F463A0" w14:textId="0DD7CCA9" w:rsidR="00DC5401" w:rsidRPr="00E126CD" w:rsidRDefault="00DC5401" w:rsidP="00E126CD">
            <w:pPr>
              <w:spacing w:after="0"/>
              <w:jc w:val="center"/>
              <w:rPr>
                <w:rFonts w:cstheme="minorHAnsi"/>
                <w:sz w:val="18"/>
                <w:szCs w:val="18"/>
              </w:rPr>
            </w:pPr>
            <w:r w:rsidRPr="00E126CD">
              <w:rPr>
                <w:rFonts w:cstheme="minorHAnsi"/>
                <w:sz w:val="18"/>
                <w:szCs w:val="18"/>
              </w:rPr>
              <w:t>IV kw.2023-</w:t>
            </w:r>
            <w:r w:rsidR="00230117">
              <w:rPr>
                <w:rFonts w:cstheme="minorHAnsi"/>
                <w:sz w:val="18"/>
                <w:szCs w:val="18"/>
              </w:rPr>
              <w:t>IV</w:t>
            </w:r>
            <w:r w:rsidRPr="00E126CD">
              <w:rPr>
                <w:rFonts w:cstheme="minorHAnsi"/>
                <w:sz w:val="18"/>
                <w:szCs w:val="18"/>
              </w:rPr>
              <w:t xml:space="preserve"> kw. 2024</w:t>
            </w:r>
          </w:p>
        </w:tc>
        <w:tc>
          <w:tcPr>
            <w:tcW w:w="1560" w:type="dxa"/>
            <w:tcBorders>
              <w:top w:val="nil"/>
              <w:left w:val="single" w:sz="4" w:space="0" w:color="auto"/>
              <w:bottom w:val="single" w:sz="4" w:space="0" w:color="auto"/>
              <w:right w:val="single" w:sz="4" w:space="0" w:color="auto"/>
            </w:tcBorders>
            <w:shd w:val="clear" w:color="auto" w:fill="auto"/>
            <w:vAlign w:val="center"/>
          </w:tcPr>
          <w:p w14:paraId="229EADD2"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38235,29</w:t>
            </w:r>
          </w:p>
        </w:tc>
        <w:tc>
          <w:tcPr>
            <w:tcW w:w="708" w:type="dxa"/>
            <w:tcBorders>
              <w:top w:val="nil"/>
              <w:left w:val="single" w:sz="4" w:space="0" w:color="auto"/>
              <w:bottom w:val="single" w:sz="4" w:space="0" w:color="auto"/>
              <w:right w:val="single" w:sz="4" w:space="0" w:color="auto"/>
            </w:tcBorders>
            <w:shd w:val="clear" w:color="auto" w:fill="auto"/>
            <w:vAlign w:val="center"/>
          </w:tcPr>
          <w:p w14:paraId="3C7F09B6" w14:textId="77777777" w:rsidR="00DC5401" w:rsidRPr="00E126CD" w:rsidRDefault="00DC5401" w:rsidP="00E126CD">
            <w:pPr>
              <w:spacing w:after="0"/>
              <w:jc w:val="center"/>
              <w:rPr>
                <w:rFonts w:cstheme="minorHAnsi"/>
                <w:sz w:val="18"/>
                <w:szCs w:val="18"/>
              </w:rPr>
            </w:pPr>
            <w:r w:rsidRPr="00E126CD">
              <w:rPr>
                <w:rFonts w:cstheme="minorHAnsi"/>
                <w:sz w:val="18"/>
                <w:szCs w:val="18"/>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0A45C56"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38235,29</w:t>
            </w:r>
          </w:p>
        </w:tc>
        <w:tc>
          <w:tcPr>
            <w:tcW w:w="1559" w:type="dxa"/>
            <w:tcBorders>
              <w:top w:val="nil"/>
              <w:left w:val="single" w:sz="4" w:space="0" w:color="auto"/>
              <w:bottom w:val="single" w:sz="4" w:space="0" w:color="auto"/>
              <w:right w:val="single" w:sz="4" w:space="0" w:color="auto"/>
            </w:tcBorders>
            <w:shd w:val="clear" w:color="auto" w:fill="auto"/>
            <w:vAlign w:val="center"/>
          </w:tcPr>
          <w:p w14:paraId="6C774B8C" w14:textId="77777777" w:rsidR="00DC5401" w:rsidRPr="00E126CD" w:rsidRDefault="00DC5401" w:rsidP="00E126CD">
            <w:pPr>
              <w:spacing w:after="0"/>
              <w:jc w:val="center"/>
              <w:rPr>
                <w:rFonts w:cstheme="minorHAnsi"/>
                <w:sz w:val="18"/>
                <w:szCs w:val="18"/>
              </w:rPr>
            </w:pPr>
            <w:r w:rsidRPr="00E126CD">
              <w:rPr>
                <w:rFonts w:cstheme="minorHAnsi"/>
                <w:sz w:val="18"/>
                <w:szCs w:val="18"/>
              </w:rPr>
              <w:t>32 500,00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379A20E3"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5 735,29</w:t>
            </w:r>
          </w:p>
        </w:tc>
        <w:tc>
          <w:tcPr>
            <w:tcW w:w="3119" w:type="dxa"/>
          </w:tcPr>
          <w:p w14:paraId="2EEC7504"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4051D80B" w14:textId="77777777"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Wspierane strategie zintegrowanego </w:t>
            </w:r>
          </w:p>
          <w:p w14:paraId="1EDA03AD"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rozwoju terytorialnego – 1 szt.</w:t>
            </w:r>
          </w:p>
          <w:p w14:paraId="2CCBC9FB" w14:textId="7AE9006B"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Przedsiębiorstwa objęte wsparciem (w tym: mikro, małe średnie, duże) – 1</w:t>
            </w:r>
            <w:r w:rsidR="005D6EAD">
              <w:rPr>
                <w:rFonts w:eastAsia="Times New Roman" w:cstheme="minorHAnsi"/>
                <w:sz w:val="18"/>
                <w:szCs w:val="18"/>
                <w:lang w:eastAsia="pl-PL"/>
              </w:rPr>
              <w:t>0</w:t>
            </w:r>
            <w:r w:rsidRPr="006E17FC">
              <w:rPr>
                <w:rFonts w:eastAsia="Times New Roman" w:cstheme="minorHAnsi"/>
                <w:sz w:val="18"/>
                <w:szCs w:val="18"/>
                <w:lang w:eastAsia="pl-PL"/>
              </w:rPr>
              <w:t xml:space="preserve"> przedsiębiorstw</w:t>
            </w:r>
          </w:p>
          <w:p w14:paraId="4AEE438C" w14:textId="500D9440" w:rsidR="005D6EAD" w:rsidRDefault="005D6EAD" w:rsidP="00FC75B3">
            <w:pPr>
              <w:spacing w:after="0"/>
              <w:rPr>
                <w:rFonts w:eastAsia="Times New Roman" w:cstheme="minorHAnsi"/>
                <w:sz w:val="18"/>
                <w:szCs w:val="18"/>
                <w:lang w:eastAsia="pl-PL"/>
              </w:rPr>
            </w:pPr>
            <w:r>
              <w:rPr>
                <w:rFonts w:eastAsia="Times New Roman" w:cstheme="minorHAnsi"/>
                <w:sz w:val="18"/>
                <w:szCs w:val="18"/>
                <w:lang w:eastAsia="pl-PL"/>
              </w:rPr>
              <w:t>Liczba wspartych małych przedsiębiorstw – 1 szt.</w:t>
            </w:r>
          </w:p>
          <w:p w14:paraId="05360646" w14:textId="25AE2431" w:rsidR="00230117" w:rsidRDefault="005D6EAD" w:rsidP="00FC75B3">
            <w:pPr>
              <w:spacing w:after="0"/>
              <w:rPr>
                <w:rFonts w:eastAsia="Times New Roman" w:cstheme="minorHAnsi"/>
                <w:sz w:val="18"/>
                <w:szCs w:val="18"/>
                <w:lang w:eastAsia="pl-PL"/>
              </w:rPr>
            </w:pPr>
            <w:r>
              <w:rPr>
                <w:rFonts w:eastAsia="Times New Roman" w:cstheme="minorHAnsi"/>
                <w:sz w:val="18"/>
                <w:szCs w:val="18"/>
                <w:lang w:eastAsia="pl-PL"/>
              </w:rPr>
              <w:t>Przedsiębiorstwa otrzymujące wsparcie niefinansowe – 1 szt</w:t>
            </w:r>
            <w:r w:rsidR="00230117">
              <w:rPr>
                <w:rFonts w:eastAsia="Times New Roman" w:cstheme="minorHAnsi"/>
                <w:sz w:val="18"/>
                <w:szCs w:val="18"/>
                <w:lang w:eastAsia="pl-PL"/>
              </w:rPr>
              <w:t xml:space="preserve">. </w:t>
            </w:r>
          </w:p>
          <w:p w14:paraId="21107CA0" w14:textId="4EB15C7D"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1089C2D2"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Miejsca pracy utworzone we wspieranych jednostkach – 1 EPC/rok</w:t>
            </w:r>
          </w:p>
        </w:tc>
      </w:tr>
      <w:tr w:rsidR="00DC5401" w:rsidRPr="00C25156" w14:paraId="2821BD6E" w14:textId="77777777" w:rsidTr="008C46AA">
        <w:trPr>
          <w:trHeight w:val="1678"/>
        </w:trPr>
        <w:tc>
          <w:tcPr>
            <w:tcW w:w="993" w:type="dxa"/>
            <w:tcBorders>
              <w:top w:val="nil"/>
              <w:left w:val="single" w:sz="4" w:space="0" w:color="auto"/>
              <w:right w:val="single" w:sz="4" w:space="0" w:color="auto"/>
            </w:tcBorders>
            <w:shd w:val="clear" w:color="auto" w:fill="auto"/>
            <w:vAlign w:val="center"/>
          </w:tcPr>
          <w:p w14:paraId="77B8D956" w14:textId="77777777" w:rsidR="00DC5401" w:rsidRPr="006E17FC" w:rsidRDefault="00DC5401" w:rsidP="000D4875">
            <w:pPr>
              <w:spacing w:after="0"/>
              <w:jc w:val="center"/>
              <w:rPr>
                <w:rFonts w:cstheme="minorHAnsi"/>
                <w:sz w:val="18"/>
                <w:szCs w:val="18"/>
              </w:rPr>
            </w:pPr>
            <w:r w:rsidRPr="006E17FC">
              <w:rPr>
                <w:rFonts w:eastAsia="Times New Roman" w:cstheme="minorHAnsi"/>
                <w:sz w:val="18"/>
                <w:szCs w:val="18"/>
                <w:lang w:eastAsia="pl-PL"/>
              </w:rPr>
              <w:t>ZIT-WL-4</w:t>
            </w:r>
          </w:p>
        </w:tc>
        <w:tc>
          <w:tcPr>
            <w:tcW w:w="561" w:type="dxa"/>
            <w:tcBorders>
              <w:top w:val="nil"/>
              <w:left w:val="single" w:sz="4" w:space="0" w:color="auto"/>
              <w:right w:val="single" w:sz="4" w:space="0" w:color="auto"/>
            </w:tcBorders>
            <w:shd w:val="clear" w:color="auto" w:fill="auto"/>
            <w:vAlign w:val="center"/>
          </w:tcPr>
          <w:p w14:paraId="0976B48D"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right w:val="single" w:sz="4" w:space="0" w:color="auto"/>
            </w:tcBorders>
            <w:shd w:val="clear" w:color="auto" w:fill="auto"/>
            <w:vAlign w:val="center"/>
          </w:tcPr>
          <w:p w14:paraId="29F945E3"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049E79A5" w14:textId="77777777" w:rsidR="00FC75B3" w:rsidRDefault="00FC75B3" w:rsidP="00FC75B3">
            <w:pPr>
              <w:spacing w:after="0"/>
              <w:rPr>
                <w:rFonts w:eastAsia="Times New Roman" w:cstheme="minorHAnsi"/>
                <w:sz w:val="18"/>
                <w:szCs w:val="18"/>
                <w:lang w:eastAsia="pl-PL"/>
              </w:rPr>
            </w:pPr>
          </w:p>
          <w:p w14:paraId="5AFAE5F0" w14:textId="62E4F52C"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 xml:space="preserve">Wsparcie infrastruktury biznesowej, w tym m.in. powstawania i rozwoju inkubatorów przedsiębiorczości, </w:t>
            </w:r>
            <w:r w:rsidRPr="006E17FC">
              <w:rPr>
                <w:rFonts w:eastAsia="Times New Roman" w:cstheme="minorHAnsi"/>
                <w:sz w:val="18"/>
                <w:szCs w:val="18"/>
                <w:lang w:eastAsia="pl-PL"/>
              </w:rPr>
              <w:lastRenderedPageBreak/>
              <w:t>ośrodków wspierających przedsiębiorczość.</w:t>
            </w:r>
          </w:p>
        </w:tc>
        <w:tc>
          <w:tcPr>
            <w:tcW w:w="1985" w:type="dxa"/>
            <w:tcBorders>
              <w:left w:val="single" w:sz="4" w:space="0" w:color="auto"/>
            </w:tcBorders>
          </w:tcPr>
          <w:p w14:paraId="5EE3C40C" w14:textId="77777777" w:rsidR="00FC75B3" w:rsidRDefault="00FC75B3" w:rsidP="00FC75B3">
            <w:pPr>
              <w:spacing w:after="0"/>
              <w:rPr>
                <w:sz w:val="18"/>
                <w:szCs w:val="18"/>
              </w:rPr>
            </w:pPr>
          </w:p>
          <w:p w14:paraId="6654052C" w14:textId="68494B89" w:rsidR="00DC5401" w:rsidRPr="00B24000" w:rsidRDefault="00DC5401" w:rsidP="00FC75B3">
            <w:pPr>
              <w:spacing w:after="0"/>
              <w:rPr>
                <w:rFonts w:cstheme="minorHAnsi"/>
                <w:sz w:val="18"/>
                <w:szCs w:val="18"/>
              </w:rPr>
            </w:pPr>
            <w:r w:rsidRPr="00B24000">
              <w:rPr>
                <w:sz w:val="18"/>
                <w:szCs w:val="18"/>
              </w:rPr>
              <w:t>Wsparcie trwałego rozwoju i konkurencyjności gospodarki obszaru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05752C9"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Gmina Lubanie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10FAEC6"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01B0E642" w14:textId="77777777" w:rsidR="00DC5401" w:rsidRPr="00E126CD" w:rsidRDefault="00DC5401" w:rsidP="00E126CD">
            <w:pPr>
              <w:spacing w:after="0"/>
              <w:jc w:val="center"/>
              <w:rPr>
                <w:rFonts w:cstheme="minorHAnsi"/>
                <w:sz w:val="18"/>
                <w:szCs w:val="18"/>
              </w:rPr>
            </w:pPr>
          </w:p>
          <w:p w14:paraId="7A7E1D0F" w14:textId="77777777" w:rsidR="00DC5401" w:rsidRPr="00E126CD" w:rsidRDefault="00DC5401" w:rsidP="00E126CD">
            <w:pPr>
              <w:spacing w:after="0"/>
              <w:jc w:val="center"/>
              <w:rPr>
                <w:rFonts w:cstheme="minorHAnsi"/>
                <w:sz w:val="18"/>
                <w:szCs w:val="18"/>
              </w:rPr>
            </w:pPr>
          </w:p>
          <w:p w14:paraId="532DB34C" w14:textId="77777777" w:rsidR="00DC5401" w:rsidRPr="00E126CD" w:rsidRDefault="00DC5401" w:rsidP="00E126CD">
            <w:pPr>
              <w:spacing w:after="0"/>
              <w:jc w:val="center"/>
              <w:rPr>
                <w:rFonts w:cstheme="minorHAnsi"/>
                <w:sz w:val="18"/>
                <w:szCs w:val="18"/>
              </w:rPr>
            </w:pPr>
          </w:p>
          <w:p w14:paraId="1B445C47" w14:textId="77777777" w:rsidR="00DC5401" w:rsidRPr="00E126CD" w:rsidRDefault="00DC5401" w:rsidP="00E126CD">
            <w:pPr>
              <w:spacing w:after="0"/>
              <w:jc w:val="center"/>
              <w:rPr>
                <w:rFonts w:cstheme="minorHAnsi"/>
                <w:sz w:val="18"/>
                <w:szCs w:val="18"/>
              </w:rPr>
            </w:pPr>
          </w:p>
          <w:p w14:paraId="2894D853" w14:textId="77777777" w:rsidR="00DC5401" w:rsidRPr="00E126CD" w:rsidRDefault="00DC5401" w:rsidP="00E126CD">
            <w:pPr>
              <w:spacing w:after="0"/>
              <w:jc w:val="center"/>
              <w:rPr>
                <w:rFonts w:cstheme="minorHAnsi"/>
                <w:sz w:val="18"/>
                <w:szCs w:val="18"/>
              </w:rPr>
            </w:pPr>
          </w:p>
          <w:p w14:paraId="713BBB65" w14:textId="77777777" w:rsidR="00DC5401" w:rsidRPr="00E126CD" w:rsidRDefault="00DC5401" w:rsidP="00E126CD">
            <w:pPr>
              <w:spacing w:after="0"/>
              <w:jc w:val="center"/>
              <w:rPr>
                <w:rFonts w:cstheme="minorHAnsi"/>
                <w:sz w:val="18"/>
                <w:szCs w:val="18"/>
              </w:rPr>
            </w:pPr>
            <w:r w:rsidRPr="00E126CD">
              <w:rPr>
                <w:rFonts w:cstheme="minorHAnsi"/>
                <w:sz w:val="18"/>
                <w:szCs w:val="18"/>
              </w:rPr>
              <w:t>ZIT</w:t>
            </w:r>
          </w:p>
        </w:tc>
        <w:tc>
          <w:tcPr>
            <w:tcW w:w="992" w:type="dxa"/>
          </w:tcPr>
          <w:p w14:paraId="1B910A54" w14:textId="77777777" w:rsidR="00DC5401" w:rsidRPr="00E126CD" w:rsidRDefault="00DC5401" w:rsidP="00E126CD">
            <w:pPr>
              <w:spacing w:after="0"/>
              <w:jc w:val="center"/>
              <w:rPr>
                <w:rFonts w:cstheme="minorHAnsi"/>
                <w:sz w:val="18"/>
                <w:szCs w:val="18"/>
              </w:rPr>
            </w:pPr>
          </w:p>
          <w:p w14:paraId="2645FD14" w14:textId="77777777" w:rsidR="00DC5401" w:rsidRPr="00E126CD" w:rsidRDefault="00DC5401" w:rsidP="00E126CD">
            <w:pPr>
              <w:spacing w:after="0"/>
              <w:jc w:val="center"/>
              <w:rPr>
                <w:rFonts w:cstheme="minorHAnsi"/>
                <w:sz w:val="18"/>
                <w:szCs w:val="18"/>
              </w:rPr>
            </w:pPr>
          </w:p>
          <w:p w14:paraId="660AA375" w14:textId="77777777" w:rsidR="00DC5401" w:rsidRPr="00E126CD" w:rsidRDefault="00DC5401" w:rsidP="00E126CD">
            <w:pPr>
              <w:spacing w:after="0"/>
              <w:jc w:val="center"/>
              <w:rPr>
                <w:rFonts w:cstheme="minorHAnsi"/>
                <w:sz w:val="18"/>
                <w:szCs w:val="18"/>
              </w:rPr>
            </w:pPr>
          </w:p>
          <w:p w14:paraId="412DAC60" w14:textId="77777777" w:rsidR="00DC5401" w:rsidRPr="00E126CD" w:rsidRDefault="00DC5401" w:rsidP="00E126CD">
            <w:pPr>
              <w:spacing w:after="0"/>
              <w:jc w:val="center"/>
              <w:rPr>
                <w:rFonts w:cstheme="minorHAnsi"/>
                <w:sz w:val="18"/>
                <w:szCs w:val="18"/>
              </w:rPr>
            </w:pPr>
          </w:p>
          <w:p w14:paraId="103AB5CC" w14:textId="77777777" w:rsidR="00DC5401" w:rsidRPr="00E126CD" w:rsidRDefault="00DC5401" w:rsidP="00E126CD">
            <w:pPr>
              <w:spacing w:after="0"/>
              <w:jc w:val="center"/>
              <w:rPr>
                <w:rFonts w:cstheme="minorHAnsi"/>
                <w:sz w:val="18"/>
                <w:szCs w:val="18"/>
              </w:rPr>
            </w:pPr>
          </w:p>
          <w:p w14:paraId="375CFB32" w14:textId="4668D10F" w:rsidR="00DC5401" w:rsidRPr="00E126CD" w:rsidRDefault="00DB68BA" w:rsidP="00E126CD">
            <w:pPr>
              <w:spacing w:after="0"/>
              <w:jc w:val="center"/>
              <w:rPr>
                <w:rFonts w:cstheme="minorHAnsi"/>
                <w:sz w:val="18"/>
                <w:szCs w:val="18"/>
              </w:rPr>
            </w:pPr>
            <w:r>
              <w:rPr>
                <w:rFonts w:cstheme="minorHAnsi"/>
                <w:sz w:val="18"/>
                <w:szCs w:val="18"/>
              </w:rPr>
              <w:t>TAK</w:t>
            </w:r>
          </w:p>
        </w:tc>
        <w:tc>
          <w:tcPr>
            <w:tcW w:w="1134" w:type="dxa"/>
          </w:tcPr>
          <w:p w14:paraId="051D8DD3" w14:textId="77777777" w:rsidR="00DC5401" w:rsidRPr="00E126CD" w:rsidRDefault="00DC5401" w:rsidP="00E126CD">
            <w:pPr>
              <w:spacing w:after="0"/>
              <w:jc w:val="center"/>
              <w:rPr>
                <w:rFonts w:cstheme="minorHAnsi"/>
                <w:sz w:val="18"/>
                <w:szCs w:val="18"/>
              </w:rPr>
            </w:pPr>
          </w:p>
          <w:p w14:paraId="59D69744" w14:textId="77777777" w:rsidR="00DC5401" w:rsidRPr="00E126CD" w:rsidRDefault="00DC5401" w:rsidP="00E126CD">
            <w:pPr>
              <w:spacing w:after="0"/>
              <w:jc w:val="center"/>
              <w:rPr>
                <w:rFonts w:cstheme="minorHAnsi"/>
                <w:sz w:val="18"/>
                <w:szCs w:val="18"/>
              </w:rPr>
            </w:pPr>
          </w:p>
          <w:p w14:paraId="1875EDB6" w14:textId="77777777" w:rsidR="00DC5401" w:rsidRPr="00E126CD" w:rsidRDefault="00DC5401" w:rsidP="00E126CD">
            <w:pPr>
              <w:spacing w:after="0"/>
              <w:jc w:val="center"/>
              <w:rPr>
                <w:rFonts w:cstheme="minorHAnsi"/>
                <w:sz w:val="18"/>
                <w:szCs w:val="18"/>
              </w:rPr>
            </w:pPr>
          </w:p>
          <w:p w14:paraId="7F2D2911" w14:textId="77777777" w:rsidR="00DC5401" w:rsidRPr="00E126CD" w:rsidRDefault="00DC5401" w:rsidP="00E126CD">
            <w:pPr>
              <w:spacing w:after="0"/>
              <w:jc w:val="center"/>
              <w:rPr>
                <w:rFonts w:cstheme="minorHAnsi"/>
                <w:sz w:val="18"/>
                <w:szCs w:val="18"/>
              </w:rPr>
            </w:pPr>
          </w:p>
          <w:p w14:paraId="028D7C19" w14:textId="77777777" w:rsidR="00DC5401" w:rsidRPr="00E126CD" w:rsidRDefault="00DC5401" w:rsidP="00E126CD">
            <w:pPr>
              <w:spacing w:after="0"/>
              <w:jc w:val="center"/>
              <w:rPr>
                <w:rFonts w:cstheme="minorHAnsi"/>
                <w:sz w:val="18"/>
                <w:szCs w:val="18"/>
              </w:rPr>
            </w:pPr>
          </w:p>
          <w:p w14:paraId="08DE7592" w14:textId="77777777" w:rsidR="00DC5401" w:rsidRPr="00E126CD" w:rsidRDefault="00DC5401" w:rsidP="00E126CD">
            <w:pPr>
              <w:spacing w:after="0"/>
              <w:jc w:val="center"/>
              <w:rPr>
                <w:rFonts w:cstheme="minorHAnsi"/>
                <w:sz w:val="18"/>
                <w:szCs w:val="18"/>
              </w:rPr>
            </w:pPr>
            <w:r w:rsidRPr="00E126CD">
              <w:rPr>
                <w:rFonts w:cstheme="minorHAnsi"/>
                <w:sz w:val="18"/>
                <w:szCs w:val="18"/>
              </w:rPr>
              <w:t>IV kw.2024-IV kw. 2026</w:t>
            </w:r>
          </w:p>
          <w:p w14:paraId="59511524" w14:textId="77777777" w:rsidR="00DC5401" w:rsidRPr="00E126CD" w:rsidRDefault="00DC5401" w:rsidP="00E126CD">
            <w:pPr>
              <w:spacing w:after="0"/>
              <w:jc w:val="center"/>
              <w:rPr>
                <w:rFonts w:cstheme="minorHAnsi"/>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16A4F245"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lastRenderedPageBreak/>
              <w:t>38 000,00</w:t>
            </w:r>
          </w:p>
        </w:tc>
        <w:tc>
          <w:tcPr>
            <w:tcW w:w="708" w:type="dxa"/>
            <w:tcBorders>
              <w:top w:val="nil"/>
              <w:left w:val="single" w:sz="4" w:space="0" w:color="auto"/>
              <w:bottom w:val="single" w:sz="4" w:space="0" w:color="auto"/>
              <w:right w:val="single" w:sz="4" w:space="0" w:color="auto"/>
            </w:tcBorders>
            <w:shd w:val="clear" w:color="auto" w:fill="auto"/>
            <w:vAlign w:val="center"/>
          </w:tcPr>
          <w:p w14:paraId="50EEF058" w14:textId="77777777" w:rsidR="00DC5401" w:rsidRPr="00E126CD" w:rsidRDefault="00DC5401" w:rsidP="00E126CD">
            <w:pPr>
              <w:spacing w:after="0"/>
              <w:jc w:val="center"/>
              <w:rPr>
                <w:rFonts w:cstheme="minorHAnsi"/>
                <w:sz w:val="18"/>
                <w:szCs w:val="18"/>
              </w:rPr>
            </w:pPr>
            <w:r w:rsidRPr="00E126CD">
              <w:rPr>
                <w:rFonts w:cstheme="minorHAnsi"/>
                <w:sz w:val="18"/>
                <w:szCs w:val="18"/>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9875168"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38 000,00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4B0322"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32 300,00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C40F08"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5 700,00</w:t>
            </w:r>
          </w:p>
        </w:tc>
        <w:tc>
          <w:tcPr>
            <w:tcW w:w="3119" w:type="dxa"/>
          </w:tcPr>
          <w:p w14:paraId="4381A463"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5F8C34D1"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Przedsiębiorstwa objęte wsparciem (w tym: mikro, małe średnie, duże) – 20 przedsiębiorstw</w:t>
            </w:r>
          </w:p>
          <w:p w14:paraId="20D32160"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Wspierane strategie zintegrowanego rozwoju terytorialnego – 1 szt.</w:t>
            </w:r>
          </w:p>
          <w:p w14:paraId="5EB4257B" w14:textId="77777777"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lastRenderedPageBreak/>
              <w:t>Przedsiębiorstwa otrzymujące wsparcie niefinansowe – 20 szt.</w:t>
            </w:r>
          </w:p>
          <w:p w14:paraId="5DE57276" w14:textId="27514C18" w:rsidR="000B28F9" w:rsidRDefault="000B28F9" w:rsidP="00FC75B3">
            <w:pPr>
              <w:spacing w:after="0"/>
              <w:rPr>
                <w:rFonts w:eastAsia="Times New Roman" w:cstheme="minorHAnsi"/>
                <w:sz w:val="18"/>
                <w:szCs w:val="18"/>
                <w:lang w:eastAsia="pl-PL"/>
              </w:rPr>
            </w:pPr>
            <w:r>
              <w:rPr>
                <w:rFonts w:eastAsia="Times New Roman" w:cstheme="minorHAnsi"/>
                <w:sz w:val="18"/>
                <w:szCs w:val="18"/>
                <w:lang w:eastAsia="pl-PL"/>
              </w:rPr>
              <w:t>Liczba wspartych małych przedsiębiorstw – 5 szt.</w:t>
            </w:r>
          </w:p>
          <w:p w14:paraId="75D099F5" w14:textId="68B2FD5E" w:rsidR="000B28F9" w:rsidRDefault="000B28F9" w:rsidP="00FC75B3">
            <w:pPr>
              <w:spacing w:after="0"/>
              <w:rPr>
                <w:rFonts w:eastAsia="Times New Roman" w:cstheme="minorHAnsi"/>
                <w:sz w:val="18"/>
                <w:szCs w:val="18"/>
                <w:lang w:eastAsia="pl-PL"/>
              </w:rPr>
            </w:pPr>
            <w:r>
              <w:rPr>
                <w:rFonts w:eastAsia="Times New Roman" w:cstheme="minorHAnsi"/>
                <w:sz w:val="18"/>
                <w:szCs w:val="18"/>
                <w:lang w:eastAsia="pl-PL"/>
              </w:rPr>
              <w:t>Liczba wspartych mikroprzedsiębiorstw – 15 szt.</w:t>
            </w:r>
          </w:p>
          <w:p w14:paraId="400ED612"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14374A15"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MŚP korzystające z usług inkubatora przedsiębiorczości po jego utworzeniu – 4szt./rok</w:t>
            </w:r>
          </w:p>
        </w:tc>
      </w:tr>
      <w:tr w:rsidR="00DC5401" w:rsidRPr="00C25156" w14:paraId="619BA176" w14:textId="77777777" w:rsidTr="008C46AA">
        <w:trPr>
          <w:trHeight w:val="708"/>
        </w:trPr>
        <w:tc>
          <w:tcPr>
            <w:tcW w:w="993" w:type="dxa"/>
            <w:tcBorders>
              <w:top w:val="nil"/>
              <w:left w:val="single" w:sz="4" w:space="0" w:color="auto"/>
              <w:right w:val="single" w:sz="4" w:space="0" w:color="auto"/>
            </w:tcBorders>
            <w:shd w:val="clear" w:color="auto" w:fill="auto"/>
            <w:vAlign w:val="center"/>
          </w:tcPr>
          <w:p w14:paraId="316CE879" w14:textId="77777777" w:rsidR="00DC5401" w:rsidRPr="006E17FC" w:rsidRDefault="00DC5401" w:rsidP="000D4875">
            <w:pPr>
              <w:spacing w:after="0"/>
              <w:ind w:left="-546" w:firstLine="546"/>
              <w:jc w:val="center"/>
              <w:rPr>
                <w:rFonts w:cstheme="minorHAnsi"/>
                <w:sz w:val="18"/>
                <w:szCs w:val="18"/>
              </w:rPr>
            </w:pPr>
            <w:r w:rsidRPr="006E17FC">
              <w:rPr>
                <w:rFonts w:eastAsia="Times New Roman" w:cstheme="minorHAnsi"/>
                <w:sz w:val="18"/>
                <w:szCs w:val="18"/>
                <w:lang w:eastAsia="pl-PL"/>
              </w:rPr>
              <w:lastRenderedPageBreak/>
              <w:t>ZIT-WL-5</w:t>
            </w:r>
          </w:p>
        </w:tc>
        <w:tc>
          <w:tcPr>
            <w:tcW w:w="561" w:type="dxa"/>
            <w:tcBorders>
              <w:top w:val="nil"/>
              <w:left w:val="single" w:sz="4" w:space="0" w:color="auto"/>
              <w:right w:val="single" w:sz="4" w:space="0" w:color="auto"/>
            </w:tcBorders>
            <w:shd w:val="clear" w:color="auto" w:fill="auto"/>
            <w:vAlign w:val="center"/>
          </w:tcPr>
          <w:p w14:paraId="3A1F36AF"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right w:val="single" w:sz="4" w:space="0" w:color="auto"/>
            </w:tcBorders>
            <w:shd w:val="clear" w:color="auto" w:fill="auto"/>
            <w:vAlign w:val="center"/>
          </w:tcPr>
          <w:p w14:paraId="5A81B169"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0CEF809E" w14:textId="77777777" w:rsidR="00FC75B3" w:rsidRDefault="00FC75B3" w:rsidP="00FC75B3">
            <w:pPr>
              <w:spacing w:after="0"/>
              <w:rPr>
                <w:rFonts w:eastAsia="Times New Roman" w:cstheme="minorHAnsi"/>
                <w:sz w:val="18"/>
                <w:szCs w:val="18"/>
                <w:lang w:eastAsia="pl-PL"/>
              </w:rPr>
            </w:pPr>
          </w:p>
          <w:p w14:paraId="3C80012E" w14:textId="6B03D42C"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Borders>
              <w:left w:val="single" w:sz="4" w:space="0" w:color="auto"/>
            </w:tcBorders>
          </w:tcPr>
          <w:p w14:paraId="6E771F97" w14:textId="77777777" w:rsidR="00FC75B3" w:rsidRDefault="00FC75B3" w:rsidP="00FC75B3">
            <w:pPr>
              <w:spacing w:after="0"/>
              <w:rPr>
                <w:sz w:val="18"/>
                <w:szCs w:val="18"/>
              </w:rPr>
            </w:pPr>
          </w:p>
          <w:p w14:paraId="15BA1B1A" w14:textId="4EAD6E8E" w:rsidR="00DC5401" w:rsidRPr="00B24000" w:rsidRDefault="00DC5401" w:rsidP="00FC75B3">
            <w:pPr>
              <w:spacing w:after="0"/>
              <w:rPr>
                <w:rFonts w:cstheme="minorHAnsi"/>
                <w:sz w:val="18"/>
                <w:szCs w:val="18"/>
              </w:rPr>
            </w:pPr>
            <w:r w:rsidRPr="00B24000">
              <w:rPr>
                <w:sz w:val="18"/>
                <w:szCs w:val="18"/>
              </w:rPr>
              <w:t>Wsparcie trwałego rozwoju i konkurencyjności gospodarki obszaru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1FAE82AC"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Gmina Baruchowo</w:t>
            </w:r>
          </w:p>
        </w:tc>
        <w:tc>
          <w:tcPr>
            <w:tcW w:w="1701" w:type="dxa"/>
            <w:tcBorders>
              <w:top w:val="nil"/>
              <w:left w:val="single" w:sz="4" w:space="0" w:color="auto"/>
              <w:bottom w:val="single" w:sz="4" w:space="0" w:color="auto"/>
              <w:right w:val="single" w:sz="4" w:space="0" w:color="auto"/>
            </w:tcBorders>
            <w:shd w:val="clear" w:color="auto" w:fill="auto"/>
            <w:vAlign w:val="center"/>
          </w:tcPr>
          <w:p w14:paraId="04D7CC3E"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65C30C23" w14:textId="77777777" w:rsidR="00DC5401" w:rsidRPr="00E126CD" w:rsidRDefault="00DC5401" w:rsidP="00E126CD">
            <w:pPr>
              <w:spacing w:after="0"/>
              <w:jc w:val="center"/>
              <w:rPr>
                <w:rFonts w:cstheme="minorHAnsi"/>
                <w:sz w:val="18"/>
                <w:szCs w:val="18"/>
              </w:rPr>
            </w:pPr>
          </w:p>
          <w:p w14:paraId="06B57B9A" w14:textId="77777777" w:rsidR="00DC5401" w:rsidRPr="00E126CD" w:rsidRDefault="00DC5401" w:rsidP="00E126CD">
            <w:pPr>
              <w:spacing w:after="0"/>
              <w:jc w:val="center"/>
              <w:rPr>
                <w:rFonts w:cstheme="minorHAnsi"/>
                <w:sz w:val="18"/>
                <w:szCs w:val="18"/>
              </w:rPr>
            </w:pPr>
          </w:p>
          <w:p w14:paraId="7B537119" w14:textId="77777777" w:rsidR="00DC5401" w:rsidRPr="00E126CD" w:rsidRDefault="00DC5401" w:rsidP="00E126CD">
            <w:pPr>
              <w:spacing w:after="0"/>
              <w:jc w:val="center"/>
              <w:rPr>
                <w:rFonts w:cstheme="minorHAnsi"/>
                <w:sz w:val="18"/>
                <w:szCs w:val="18"/>
              </w:rPr>
            </w:pPr>
          </w:p>
          <w:p w14:paraId="1F481F90" w14:textId="77777777" w:rsidR="00DC5401" w:rsidRPr="00E126CD" w:rsidRDefault="00DC5401" w:rsidP="00E126CD">
            <w:pPr>
              <w:spacing w:after="0"/>
              <w:jc w:val="center"/>
              <w:rPr>
                <w:rFonts w:cstheme="minorHAnsi"/>
                <w:sz w:val="18"/>
                <w:szCs w:val="18"/>
              </w:rPr>
            </w:pPr>
            <w:r w:rsidRPr="00E126CD">
              <w:rPr>
                <w:rFonts w:cstheme="minorHAnsi"/>
                <w:sz w:val="18"/>
                <w:szCs w:val="18"/>
              </w:rPr>
              <w:t>ZIT</w:t>
            </w:r>
          </w:p>
        </w:tc>
        <w:tc>
          <w:tcPr>
            <w:tcW w:w="992" w:type="dxa"/>
          </w:tcPr>
          <w:p w14:paraId="2CEFA8D6" w14:textId="77777777" w:rsidR="00DC5401" w:rsidRPr="00E126CD" w:rsidRDefault="00DC5401" w:rsidP="00E126CD">
            <w:pPr>
              <w:spacing w:after="0"/>
              <w:jc w:val="center"/>
              <w:rPr>
                <w:rFonts w:cstheme="minorHAnsi"/>
                <w:sz w:val="18"/>
                <w:szCs w:val="18"/>
              </w:rPr>
            </w:pPr>
          </w:p>
          <w:p w14:paraId="012CE533" w14:textId="77777777" w:rsidR="00DC5401" w:rsidRPr="00E126CD" w:rsidRDefault="00DC5401" w:rsidP="00E126CD">
            <w:pPr>
              <w:spacing w:after="0"/>
              <w:jc w:val="center"/>
              <w:rPr>
                <w:rFonts w:cstheme="minorHAnsi"/>
                <w:sz w:val="18"/>
                <w:szCs w:val="18"/>
              </w:rPr>
            </w:pPr>
          </w:p>
          <w:p w14:paraId="326185A2" w14:textId="77777777" w:rsidR="00DC5401" w:rsidRPr="00E126CD" w:rsidRDefault="00DC5401" w:rsidP="00E126CD">
            <w:pPr>
              <w:spacing w:after="0"/>
              <w:jc w:val="center"/>
              <w:rPr>
                <w:rFonts w:cstheme="minorHAnsi"/>
                <w:sz w:val="18"/>
                <w:szCs w:val="18"/>
              </w:rPr>
            </w:pPr>
          </w:p>
          <w:p w14:paraId="2DA5C231" w14:textId="77777777" w:rsidR="00DC5401" w:rsidRPr="00E126CD" w:rsidRDefault="00DC5401" w:rsidP="00E126CD">
            <w:pPr>
              <w:spacing w:after="0"/>
              <w:jc w:val="center"/>
              <w:rPr>
                <w:rFonts w:cstheme="minorHAnsi"/>
                <w:sz w:val="18"/>
                <w:szCs w:val="18"/>
              </w:rPr>
            </w:pPr>
            <w:r w:rsidRPr="00E126CD">
              <w:rPr>
                <w:rFonts w:cstheme="minorHAnsi"/>
                <w:sz w:val="18"/>
                <w:szCs w:val="18"/>
              </w:rPr>
              <w:t>TAK</w:t>
            </w:r>
          </w:p>
        </w:tc>
        <w:tc>
          <w:tcPr>
            <w:tcW w:w="1134" w:type="dxa"/>
          </w:tcPr>
          <w:p w14:paraId="4B17A652" w14:textId="77777777" w:rsidR="00DC5401" w:rsidRPr="00E126CD" w:rsidRDefault="00DC5401" w:rsidP="00E126CD">
            <w:pPr>
              <w:spacing w:after="0"/>
              <w:jc w:val="center"/>
              <w:rPr>
                <w:rFonts w:cstheme="minorHAnsi"/>
                <w:sz w:val="18"/>
                <w:szCs w:val="18"/>
              </w:rPr>
            </w:pPr>
          </w:p>
          <w:p w14:paraId="65546D6E" w14:textId="77777777" w:rsidR="00DC5401" w:rsidRPr="00E126CD" w:rsidRDefault="00DC5401" w:rsidP="00E126CD">
            <w:pPr>
              <w:spacing w:after="0"/>
              <w:jc w:val="center"/>
              <w:rPr>
                <w:rFonts w:cstheme="minorHAnsi"/>
                <w:sz w:val="18"/>
                <w:szCs w:val="18"/>
              </w:rPr>
            </w:pPr>
          </w:p>
          <w:p w14:paraId="72F70666" w14:textId="77777777" w:rsidR="00DC5401" w:rsidRPr="00E126CD" w:rsidRDefault="00DC5401" w:rsidP="00E126CD">
            <w:pPr>
              <w:spacing w:after="0"/>
              <w:jc w:val="center"/>
              <w:rPr>
                <w:rFonts w:cstheme="minorHAnsi"/>
                <w:sz w:val="18"/>
                <w:szCs w:val="18"/>
              </w:rPr>
            </w:pPr>
          </w:p>
          <w:p w14:paraId="7D709D58" w14:textId="77777777" w:rsidR="00DC5401" w:rsidRPr="00E126CD" w:rsidRDefault="00DC5401" w:rsidP="00E126CD">
            <w:pPr>
              <w:spacing w:after="0"/>
              <w:jc w:val="center"/>
              <w:rPr>
                <w:rFonts w:cstheme="minorHAnsi"/>
                <w:sz w:val="18"/>
                <w:szCs w:val="18"/>
              </w:rPr>
            </w:pPr>
            <w:r w:rsidRPr="00E126CD">
              <w:rPr>
                <w:rFonts w:cstheme="minorHAnsi"/>
                <w:sz w:val="18"/>
                <w:szCs w:val="18"/>
              </w:rPr>
              <w:t>II kw.2025-III kw. 2025</w:t>
            </w:r>
          </w:p>
          <w:p w14:paraId="64512A2F" w14:textId="77777777" w:rsidR="00DC5401" w:rsidRPr="00E126CD" w:rsidRDefault="00DC5401" w:rsidP="00E126CD">
            <w:pPr>
              <w:spacing w:after="0"/>
              <w:jc w:val="center"/>
              <w:rPr>
                <w:rFonts w:cstheme="minorHAnsi"/>
                <w:sz w:val="18"/>
                <w:szCs w:val="18"/>
              </w:rPr>
            </w:pPr>
          </w:p>
        </w:tc>
        <w:tc>
          <w:tcPr>
            <w:tcW w:w="1560" w:type="dxa"/>
            <w:tcBorders>
              <w:top w:val="nil"/>
              <w:left w:val="single" w:sz="4" w:space="0" w:color="auto"/>
              <w:bottom w:val="single" w:sz="4" w:space="0" w:color="auto"/>
              <w:right w:val="single" w:sz="4" w:space="0" w:color="auto"/>
            </w:tcBorders>
            <w:shd w:val="clear" w:color="auto" w:fill="auto"/>
            <w:vAlign w:val="center"/>
          </w:tcPr>
          <w:p w14:paraId="78CD00A6" w14:textId="77777777" w:rsidR="0040137E" w:rsidRPr="00E126CD" w:rsidRDefault="0040137E" w:rsidP="00E126CD">
            <w:pPr>
              <w:spacing w:after="0"/>
              <w:jc w:val="center"/>
              <w:rPr>
                <w:rFonts w:eastAsia="Times New Roman" w:cstheme="minorHAnsi"/>
                <w:sz w:val="18"/>
                <w:szCs w:val="18"/>
                <w:lang w:eastAsia="pl-PL"/>
              </w:rPr>
            </w:pPr>
          </w:p>
          <w:p w14:paraId="18CC3899" w14:textId="09BED3B8"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65 000,00</w:t>
            </w:r>
          </w:p>
        </w:tc>
        <w:tc>
          <w:tcPr>
            <w:tcW w:w="708" w:type="dxa"/>
            <w:tcBorders>
              <w:top w:val="nil"/>
              <w:left w:val="single" w:sz="4" w:space="0" w:color="auto"/>
              <w:bottom w:val="single" w:sz="4" w:space="0" w:color="auto"/>
              <w:right w:val="single" w:sz="4" w:space="0" w:color="auto"/>
            </w:tcBorders>
            <w:shd w:val="clear" w:color="auto" w:fill="auto"/>
            <w:vAlign w:val="center"/>
          </w:tcPr>
          <w:p w14:paraId="4715240C" w14:textId="77777777" w:rsidR="0040137E" w:rsidRPr="00E126CD" w:rsidRDefault="0040137E" w:rsidP="00E126CD">
            <w:pPr>
              <w:spacing w:after="0"/>
              <w:jc w:val="center"/>
              <w:rPr>
                <w:rFonts w:eastAsia="Times New Roman" w:cstheme="minorHAnsi"/>
                <w:sz w:val="18"/>
                <w:szCs w:val="18"/>
                <w:lang w:eastAsia="pl-PL"/>
              </w:rPr>
            </w:pPr>
          </w:p>
          <w:p w14:paraId="6DA41228" w14:textId="6B9ED318"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6479F9B6" w14:textId="77777777" w:rsidR="0040137E" w:rsidRPr="00E126CD" w:rsidRDefault="0040137E" w:rsidP="00E126CD">
            <w:pPr>
              <w:spacing w:after="0"/>
              <w:jc w:val="center"/>
              <w:rPr>
                <w:rFonts w:eastAsia="Times New Roman" w:cstheme="minorHAnsi"/>
                <w:sz w:val="18"/>
                <w:szCs w:val="18"/>
                <w:lang w:eastAsia="pl-PL"/>
              </w:rPr>
            </w:pPr>
          </w:p>
          <w:p w14:paraId="4A597ACC" w14:textId="1114C298"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65 000,00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2A78CD4F" w14:textId="77777777" w:rsidR="0040137E" w:rsidRPr="00E126CD" w:rsidRDefault="0040137E" w:rsidP="00E126CD">
            <w:pPr>
              <w:spacing w:after="0"/>
              <w:jc w:val="center"/>
              <w:rPr>
                <w:rFonts w:eastAsia="Times New Roman" w:cstheme="minorHAnsi"/>
                <w:sz w:val="18"/>
                <w:szCs w:val="18"/>
                <w:lang w:eastAsia="pl-PL"/>
              </w:rPr>
            </w:pPr>
          </w:p>
          <w:p w14:paraId="65C8BE19" w14:textId="366DB9AC"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32 500,00</w:t>
            </w:r>
          </w:p>
        </w:tc>
        <w:tc>
          <w:tcPr>
            <w:tcW w:w="1559" w:type="dxa"/>
          </w:tcPr>
          <w:p w14:paraId="6131A4B0" w14:textId="77777777" w:rsidR="00DC5401" w:rsidRPr="00E126CD" w:rsidRDefault="00DC5401" w:rsidP="00E126CD">
            <w:pPr>
              <w:spacing w:after="0"/>
              <w:jc w:val="center"/>
              <w:rPr>
                <w:rFonts w:eastAsia="Times New Roman" w:cstheme="minorHAnsi"/>
                <w:sz w:val="18"/>
                <w:szCs w:val="18"/>
                <w:lang w:eastAsia="pl-PL"/>
              </w:rPr>
            </w:pPr>
          </w:p>
          <w:p w14:paraId="4887EB73" w14:textId="77777777" w:rsidR="00DC5401" w:rsidRPr="00E126CD" w:rsidRDefault="00DC5401" w:rsidP="00E126CD">
            <w:pPr>
              <w:spacing w:after="0"/>
              <w:jc w:val="center"/>
              <w:rPr>
                <w:rFonts w:eastAsia="Times New Roman" w:cstheme="minorHAnsi"/>
                <w:sz w:val="18"/>
                <w:szCs w:val="18"/>
                <w:lang w:eastAsia="pl-PL"/>
              </w:rPr>
            </w:pPr>
          </w:p>
          <w:p w14:paraId="3C0AE9F9" w14:textId="77777777" w:rsidR="0040137E" w:rsidRPr="00E126CD" w:rsidRDefault="0040137E" w:rsidP="00E126CD">
            <w:pPr>
              <w:spacing w:after="0"/>
              <w:jc w:val="center"/>
              <w:rPr>
                <w:rFonts w:eastAsia="Times New Roman" w:cstheme="minorHAnsi"/>
                <w:sz w:val="18"/>
                <w:szCs w:val="18"/>
                <w:lang w:eastAsia="pl-PL"/>
              </w:rPr>
            </w:pPr>
          </w:p>
          <w:p w14:paraId="20A51930" w14:textId="2E7AE75F"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32 500,00</w:t>
            </w:r>
          </w:p>
        </w:tc>
        <w:tc>
          <w:tcPr>
            <w:tcW w:w="3119" w:type="dxa"/>
          </w:tcPr>
          <w:p w14:paraId="78C40DD8"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145403AB"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Liczba wspartych małych przedsiębiorstw – 3 szt.</w:t>
            </w:r>
          </w:p>
          <w:p w14:paraId="761D75AF"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Liczba wspartych mikroprzedsiębiorstw – 3 szt.</w:t>
            </w:r>
          </w:p>
          <w:p w14:paraId="6338AE1D" w14:textId="77777777"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Liczba wspartych średnich przedsiębiorstw – 3 szt.</w:t>
            </w:r>
          </w:p>
          <w:p w14:paraId="107C6BF9"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 Przedsiębiorstwa otrzymujące wsparcie niefinansowe – 1 szt.</w:t>
            </w:r>
          </w:p>
          <w:p w14:paraId="1046F658" w14:textId="77777777"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Wspierane strategie zintegrowanego rozwoju terytorialnego – 1 szt.</w:t>
            </w:r>
          </w:p>
          <w:p w14:paraId="0D653B01"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1E0C86C9" w14:textId="5E073220"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MŚP korzystające z usług inkubatora przedsiębiorczości po jego utworzeniu – </w:t>
            </w:r>
            <w:r w:rsidR="005869CF">
              <w:rPr>
                <w:rFonts w:eastAsia="Times New Roman" w:cstheme="minorHAnsi"/>
                <w:sz w:val="18"/>
                <w:szCs w:val="18"/>
                <w:lang w:eastAsia="pl-PL"/>
              </w:rPr>
              <w:t>10</w:t>
            </w:r>
            <w:r w:rsidRPr="006E17FC">
              <w:rPr>
                <w:rFonts w:eastAsia="Times New Roman" w:cstheme="minorHAnsi"/>
                <w:sz w:val="18"/>
                <w:szCs w:val="18"/>
                <w:lang w:eastAsia="pl-PL"/>
              </w:rPr>
              <w:t xml:space="preserve"> szt./rok</w:t>
            </w:r>
          </w:p>
        </w:tc>
      </w:tr>
      <w:tr w:rsidR="00DC5401" w:rsidRPr="00C25156" w14:paraId="32001C07" w14:textId="77777777" w:rsidTr="008C46AA">
        <w:trPr>
          <w:trHeight w:val="850"/>
        </w:trPr>
        <w:tc>
          <w:tcPr>
            <w:tcW w:w="993" w:type="dxa"/>
            <w:tcBorders>
              <w:top w:val="nil"/>
              <w:left w:val="single" w:sz="4" w:space="0" w:color="auto"/>
              <w:bottom w:val="single" w:sz="4" w:space="0" w:color="auto"/>
              <w:right w:val="single" w:sz="4" w:space="0" w:color="auto"/>
            </w:tcBorders>
            <w:shd w:val="clear" w:color="auto" w:fill="auto"/>
            <w:vAlign w:val="center"/>
          </w:tcPr>
          <w:p w14:paraId="2A8E20E8" w14:textId="77777777" w:rsidR="00DC5401" w:rsidRPr="006E17FC" w:rsidRDefault="00DC5401" w:rsidP="00FC75B3">
            <w:pPr>
              <w:spacing w:after="0"/>
              <w:ind w:left="-546" w:firstLine="546"/>
              <w:jc w:val="center"/>
              <w:rPr>
                <w:rFonts w:cstheme="minorHAnsi"/>
                <w:sz w:val="18"/>
                <w:szCs w:val="18"/>
              </w:rPr>
            </w:pPr>
            <w:r w:rsidRPr="006E17FC">
              <w:rPr>
                <w:rFonts w:eastAsia="Times New Roman" w:cstheme="minorHAnsi"/>
                <w:sz w:val="18"/>
                <w:szCs w:val="18"/>
                <w:lang w:eastAsia="pl-PL"/>
              </w:rPr>
              <w:t>ZIT-WL-6</w:t>
            </w:r>
          </w:p>
        </w:tc>
        <w:tc>
          <w:tcPr>
            <w:tcW w:w="561" w:type="dxa"/>
            <w:tcBorders>
              <w:top w:val="nil"/>
              <w:left w:val="single" w:sz="4" w:space="0" w:color="auto"/>
              <w:bottom w:val="single" w:sz="4" w:space="0" w:color="auto"/>
              <w:right w:val="single" w:sz="4" w:space="0" w:color="auto"/>
            </w:tcBorders>
            <w:shd w:val="clear" w:color="auto" w:fill="auto"/>
            <w:vAlign w:val="center"/>
          </w:tcPr>
          <w:p w14:paraId="2991337B"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CP1</w:t>
            </w:r>
          </w:p>
        </w:tc>
        <w:tc>
          <w:tcPr>
            <w:tcW w:w="715" w:type="dxa"/>
            <w:tcBorders>
              <w:top w:val="nil"/>
              <w:left w:val="single" w:sz="4" w:space="0" w:color="auto"/>
              <w:bottom w:val="single" w:sz="4" w:space="0" w:color="auto"/>
              <w:right w:val="single" w:sz="4" w:space="0" w:color="auto"/>
            </w:tcBorders>
            <w:shd w:val="clear" w:color="auto" w:fill="auto"/>
            <w:vAlign w:val="center"/>
          </w:tcPr>
          <w:p w14:paraId="4270CF4C" w14:textId="77777777" w:rsidR="00DC5401" w:rsidRPr="006E17FC" w:rsidRDefault="00DC5401" w:rsidP="00FC75B3">
            <w:pPr>
              <w:spacing w:after="0"/>
              <w:jc w:val="center"/>
              <w:rPr>
                <w:rFonts w:cstheme="minorHAnsi"/>
                <w:sz w:val="18"/>
                <w:szCs w:val="18"/>
              </w:rPr>
            </w:pPr>
            <w:r w:rsidRPr="006E17FC">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00B61B4C" w14:textId="77777777" w:rsidR="00FC75B3" w:rsidRDefault="00FC75B3" w:rsidP="00FC75B3">
            <w:pPr>
              <w:spacing w:after="0"/>
              <w:rPr>
                <w:rFonts w:eastAsia="Times New Roman" w:cstheme="minorHAnsi"/>
                <w:sz w:val="18"/>
                <w:szCs w:val="18"/>
                <w:lang w:eastAsia="pl-PL"/>
              </w:rPr>
            </w:pPr>
          </w:p>
          <w:p w14:paraId="7CCD79BC" w14:textId="3561B6FF"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Borders>
              <w:left w:val="single" w:sz="4" w:space="0" w:color="auto"/>
            </w:tcBorders>
          </w:tcPr>
          <w:p w14:paraId="2DCB38A8" w14:textId="77777777" w:rsidR="00FC75B3" w:rsidRDefault="00FC75B3" w:rsidP="00FC75B3">
            <w:pPr>
              <w:spacing w:after="0"/>
              <w:rPr>
                <w:sz w:val="18"/>
                <w:szCs w:val="18"/>
              </w:rPr>
            </w:pPr>
          </w:p>
          <w:p w14:paraId="71C42D69" w14:textId="6541F119" w:rsidR="00DC5401" w:rsidRPr="00B24000" w:rsidRDefault="00DC5401" w:rsidP="00FC75B3">
            <w:pPr>
              <w:spacing w:after="0"/>
              <w:rPr>
                <w:rFonts w:cstheme="minorHAnsi"/>
                <w:sz w:val="18"/>
                <w:szCs w:val="18"/>
              </w:rPr>
            </w:pPr>
            <w:r w:rsidRPr="00B24000">
              <w:rPr>
                <w:sz w:val="18"/>
                <w:szCs w:val="18"/>
              </w:rPr>
              <w:t>Wsparcie trwałego rozwoju i konkurencyjności gospodarki obszaru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0E0F08C3" w14:textId="77777777" w:rsidR="00DC5401" w:rsidRPr="006E17FC" w:rsidRDefault="00DC5401" w:rsidP="00A017A4">
            <w:pPr>
              <w:spacing w:after="0"/>
              <w:jc w:val="center"/>
              <w:rPr>
                <w:rFonts w:cstheme="minorHAnsi"/>
                <w:sz w:val="18"/>
                <w:szCs w:val="18"/>
              </w:rPr>
            </w:pPr>
            <w:r w:rsidRPr="006E17FC">
              <w:rPr>
                <w:rFonts w:eastAsia="Times New Roman" w:cstheme="minorHAnsi"/>
                <w:sz w:val="18"/>
                <w:szCs w:val="18"/>
                <w:lang w:eastAsia="pl-PL"/>
              </w:rPr>
              <w:t>Gmina Lubień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71CFDECE" w14:textId="77777777" w:rsidR="00DC5401" w:rsidRPr="006E17FC" w:rsidRDefault="00DC5401" w:rsidP="0094316B">
            <w:pPr>
              <w:spacing w:after="0"/>
              <w:jc w:val="center"/>
              <w:rPr>
                <w:rFonts w:cstheme="minorHAnsi"/>
                <w:sz w:val="18"/>
                <w:szCs w:val="18"/>
              </w:rPr>
            </w:pPr>
            <w:r w:rsidRPr="006E17FC">
              <w:rPr>
                <w:rFonts w:eastAsia="Times New Roman" w:cstheme="minorHAnsi"/>
                <w:sz w:val="18"/>
                <w:szCs w:val="18"/>
                <w:lang w:eastAsia="pl-PL"/>
              </w:rPr>
              <w:t>Sieć Włocławskiego Centrum Biznesu</w:t>
            </w:r>
          </w:p>
        </w:tc>
        <w:tc>
          <w:tcPr>
            <w:tcW w:w="992" w:type="dxa"/>
          </w:tcPr>
          <w:p w14:paraId="4EA366FE" w14:textId="77777777" w:rsidR="00DC5401" w:rsidRPr="00E126CD" w:rsidRDefault="00DC5401" w:rsidP="00E126CD">
            <w:pPr>
              <w:spacing w:after="0"/>
              <w:jc w:val="center"/>
              <w:rPr>
                <w:rFonts w:cstheme="minorHAnsi"/>
                <w:sz w:val="18"/>
                <w:szCs w:val="18"/>
              </w:rPr>
            </w:pPr>
          </w:p>
          <w:p w14:paraId="6DB2F650" w14:textId="77777777" w:rsidR="00DC5401" w:rsidRPr="00E126CD" w:rsidRDefault="00DC5401" w:rsidP="00E126CD">
            <w:pPr>
              <w:spacing w:after="0"/>
              <w:jc w:val="center"/>
              <w:rPr>
                <w:rFonts w:cstheme="minorHAnsi"/>
                <w:sz w:val="18"/>
                <w:szCs w:val="18"/>
              </w:rPr>
            </w:pPr>
          </w:p>
          <w:p w14:paraId="05A04551" w14:textId="77777777" w:rsidR="00DC5401" w:rsidRPr="00E126CD" w:rsidRDefault="00DC5401" w:rsidP="00E126CD">
            <w:pPr>
              <w:spacing w:after="0"/>
              <w:jc w:val="center"/>
              <w:rPr>
                <w:rFonts w:cstheme="minorHAnsi"/>
                <w:sz w:val="18"/>
                <w:szCs w:val="18"/>
              </w:rPr>
            </w:pPr>
          </w:p>
          <w:p w14:paraId="708FD76A" w14:textId="77777777" w:rsidR="00DC5401" w:rsidRPr="00E126CD" w:rsidRDefault="00DC5401" w:rsidP="00E126CD">
            <w:pPr>
              <w:spacing w:after="0"/>
              <w:jc w:val="center"/>
              <w:rPr>
                <w:rFonts w:cstheme="minorHAnsi"/>
                <w:sz w:val="18"/>
                <w:szCs w:val="18"/>
              </w:rPr>
            </w:pPr>
          </w:p>
          <w:p w14:paraId="5947F70A" w14:textId="77777777" w:rsidR="00DC5401" w:rsidRPr="00E126CD" w:rsidRDefault="00DC5401" w:rsidP="00E126CD">
            <w:pPr>
              <w:spacing w:after="0"/>
              <w:jc w:val="center"/>
              <w:rPr>
                <w:rFonts w:cstheme="minorHAnsi"/>
                <w:sz w:val="18"/>
                <w:szCs w:val="18"/>
              </w:rPr>
            </w:pPr>
          </w:p>
          <w:p w14:paraId="38DD2C73" w14:textId="77777777" w:rsidR="00DC5401" w:rsidRPr="00E126CD" w:rsidRDefault="00DC5401" w:rsidP="00E126CD">
            <w:pPr>
              <w:spacing w:after="0"/>
              <w:jc w:val="center"/>
              <w:rPr>
                <w:rFonts w:cstheme="minorHAnsi"/>
                <w:sz w:val="18"/>
                <w:szCs w:val="18"/>
              </w:rPr>
            </w:pPr>
          </w:p>
          <w:p w14:paraId="17FF0E3F" w14:textId="77777777" w:rsidR="00DC5401" w:rsidRPr="00E126CD" w:rsidRDefault="00DC5401" w:rsidP="00E126CD">
            <w:pPr>
              <w:spacing w:after="0"/>
              <w:jc w:val="center"/>
              <w:rPr>
                <w:rFonts w:cstheme="minorHAnsi"/>
                <w:sz w:val="18"/>
                <w:szCs w:val="18"/>
              </w:rPr>
            </w:pPr>
          </w:p>
          <w:p w14:paraId="2ED251E4" w14:textId="77777777" w:rsidR="00DC5401" w:rsidRPr="00E126CD" w:rsidRDefault="00DC5401" w:rsidP="00E126CD">
            <w:pPr>
              <w:spacing w:after="0"/>
              <w:jc w:val="center"/>
              <w:rPr>
                <w:rFonts w:cstheme="minorHAnsi"/>
                <w:sz w:val="18"/>
                <w:szCs w:val="18"/>
              </w:rPr>
            </w:pPr>
            <w:r w:rsidRPr="00E126CD">
              <w:rPr>
                <w:rFonts w:cstheme="minorHAnsi"/>
                <w:sz w:val="18"/>
                <w:szCs w:val="18"/>
              </w:rPr>
              <w:t>ZIT</w:t>
            </w:r>
          </w:p>
        </w:tc>
        <w:tc>
          <w:tcPr>
            <w:tcW w:w="992" w:type="dxa"/>
          </w:tcPr>
          <w:p w14:paraId="559C6AD9" w14:textId="77777777" w:rsidR="00DC5401" w:rsidRPr="00E126CD" w:rsidRDefault="00DC5401" w:rsidP="00E126CD">
            <w:pPr>
              <w:spacing w:after="0"/>
              <w:jc w:val="center"/>
              <w:rPr>
                <w:rFonts w:cstheme="minorHAnsi"/>
                <w:sz w:val="18"/>
                <w:szCs w:val="18"/>
              </w:rPr>
            </w:pPr>
          </w:p>
          <w:p w14:paraId="6CBBEA8F" w14:textId="77777777" w:rsidR="00DC5401" w:rsidRPr="00E126CD" w:rsidRDefault="00DC5401" w:rsidP="00E126CD">
            <w:pPr>
              <w:spacing w:after="0"/>
              <w:jc w:val="center"/>
              <w:rPr>
                <w:rFonts w:cstheme="minorHAnsi"/>
                <w:sz w:val="18"/>
                <w:szCs w:val="18"/>
              </w:rPr>
            </w:pPr>
          </w:p>
          <w:p w14:paraId="00226717" w14:textId="77777777" w:rsidR="00DC5401" w:rsidRPr="00E126CD" w:rsidRDefault="00DC5401" w:rsidP="00E126CD">
            <w:pPr>
              <w:spacing w:after="0"/>
              <w:jc w:val="center"/>
              <w:rPr>
                <w:rFonts w:cstheme="minorHAnsi"/>
                <w:sz w:val="18"/>
                <w:szCs w:val="18"/>
              </w:rPr>
            </w:pPr>
          </w:p>
          <w:p w14:paraId="42D989A3" w14:textId="77777777" w:rsidR="00DC5401" w:rsidRPr="00E126CD" w:rsidRDefault="00DC5401" w:rsidP="00E126CD">
            <w:pPr>
              <w:spacing w:after="0"/>
              <w:jc w:val="center"/>
              <w:rPr>
                <w:rFonts w:cstheme="minorHAnsi"/>
                <w:sz w:val="18"/>
                <w:szCs w:val="18"/>
              </w:rPr>
            </w:pPr>
          </w:p>
          <w:p w14:paraId="2E821978" w14:textId="77777777" w:rsidR="00DC5401" w:rsidRPr="00E126CD" w:rsidRDefault="00DC5401" w:rsidP="00E126CD">
            <w:pPr>
              <w:spacing w:after="0"/>
              <w:jc w:val="center"/>
              <w:rPr>
                <w:rFonts w:cstheme="minorHAnsi"/>
                <w:sz w:val="18"/>
                <w:szCs w:val="18"/>
              </w:rPr>
            </w:pPr>
          </w:p>
          <w:p w14:paraId="5017DDFE" w14:textId="77777777" w:rsidR="00DC5401" w:rsidRPr="00E126CD" w:rsidRDefault="00DC5401" w:rsidP="00E126CD">
            <w:pPr>
              <w:spacing w:after="0"/>
              <w:jc w:val="center"/>
              <w:rPr>
                <w:rFonts w:cstheme="minorHAnsi"/>
                <w:sz w:val="18"/>
                <w:szCs w:val="18"/>
              </w:rPr>
            </w:pPr>
          </w:p>
          <w:p w14:paraId="3EAC4B77" w14:textId="77777777" w:rsidR="00DC5401" w:rsidRPr="00E126CD" w:rsidRDefault="00DC5401" w:rsidP="00E126CD">
            <w:pPr>
              <w:spacing w:after="0"/>
              <w:jc w:val="center"/>
              <w:rPr>
                <w:rFonts w:cstheme="minorHAnsi"/>
                <w:sz w:val="18"/>
                <w:szCs w:val="18"/>
              </w:rPr>
            </w:pPr>
          </w:p>
          <w:p w14:paraId="72D7E72C" w14:textId="77777777" w:rsidR="00DC5401" w:rsidRPr="00E126CD" w:rsidRDefault="00DC5401" w:rsidP="00E126CD">
            <w:pPr>
              <w:spacing w:after="0"/>
              <w:jc w:val="center"/>
              <w:rPr>
                <w:rFonts w:cstheme="minorHAnsi"/>
                <w:sz w:val="18"/>
                <w:szCs w:val="18"/>
              </w:rPr>
            </w:pPr>
            <w:r w:rsidRPr="00E126CD">
              <w:rPr>
                <w:rFonts w:cstheme="minorHAnsi"/>
                <w:sz w:val="18"/>
                <w:szCs w:val="18"/>
              </w:rPr>
              <w:t>TAK</w:t>
            </w:r>
          </w:p>
        </w:tc>
        <w:tc>
          <w:tcPr>
            <w:tcW w:w="1134" w:type="dxa"/>
          </w:tcPr>
          <w:p w14:paraId="5FCC861B" w14:textId="77777777" w:rsidR="00DC5401" w:rsidRPr="00E126CD" w:rsidRDefault="00DC5401" w:rsidP="00E126CD">
            <w:pPr>
              <w:spacing w:after="0"/>
              <w:jc w:val="center"/>
              <w:rPr>
                <w:rFonts w:cstheme="minorHAnsi"/>
                <w:sz w:val="18"/>
                <w:szCs w:val="18"/>
              </w:rPr>
            </w:pPr>
          </w:p>
          <w:p w14:paraId="4441B537" w14:textId="77777777" w:rsidR="00DC5401" w:rsidRPr="00E126CD" w:rsidRDefault="00DC5401" w:rsidP="00E126CD">
            <w:pPr>
              <w:spacing w:after="0"/>
              <w:jc w:val="center"/>
              <w:rPr>
                <w:rFonts w:cstheme="minorHAnsi"/>
                <w:sz w:val="18"/>
                <w:szCs w:val="18"/>
              </w:rPr>
            </w:pPr>
          </w:p>
          <w:p w14:paraId="27D1DF0A" w14:textId="77777777" w:rsidR="00DC5401" w:rsidRPr="00E126CD" w:rsidRDefault="00DC5401" w:rsidP="00E126CD">
            <w:pPr>
              <w:spacing w:after="0"/>
              <w:jc w:val="center"/>
              <w:rPr>
                <w:rFonts w:cstheme="minorHAnsi"/>
                <w:sz w:val="18"/>
                <w:szCs w:val="18"/>
              </w:rPr>
            </w:pPr>
          </w:p>
          <w:p w14:paraId="3966573A" w14:textId="77777777" w:rsidR="00DC5401" w:rsidRPr="00E126CD" w:rsidRDefault="00DC5401" w:rsidP="00E126CD">
            <w:pPr>
              <w:spacing w:after="0"/>
              <w:jc w:val="center"/>
              <w:rPr>
                <w:rFonts w:cstheme="minorHAnsi"/>
                <w:sz w:val="18"/>
                <w:szCs w:val="18"/>
              </w:rPr>
            </w:pPr>
          </w:p>
          <w:p w14:paraId="262D28AF" w14:textId="77777777" w:rsidR="00DC5401" w:rsidRPr="00E126CD" w:rsidRDefault="00DC5401" w:rsidP="00E126CD">
            <w:pPr>
              <w:spacing w:after="0"/>
              <w:jc w:val="center"/>
              <w:rPr>
                <w:rFonts w:cstheme="minorHAnsi"/>
                <w:sz w:val="18"/>
                <w:szCs w:val="18"/>
              </w:rPr>
            </w:pPr>
          </w:p>
          <w:p w14:paraId="2D7E8888" w14:textId="77777777" w:rsidR="00DC5401" w:rsidRPr="00E126CD" w:rsidRDefault="00DC5401" w:rsidP="00E126CD">
            <w:pPr>
              <w:spacing w:after="0"/>
              <w:jc w:val="center"/>
              <w:rPr>
                <w:rFonts w:cstheme="minorHAnsi"/>
                <w:sz w:val="18"/>
                <w:szCs w:val="18"/>
              </w:rPr>
            </w:pPr>
          </w:p>
          <w:p w14:paraId="6A48A3C4" w14:textId="77777777" w:rsidR="00DC5401" w:rsidRPr="00E126CD" w:rsidRDefault="00DC5401" w:rsidP="00E126CD">
            <w:pPr>
              <w:spacing w:after="0"/>
              <w:jc w:val="center"/>
              <w:rPr>
                <w:rFonts w:cstheme="minorHAnsi"/>
                <w:sz w:val="18"/>
                <w:szCs w:val="18"/>
              </w:rPr>
            </w:pPr>
          </w:p>
          <w:p w14:paraId="7FBF98A6" w14:textId="627E8A30" w:rsidR="00DC5401" w:rsidRPr="00E126CD" w:rsidRDefault="00DC5401" w:rsidP="00E126CD">
            <w:pPr>
              <w:spacing w:after="0"/>
              <w:jc w:val="center"/>
              <w:rPr>
                <w:rFonts w:cstheme="minorHAnsi"/>
                <w:sz w:val="18"/>
                <w:szCs w:val="18"/>
              </w:rPr>
            </w:pPr>
            <w:r w:rsidRPr="00E126CD">
              <w:rPr>
                <w:rFonts w:cstheme="minorHAnsi"/>
                <w:sz w:val="18"/>
                <w:szCs w:val="18"/>
              </w:rPr>
              <w:t>I kw.202</w:t>
            </w:r>
            <w:r w:rsidR="00D43718">
              <w:rPr>
                <w:rFonts w:cstheme="minorHAnsi"/>
                <w:sz w:val="18"/>
                <w:szCs w:val="18"/>
              </w:rPr>
              <w:t>4</w:t>
            </w:r>
            <w:r w:rsidRPr="00E126CD">
              <w:rPr>
                <w:rFonts w:cstheme="minorHAnsi"/>
                <w:sz w:val="18"/>
                <w:szCs w:val="18"/>
              </w:rPr>
              <w:t>-</w:t>
            </w:r>
            <w:r w:rsidR="00D43718">
              <w:rPr>
                <w:rFonts w:cstheme="minorHAnsi"/>
                <w:sz w:val="18"/>
                <w:szCs w:val="18"/>
              </w:rPr>
              <w:br/>
              <w:t>I</w:t>
            </w:r>
            <w:r w:rsidRPr="00E126CD">
              <w:rPr>
                <w:rFonts w:cstheme="minorHAnsi"/>
                <w:sz w:val="18"/>
                <w:szCs w:val="18"/>
              </w:rPr>
              <w:t>I kw. 202</w:t>
            </w:r>
            <w:r w:rsidR="00D43718">
              <w:rPr>
                <w:rFonts w:cstheme="minorHAnsi"/>
                <w:sz w:val="18"/>
                <w:szCs w:val="18"/>
              </w:rPr>
              <w:t>5</w:t>
            </w:r>
          </w:p>
          <w:p w14:paraId="74502192" w14:textId="77777777" w:rsidR="00DC5401" w:rsidRPr="00E126CD" w:rsidRDefault="00DC5401" w:rsidP="00E126CD">
            <w:pPr>
              <w:spacing w:after="0"/>
              <w:jc w:val="center"/>
              <w:rPr>
                <w:rFonts w:cstheme="minorHAnsi"/>
                <w:sz w:val="18"/>
                <w:szCs w:val="18"/>
              </w:rPr>
            </w:pPr>
          </w:p>
        </w:tc>
        <w:tc>
          <w:tcPr>
            <w:tcW w:w="1560" w:type="dxa"/>
          </w:tcPr>
          <w:p w14:paraId="4124D540" w14:textId="77777777" w:rsidR="00DC5401" w:rsidRPr="00E126CD" w:rsidRDefault="00DC5401" w:rsidP="00E126CD">
            <w:pPr>
              <w:spacing w:after="0"/>
              <w:jc w:val="center"/>
              <w:rPr>
                <w:rFonts w:eastAsia="Times New Roman" w:cstheme="minorHAnsi"/>
                <w:sz w:val="18"/>
                <w:szCs w:val="18"/>
                <w:lang w:eastAsia="pl-PL"/>
              </w:rPr>
            </w:pPr>
          </w:p>
          <w:p w14:paraId="3D15D1CA" w14:textId="77777777" w:rsidR="00DC5401" w:rsidRPr="00E126CD" w:rsidRDefault="00DC5401" w:rsidP="00E126CD">
            <w:pPr>
              <w:spacing w:after="0"/>
              <w:jc w:val="center"/>
              <w:rPr>
                <w:rFonts w:eastAsia="Times New Roman" w:cstheme="minorHAnsi"/>
                <w:sz w:val="18"/>
                <w:szCs w:val="18"/>
                <w:lang w:eastAsia="pl-PL"/>
              </w:rPr>
            </w:pPr>
          </w:p>
          <w:p w14:paraId="091E0E8C" w14:textId="77777777" w:rsidR="00DC5401" w:rsidRPr="00E126CD" w:rsidRDefault="00DC5401" w:rsidP="00E126CD">
            <w:pPr>
              <w:spacing w:after="0"/>
              <w:jc w:val="center"/>
              <w:rPr>
                <w:rFonts w:eastAsia="Times New Roman" w:cstheme="minorHAnsi"/>
                <w:sz w:val="18"/>
                <w:szCs w:val="18"/>
                <w:lang w:eastAsia="pl-PL"/>
              </w:rPr>
            </w:pPr>
          </w:p>
          <w:p w14:paraId="6120D45E" w14:textId="77777777" w:rsidR="00DC5401" w:rsidRPr="00E126CD" w:rsidRDefault="00DC5401" w:rsidP="00E126CD">
            <w:pPr>
              <w:spacing w:after="0"/>
              <w:jc w:val="center"/>
              <w:rPr>
                <w:rFonts w:eastAsia="Times New Roman" w:cstheme="minorHAnsi"/>
                <w:sz w:val="18"/>
                <w:szCs w:val="18"/>
                <w:lang w:eastAsia="pl-PL"/>
              </w:rPr>
            </w:pPr>
          </w:p>
          <w:p w14:paraId="43800D3D" w14:textId="77777777" w:rsidR="00DC5401" w:rsidRPr="00E126CD" w:rsidRDefault="00DC5401" w:rsidP="00E126CD">
            <w:pPr>
              <w:spacing w:after="0"/>
              <w:jc w:val="center"/>
              <w:rPr>
                <w:rFonts w:eastAsia="Times New Roman" w:cstheme="minorHAnsi"/>
                <w:sz w:val="18"/>
                <w:szCs w:val="18"/>
                <w:lang w:eastAsia="pl-PL"/>
              </w:rPr>
            </w:pPr>
          </w:p>
          <w:p w14:paraId="2288B700" w14:textId="77777777" w:rsidR="00DC5401" w:rsidRPr="00E126CD" w:rsidRDefault="00DC5401" w:rsidP="00E126CD">
            <w:pPr>
              <w:spacing w:after="0"/>
              <w:jc w:val="center"/>
              <w:rPr>
                <w:rFonts w:eastAsia="Times New Roman" w:cstheme="minorHAnsi"/>
                <w:sz w:val="18"/>
                <w:szCs w:val="18"/>
                <w:lang w:eastAsia="pl-PL"/>
              </w:rPr>
            </w:pPr>
          </w:p>
          <w:p w14:paraId="71E14CAB" w14:textId="77777777" w:rsidR="00DC5401" w:rsidRPr="00E126CD" w:rsidRDefault="00DC5401" w:rsidP="00E126CD">
            <w:pPr>
              <w:spacing w:after="0"/>
              <w:jc w:val="center"/>
              <w:rPr>
                <w:rFonts w:eastAsia="Times New Roman" w:cstheme="minorHAnsi"/>
                <w:sz w:val="18"/>
                <w:szCs w:val="18"/>
                <w:lang w:eastAsia="pl-PL"/>
              </w:rPr>
            </w:pPr>
          </w:p>
          <w:p w14:paraId="6B473BDF" w14:textId="77777777" w:rsidR="00DC5401" w:rsidRPr="00E126CD" w:rsidRDefault="00DC5401" w:rsidP="00E126CD">
            <w:pPr>
              <w:spacing w:after="0"/>
              <w:jc w:val="center"/>
              <w:rPr>
                <w:rFonts w:eastAsia="Times New Roman" w:cstheme="minorHAnsi"/>
                <w:sz w:val="18"/>
                <w:szCs w:val="18"/>
                <w:lang w:eastAsia="pl-PL"/>
              </w:rPr>
            </w:pPr>
          </w:p>
          <w:p w14:paraId="26D0CEAD"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38 236,00</w:t>
            </w:r>
          </w:p>
        </w:tc>
        <w:tc>
          <w:tcPr>
            <w:tcW w:w="708" w:type="dxa"/>
            <w:tcBorders>
              <w:top w:val="nil"/>
              <w:left w:val="single" w:sz="4" w:space="0" w:color="auto"/>
              <w:bottom w:val="nil"/>
              <w:right w:val="single" w:sz="4" w:space="0" w:color="auto"/>
            </w:tcBorders>
            <w:shd w:val="clear" w:color="auto" w:fill="auto"/>
            <w:vAlign w:val="center"/>
          </w:tcPr>
          <w:p w14:paraId="339595A5"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EFRR</w:t>
            </w:r>
          </w:p>
        </w:tc>
        <w:tc>
          <w:tcPr>
            <w:tcW w:w="1560" w:type="dxa"/>
            <w:tcBorders>
              <w:top w:val="nil"/>
              <w:left w:val="single" w:sz="4" w:space="0" w:color="auto"/>
              <w:bottom w:val="nil"/>
              <w:right w:val="single" w:sz="4" w:space="0" w:color="auto"/>
            </w:tcBorders>
            <w:shd w:val="clear" w:color="auto" w:fill="auto"/>
            <w:vAlign w:val="center"/>
          </w:tcPr>
          <w:p w14:paraId="0C9AA9C5"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38 236,00</w:t>
            </w:r>
          </w:p>
        </w:tc>
        <w:tc>
          <w:tcPr>
            <w:tcW w:w="1559" w:type="dxa"/>
            <w:tcBorders>
              <w:top w:val="nil"/>
              <w:left w:val="single" w:sz="4" w:space="0" w:color="auto"/>
              <w:bottom w:val="nil"/>
              <w:right w:val="single" w:sz="4" w:space="0" w:color="auto"/>
            </w:tcBorders>
            <w:shd w:val="clear" w:color="auto" w:fill="auto"/>
            <w:vAlign w:val="center"/>
          </w:tcPr>
          <w:p w14:paraId="246FA157"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32 500,00</w:t>
            </w:r>
          </w:p>
        </w:tc>
        <w:tc>
          <w:tcPr>
            <w:tcW w:w="1559" w:type="dxa"/>
          </w:tcPr>
          <w:p w14:paraId="698D57FA" w14:textId="77777777" w:rsidR="00DC5401" w:rsidRPr="00E126CD" w:rsidRDefault="00DC5401" w:rsidP="00E126CD">
            <w:pPr>
              <w:spacing w:after="0"/>
              <w:jc w:val="center"/>
              <w:rPr>
                <w:rFonts w:cstheme="minorHAnsi"/>
                <w:sz w:val="18"/>
                <w:szCs w:val="18"/>
              </w:rPr>
            </w:pPr>
          </w:p>
          <w:p w14:paraId="6E74F5B2" w14:textId="77777777" w:rsidR="00DC5401" w:rsidRPr="00E126CD" w:rsidRDefault="00DC5401" w:rsidP="00E126CD">
            <w:pPr>
              <w:spacing w:after="0"/>
              <w:jc w:val="center"/>
              <w:rPr>
                <w:rFonts w:cstheme="minorHAnsi"/>
                <w:sz w:val="18"/>
                <w:szCs w:val="18"/>
              </w:rPr>
            </w:pPr>
          </w:p>
          <w:p w14:paraId="1802B2BD" w14:textId="77777777" w:rsidR="00DC5401" w:rsidRPr="00E126CD" w:rsidRDefault="00DC5401" w:rsidP="00E126CD">
            <w:pPr>
              <w:spacing w:after="0"/>
              <w:jc w:val="center"/>
              <w:rPr>
                <w:rFonts w:cstheme="minorHAnsi"/>
                <w:sz w:val="18"/>
                <w:szCs w:val="18"/>
              </w:rPr>
            </w:pPr>
          </w:p>
          <w:p w14:paraId="3A8FC6EA" w14:textId="77777777" w:rsidR="00DC5401" w:rsidRPr="00E126CD" w:rsidRDefault="00DC5401" w:rsidP="00E126CD">
            <w:pPr>
              <w:spacing w:after="0"/>
              <w:jc w:val="center"/>
              <w:rPr>
                <w:rFonts w:eastAsia="Times New Roman" w:cstheme="minorHAnsi"/>
                <w:sz w:val="18"/>
                <w:szCs w:val="18"/>
                <w:lang w:eastAsia="pl-PL"/>
              </w:rPr>
            </w:pPr>
          </w:p>
          <w:p w14:paraId="38CED913" w14:textId="77777777" w:rsidR="00DC5401" w:rsidRPr="00E126CD" w:rsidRDefault="00DC5401" w:rsidP="00E126CD">
            <w:pPr>
              <w:spacing w:after="0"/>
              <w:jc w:val="center"/>
              <w:rPr>
                <w:rFonts w:eastAsia="Times New Roman" w:cstheme="minorHAnsi"/>
                <w:sz w:val="18"/>
                <w:szCs w:val="18"/>
                <w:lang w:eastAsia="pl-PL"/>
              </w:rPr>
            </w:pPr>
          </w:p>
          <w:p w14:paraId="726A6E1D" w14:textId="77777777" w:rsidR="00DC5401" w:rsidRPr="00E126CD" w:rsidRDefault="00DC5401" w:rsidP="00E126CD">
            <w:pPr>
              <w:spacing w:after="0"/>
              <w:jc w:val="center"/>
              <w:rPr>
                <w:rFonts w:eastAsia="Times New Roman" w:cstheme="minorHAnsi"/>
                <w:sz w:val="18"/>
                <w:szCs w:val="18"/>
                <w:lang w:eastAsia="pl-PL"/>
              </w:rPr>
            </w:pPr>
          </w:p>
          <w:p w14:paraId="780F41EC" w14:textId="77777777" w:rsidR="00DC5401" w:rsidRPr="00E126CD" w:rsidRDefault="00DC5401" w:rsidP="00E126CD">
            <w:pPr>
              <w:spacing w:after="0"/>
              <w:jc w:val="center"/>
              <w:rPr>
                <w:rFonts w:eastAsia="Times New Roman" w:cstheme="minorHAnsi"/>
                <w:sz w:val="18"/>
                <w:szCs w:val="18"/>
                <w:lang w:eastAsia="pl-PL"/>
              </w:rPr>
            </w:pPr>
          </w:p>
          <w:p w14:paraId="7C60F072" w14:textId="77777777" w:rsidR="00DC5401" w:rsidRPr="00E126CD" w:rsidRDefault="00DC5401" w:rsidP="00E126CD">
            <w:pPr>
              <w:spacing w:after="0"/>
              <w:jc w:val="center"/>
              <w:rPr>
                <w:rFonts w:cstheme="minorHAnsi"/>
                <w:sz w:val="18"/>
                <w:szCs w:val="18"/>
              </w:rPr>
            </w:pPr>
            <w:r w:rsidRPr="00E126CD">
              <w:rPr>
                <w:rFonts w:eastAsia="Times New Roman" w:cstheme="minorHAnsi"/>
                <w:sz w:val="18"/>
                <w:szCs w:val="18"/>
                <w:lang w:eastAsia="pl-PL"/>
              </w:rPr>
              <w:t>5 736,00</w:t>
            </w:r>
          </w:p>
        </w:tc>
        <w:tc>
          <w:tcPr>
            <w:tcW w:w="3119" w:type="dxa"/>
          </w:tcPr>
          <w:p w14:paraId="2DF52D0B"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31CDBA91"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Wspierane strategie zintegrowanego rozwoju terytorialnego – 1 szt.</w:t>
            </w:r>
          </w:p>
          <w:p w14:paraId="3C7B0FAA" w14:textId="77777777"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Przedsiębiorstwa objęte wsparciem (w tym: mikro, małe średnie, duże) – 3 przedsiębiorstwa</w:t>
            </w:r>
          </w:p>
          <w:p w14:paraId="5814AF11" w14:textId="7092CE0F"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Liczba wspartych małych przedsiębiorstw – </w:t>
            </w:r>
            <w:r w:rsidR="00D0712C">
              <w:rPr>
                <w:rFonts w:eastAsia="Times New Roman" w:cstheme="minorHAnsi"/>
                <w:sz w:val="18"/>
                <w:szCs w:val="18"/>
                <w:lang w:eastAsia="pl-PL"/>
              </w:rPr>
              <w:t>3</w:t>
            </w:r>
            <w:r w:rsidRPr="006E17FC">
              <w:rPr>
                <w:rFonts w:eastAsia="Times New Roman" w:cstheme="minorHAnsi"/>
                <w:sz w:val="18"/>
                <w:szCs w:val="18"/>
                <w:lang w:eastAsia="pl-PL"/>
              </w:rPr>
              <w:t xml:space="preserve"> szt.</w:t>
            </w:r>
          </w:p>
          <w:p w14:paraId="2C8D15DD" w14:textId="27331E25" w:rsidR="00DC5401" w:rsidRPr="006E17FC"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Liczba wspartych mikroprzedsiębiorstw – </w:t>
            </w:r>
            <w:r w:rsidR="00D0712C">
              <w:rPr>
                <w:rFonts w:eastAsia="Times New Roman" w:cstheme="minorHAnsi"/>
                <w:sz w:val="18"/>
                <w:szCs w:val="18"/>
                <w:lang w:eastAsia="pl-PL"/>
              </w:rPr>
              <w:t>4</w:t>
            </w:r>
            <w:r w:rsidRPr="006E17FC">
              <w:rPr>
                <w:rFonts w:eastAsia="Times New Roman" w:cstheme="minorHAnsi"/>
                <w:sz w:val="18"/>
                <w:szCs w:val="18"/>
                <w:lang w:eastAsia="pl-PL"/>
              </w:rPr>
              <w:t xml:space="preserve"> szt.</w:t>
            </w:r>
          </w:p>
          <w:p w14:paraId="3B8C8E56" w14:textId="1032902C" w:rsidR="00DC5401" w:rsidRDefault="00DC5401" w:rsidP="00FC75B3">
            <w:pPr>
              <w:spacing w:after="0"/>
              <w:rPr>
                <w:rFonts w:eastAsia="Times New Roman" w:cstheme="minorHAnsi"/>
                <w:sz w:val="18"/>
                <w:szCs w:val="18"/>
                <w:lang w:eastAsia="pl-PL"/>
              </w:rPr>
            </w:pPr>
            <w:r w:rsidRPr="006E17FC">
              <w:rPr>
                <w:rFonts w:eastAsia="Times New Roman" w:cstheme="minorHAnsi"/>
                <w:sz w:val="18"/>
                <w:szCs w:val="18"/>
                <w:lang w:eastAsia="pl-PL"/>
              </w:rPr>
              <w:t xml:space="preserve">Liczba wspartych średnich przedsiębiorstw – </w:t>
            </w:r>
            <w:r w:rsidR="00D0712C">
              <w:rPr>
                <w:rFonts w:eastAsia="Times New Roman" w:cstheme="minorHAnsi"/>
                <w:sz w:val="18"/>
                <w:szCs w:val="18"/>
                <w:lang w:eastAsia="pl-PL"/>
              </w:rPr>
              <w:t>3</w:t>
            </w:r>
            <w:r w:rsidRPr="006E17FC">
              <w:rPr>
                <w:rFonts w:eastAsia="Times New Roman" w:cstheme="minorHAnsi"/>
                <w:sz w:val="18"/>
                <w:szCs w:val="18"/>
                <w:lang w:eastAsia="pl-PL"/>
              </w:rPr>
              <w:t xml:space="preserve"> szt.</w:t>
            </w:r>
          </w:p>
          <w:p w14:paraId="1A3D44EC"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3B89D6BE" w14:textId="77777777" w:rsidR="00DC5401" w:rsidRPr="006E17FC" w:rsidRDefault="00DC5401" w:rsidP="00FC75B3">
            <w:pPr>
              <w:spacing w:after="0"/>
              <w:rPr>
                <w:rFonts w:cstheme="minorHAnsi"/>
                <w:sz w:val="18"/>
                <w:szCs w:val="18"/>
              </w:rPr>
            </w:pPr>
            <w:r w:rsidRPr="006E17FC">
              <w:rPr>
                <w:rFonts w:eastAsia="Times New Roman" w:cstheme="minorHAnsi"/>
                <w:sz w:val="18"/>
                <w:szCs w:val="18"/>
                <w:lang w:eastAsia="pl-PL"/>
              </w:rPr>
              <w:t>Inwestycje prywatne uzupełniające wsparcie publiczne (w tym: dotacje, instrumenty finansowe) – 500 000 EUR</w:t>
            </w:r>
          </w:p>
        </w:tc>
      </w:tr>
      <w:tr w:rsidR="00DC5401" w:rsidRPr="00C25156" w14:paraId="74731931" w14:textId="77777777" w:rsidTr="008C46AA">
        <w:trPr>
          <w:trHeight w:val="850"/>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9400CB0" w14:textId="77777777" w:rsidR="00DC5401" w:rsidRPr="001E73C0" w:rsidRDefault="00DC5401" w:rsidP="003B58A3">
            <w:pPr>
              <w:ind w:left="-546" w:firstLine="546"/>
              <w:jc w:val="center"/>
              <w:rPr>
                <w:rFonts w:eastAsia="Times New Roman" w:cstheme="minorHAnsi"/>
                <w:sz w:val="18"/>
                <w:szCs w:val="18"/>
                <w:lang w:eastAsia="pl-PL"/>
              </w:rPr>
            </w:pPr>
            <w:r w:rsidRPr="001E73C0">
              <w:rPr>
                <w:rFonts w:eastAsia="Times New Roman" w:cstheme="minorHAnsi"/>
                <w:sz w:val="18"/>
                <w:szCs w:val="18"/>
                <w:lang w:eastAsia="pl-PL"/>
              </w:rPr>
              <w:t>ZIT-WL-7</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3933951A" w14:textId="77777777" w:rsidR="00DC5401" w:rsidRPr="001E73C0" w:rsidRDefault="00DC5401" w:rsidP="003B58A3">
            <w:pPr>
              <w:jc w:val="center"/>
              <w:rPr>
                <w:rFonts w:eastAsia="Times New Roman" w:cstheme="minorHAnsi"/>
                <w:sz w:val="18"/>
                <w:szCs w:val="18"/>
                <w:lang w:eastAsia="pl-PL"/>
              </w:rPr>
            </w:pPr>
            <w:r w:rsidRPr="001E73C0">
              <w:rPr>
                <w:rFonts w:eastAsia="Times New Roman" w:cstheme="minorHAnsi"/>
                <w:sz w:val="18"/>
                <w:szCs w:val="18"/>
                <w:lang w:eastAsia="pl-PL"/>
              </w:rPr>
              <w:t>CP1</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0AEBE622" w14:textId="77777777" w:rsidR="00DC5401" w:rsidRPr="001E73C0" w:rsidRDefault="00DC5401" w:rsidP="003B58A3">
            <w:pPr>
              <w:jc w:val="center"/>
              <w:rPr>
                <w:rFonts w:eastAsia="Times New Roman" w:cstheme="minorHAnsi"/>
                <w:sz w:val="18"/>
                <w:szCs w:val="18"/>
                <w:lang w:eastAsia="pl-PL"/>
              </w:rPr>
            </w:pPr>
            <w:r w:rsidRPr="001E73C0">
              <w:rPr>
                <w:rFonts w:eastAsia="Times New Roman" w:cstheme="minorHAnsi"/>
                <w:sz w:val="18"/>
                <w:szCs w:val="18"/>
                <w:lang w:eastAsia="pl-PL"/>
              </w:rPr>
              <w:t>1(iii)</w:t>
            </w:r>
          </w:p>
        </w:tc>
        <w:tc>
          <w:tcPr>
            <w:tcW w:w="1842" w:type="dxa"/>
            <w:tcBorders>
              <w:left w:val="single" w:sz="4" w:space="0" w:color="auto"/>
              <w:right w:val="single" w:sz="4" w:space="0" w:color="auto"/>
            </w:tcBorders>
            <w:shd w:val="clear" w:color="auto" w:fill="auto"/>
          </w:tcPr>
          <w:p w14:paraId="175313E4" w14:textId="77777777" w:rsidR="0094316B" w:rsidRDefault="0094316B" w:rsidP="003B58A3">
            <w:pPr>
              <w:rPr>
                <w:rFonts w:eastAsia="Times New Roman" w:cstheme="minorHAnsi"/>
                <w:sz w:val="18"/>
                <w:szCs w:val="18"/>
                <w:lang w:eastAsia="pl-PL"/>
              </w:rPr>
            </w:pPr>
          </w:p>
          <w:p w14:paraId="23BBFE13" w14:textId="77777777" w:rsidR="00A017A4" w:rsidRDefault="00A017A4" w:rsidP="003B58A3">
            <w:pPr>
              <w:rPr>
                <w:rFonts w:eastAsia="Times New Roman" w:cstheme="minorHAnsi"/>
                <w:sz w:val="18"/>
                <w:szCs w:val="18"/>
                <w:lang w:eastAsia="pl-PL"/>
              </w:rPr>
            </w:pPr>
          </w:p>
          <w:p w14:paraId="16E8581B" w14:textId="45247C29" w:rsidR="00DC5401" w:rsidRPr="001E73C0" w:rsidRDefault="00DC5401" w:rsidP="003B58A3">
            <w:pPr>
              <w:rPr>
                <w:rFonts w:cstheme="minorHAnsi"/>
                <w:sz w:val="18"/>
                <w:szCs w:val="18"/>
              </w:rPr>
            </w:pPr>
            <w:r w:rsidRPr="006E17FC">
              <w:rPr>
                <w:rFonts w:eastAsia="Times New Roman" w:cstheme="minorHAnsi"/>
                <w:sz w:val="18"/>
                <w:szCs w:val="18"/>
                <w:lang w:eastAsia="pl-PL"/>
              </w:rPr>
              <w:t>Wsparcie infrastruktury biznesowej, w tym m.in. powstawania i rozwoju inkubatorów przedsiębiorczości, ośrodków wspierających przedsiębiorczość.</w:t>
            </w:r>
          </w:p>
        </w:tc>
        <w:tc>
          <w:tcPr>
            <w:tcW w:w="1985" w:type="dxa"/>
            <w:tcBorders>
              <w:left w:val="single" w:sz="4" w:space="0" w:color="auto"/>
            </w:tcBorders>
          </w:tcPr>
          <w:p w14:paraId="500AB7E6" w14:textId="77777777" w:rsidR="00FC75B3" w:rsidRDefault="00FC75B3" w:rsidP="003B58A3">
            <w:pPr>
              <w:rPr>
                <w:sz w:val="18"/>
                <w:szCs w:val="18"/>
              </w:rPr>
            </w:pPr>
          </w:p>
          <w:p w14:paraId="1AAA9A75" w14:textId="77777777" w:rsidR="00A017A4" w:rsidRDefault="00A017A4" w:rsidP="003B58A3">
            <w:pPr>
              <w:rPr>
                <w:sz w:val="18"/>
                <w:szCs w:val="18"/>
              </w:rPr>
            </w:pPr>
          </w:p>
          <w:p w14:paraId="20B73CD3" w14:textId="77777777" w:rsidR="00A017A4" w:rsidRDefault="00A017A4" w:rsidP="003B58A3">
            <w:pPr>
              <w:rPr>
                <w:sz w:val="18"/>
                <w:szCs w:val="18"/>
              </w:rPr>
            </w:pPr>
          </w:p>
          <w:p w14:paraId="6A88CEA9" w14:textId="591549A6" w:rsidR="00DC5401" w:rsidRPr="00B24000" w:rsidRDefault="00DC5401" w:rsidP="003B58A3">
            <w:pPr>
              <w:rPr>
                <w:rFonts w:cstheme="minorHAnsi"/>
                <w:sz w:val="18"/>
                <w:szCs w:val="18"/>
              </w:rPr>
            </w:pPr>
            <w:r w:rsidRPr="00B24000">
              <w:rPr>
                <w:sz w:val="18"/>
                <w:szCs w:val="18"/>
              </w:rPr>
              <w:t>Wsparcie trwałego rozwoju i konkurencyjności gospodarki obszaru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D6D14D8" w14:textId="69199B52" w:rsidR="00DC5401" w:rsidRPr="001E73C0" w:rsidRDefault="00DC5401" w:rsidP="00397E97">
            <w:pPr>
              <w:jc w:val="center"/>
              <w:rPr>
                <w:rFonts w:eastAsia="Times New Roman" w:cstheme="minorHAnsi"/>
                <w:sz w:val="18"/>
                <w:szCs w:val="18"/>
                <w:lang w:eastAsia="pl-PL"/>
              </w:rPr>
            </w:pPr>
            <w:r w:rsidRPr="001E73C0">
              <w:rPr>
                <w:rFonts w:eastAsia="Times New Roman" w:cstheme="minorHAnsi"/>
                <w:sz w:val="18"/>
                <w:szCs w:val="18"/>
                <w:lang w:eastAsia="pl-PL"/>
              </w:rPr>
              <w:t>G</w:t>
            </w:r>
            <w:r w:rsidR="00397E97">
              <w:rPr>
                <w:rFonts w:eastAsia="Times New Roman" w:cstheme="minorHAnsi"/>
                <w:sz w:val="18"/>
                <w:szCs w:val="18"/>
                <w:lang w:eastAsia="pl-PL"/>
              </w:rPr>
              <w:t>m</w:t>
            </w:r>
            <w:r w:rsidRPr="001E73C0">
              <w:rPr>
                <w:rFonts w:eastAsia="Times New Roman" w:cstheme="minorHAnsi"/>
                <w:sz w:val="18"/>
                <w:szCs w:val="18"/>
                <w:lang w:eastAsia="pl-PL"/>
              </w:rPr>
              <w:t>ina Miasto Włocławek</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CC56813" w14:textId="4CF835F0" w:rsidR="00DC5401" w:rsidRPr="00397E97" w:rsidRDefault="00397E97" w:rsidP="00A017A4">
            <w:pPr>
              <w:spacing w:after="0"/>
              <w:rPr>
                <w:rFonts w:eastAsia="Times New Roman" w:cstheme="minorHAnsi"/>
                <w:sz w:val="18"/>
                <w:szCs w:val="18"/>
                <w:lang w:eastAsia="pl-PL"/>
              </w:rPr>
            </w:pPr>
            <w:r w:rsidRPr="00397E97">
              <w:rPr>
                <w:sz w:val="18"/>
                <w:szCs w:val="18"/>
              </w:rPr>
              <w:t xml:space="preserve">Poprawa efektywności funkcjonowania obiektu Włocławskiego Inkubatora Innowacji i Przedsiębiorczości wraz ze stworzeniem infrastruktury wykorzystywanej przez podmioty gospodarcze działające w obszarze MOF Włocławek i osoby planujące </w:t>
            </w:r>
            <w:r w:rsidRPr="00397E97">
              <w:rPr>
                <w:sz w:val="18"/>
                <w:szCs w:val="18"/>
              </w:rPr>
              <w:lastRenderedPageBreak/>
              <w:t>uruchomić działalność gospodarczą oraz powołaniem Sieci Włocławskiego Centrum Biznesu w celu świadczenia usług o charakterze podstawowym, specjalistycznym i zaawansowanym</w:t>
            </w:r>
          </w:p>
        </w:tc>
        <w:tc>
          <w:tcPr>
            <w:tcW w:w="992" w:type="dxa"/>
          </w:tcPr>
          <w:p w14:paraId="6344C627" w14:textId="77777777" w:rsidR="0094316B" w:rsidRPr="00E126CD" w:rsidRDefault="0094316B" w:rsidP="00E126CD">
            <w:pPr>
              <w:jc w:val="center"/>
              <w:rPr>
                <w:rFonts w:cstheme="minorHAnsi"/>
                <w:sz w:val="18"/>
                <w:szCs w:val="18"/>
              </w:rPr>
            </w:pPr>
          </w:p>
          <w:p w14:paraId="2B87BAD6" w14:textId="77777777" w:rsidR="0094316B" w:rsidRPr="00E126CD" w:rsidRDefault="0094316B" w:rsidP="00E126CD">
            <w:pPr>
              <w:jc w:val="center"/>
              <w:rPr>
                <w:rFonts w:cstheme="minorHAnsi"/>
                <w:sz w:val="18"/>
                <w:szCs w:val="18"/>
              </w:rPr>
            </w:pPr>
          </w:p>
          <w:p w14:paraId="4A0C1366" w14:textId="77777777" w:rsidR="0094316B" w:rsidRPr="00E126CD" w:rsidRDefault="0094316B" w:rsidP="00E126CD">
            <w:pPr>
              <w:jc w:val="center"/>
              <w:rPr>
                <w:rFonts w:cstheme="minorHAnsi"/>
                <w:sz w:val="18"/>
                <w:szCs w:val="18"/>
              </w:rPr>
            </w:pPr>
          </w:p>
          <w:p w14:paraId="1DC3AC3B" w14:textId="77777777" w:rsidR="0040137E" w:rsidRPr="00E126CD" w:rsidRDefault="0040137E" w:rsidP="00E126CD">
            <w:pPr>
              <w:jc w:val="center"/>
              <w:rPr>
                <w:rFonts w:cstheme="minorHAnsi"/>
                <w:sz w:val="18"/>
                <w:szCs w:val="18"/>
              </w:rPr>
            </w:pPr>
          </w:p>
          <w:p w14:paraId="520DB16A" w14:textId="77777777" w:rsidR="0040137E" w:rsidRPr="00E126CD" w:rsidRDefault="0040137E" w:rsidP="00E126CD">
            <w:pPr>
              <w:jc w:val="center"/>
              <w:rPr>
                <w:rFonts w:cstheme="minorHAnsi"/>
                <w:sz w:val="18"/>
                <w:szCs w:val="18"/>
              </w:rPr>
            </w:pPr>
          </w:p>
          <w:p w14:paraId="0C2563B8" w14:textId="7AE3B035" w:rsidR="00DC5401" w:rsidRPr="00E126CD" w:rsidRDefault="00DC5401" w:rsidP="00397E97">
            <w:pPr>
              <w:jc w:val="center"/>
              <w:rPr>
                <w:rFonts w:cstheme="minorHAnsi"/>
                <w:sz w:val="18"/>
                <w:szCs w:val="18"/>
              </w:rPr>
            </w:pPr>
            <w:r w:rsidRPr="00E126CD">
              <w:rPr>
                <w:rFonts w:cstheme="minorHAnsi"/>
                <w:sz w:val="18"/>
                <w:szCs w:val="18"/>
              </w:rPr>
              <w:t>ZIT</w:t>
            </w:r>
          </w:p>
        </w:tc>
        <w:tc>
          <w:tcPr>
            <w:tcW w:w="992" w:type="dxa"/>
          </w:tcPr>
          <w:p w14:paraId="116F2F50" w14:textId="77777777" w:rsidR="00DC5401" w:rsidRPr="00E126CD" w:rsidRDefault="00DC5401" w:rsidP="00E126CD">
            <w:pPr>
              <w:jc w:val="center"/>
              <w:rPr>
                <w:rFonts w:cstheme="minorHAnsi"/>
                <w:sz w:val="18"/>
                <w:szCs w:val="18"/>
              </w:rPr>
            </w:pPr>
          </w:p>
          <w:p w14:paraId="7176D3A3" w14:textId="77777777" w:rsidR="00DC5401" w:rsidRPr="00E126CD" w:rsidRDefault="00DC5401" w:rsidP="00E126CD">
            <w:pPr>
              <w:jc w:val="center"/>
              <w:rPr>
                <w:rFonts w:cstheme="minorHAnsi"/>
                <w:sz w:val="18"/>
                <w:szCs w:val="18"/>
              </w:rPr>
            </w:pPr>
          </w:p>
          <w:p w14:paraId="76A1FF06" w14:textId="77777777" w:rsidR="00DC5401" w:rsidRPr="00E126CD" w:rsidRDefault="00DC5401" w:rsidP="00E126CD">
            <w:pPr>
              <w:jc w:val="center"/>
              <w:rPr>
                <w:rFonts w:cstheme="minorHAnsi"/>
                <w:sz w:val="18"/>
                <w:szCs w:val="18"/>
              </w:rPr>
            </w:pPr>
          </w:p>
          <w:p w14:paraId="3FC17381" w14:textId="77777777" w:rsidR="00DC5401" w:rsidRPr="00E126CD" w:rsidRDefault="00DC5401" w:rsidP="00E126CD">
            <w:pPr>
              <w:jc w:val="center"/>
              <w:rPr>
                <w:rFonts w:cstheme="minorHAnsi"/>
                <w:sz w:val="18"/>
                <w:szCs w:val="18"/>
              </w:rPr>
            </w:pPr>
          </w:p>
          <w:p w14:paraId="7B78EC1C" w14:textId="77777777" w:rsidR="00DC5401" w:rsidRPr="00E126CD" w:rsidRDefault="00DC5401" w:rsidP="00E126CD">
            <w:pPr>
              <w:jc w:val="center"/>
              <w:rPr>
                <w:rFonts w:cstheme="minorHAnsi"/>
                <w:sz w:val="18"/>
                <w:szCs w:val="18"/>
              </w:rPr>
            </w:pPr>
          </w:p>
          <w:p w14:paraId="5C064A8F" w14:textId="77777777" w:rsidR="00DC5401" w:rsidRPr="00E126CD" w:rsidRDefault="00DC5401" w:rsidP="00397E97">
            <w:pPr>
              <w:jc w:val="center"/>
              <w:rPr>
                <w:rFonts w:cstheme="minorHAnsi"/>
                <w:sz w:val="18"/>
                <w:szCs w:val="18"/>
              </w:rPr>
            </w:pPr>
            <w:r w:rsidRPr="00E126CD">
              <w:rPr>
                <w:rFonts w:cstheme="minorHAnsi"/>
                <w:sz w:val="18"/>
                <w:szCs w:val="18"/>
              </w:rPr>
              <w:t>TAK</w:t>
            </w:r>
          </w:p>
        </w:tc>
        <w:tc>
          <w:tcPr>
            <w:tcW w:w="1134" w:type="dxa"/>
          </w:tcPr>
          <w:p w14:paraId="78673879" w14:textId="77777777" w:rsidR="00DC5401" w:rsidRPr="00E126CD" w:rsidRDefault="00DC5401" w:rsidP="00E126CD">
            <w:pPr>
              <w:jc w:val="center"/>
              <w:rPr>
                <w:rFonts w:cstheme="minorHAnsi"/>
                <w:sz w:val="18"/>
                <w:szCs w:val="18"/>
              </w:rPr>
            </w:pPr>
          </w:p>
          <w:p w14:paraId="2AEE62B5" w14:textId="77777777" w:rsidR="00DC5401" w:rsidRPr="00E126CD" w:rsidRDefault="00DC5401" w:rsidP="00E126CD">
            <w:pPr>
              <w:jc w:val="center"/>
              <w:rPr>
                <w:rFonts w:cstheme="minorHAnsi"/>
                <w:sz w:val="18"/>
                <w:szCs w:val="18"/>
              </w:rPr>
            </w:pPr>
          </w:p>
          <w:p w14:paraId="164D9133" w14:textId="77777777" w:rsidR="00DC5401" w:rsidRPr="00E126CD" w:rsidRDefault="00DC5401" w:rsidP="00E126CD">
            <w:pPr>
              <w:jc w:val="center"/>
              <w:rPr>
                <w:rFonts w:cstheme="minorHAnsi"/>
                <w:sz w:val="18"/>
                <w:szCs w:val="18"/>
              </w:rPr>
            </w:pPr>
          </w:p>
          <w:p w14:paraId="38C80408" w14:textId="77777777" w:rsidR="00DC5401" w:rsidRPr="00E126CD" w:rsidRDefault="00DC5401" w:rsidP="00E126CD">
            <w:pPr>
              <w:jc w:val="center"/>
              <w:rPr>
                <w:rFonts w:cstheme="minorHAnsi"/>
                <w:sz w:val="18"/>
                <w:szCs w:val="18"/>
              </w:rPr>
            </w:pPr>
          </w:p>
          <w:p w14:paraId="6C4F6AB7" w14:textId="77777777" w:rsidR="00DC5401" w:rsidRPr="00E126CD" w:rsidRDefault="00DC5401" w:rsidP="00E126CD">
            <w:pPr>
              <w:jc w:val="center"/>
              <w:rPr>
                <w:rFonts w:cstheme="minorHAnsi"/>
                <w:sz w:val="18"/>
                <w:szCs w:val="18"/>
              </w:rPr>
            </w:pPr>
          </w:p>
          <w:p w14:paraId="0AF2F820" w14:textId="3A09963D" w:rsidR="0040137E" w:rsidRPr="00E126CD" w:rsidRDefault="00D62287" w:rsidP="00397E97">
            <w:pPr>
              <w:spacing w:after="0"/>
              <w:jc w:val="center"/>
              <w:rPr>
                <w:rFonts w:cstheme="minorHAnsi"/>
                <w:sz w:val="18"/>
                <w:szCs w:val="18"/>
              </w:rPr>
            </w:pPr>
            <w:r>
              <w:rPr>
                <w:rFonts w:cstheme="minorHAnsi"/>
                <w:sz w:val="18"/>
                <w:szCs w:val="18"/>
              </w:rPr>
              <w:t xml:space="preserve">II </w:t>
            </w:r>
            <w:r w:rsidR="0040137E" w:rsidRPr="00E126CD">
              <w:rPr>
                <w:rFonts w:cstheme="minorHAnsi"/>
                <w:sz w:val="18"/>
                <w:szCs w:val="18"/>
              </w:rPr>
              <w:t>kw.</w:t>
            </w:r>
            <w:r w:rsidR="00DC5401" w:rsidRPr="00E126CD">
              <w:rPr>
                <w:rFonts w:cstheme="minorHAnsi"/>
                <w:sz w:val="18"/>
                <w:szCs w:val="18"/>
              </w:rPr>
              <w:t>202</w:t>
            </w:r>
            <w:r>
              <w:rPr>
                <w:rFonts w:cstheme="minorHAnsi"/>
                <w:sz w:val="18"/>
                <w:szCs w:val="18"/>
              </w:rPr>
              <w:t>6</w:t>
            </w:r>
            <w:r w:rsidR="00DC5401" w:rsidRPr="00E126CD">
              <w:rPr>
                <w:rFonts w:cstheme="minorHAnsi"/>
                <w:sz w:val="18"/>
                <w:szCs w:val="18"/>
              </w:rPr>
              <w:t>-</w:t>
            </w:r>
          </w:p>
          <w:p w14:paraId="35E42E5F" w14:textId="07BA2390" w:rsidR="00DC5401" w:rsidRPr="00E126CD" w:rsidRDefault="0040137E" w:rsidP="00E126CD">
            <w:pPr>
              <w:spacing w:after="0"/>
              <w:jc w:val="center"/>
              <w:rPr>
                <w:rFonts w:cstheme="minorHAnsi"/>
                <w:sz w:val="18"/>
                <w:szCs w:val="18"/>
              </w:rPr>
            </w:pPr>
            <w:r w:rsidRPr="00E126CD">
              <w:rPr>
                <w:rFonts w:cstheme="minorHAnsi"/>
                <w:sz w:val="18"/>
                <w:szCs w:val="18"/>
              </w:rPr>
              <w:t>IV kw.</w:t>
            </w:r>
            <w:r w:rsidR="00DC5401" w:rsidRPr="00E126CD">
              <w:rPr>
                <w:rFonts w:cstheme="minorHAnsi"/>
                <w:sz w:val="18"/>
                <w:szCs w:val="18"/>
              </w:rPr>
              <w:t>2027</w:t>
            </w:r>
          </w:p>
        </w:tc>
        <w:tc>
          <w:tcPr>
            <w:tcW w:w="1560" w:type="dxa"/>
          </w:tcPr>
          <w:p w14:paraId="0DD3C8AF" w14:textId="77777777" w:rsidR="00DC5401" w:rsidRPr="00E126CD" w:rsidRDefault="00DC5401" w:rsidP="00E126CD">
            <w:pPr>
              <w:jc w:val="center"/>
              <w:rPr>
                <w:rFonts w:eastAsia="Times New Roman" w:cstheme="minorHAnsi"/>
                <w:sz w:val="18"/>
                <w:szCs w:val="18"/>
                <w:lang w:eastAsia="pl-PL"/>
              </w:rPr>
            </w:pPr>
          </w:p>
          <w:p w14:paraId="10C690B5" w14:textId="77777777" w:rsidR="00DC5401" w:rsidRPr="00E126CD" w:rsidRDefault="00DC5401" w:rsidP="00E126CD">
            <w:pPr>
              <w:jc w:val="center"/>
              <w:rPr>
                <w:rFonts w:eastAsia="Times New Roman" w:cstheme="minorHAnsi"/>
                <w:sz w:val="18"/>
                <w:szCs w:val="18"/>
                <w:lang w:eastAsia="pl-PL"/>
              </w:rPr>
            </w:pPr>
          </w:p>
          <w:p w14:paraId="2CAA2CE6" w14:textId="77777777" w:rsidR="00DC5401" w:rsidRPr="00E126CD" w:rsidRDefault="00DC5401" w:rsidP="00E126CD">
            <w:pPr>
              <w:jc w:val="center"/>
              <w:rPr>
                <w:rFonts w:eastAsia="Times New Roman" w:cstheme="minorHAnsi"/>
                <w:sz w:val="18"/>
                <w:szCs w:val="18"/>
                <w:lang w:eastAsia="pl-PL"/>
              </w:rPr>
            </w:pPr>
          </w:p>
          <w:p w14:paraId="17892F6D" w14:textId="77777777" w:rsidR="00DC5401" w:rsidRPr="00E126CD" w:rsidRDefault="00DC5401" w:rsidP="00E126CD">
            <w:pPr>
              <w:jc w:val="center"/>
              <w:rPr>
                <w:rFonts w:eastAsia="Times New Roman" w:cstheme="minorHAnsi"/>
                <w:sz w:val="18"/>
                <w:szCs w:val="18"/>
                <w:lang w:eastAsia="pl-PL"/>
              </w:rPr>
            </w:pPr>
          </w:p>
          <w:p w14:paraId="04ED2119" w14:textId="77777777" w:rsidR="00DC5401" w:rsidRPr="00E126CD" w:rsidRDefault="00DC5401" w:rsidP="00E126CD">
            <w:pPr>
              <w:jc w:val="center"/>
              <w:rPr>
                <w:rFonts w:eastAsia="Times New Roman" w:cstheme="minorHAnsi"/>
                <w:sz w:val="18"/>
                <w:szCs w:val="18"/>
                <w:lang w:eastAsia="pl-PL"/>
              </w:rPr>
            </w:pPr>
          </w:p>
          <w:p w14:paraId="078E18B7" w14:textId="77777777" w:rsidR="00DC5401" w:rsidRPr="00E126CD" w:rsidRDefault="00DC5401" w:rsidP="00397E97">
            <w:pPr>
              <w:rPr>
                <w:rFonts w:eastAsia="Times New Roman" w:cstheme="minorHAnsi"/>
                <w:sz w:val="18"/>
                <w:szCs w:val="18"/>
                <w:lang w:eastAsia="pl-PL"/>
              </w:rPr>
            </w:pPr>
            <w:r w:rsidRPr="00E126CD">
              <w:rPr>
                <w:rFonts w:eastAsia="Times New Roman" w:cstheme="minorHAnsi"/>
                <w:sz w:val="18"/>
                <w:szCs w:val="18"/>
                <w:lang w:eastAsia="pl-PL"/>
              </w:rPr>
              <w:t>1 469 477,89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156E331" w14:textId="77777777" w:rsidR="00DC5401" w:rsidRPr="00E126CD" w:rsidRDefault="00DC5401" w:rsidP="00E126CD">
            <w:pPr>
              <w:jc w:val="center"/>
              <w:rPr>
                <w:rFonts w:eastAsia="Times New Roman" w:cstheme="minorHAnsi"/>
                <w:sz w:val="18"/>
                <w:szCs w:val="18"/>
                <w:lang w:eastAsia="pl-PL"/>
              </w:rPr>
            </w:pPr>
            <w:r w:rsidRPr="00E126CD">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D56D047" w14:textId="77777777" w:rsidR="00DC5401" w:rsidRPr="00E126CD" w:rsidRDefault="00DC5401" w:rsidP="00E126CD">
            <w:pPr>
              <w:jc w:val="center"/>
              <w:rPr>
                <w:rFonts w:eastAsia="Times New Roman" w:cstheme="minorHAnsi"/>
                <w:sz w:val="18"/>
                <w:szCs w:val="18"/>
                <w:lang w:eastAsia="pl-PL"/>
              </w:rPr>
            </w:pPr>
            <w:r w:rsidRPr="00E126CD">
              <w:rPr>
                <w:rFonts w:eastAsia="Times New Roman" w:cstheme="minorHAnsi"/>
                <w:sz w:val="18"/>
                <w:szCs w:val="18"/>
                <w:lang w:eastAsia="pl-PL"/>
              </w:rPr>
              <w:t>1 469 477,89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68108D5" w14:textId="77777777" w:rsidR="00DC5401" w:rsidRPr="00E126CD" w:rsidRDefault="00DC5401" w:rsidP="00E126CD">
            <w:pPr>
              <w:jc w:val="center"/>
              <w:rPr>
                <w:rFonts w:eastAsia="Times New Roman" w:cstheme="minorHAnsi"/>
                <w:sz w:val="18"/>
                <w:szCs w:val="18"/>
                <w:lang w:eastAsia="pl-PL"/>
              </w:rPr>
            </w:pPr>
            <w:r w:rsidRPr="00E126CD">
              <w:rPr>
                <w:rFonts w:eastAsia="Times New Roman" w:cstheme="minorHAnsi"/>
                <w:sz w:val="18"/>
                <w:szCs w:val="18"/>
                <w:lang w:eastAsia="pl-PL"/>
              </w:rPr>
              <w:t>1 249 056,21</w:t>
            </w:r>
          </w:p>
        </w:tc>
        <w:tc>
          <w:tcPr>
            <w:tcW w:w="1559" w:type="dxa"/>
          </w:tcPr>
          <w:p w14:paraId="4F3CD9CD" w14:textId="77777777" w:rsidR="00DC5401" w:rsidRPr="00E126CD" w:rsidRDefault="00DC5401" w:rsidP="00E126CD">
            <w:pPr>
              <w:jc w:val="center"/>
              <w:rPr>
                <w:rFonts w:cstheme="minorHAnsi"/>
                <w:sz w:val="18"/>
                <w:szCs w:val="18"/>
              </w:rPr>
            </w:pPr>
          </w:p>
          <w:p w14:paraId="6C7C6237" w14:textId="77777777" w:rsidR="00DC5401" w:rsidRPr="00E126CD" w:rsidRDefault="00DC5401" w:rsidP="00E126CD">
            <w:pPr>
              <w:jc w:val="center"/>
              <w:rPr>
                <w:rFonts w:cstheme="minorHAnsi"/>
                <w:sz w:val="18"/>
                <w:szCs w:val="18"/>
              </w:rPr>
            </w:pPr>
          </w:p>
          <w:p w14:paraId="7AD0C286" w14:textId="77777777" w:rsidR="00DC5401" w:rsidRPr="00E126CD" w:rsidRDefault="00DC5401" w:rsidP="00E126CD">
            <w:pPr>
              <w:jc w:val="center"/>
              <w:rPr>
                <w:rFonts w:cstheme="minorHAnsi"/>
                <w:sz w:val="18"/>
                <w:szCs w:val="18"/>
              </w:rPr>
            </w:pPr>
          </w:p>
          <w:p w14:paraId="35C39A46" w14:textId="77777777" w:rsidR="00DC5401" w:rsidRPr="00E126CD" w:rsidRDefault="00DC5401" w:rsidP="00E126CD">
            <w:pPr>
              <w:jc w:val="center"/>
              <w:rPr>
                <w:rFonts w:cstheme="minorHAnsi"/>
                <w:sz w:val="18"/>
                <w:szCs w:val="18"/>
              </w:rPr>
            </w:pPr>
          </w:p>
          <w:p w14:paraId="2C023231" w14:textId="77777777" w:rsidR="00DC5401" w:rsidRPr="00E126CD" w:rsidRDefault="00DC5401" w:rsidP="00E126CD">
            <w:pPr>
              <w:jc w:val="center"/>
              <w:rPr>
                <w:rFonts w:cstheme="minorHAnsi"/>
                <w:sz w:val="18"/>
                <w:szCs w:val="18"/>
              </w:rPr>
            </w:pPr>
          </w:p>
          <w:p w14:paraId="30A3A4E1" w14:textId="77777777" w:rsidR="00DC5401" w:rsidRPr="00E126CD" w:rsidRDefault="00DC5401" w:rsidP="00397E97">
            <w:pPr>
              <w:jc w:val="center"/>
              <w:rPr>
                <w:rFonts w:cstheme="minorHAnsi"/>
                <w:sz w:val="18"/>
                <w:szCs w:val="18"/>
              </w:rPr>
            </w:pPr>
            <w:r w:rsidRPr="00E126CD">
              <w:rPr>
                <w:rFonts w:cstheme="minorHAnsi"/>
                <w:sz w:val="18"/>
                <w:szCs w:val="18"/>
              </w:rPr>
              <w:t>220 421,68</w:t>
            </w:r>
          </w:p>
        </w:tc>
        <w:tc>
          <w:tcPr>
            <w:tcW w:w="3119" w:type="dxa"/>
          </w:tcPr>
          <w:p w14:paraId="10F90E94"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3DB0F824"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Nowe przedsiębiorstwa objęte wsparciem – 10 szt.</w:t>
            </w:r>
          </w:p>
          <w:p w14:paraId="492C55A5" w14:textId="6AE2A836"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Przedsiębiorstwa objęte wsparciem (w tym: mikro, małe, średnie, duże) – </w:t>
            </w:r>
            <w:r w:rsidR="00067F26">
              <w:rPr>
                <w:rFonts w:eastAsia="Times New Roman" w:cstheme="minorHAnsi"/>
                <w:sz w:val="18"/>
                <w:szCs w:val="18"/>
                <w:lang w:eastAsia="pl-PL"/>
              </w:rPr>
              <w:t>7</w:t>
            </w:r>
            <w:r w:rsidRPr="001E73C0">
              <w:rPr>
                <w:rFonts w:eastAsia="Times New Roman" w:cstheme="minorHAnsi"/>
                <w:sz w:val="18"/>
                <w:szCs w:val="18"/>
                <w:lang w:eastAsia="pl-PL"/>
              </w:rPr>
              <w:t>0 szt.</w:t>
            </w:r>
          </w:p>
          <w:p w14:paraId="44DE693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Przedsiębiorstwa otrzymujące wsparcie niefinansowe – 70 szt.</w:t>
            </w:r>
          </w:p>
          <w:p w14:paraId="2378423F" w14:textId="77777777" w:rsidR="00DC5401" w:rsidRPr="001E73C0" w:rsidRDefault="00DC5401" w:rsidP="00FC75B3">
            <w:pPr>
              <w:spacing w:after="0" w:line="276" w:lineRule="auto"/>
              <w:contextualSpacing/>
              <w:rPr>
                <w:rFonts w:cstheme="minorHAnsi"/>
                <w:sz w:val="18"/>
                <w:szCs w:val="18"/>
              </w:rPr>
            </w:pPr>
            <w:r w:rsidRPr="001E73C0">
              <w:rPr>
                <w:rFonts w:cstheme="minorHAnsi"/>
                <w:sz w:val="18"/>
                <w:szCs w:val="18"/>
              </w:rPr>
              <w:t>Wytworzona zdolność inkubacji przedsiębiorstw – 10 szt.</w:t>
            </w:r>
          </w:p>
          <w:p w14:paraId="579232BE" w14:textId="14DC934F" w:rsidR="00DC5401" w:rsidRPr="001E73C0" w:rsidRDefault="00DC5401" w:rsidP="00FC75B3">
            <w:pPr>
              <w:spacing w:after="0" w:line="276" w:lineRule="auto"/>
              <w:contextualSpacing/>
              <w:rPr>
                <w:rFonts w:cstheme="minorHAnsi"/>
                <w:sz w:val="18"/>
                <w:szCs w:val="18"/>
              </w:rPr>
            </w:pPr>
            <w:r w:rsidRPr="001E73C0">
              <w:rPr>
                <w:rFonts w:cstheme="minorHAnsi"/>
                <w:sz w:val="18"/>
                <w:szCs w:val="18"/>
              </w:rPr>
              <w:t>Powierzchnia dostępna we wspartych inkubatorach przedsiębiorczości – 3197,0</w:t>
            </w:r>
            <w:r w:rsidR="00D62287">
              <w:rPr>
                <w:rFonts w:cstheme="minorHAnsi"/>
                <w:sz w:val="18"/>
                <w:szCs w:val="18"/>
              </w:rPr>
              <w:t>0</w:t>
            </w:r>
            <w:r w:rsidRPr="001E73C0">
              <w:rPr>
                <w:rFonts w:cstheme="minorHAnsi"/>
                <w:sz w:val="18"/>
                <w:szCs w:val="18"/>
              </w:rPr>
              <w:t>m</w:t>
            </w:r>
            <w:r w:rsidRPr="00D62287">
              <w:rPr>
                <w:rFonts w:cstheme="minorHAnsi"/>
                <w:sz w:val="18"/>
                <w:szCs w:val="18"/>
                <w:vertAlign w:val="superscript"/>
              </w:rPr>
              <w:t>2</w:t>
            </w:r>
          </w:p>
          <w:p w14:paraId="1EB18448" w14:textId="77777777" w:rsidR="00DC5401" w:rsidRPr="001E73C0" w:rsidRDefault="00DC5401" w:rsidP="00FC75B3">
            <w:pPr>
              <w:spacing w:after="0" w:line="276" w:lineRule="auto"/>
              <w:contextualSpacing/>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B2C8F28" w14:textId="7E91D89E" w:rsidR="00DC5401" w:rsidRPr="001E73C0" w:rsidRDefault="00DC5401" w:rsidP="00FC75B3">
            <w:pPr>
              <w:spacing w:after="0" w:line="276" w:lineRule="auto"/>
              <w:contextualSpacing/>
              <w:rPr>
                <w:rFonts w:eastAsia="Times New Roman" w:cstheme="minorHAnsi"/>
                <w:sz w:val="18"/>
                <w:szCs w:val="18"/>
                <w:lang w:eastAsia="pl-PL"/>
              </w:rPr>
            </w:pPr>
            <w:r w:rsidRPr="001E73C0">
              <w:rPr>
                <w:rFonts w:eastAsia="Times New Roman" w:cstheme="minorHAnsi"/>
                <w:sz w:val="18"/>
                <w:szCs w:val="18"/>
                <w:lang w:eastAsia="pl-PL"/>
              </w:rPr>
              <w:t xml:space="preserve">Liczba wspartych małych przedsiębiorstw – </w:t>
            </w:r>
            <w:r w:rsidR="00D62287">
              <w:rPr>
                <w:rFonts w:eastAsia="Times New Roman" w:cstheme="minorHAnsi"/>
                <w:sz w:val="18"/>
                <w:szCs w:val="18"/>
                <w:lang w:eastAsia="pl-PL"/>
              </w:rPr>
              <w:t>1</w:t>
            </w:r>
            <w:r w:rsidRPr="001E73C0">
              <w:rPr>
                <w:rFonts w:eastAsia="Times New Roman" w:cstheme="minorHAnsi"/>
                <w:sz w:val="18"/>
                <w:szCs w:val="18"/>
                <w:lang w:eastAsia="pl-PL"/>
              </w:rPr>
              <w:t>0 szt.</w:t>
            </w:r>
          </w:p>
          <w:p w14:paraId="177CB292" w14:textId="77777777" w:rsidR="00DC5401" w:rsidRDefault="00DC5401" w:rsidP="00FC75B3">
            <w:pPr>
              <w:spacing w:after="0" w:line="276" w:lineRule="auto"/>
              <w:contextualSpacing/>
              <w:rPr>
                <w:rFonts w:eastAsia="Times New Roman" w:cstheme="minorHAnsi"/>
                <w:sz w:val="18"/>
                <w:szCs w:val="18"/>
                <w:lang w:eastAsia="pl-PL"/>
              </w:rPr>
            </w:pPr>
            <w:r w:rsidRPr="001E73C0">
              <w:rPr>
                <w:rFonts w:eastAsia="Times New Roman" w:cstheme="minorHAnsi"/>
                <w:sz w:val="18"/>
                <w:szCs w:val="18"/>
                <w:lang w:eastAsia="pl-PL"/>
              </w:rPr>
              <w:lastRenderedPageBreak/>
              <w:t>Liczba wspartych mikroprzedsiębiorstw – 40 szt.</w:t>
            </w:r>
          </w:p>
          <w:p w14:paraId="25DB57FE" w14:textId="77777777" w:rsidR="00DC5401" w:rsidRDefault="00DC5401" w:rsidP="00FC75B3">
            <w:pPr>
              <w:spacing w:after="0" w:line="276" w:lineRule="auto"/>
              <w:contextualSpacing/>
              <w:rPr>
                <w:rFonts w:eastAsia="Times New Roman" w:cstheme="minorHAnsi"/>
                <w:sz w:val="18"/>
                <w:szCs w:val="18"/>
                <w:lang w:eastAsia="pl-PL"/>
              </w:rPr>
            </w:pPr>
            <w:r>
              <w:rPr>
                <w:rFonts w:eastAsia="Times New Roman" w:cstheme="minorHAnsi"/>
                <w:sz w:val="18"/>
                <w:szCs w:val="18"/>
                <w:lang w:eastAsia="pl-PL"/>
              </w:rPr>
              <w:t>Liczba wspartych średnich przedsiębiorstw -10 szt.</w:t>
            </w:r>
          </w:p>
          <w:p w14:paraId="6ACB73A7" w14:textId="77777777" w:rsidR="00DC5401" w:rsidRPr="00AF3369" w:rsidRDefault="00DC5401" w:rsidP="00FC75B3">
            <w:pPr>
              <w:spacing w:after="0" w:line="276" w:lineRule="auto"/>
              <w:contextualSpacing/>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1A20B958" w14:textId="7BF8945F" w:rsidR="00DC5401" w:rsidRPr="001E73C0" w:rsidRDefault="00DC5401" w:rsidP="00FC75B3">
            <w:pPr>
              <w:spacing w:after="0" w:line="276" w:lineRule="auto"/>
              <w:contextualSpacing/>
              <w:rPr>
                <w:rFonts w:eastAsia="Times New Roman" w:cstheme="minorHAnsi"/>
                <w:sz w:val="18"/>
                <w:szCs w:val="18"/>
                <w:lang w:eastAsia="pl-PL"/>
              </w:rPr>
            </w:pPr>
            <w:r w:rsidRPr="006E17FC">
              <w:rPr>
                <w:rFonts w:eastAsia="Times New Roman" w:cstheme="minorHAnsi"/>
                <w:sz w:val="18"/>
                <w:szCs w:val="18"/>
                <w:lang w:eastAsia="pl-PL"/>
              </w:rPr>
              <w:t xml:space="preserve">MŚP korzystające z usług inkubatora przedsiębiorczości po jego utworzeniu – </w:t>
            </w:r>
            <w:r w:rsidR="00D62287">
              <w:rPr>
                <w:rFonts w:eastAsia="Times New Roman" w:cstheme="minorHAnsi"/>
                <w:sz w:val="18"/>
                <w:szCs w:val="18"/>
                <w:lang w:eastAsia="pl-PL"/>
              </w:rPr>
              <w:t>10</w:t>
            </w:r>
            <w:r>
              <w:rPr>
                <w:rFonts w:eastAsia="Times New Roman" w:cstheme="minorHAnsi"/>
                <w:sz w:val="18"/>
                <w:szCs w:val="18"/>
                <w:lang w:eastAsia="pl-PL"/>
              </w:rPr>
              <w:t xml:space="preserve"> </w:t>
            </w:r>
            <w:r w:rsidRPr="006E17FC">
              <w:rPr>
                <w:rFonts w:eastAsia="Times New Roman" w:cstheme="minorHAnsi"/>
                <w:sz w:val="18"/>
                <w:szCs w:val="18"/>
                <w:lang w:eastAsia="pl-PL"/>
              </w:rPr>
              <w:t>szt./rok</w:t>
            </w:r>
          </w:p>
        </w:tc>
      </w:tr>
      <w:tr w:rsidR="00FC75B3" w:rsidRPr="00C25156" w14:paraId="6B1A7E5D" w14:textId="77777777" w:rsidTr="008C46AA">
        <w:trPr>
          <w:trHeight w:val="557"/>
        </w:trPr>
        <w:tc>
          <w:tcPr>
            <w:tcW w:w="12616" w:type="dxa"/>
            <w:gridSpan w:val="10"/>
            <w:tcBorders>
              <w:top w:val="single" w:sz="4" w:space="0" w:color="auto"/>
              <w:left w:val="single" w:sz="4" w:space="0" w:color="auto"/>
              <w:bottom w:val="single" w:sz="4" w:space="0" w:color="auto"/>
            </w:tcBorders>
            <w:shd w:val="clear" w:color="auto" w:fill="75B4F3"/>
            <w:vAlign w:val="center"/>
          </w:tcPr>
          <w:p w14:paraId="63FCBEA3" w14:textId="6B1AB983" w:rsidR="00FC75B3" w:rsidRPr="00E126CD" w:rsidRDefault="00FC75B3" w:rsidP="00FC75B3">
            <w:pPr>
              <w:jc w:val="center"/>
              <w:rPr>
                <w:rFonts w:cstheme="minorHAnsi"/>
                <w:b/>
                <w:bCs/>
              </w:rPr>
            </w:pPr>
            <w:r w:rsidRPr="00E126CD">
              <w:rPr>
                <w:rFonts w:cstheme="minorHAnsi"/>
                <w:b/>
                <w:bCs/>
              </w:rPr>
              <w:lastRenderedPageBreak/>
              <w:t>Razem CP1</w:t>
            </w:r>
          </w:p>
        </w:tc>
        <w:tc>
          <w:tcPr>
            <w:tcW w:w="1560" w:type="dxa"/>
            <w:tcBorders>
              <w:top w:val="nil"/>
              <w:left w:val="single" w:sz="4" w:space="0" w:color="auto"/>
              <w:bottom w:val="single" w:sz="4" w:space="0" w:color="auto"/>
              <w:right w:val="single" w:sz="4" w:space="0" w:color="auto"/>
            </w:tcBorders>
            <w:shd w:val="clear" w:color="auto" w:fill="75B4F3"/>
            <w:vAlign w:val="center"/>
          </w:tcPr>
          <w:p w14:paraId="722A54B2" w14:textId="77777777" w:rsidR="00FC75B3" w:rsidRPr="00E126CD" w:rsidRDefault="00FC75B3" w:rsidP="003B58A3">
            <w:pPr>
              <w:jc w:val="center"/>
              <w:rPr>
                <w:rFonts w:eastAsia="Times New Roman" w:cstheme="minorHAnsi"/>
                <w:lang w:eastAsia="pl-PL"/>
              </w:rPr>
            </w:pPr>
            <w:r w:rsidRPr="00E126CD">
              <w:rPr>
                <w:rFonts w:eastAsia="Times New Roman" w:cstheme="minorHAnsi"/>
                <w:b/>
                <w:bCs/>
                <w:lang w:eastAsia="pl-PL"/>
              </w:rPr>
              <w:t>1 724 243,23</w:t>
            </w:r>
          </w:p>
        </w:tc>
        <w:tc>
          <w:tcPr>
            <w:tcW w:w="708" w:type="dxa"/>
            <w:tcBorders>
              <w:top w:val="nil"/>
              <w:left w:val="single" w:sz="4" w:space="0" w:color="auto"/>
              <w:bottom w:val="single" w:sz="4" w:space="0" w:color="auto"/>
              <w:right w:val="single" w:sz="4" w:space="0" w:color="auto"/>
            </w:tcBorders>
            <w:shd w:val="clear" w:color="auto" w:fill="75B4F3"/>
            <w:vAlign w:val="center"/>
          </w:tcPr>
          <w:p w14:paraId="5D001691" w14:textId="77777777" w:rsidR="00FC75B3" w:rsidRPr="00E126CD" w:rsidRDefault="00FC75B3" w:rsidP="003B58A3">
            <w:pPr>
              <w:jc w:val="center"/>
              <w:rPr>
                <w:rFonts w:eastAsia="Times New Roman" w:cstheme="minorHAnsi"/>
                <w:lang w:eastAsia="pl-PL"/>
              </w:rPr>
            </w:pPr>
          </w:p>
        </w:tc>
        <w:tc>
          <w:tcPr>
            <w:tcW w:w="1560" w:type="dxa"/>
            <w:tcBorders>
              <w:top w:val="nil"/>
              <w:left w:val="single" w:sz="4" w:space="0" w:color="auto"/>
              <w:bottom w:val="single" w:sz="4" w:space="0" w:color="auto"/>
              <w:right w:val="single" w:sz="4" w:space="0" w:color="auto"/>
            </w:tcBorders>
            <w:shd w:val="clear" w:color="auto" w:fill="75B4F3"/>
            <w:vAlign w:val="center"/>
          </w:tcPr>
          <w:p w14:paraId="676E93B6" w14:textId="77777777" w:rsidR="00FC75B3" w:rsidRPr="00E126CD" w:rsidRDefault="00FC75B3" w:rsidP="003B58A3">
            <w:pPr>
              <w:jc w:val="center"/>
              <w:rPr>
                <w:rFonts w:eastAsia="Times New Roman" w:cstheme="minorHAnsi"/>
                <w:lang w:eastAsia="pl-PL"/>
              </w:rPr>
            </w:pPr>
            <w:r w:rsidRPr="00E126CD">
              <w:rPr>
                <w:rFonts w:eastAsia="Times New Roman" w:cstheme="minorHAnsi"/>
                <w:b/>
                <w:bCs/>
                <w:lang w:eastAsia="pl-PL"/>
              </w:rPr>
              <w:t>1 724 243,23</w:t>
            </w:r>
          </w:p>
        </w:tc>
        <w:tc>
          <w:tcPr>
            <w:tcW w:w="1559" w:type="dxa"/>
            <w:tcBorders>
              <w:top w:val="nil"/>
              <w:left w:val="single" w:sz="4" w:space="0" w:color="auto"/>
              <w:bottom w:val="single" w:sz="4" w:space="0" w:color="auto"/>
              <w:right w:val="single" w:sz="4" w:space="0" w:color="auto"/>
            </w:tcBorders>
            <w:shd w:val="clear" w:color="auto" w:fill="75B4F3"/>
            <w:vAlign w:val="center"/>
          </w:tcPr>
          <w:p w14:paraId="1825A18F" w14:textId="77777777" w:rsidR="00FC75B3" w:rsidRPr="00E126CD" w:rsidRDefault="00FC75B3" w:rsidP="003B58A3">
            <w:pPr>
              <w:jc w:val="center"/>
              <w:rPr>
                <w:rFonts w:eastAsia="Times New Roman" w:cstheme="minorHAnsi"/>
                <w:lang w:eastAsia="pl-PL"/>
              </w:rPr>
            </w:pPr>
            <w:r w:rsidRPr="00E126CD">
              <w:rPr>
                <w:rFonts w:eastAsia="Times New Roman" w:cstheme="minorHAnsi"/>
                <w:b/>
                <w:bCs/>
                <w:lang w:eastAsia="pl-PL"/>
              </w:rPr>
              <w:t>1 442 856,21</w:t>
            </w:r>
          </w:p>
        </w:tc>
        <w:tc>
          <w:tcPr>
            <w:tcW w:w="1559" w:type="dxa"/>
            <w:tcBorders>
              <w:top w:val="nil"/>
              <w:left w:val="single" w:sz="4" w:space="0" w:color="auto"/>
              <w:bottom w:val="single" w:sz="4" w:space="0" w:color="auto"/>
              <w:right w:val="single" w:sz="4" w:space="0" w:color="auto"/>
            </w:tcBorders>
            <w:shd w:val="clear" w:color="auto" w:fill="75B4F3"/>
            <w:vAlign w:val="center"/>
          </w:tcPr>
          <w:p w14:paraId="76B3A8C3" w14:textId="77777777" w:rsidR="00FC75B3" w:rsidRPr="00E126CD" w:rsidRDefault="00FC75B3" w:rsidP="003B58A3">
            <w:pPr>
              <w:jc w:val="center"/>
              <w:rPr>
                <w:rFonts w:cstheme="minorHAnsi"/>
              </w:rPr>
            </w:pPr>
            <w:r w:rsidRPr="00E126CD">
              <w:rPr>
                <w:rFonts w:eastAsia="Times New Roman" w:cstheme="minorHAnsi"/>
                <w:b/>
                <w:bCs/>
                <w:lang w:eastAsia="pl-PL"/>
              </w:rPr>
              <w:t>281 387,02</w:t>
            </w:r>
          </w:p>
        </w:tc>
        <w:tc>
          <w:tcPr>
            <w:tcW w:w="3119" w:type="dxa"/>
            <w:tcBorders>
              <w:top w:val="nil"/>
              <w:left w:val="single" w:sz="4" w:space="0" w:color="auto"/>
              <w:bottom w:val="single" w:sz="4" w:space="0" w:color="auto"/>
              <w:right w:val="single" w:sz="4" w:space="0" w:color="auto"/>
            </w:tcBorders>
            <w:shd w:val="clear" w:color="auto" w:fill="75B4F3"/>
            <w:vAlign w:val="center"/>
          </w:tcPr>
          <w:p w14:paraId="655E3B6C" w14:textId="77777777" w:rsidR="00FC75B3" w:rsidRPr="001E73C0" w:rsidRDefault="00FC75B3" w:rsidP="003B58A3">
            <w:pPr>
              <w:rPr>
                <w:rFonts w:eastAsia="Times New Roman" w:cstheme="minorHAnsi"/>
                <w:sz w:val="18"/>
                <w:szCs w:val="18"/>
                <w:lang w:eastAsia="pl-PL"/>
              </w:rPr>
            </w:pPr>
          </w:p>
        </w:tc>
      </w:tr>
      <w:tr w:rsidR="00DC5401" w:rsidRPr="00C25156" w14:paraId="3ED60D45"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726EB7B5" w14:textId="77777777" w:rsidR="00DC5401" w:rsidRPr="001E73C0" w:rsidRDefault="00DC5401" w:rsidP="00087872">
            <w:pPr>
              <w:jc w:val="center"/>
              <w:rPr>
                <w:rFonts w:cstheme="minorHAnsi"/>
                <w:b/>
                <w:bCs/>
                <w:sz w:val="18"/>
                <w:szCs w:val="18"/>
              </w:rPr>
            </w:pPr>
            <w:bookmarkStart w:id="130" w:name="_Hlk141251949"/>
            <w:r w:rsidRPr="001E73C0">
              <w:rPr>
                <w:rFonts w:eastAsia="Times New Roman" w:cstheme="minorHAnsi"/>
                <w:sz w:val="18"/>
                <w:szCs w:val="18"/>
                <w:lang w:eastAsia="pl-PL"/>
              </w:rPr>
              <w:t>ZIT-WL-8</w:t>
            </w:r>
          </w:p>
        </w:tc>
        <w:tc>
          <w:tcPr>
            <w:tcW w:w="561" w:type="dxa"/>
            <w:tcBorders>
              <w:top w:val="nil"/>
              <w:left w:val="single" w:sz="4" w:space="0" w:color="auto"/>
              <w:bottom w:val="single" w:sz="4" w:space="0" w:color="auto"/>
              <w:right w:val="single" w:sz="4" w:space="0" w:color="auto"/>
            </w:tcBorders>
            <w:shd w:val="clear" w:color="auto" w:fill="auto"/>
            <w:vAlign w:val="center"/>
          </w:tcPr>
          <w:p w14:paraId="1C8A99C3"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0C397CD3"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2(viii)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147659DC"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Projekty z zakresu rozwoju i usprawnienia systemu transportu miejskiego, w tym węzły zintegrowane i infrastruktura przystankowa</w:t>
            </w:r>
          </w:p>
        </w:tc>
        <w:tc>
          <w:tcPr>
            <w:tcW w:w="1985" w:type="dxa"/>
            <w:tcBorders>
              <w:top w:val="single" w:sz="4" w:space="0" w:color="auto"/>
              <w:left w:val="single" w:sz="4" w:space="0" w:color="auto"/>
            </w:tcBorders>
            <w:shd w:val="clear" w:color="auto" w:fill="FFFFFF" w:themeFill="background1"/>
            <w:vAlign w:val="center"/>
          </w:tcPr>
          <w:p w14:paraId="1B621109" w14:textId="77777777" w:rsidR="00DC5401" w:rsidRPr="00340FAA" w:rsidRDefault="00DC5401" w:rsidP="003B58A3">
            <w:pPr>
              <w:spacing w:line="276" w:lineRule="auto"/>
              <w:jc w:val="both"/>
              <w:rPr>
                <w:rFonts w:cstheme="minorHAnsi"/>
                <w:color w:val="000000" w:themeColor="text1"/>
                <w:sz w:val="18"/>
                <w:szCs w:val="18"/>
              </w:rPr>
            </w:pPr>
            <w:r w:rsidRPr="00340FAA">
              <w:rPr>
                <w:sz w:val="18"/>
                <w:szCs w:val="18"/>
              </w:rPr>
              <w:t>Wspieranie zrównoważonej mobilności miejskiej</w:t>
            </w:r>
          </w:p>
        </w:tc>
        <w:tc>
          <w:tcPr>
            <w:tcW w:w="1701" w:type="dxa"/>
            <w:tcBorders>
              <w:top w:val="nil"/>
              <w:left w:val="single" w:sz="4" w:space="0" w:color="auto"/>
              <w:bottom w:val="single" w:sz="4" w:space="0" w:color="auto"/>
              <w:right w:val="single" w:sz="4" w:space="0" w:color="auto"/>
            </w:tcBorders>
            <w:shd w:val="clear" w:color="auto" w:fill="auto"/>
            <w:vAlign w:val="center"/>
          </w:tcPr>
          <w:p w14:paraId="1C343E05"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1B3BFEB1"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Poprawa funkcjonowania transportu zbiorowego w mieście Włocławek poprzez modernizację infrastruktury towarzyszącej transportowi zbiorowemu.</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7A67A9B" w14:textId="77777777" w:rsidR="00DC5401" w:rsidRPr="00BF1123" w:rsidRDefault="00DC5401" w:rsidP="00BF1123">
            <w:pPr>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8BA6FE3" w14:textId="77777777" w:rsidR="00DC5401" w:rsidRPr="00BF1123" w:rsidRDefault="00DC5401" w:rsidP="00BF1123">
            <w:pPr>
              <w:jc w:val="center"/>
              <w:rPr>
                <w:rFonts w:cstheme="minorHAnsi"/>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4EE6C3D" w14:textId="77777777" w:rsidR="0040137E" w:rsidRPr="00BF1123" w:rsidRDefault="0040137E" w:rsidP="00BF1123">
            <w:pPr>
              <w:spacing w:after="0"/>
              <w:jc w:val="center"/>
              <w:rPr>
                <w:rFonts w:cstheme="minorHAnsi"/>
                <w:sz w:val="18"/>
                <w:szCs w:val="18"/>
              </w:rPr>
            </w:pPr>
            <w:r w:rsidRPr="00BF1123">
              <w:rPr>
                <w:rFonts w:cstheme="minorHAnsi"/>
                <w:sz w:val="18"/>
                <w:szCs w:val="18"/>
              </w:rPr>
              <w:t>I kw.</w:t>
            </w:r>
            <w:r w:rsidR="00DC5401" w:rsidRPr="00BF1123">
              <w:rPr>
                <w:rFonts w:cstheme="minorHAnsi"/>
                <w:sz w:val="18"/>
                <w:szCs w:val="18"/>
              </w:rPr>
              <w:t>2024-</w:t>
            </w:r>
          </w:p>
          <w:p w14:paraId="236340AB" w14:textId="5CBC7557" w:rsidR="00DC5401" w:rsidRPr="00BF1123" w:rsidRDefault="0040137E" w:rsidP="00BF1123">
            <w:pPr>
              <w:spacing w:after="0"/>
              <w:jc w:val="center"/>
              <w:rPr>
                <w:rFonts w:cstheme="minorHAnsi"/>
                <w:sz w:val="18"/>
                <w:szCs w:val="18"/>
              </w:rPr>
            </w:pPr>
            <w:r w:rsidRPr="00BF1123">
              <w:rPr>
                <w:rFonts w:cstheme="minorHAnsi"/>
                <w:sz w:val="18"/>
                <w:szCs w:val="18"/>
              </w:rPr>
              <w:t>IV kw.</w:t>
            </w:r>
            <w:r w:rsidR="00DC5401" w:rsidRPr="00BF1123">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B4947F"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3 505 816,14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B1A4B3"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5085BB0"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3 505 816,14</w:t>
            </w:r>
          </w:p>
        </w:tc>
        <w:tc>
          <w:tcPr>
            <w:tcW w:w="1559" w:type="dxa"/>
            <w:tcBorders>
              <w:top w:val="nil"/>
              <w:left w:val="single" w:sz="4" w:space="0" w:color="auto"/>
              <w:bottom w:val="single" w:sz="4" w:space="0" w:color="auto"/>
              <w:right w:val="single" w:sz="4" w:space="0" w:color="auto"/>
            </w:tcBorders>
            <w:shd w:val="clear" w:color="auto" w:fill="auto"/>
            <w:vAlign w:val="center"/>
          </w:tcPr>
          <w:p w14:paraId="5CB2681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2 979 943,72</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5055F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525 872,42</w:t>
            </w:r>
          </w:p>
        </w:tc>
        <w:tc>
          <w:tcPr>
            <w:tcW w:w="3119" w:type="dxa"/>
            <w:tcBorders>
              <w:top w:val="nil"/>
              <w:left w:val="single" w:sz="4" w:space="0" w:color="auto"/>
              <w:bottom w:val="single" w:sz="4" w:space="0" w:color="auto"/>
              <w:right w:val="single" w:sz="4" w:space="0" w:color="auto"/>
            </w:tcBorders>
            <w:shd w:val="clear" w:color="auto" w:fill="auto"/>
            <w:vAlign w:val="center"/>
          </w:tcPr>
          <w:p w14:paraId="7BFF6249"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0F6A7E23"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375C2A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Długość przebudowanych lub zmodernizowanych linii autobusowych – 683,45 km</w:t>
            </w:r>
          </w:p>
          <w:p w14:paraId="57BA6F5E"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1</w:t>
            </w:r>
            <w:r>
              <w:rPr>
                <w:rFonts w:eastAsia="Times New Roman" w:cstheme="minorHAnsi"/>
                <w:sz w:val="18"/>
                <w:szCs w:val="18"/>
                <w:lang w:eastAsia="pl-PL"/>
              </w:rPr>
              <w:t>11</w:t>
            </w:r>
            <w:r w:rsidRPr="001E73C0">
              <w:rPr>
                <w:rFonts w:eastAsia="Times New Roman" w:cstheme="minorHAnsi"/>
                <w:sz w:val="18"/>
                <w:szCs w:val="18"/>
                <w:lang w:eastAsia="pl-PL"/>
              </w:rPr>
              <w:t> 000 os</w:t>
            </w:r>
            <w:r>
              <w:rPr>
                <w:rFonts w:eastAsia="Times New Roman" w:cstheme="minorHAnsi"/>
                <w:sz w:val="18"/>
                <w:szCs w:val="18"/>
                <w:lang w:eastAsia="pl-PL"/>
              </w:rPr>
              <w:t>ób</w:t>
            </w:r>
          </w:p>
          <w:p w14:paraId="264F410B"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497EF8F2"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Roczna liczba użytkowników nowego lub zmodernizowanego transportu publicznego – </w:t>
            </w:r>
            <w:r w:rsidRPr="00DC1091">
              <w:rPr>
                <w:rFonts w:eastAsia="Times New Roman" w:cstheme="minorHAnsi"/>
                <w:color w:val="000000" w:themeColor="text1"/>
                <w:sz w:val="18"/>
                <w:szCs w:val="18"/>
                <w:lang w:eastAsia="pl-PL"/>
              </w:rPr>
              <w:t xml:space="preserve">8 016 453 </w:t>
            </w:r>
            <w:r w:rsidRPr="001E73C0">
              <w:rPr>
                <w:rFonts w:eastAsia="Times New Roman" w:cstheme="minorHAnsi"/>
                <w:sz w:val="18"/>
                <w:szCs w:val="18"/>
                <w:lang w:eastAsia="pl-PL"/>
              </w:rPr>
              <w:t>użytkownicy/rok</w:t>
            </w:r>
          </w:p>
          <w:p w14:paraId="27212D5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494 tony równoważnika CO2/rok</w:t>
            </w:r>
          </w:p>
        </w:tc>
      </w:tr>
      <w:bookmarkEnd w:id="130"/>
      <w:tr w:rsidR="00DC5401" w:rsidRPr="00C25156" w14:paraId="62E92A17"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34C7EAA8"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ZIT-WL-9</w:t>
            </w:r>
          </w:p>
        </w:tc>
        <w:tc>
          <w:tcPr>
            <w:tcW w:w="561" w:type="dxa"/>
            <w:tcBorders>
              <w:top w:val="nil"/>
              <w:left w:val="single" w:sz="4" w:space="0" w:color="auto"/>
              <w:bottom w:val="single" w:sz="4" w:space="0" w:color="auto"/>
              <w:right w:val="single" w:sz="4" w:space="0" w:color="auto"/>
            </w:tcBorders>
            <w:shd w:val="clear" w:color="auto" w:fill="auto"/>
            <w:vAlign w:val="center"/>
          </w:tcPr>
          <w:p w14:paraId="7481F9A8"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39539EF0"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2(viii)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58052F3C"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Infrastruktura przeznaczona dla rowerów ZIT/OPPT</w:t>
            </w:r>
          </w:p>
        </w:tc>
        <w:tc>
          <w:tcPr>
            <w:tcW w:w="1985" w:type="dxa"/>
            <w:tcBorders>
              <w:left w:val="single" w:sz="4" w:space="0" w:color="auto"/>
            </w:tcBorders>
            <w:shd w:val="clear" w:color="auto" w:fill="FFFFFF" w:themeFill="background1"/>
            <w:vAlign w:val="center"/>
          </w:tcPr>
          <w:p w14:paraId="59F1E6AA" w14:textId="77777777" w:rsidR="00DC5401" w:rsidRPr="00340FAA" w:rsidRDefault="00DC5401" w:rsidP="003B58A3">
            <w:pPr>
              <w:rPr>
                <w:rFonts w:cstheme="minorHAnsi"/>
                <w:sz w:val="18"/>
                <w:szCs w:val="18"/>
              </w:rPr>
            </w:pPr>
            <w:r w:rsidRPr="00340FAA">
              <w:rPr>
                <w:sz w:val="18"/>
                <w:szCs w:val="18"/>
              </w:rPr>
              <w:t>Wspieranie zrównoważonej mobilności miejskiej</w:t>
            </w:r>
          </w:p>
        </w:tc>
        <w:tc>
          <w:tcPr>
            <w:tcW w:w="1701" w:type="dxa"/>
            <w:tcBorders>
              <w:top w:val="nil"/>
              <w:left w:val="single" w:sz="4" w:space="0" w:color="auto"/>
              <w:bottom w:val="single" w:sz="4" w:space="0" w:color="auto"/>
              <w:right w:val="single" w:sz="4" w:space="0" w:color="auto"/>
            </w:tcBorders>
            <w:shd w:val="clear" w:color="auto" w:fill="auto"/>
            <w:vAlign w:val="center"/>
          </w:tcPr>
          <w:p w14:paraId="302AE7BE"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790931A5" w14:textId="62A2AF94" w:rsidR="00DC5401" w:rsidRPr="00A8412B" w:rsidRDefault="00DC5401" w:rsidP="003B58A3">
            <w:pPr>
              <w:rPr>
                <w:rFonts w:cstheme="minorHAnsi"/>
                <w:b/>
                <w:bCs/>
                <w:sz w:val="18"/>
                <w:szCs w:val="18"/>
              </w:rPr>
            </w:pPr>
            <w:r w:rsidRPr="00A8412B">
              <w:rPr>
                <w:rFonts w:eastAsia="Times New Roman" w:cstheme="minorHAnsi"/>
                <w:sz w:val="18"/>
                <w:szCs w:val="18"/>
                <w:lang w:eastAsia="pl-PL"/>
              </w:rPr>
              <w:t>Budowa</w:t>
            </w:r>
            <w:r w:rsidR="00A017A4">
              <w:rPr>
                <w:rFonts w:eastAsia="Times New Roman" w:cstheme="minorHAnsi"/>
                <w:sz w:val="18"/>
                <w:szCs w:val="18"/>
                <w:lang w:eastAsia="pl-PL"/>
              </w:rPr>
              <w:br/>
            </w:r>
            <w:r w:rsidRPr="00A8412B">
              <w:rPr>
                <w:rFonts w:eastAsia="Times New Roman" w:cstheme="minorHAnsi"/>
                <w:sz w:val="18"/>
                <w:szCs w:val="18"/>
                <w:lang w:eastAsia="pl-PL"/>
              </w:rPr>
              <w:t xml:space="preserve"> i przebudowa dróg rowerowych na terenie miasta Włocławek</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0C28E09"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2CFDC4A"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B42E7D0" w14:textId="5F1B84B0" w:rsidR="00DC5401" w:rsidRPr="00BF1123" w:rsidRDefault="0040137E" w:rsidP="00BF1123">
            <w:pPr>
              <w:jc w:val="center"/>
              <w:rPr>
                <w:rFonts w:cstheme="minorHAnsi"/>
                <w:sz w:val="18"/>
                <w:szCs w:val="18"/>
              </w:rPr>
            </w:pPr>
            <w:r w:rsidRPr="00BF1123">
              <w:rPr>
                <w:rFonts w:cstheme="minorHAnsi"/>
                <w:sz w:val="18"/>
                <w:szCs w:val="18"/>
              </w:rPr>
              <w:t xml:space="preserve">I kw. </w:t>
            </w:r>
            <w:r w:rsidR="00DC5401" w:rsidRPr="00BF1123">
              <w:rPr>
                <w:rFonts w:cstheme="minorHAnsi"/>
                <w:sz w:val="18"/>
                <w:szCs w:val="18"/>
              </w:rPr>
              <w:t xml:space="preserve">2022- </w:t>
            </w:r>
            <w:r w:rsidRPr="00BF1123">
              <w:rPr>
                <w:rFonts w:cstheme="minorHAnsi"/>
                <w:sz w:val="18"/>
                <w:szCs w:val="18"/>
              </w:rPr>
              <w:t>IV kw.</w:t>
            </w:r>
            <w:r w:rsidR="00DC5401" w:rsidRPr="00BF1123">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C3E3D0"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5 264 005,04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0786D1"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9CBDB1D"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5 264 005,04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A1C38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4 474 404,29</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D7ADC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789 600,75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334027"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6630F839"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Wspierana infrastruktura rowerowa – 79 km</w:t>
            </w:r>
          </w:p>
          <w:p w14:paraId="7FAF9DA9"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4355B40" w14:textId="05E3B112" w:rsidR="009B7EC9" w:rsidRDefault="009B7EC9"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68 678 os.</w:t>
            </w:r>
          </w:p>
          <w:p w14:paraId="0F405F5F" w14:textId="77777777" w:rsidR="00DC5401" w:rsidRPr="001E73C0" w:rsidRDefault="00DC5401" w:rsidP="00FC75B3">
            <w:pPr>
              <w:spacing w:after="0"/>
              <w:rPr>
                <w:rFonts w:eastAsia="Times New Roman" w:cstheme="minorHAnsi"/>
                <w:sz w:val="18"/>
                <w:szCs w:val="18"/>
                <w:lang w:eastAsia="pl-PL"/>
              </w:rPr>
            </w:pPr>
            <w:r w:rsidRPr="00AF3369">
              <w:rPr>
                <w:rFonts w:eastAsia="Times New Roman" w:cstheme="minorHAnsi"/>
                <w:sz w:val="18"/>
                <w:szCs w:val="18"/>
                <w:u w:val="single"/>
                <w:lang w:eastAsia="pl-PL"/>
              </w:rPr>
              <w:t>Wskaźnik rezultatu</w:t>
            </w:r>
            <w:r>
              <w:rPr>
                <w:rFonts w:eastAsia="Times New Roman" w:cstheme="minorHAnsi"/>
                <w:sz w:val="18"/>
                <w:szCs w:val="18"/>
                <w:lang w:eastAsia="pl-PL"/>
              </w:rPr>
              <w:t>:</w:t>
            </w:r>
          </w:p>
          <w:p w14:paraId="33978678"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infrastruktury rowerowej – 68 678 użytkownicy/rok</w:t>
            </w:r>
          </w:p>
          <w:p w14:paraId="570E83F5" w14:textId="77777777" w:rsidR="00DC5401" w:rsidRPr="001E73C0"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Szacowana emisja gazów cieplarnianych – 113,94</w:t>
            </w:r>
          </w:p>
        </w:tc>
      </w:tr>
      <w:tr w:rsidR="00DC5401" w:rsidRPr="00C25156" w14:paraId="101CF107"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6009743"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ZIT-WL-10</w:t>
            </w:r>
          </w:p>
        </w:tc>
        <w:tc>
          <w:tcPr>
            <w:tcW w:w="561" w:type="dxa"/>
            <w:tcBorders>
              <w:top w:val="nil"/>
              <w:left w:val="single" w:sz="4" w:space="0" w:color="auto"/>
              <w:bottom w:val="single" w:sz="4" w:space="0" w:color="auto"/>
              <w:right w:val="single" w:sz="4" w:space="0" w:color="auto"/>
            </w:tcBorders>
            <w:shd w:val="clear" w:color="auto" w:fill="auto"/>
            <w:vAlign w:val="center"/>
          </w:tcPr>
          <w:p w14:paraId="7FB7B62F"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45D528E7"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2(viii)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1D8EFB44"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Tabor na potrzeby czystej komunikacji miejskiej *</w:t>
            </w:r>
          </w:p>
        </w:tc>
        <w:tc>
          <w:tcPr>
            <w:tcW w:w="1985" w:type="dxa"/>
            <w:tcBorders>
              <w:left w:val="single" w:sz="4" w:space="0" w:color="auto"/>
              <w:bottom w:val="single" w:sz="4" w:space="0" w:color="auto"/>
            </w:tcBorders>
            <w:shd w:val="clear" w:color="auto" w:fill="FFFFFF" w:themeFill="background1"/>
            <w:vAlign w:val="center"/>
          </w:tcPr>
          <w:p w14:paraId="114A0EE9" w14:textId="77777777" w:rsidR="00DC5401" w:rsidRPr="00340FAA" w:rsidRDefault="00DC5401" w:rsidP="003B58A3">
            <w:pPr>
              <w:rPr>
                <w:rFonts w:cstheme="minorHAnsi"/>
                <w:sz w:val="18"/>
                <w:szCs w:val="18"/>
              </w:rPr>
            </w:pPr>
            <w:r w:rsidRPr="00340FAA">
              <w:rPr>
                <w:sz w:val="18"/>
                <w:szCs w:val="18"/>
              </w:rPr>
              <w:t>Wspieranie zrównoważonej mobilności miejskiej</w:t>
            </w:r>
          </w:p>
        </w:tc>
        <w:tc>
          <w:tcPr>
            <w:tcW w:w="1701" w:type="dxa"/>
            <w:tcBorders>
              <w:top w:val="nil"/>
              <w:left w:val="single" w:sz="4" w:space="0" w:color="auto"/>
              <w:bottom w:val="single" w:sz="4" w:space="0" w:color="auto"/>
              <w:right w:val="single" w:sz="4" w:space="0" w:color="auto"/>
            </w:tcBorders>
            <w:shd w:val="clear" w:color="auto" w:fill="auto"/>
            <w:vAlign w:val="center"/>
          </w:tcPr>
          <w:p w14:paraId="612AC4C1"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40CAFE39" w14:textId="1636A3AD" w:rsidR="00DC5401" w:rsidRPr="001E73C0" w:rsidRDefault="00DC5401" w:rsidP="003B58A3">
            <w:pPr>
              <w:rPr>
                <w:rFonts w:cstheme="minorHAnsi"/>
                <w:b/>
                <w:bCs/>
                <w:sz w:val="18"/>
                <w:szCs w:val="18"/>
              </w:rPr>
            </w:pPr>
            <w:r w:rsidRPr="001E73C0">
              <w:rPr>
                <w:rFonts w:eastAsia="Times New Roman" w:cstheme="minorHAnsi"/>
                <w:sz w:val="18"/>
                <w:szCs w:val="18"/>
                <w:lang w:eastAsia="pl-PL"/>
              </w:rPr>
              <w:t xml:space="preserve">Tabor na potrzeby czystej komunikacji </w:t>
            </w:r>
            <w:r w:rsidR="00A017A4">
              <w:rPr>
                <w:rFonts w:eastAsia="Times New Roman" w:cstheme="minorHAnsi"/>
                <w:sz w:val="18"/>
                <w:szCs w:val="18"/>
                <w:lang w:eastAsia="pl-PL"/>
              </w:rPr>
              <w:br/>
            </w:r>
            <w:r w:rsidRPr="001E73C0">
              <w:rPr>
                <w:rFonts w:eastAsia="Times New Roman" w:cstheme="minorHAnsi"/>
                <w:sz w:val="18"/>
                <w:szCs w:val="18"/>
                <w:lang w:eastAsia="pl-PL"/>
              </w:rPr>
              <w:t>w mieście Włocławek</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687AFF1"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E758538"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D8498EC" w14:textId="0CF54F00" w:rsidR="00DC5401" w:rsidRPr="00BF1123" w:rsidRDefault="00DC1091" w:rsidP="00BF1123">
            <w:pPr>
              <w:jc w:val="center"/>
              <w:rPr>
                <w:rFonts w:cstheme="minorHAnsi"/>
                <w:sz w:val="18"/>
                <w:szCs w:val="18"/>
              </w:rPr>
            </w:pPr>
            <w:r w:rsidRPr="00BF1123">
              <w:rPr>
                <w:rFonts w:cstheme="minorHAnsi"/>
                <w:sz w:val="18"/>
                <w:szCs w:val="18"/>
              </w:rPr>
              <w:t>I kw.</w:t>
            </w:r>
            <w:r w:rsidR="00DC5401" w:rsidRPr="00BF1123">
              <w:rPr>
                <w:rFonts w:cstheme="minorHAnsi"/>
                <w:sz w:val="18"/>
                <w:szCs w:val="18"/>
              </w:rPr>
              <w:t>2024-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EB7EEF"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7 414 378,42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717190"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1E1E79E1"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7 414 378,42</w:t>
            </w:r>
          </w:p>
        </w:tc>
        <w:tc>
          <w:tcPr>
            <w:tcW w:w="1559" w:type="dxa"/>
            <w:tcBorders>
              <w:top w:val="nil"/>
              <w:left w:val="single" w:sz="4" w:space="0" w:color="auto"/>
              <w:bottom w:val="single" w:sz="4" w:space="0" w:color="auto"/>
              <w:right w:val="single" w:sz="4" w:space="0" w:color="auto"/>
            </w:tcBorders>
            <w:shd w:val="clear" w:color="auto" w:fill="auto"/>
            <w:vAlign w:val="center"/>
          </w:tcPr>
          <w:p w14:paraId="12367B0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6 302 221,66</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1B015A"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1 112 156,76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0FC7EA"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2A753D44"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zakupionych jednostek taboru pasażerskiego w publicznym transporcie zbiorowym komunikacji miejskiej i metropolitarnej – 11 szt.</w:t>
            </w:r>
          </w:p>
          <w:p w14:paraId="6EBC2AB3"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43BEFC6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1</w:t>
            </w:r>
            <w:r>
              <w:rPr>
                <w:rFonts w:eastAsia="Times New Roman" w:cstheme="minorHAnsi"/>
                <w:sz w:val="18"/>
                <w:szCs w:val="18"/>
                <w:lang w:eastAsia="pl-PL"/>
              </w:rPr>
              <w:t>11</w:t>
            </w:r>
            <w:r w:rsidRPr="001E73C0">
              <w:rPr>
                <w:rFonts w:eastAsia="Times New Roman" w:cstheme="minorHAnsi"/>
                <w:sz w:val="18"/>
                <w:szCs w:val="18"/>
                <w:lang w:eastAsia="pl-PL"/>
              </w:rPr>
              <w:t> 000 osoby</w:t>
            </w:r>
          </w:p>
          <w:p w14:paraId="10E6D4E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Infrastruktura paliw alternatywnych (punkty tankowania/ładowania) – 11 szt.</w:t>
            </w:r>
          </w:p>
          <w:p w14:paraId="0282DD65"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Pojemność ekologicznego taboru do zbiorowego transportu publicznego – 75 os</w:t>
            </w:r>
            <w:r>
              <w:rPr>
                <w:rFonts w:eastAsia="Times New Roman" w:cstheme="minorHAnsi"/>
                <w:sz w:val="18"/>
                <w:szCs w:val="18"/>
                <w:lang w:eastAsia="pl-PL"/>
              </w:rPr>
              <w:t>ób</w:t>
            </w:r>
          </w:p>
          <w:p w14:paraId="71740AA2"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0BC8E9BC"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43,4 tony równoważnika CO2/rok</w:t>
            </w:r>
          </w:p>
          <w:p w14:paraId="35BB85AC"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Moc wykorzystana we wspartej infrastrukturze paliw alternatywnych – 100 KW</w:t>
            </w:r>
          </w:p>
          <w:p w14:paraId="7603F00C"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nowego lub zmodernizowanego transportu publicznego – 1 084 930 użytkownicy/rok</w:t>
            </w:r>
          </w:p>
        </w:tc>
      </w:tr>
      <w:tr w:rsidR="00DC5401" w:rsidRPr="00C25156" w14:paraId="31F34715" w14:textId="77777777" w:rsidTr="008C46AA">
        <w:trPr>
          <w:trHeight w:val="69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15745FA"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lastRenderedPageBreak/>
              <w:t>ZIT-WL-11</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4C2456A5"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291CD514"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522731A3"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Kompleksowa modernizacja energetyczna obiektów użyteczności publicznej wraz z audytem (wsparcie w ramach IF)</w:t>
            </w:r>
          </w:p>
        </w:tc>
        <w:tc>
          <w:tcPr>
            <w:tcW w:w="1985" w:type="dxa"/>
            <w:tcBorders>
              <w:top w:val="single" w:sz="4" w:space="0" w:color="auto"/>
              <w:left w:val="single" w:sz="4" w:space="0" w:color="auto"/>
            </w:tcBorders>
            <w:shd w:val="clear" w:color="auto" w:fill="FFFFFF" w:themeFill="background1"/>
            <w:vAlign w:val="center"/>
          </w:tcPr>
          <w:p w14:paraId="44A81E18" w14:textId="77777777" w:rsidR="00DC5401" w:rsidRPr="006932C9" w:rsidRDefault="00DC5401" w:rsidP="003B58A3">
            <w:pPr>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0975D6F"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Kowal</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9E80F37" w14:textId="4931CE55" w:rsidR="00DC5401" w:rsidRPr="001E73C0" w:rsidRDefault="00DC5401" w:rsidP="003B58A3">
            <w:pPr>
              <w:rPr>
                <w:rFonts w:cstheme="minorHAnsi"/>
                <w:b/>
                <w:bCs/>
                <w:sz w:val="18"/>
                <w:szCs w:val="18"/>
              </w:rPr>
            </w:pPr>
            <w:r w:rsidRPr="001E73C0">
              <w:rPr>
                <w:rFonts w:eastAsia="Times New Roman" w:cstheme="minorHAnsi"/>
                <w:sz w:val="18"/>
                <w:szCs w:val="18"/>
                <w:lang w:eastAsia="pl-PL"/>
              </w:rPr>
              <w:t xml:space="preserve">Kompleksowa modernizacja energetyczna budynku Szkoły Podstawowej </w:t>
            </w:r>
            <w:r w:rsidR="00A017A4">
              <w:rPr>
                <w:rFonts w:eastAsia="Times New Roman" w:cstheme="minorHAnsi"/>
                <w:sz w:val="18"/>
                <w:szCs w:val="18"/>
                <w:lang w:eastAsia="pl-PL"/>
              </w:rPr>
              <w:br/>
            </w:r>
            <w:r w:rsidRPr="001E73C0">
              <w:rPr>
                <w:rFonts w:eastAsia="Times New Roman" w:cstheme="minorHAnsi"/>
                <w:sz w:val="18"/>
                <w:szCs w:val="18"/>
                <w:lang w:eastAsia="pl-PL"/>
              </w:rPr>
              <w:t>w miejscowości Więsławice</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69C8B0B"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E8F170A"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2739FA4" w14:textId="6BFBE4B6" w:rsidR="00DC5401" w:rsidRPr="00BF1123" w:rsidRDefault="00DC1091" w:rsidP="00BF1123">
            <w:pPr>
              <w:jc w:val="center"/>
              <w:rPr>
                <w:rFonts w:cstheme="minorHAnsi"/>
                <w:sz w:val="18"/>
                <w:szCs w:val="18"/>
              </w:rPr>
            </w:pPr>
            <w:r w:rsidRPr="00BF1123">
              <w:rPr>
                <w:rFonts w:cstheme="minorHAnsi"/>
                <w:sz w:val="18"/>
                <w:szCs w:val="18"/>
              </w:rPr>
              <w:t>II kw.2</w:t>
            </w:r>
            <w:r w:rsidR="00DC5401" w:rsidRPr="00BF1123">
              <w:rPr>
                <w:rFonts w:cstheme="minorHAnsi"/>
                <w:sz w:val="18"/>
                <w:szCs w:val="18"/>
              </w:rPr>
              <w:t xml:space="preserve">024- </w:t>
            </w:r>
            <w:r w:rsidRPr="00BF1123">
              <w:rPr>
                <w:rFonts w:cstheme="minorHAnsi"/>
                <w:sz w:val="18"/>
                <w:szCs w:val="18"/>
              </w:rPr>
              <w:t>III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C03B95"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249 430,12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BA9746"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E4A319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249 430,12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F5D73E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122 220,76</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343D09"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127 209,36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164D1F"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0C9989B6" w14:textId="462B4C92" w:rsidR="00DC5401" w:rsidRPr="003A0647" w:rsidRDefault="00BE5409" w:rsidP="00FC75B3">
            <w:pPr>
              <w:spacing w:after="0"/>
              <w:rPr>
                <w:rFonts w:eastAsia="Times New Roman" w:cstheme="minorHAnsi"/>
                <w:color w:val="FF0000"/>
                <w:sz w:val="18"/>
                <w:szCs w:val="18"/>
                <w:lang w:eastAsia="pl-PL"/>
              </w:rPr>
            </w:pPr>
            <w:r w:rsidRPr="00BE5409">
              <w:rPr>
                <w:rFonts w:eastAsia="Times New Roman" w:cstheme="minorHAnsi"/>
                <w:sz w:val="18"/>
                <w:szCs w:val="18"/>
                <w:lang w:eastAsia="pl-PL"/>
              </w:rPr>
              <w:t>Budynki publiczne o udoskonalonej charakterystyce energetycznej</w:t>
            </w:r>
            <w:r w:rsidR="00DC5401" w:rsidRPr="001E73C0">
              <w:rPr>
                <w:rFonts w:eastAsia="Times New Roman" w:cstheme="minorHAnsi"/>
                <w:sz w:val="18"/>
                <w:szCs w:val="18"/>
                <w:lang w:eastAsia="pl-PL"/>
              </w:rPr>
              <w:t xml:space="preserve"> – </w:t>
            </w:r>
            <w:r w:rsidR="00C16D59">
              <w:rPr>
                <w:rFonts w:eastAsia="Times New Roman" w:cstheme="minorHAnsi"/>
                <w:sz w:val="18"/>
                <w:szCs w:val="18"/>
                <w:lang w:eastAsia="pl-PL"/>
              </w:rPr>
              <w:t>294m</w:t>
            </w:r>
            <w:r w:rsidR="00C16D59" w:rsidRPr="00C16D59">
              <w:rPr>
                <w:rFonts w:eastAsia="Times New Roman" w:cstheme="minorHAnsi"/>
                <w:sz w:val="18"/>
                <w:szCs w:val="18"/>
                <w:vertAlign w:val="superscript"/>
                <w:lang w:eastAsia="pl-PL"/>
              </w:rPr>
              <w:t>2</w:t>
            </w:r>
          </w:p>
          <w:p w14:paraId="7944D0B9"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zmodernizowanych źródeł ciepła (innych niż indywidualne) – 1 szt.</w:t>
            </w:r>
          </w:p>
          <w:p w14:paraId="60083F98"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BC24914" w14:textId="0DE0F793"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0,1 MW</w:t>
            </w:r>
          </w:p>
          <w:p w14:paraId="1E95B2F5" w14:textId="327F6F68"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OZE – 1 szt.</w:t>
            </w:r>
          </w:p>
          <w:p w14:paraId="0B67CBC0" w14:textId="0625517D"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Ludności objęta projektami w ramach strategii zintegrowanego rozwoju terytorialnego – 20</w:t>
            </w:r>
            <w:r w:rsidR="00C16D59">
              <w:rPr>
                <w:rFonts w:eastAsia="Times New Roman" w:cstheme="minorHAnsi"/>
                <w:sz w:val="18"/>
                <w:szCs w:val="18"/>
                <w:lang w:eastAsia="pl-PL"/>
              </w:rPr>
              <w:t>0</w:t>
            </w:r>
            <w:r>
              <w:rPr>
                <w:rFonts w:eastAsia="Times New Roman" w:cstheme="minorHAnsi"/>
                <w:sz w:val="18"/>
                <w:szCs w:val="18"/>
                <w:lang w:eastAsia="pl-PL"/>
              </w:rPr>
              <w:t xml:space="preserve"> osób</w:t>
            </w:r>
          </w:p>
          <w:p w14:paraId="3C1E5DE6" w14:textId="5BB66E4D" w:rsidR="00BE5409" w:rsidRDefault="00BE5409" w:rsidP="00FC75B3">
            <w:pPr>
              <w:spacing w:after="0"/>
              <w:rPr>
                <w:rFonts w:eastAsia="Times New Roman" w:cstheme="minorHAnsi"/>
                <w:sz w:val="18"/>
                <w:szCs w:val="18"/>
                <w:lang w:eastAsia="pl-PL"/>
              </w:rPr>
            </w:pPr>
            <w:r>
              <w:rPr>
                <w:rFonts w:eastAsia="Times New Roman" w:cstheme="minorHAnsi"/>
                <w:sz w:val="18"/>
                <w:szCs w:val="18"/>
                <w:lang w:eastAsia="pl-PL"/>
              </w:rPr>
              <w:t>Liczba obiektów dostosowanych do potrzeb osób z niepełnosprawnościami – 1 szt.</w:t>
            </w:r>
          </w:p>
          <w:p w14:paraId="377C83C2"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3ED785A4" w14:textId="77777777" w:rsidR="00DC5401" w:rsidRPr="001E73C0" w:rsidRDefault="00DC5401" w:rsidP="00FC75B3">
            <w:pPr>
              <w:spacing w:after="0"/>
              <w:rPr>
                <w:rFonts w:eastAsia="Times New Roman" w:cstheme="minorHAnsi"/>
                <w:sz w:val="18"/>
                <w:szCs w:val="18"/>
                <w:lang w:eastAsia="pl-PL"/>
              </w:rPr>
            </w:pPr>
            <w:bookmarkStart w:id="131" w:name="_Hlk142024762"/>
            <w:r w:rsidRPr="001E73C0">
              <w:rPr>
                <w:rFonts w:eastAsia="Times New Roman" w:cstheme="minorHAnsi"/>
                <w:sz w:val="18"/>
                <w:szCs w:val="18"/>
                <w:lang w:eastAsia="pl-PL"/>
              </w:rPr>
              <w:t xml:space="preserve">Roczne zużycie energii pierwotnej (w tym: w lokalach mieszkalnych, budynkach publicznych, przedsiębiorstwach, innych) </w:t>
            </w:r>
            <w:r>
              <w:rPr>
                <w:rFonts w:eastAsia="Times New Roman" w:cstheme="minorHAnsi"/>
                <w:sz w:val="18"/>
                <w:szCs w:val="18"/>
                <w:lang w:eastAsia="pl-PL"/>
              </w:rPr>
              <w:t>–</w:t>
            </w:r>
            <w:r w:rsidRPr="001E73C0">
              <w:rPr>
                <w:rFonts w:eastAsia="Times New Roman" w:cstheme="minorHAnsi"/>
                <w:sz w:val="18"/>
                <w:szCs w:val="18"/>
                <w:lang w:eastAsia="pl-PL"/>
              </w:rPr>
              <w:t xml:space="preserve"> </w:t>
            </w:r>
            <w:r>
              <w:rPr>
                <w:rFonts w:eastAsia="Times New Roman" w:cstheme="minorHAnsi"/>
                <w:sz w:val="18"/>
                <w:szCs w:val="18"/>
                <w:lang w:eastAsia="pl-PL"/>
              </w:rPr>
              <w:t xml:space="preserve">21,792 </w:t>
            </w:r>
            <w:r w:rsidRPr="001E73C0">
              <w:rPr>
                <w:rFonts w:eastAsia="Times New Roman" w:cstheme="minorHAnsi"/>
                <w:sz w:val="18"/>
                <w:szCs w:val="18"/>
                <w:lang w:eastAsia="pl-PL"/>
              </w:rPr>
              <w:t>MWh/rok</w:t>
            </w:r>
          </w:p>
          <w:p w14:paraId="29230A1D"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w:t>
            </w:r>
            <w:bookmarkEnd w:id="131"/>
            <w:r>
              <w:rPr>
                <w:rFonts w:eastAsia="Times New Roman" w:cstheme="minorHAnsi"/>
                <w:sz w:val="18"/>
                <w:szCs w:val="18"/>
                <w:lang w:eastAsia="pl-PL"/>
              </w:rPr>
              <w:t xml:space="preserve">110,06 </w:t>
            </w:r>
            <w:r w:rsidRPr="001E73C0">
              <w:rPr>
                <w:rFonts w:eastAsia="Times New Roman" w:cstheme="minorHAnsi"/>
                <w:sz w:val="18"/>
                <w:szCs w:val="18"/>
                <w:lang w:eastAsia="pl-PL"/>
              </w:rPr>
              <w:t>tony równoważnika CO2/rok</w:t>
            </w:r>
          </w:p>
          <w:p w14:paraId="6C8E6810" w14:textId="77777777"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budynkach publicznych – 21,792 MWh/rok</w:t>
            </w:r>
          </w:p>
          <w:p w14:paraId="73AD1A4F" w14:textId="47CED785"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MP10 – 0,47704 Mg/rok</w:t>
            </w:r>
          </w:p>
          <w:p w14:paraId="1BEE398A" w14:textId="77777777" w:rsidR="0058637B" w:rsidRDefault="0058637B"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2,5 – 0,36955 Mg/rok</w:t>
            </w:r>
          </w:p>
          <w:p w14:paraId="1D2213D7" w14:textId="77777777" w:rsidR="004A2C90" w:rsidRDefault="004A2C90" w:rsidP="004A2C90">
            <w:pPr>
              <w:spacing w:after="0"/>
              <w:rPr>
                <w:rFonts w:eastAsia="Times New Roman" w:cstheme="minorHAnsi"/>
                <w:sz w:val="18"/>
                <w:szCs w:val="18"/>
                <w:lang w:eastAsia="pl-PL"/>
              </w:rPr>
            </w:pPr>
            <w:r>
              <w:rPr>
                <w:rFonts w:eastAsia="Times New Roman" w:cstheme="minorHAnsi"/>
                <w:sz w:val="18"/>
                <w:szCs w:val="18"/>
                <w:lang w:eastAsia="pl-PL"/>
              </w:rPr>
              <w:t>Ilość wytworzonej energii elektrycznej ze źródeł OZE – 11 MW/rok</w:t>
            </w:r>
          </w:p>
          <w:p w14:paraId="6D2EA816" w14:textId="511A2850" w:rsidR="004A2C90" w:rsidRPr="001E73C0" w:rsidRDefault="004A2C90" w:rsidP="00FC75B3">
            <w:pPr>
              <w:spacing w:after="0"/>
              <w:rPr>
                <w:rFonts w:eastAsia="Times New Roman" w:cstheme="minorHAnsi"/>
                <w:sz w:val="18"/>
                <w:szCs w:val="18"/>
                <w:lang w:eastAsia="pl-PL"/>
              </w:rPr>
            </w:pPr>
          </w:p>
        </w:tc>
      </w:tr>
      <w:tr w:rsidR="00DC5401" w:rsidRPr="00C25156" w14:paraId="3F2526F3"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CFACA77"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ZIT-WL-12</w:t>
            </w:r>
          </w:p>
        </w:tc>
        <w:tc>
          <w:tcPr>
            <w:tcW w:w="561" w:type="dxa"/>
            <w:tcBorders>
              <w:top w:val="nil"/>
              <w:left w:val="single" w:sz="4" w:space="0" w:color="auto"/>
              <w:bottom w:val="single" w:sz="4" w:space="0" w:color="auto"/>
              <w:right w:val="single" w:sz="4" w:space="0" w:color="auto"/>
            </w:tcBorders>
            <w:shd w:val="clear" w:color="auto" w:fill="auto"/>
            <w:vAlign w:val="center"/>
          </w:tcPr>
          <w:p w14:paraId="1C362F45"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65C01D17"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1628EFF2"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 xml:space="preserve">Kompleksowa modernizacja energetyczna obiektów użyteczności publicznej wraz z </w:t>
            </w:r>
            <w:r w:rsidRPr="001E73C0">
              <w:rPr>
                <w:rFonts w:eastAsia="Times New Roman" w:cstheme="minorHAnsi"/>
                <w:sz w:val="18"/>
                <w:szCs w:val="18"/>
                <w:lang w:eastAsia="pl-PL"/>
              </w:rPr>
              <w:lastRenderedPageBreak/>
              <w:t>audytem (wsparcie w ramach IF)</w:t>
            </w:r>
          </w:p>
        </w:tc>
        <w:tc>
          <w:tcPr>
            <w:tcW w:w="1985" w:type="dxa"/>
            <w:tcBorders>
              <w:left w:val="single" w:sz="4" w:space="0" w:color="auto"/>
            </w:tcBorders>
            <w:shd w:val="clear" w:color="auto" w:fill="FFFFFF" w:themeFill="background1"/>
            <w:vAlign w:val="center"/>
          </w:tcPr>
          <w:p w14:paraId="3B89E2AB" w14:textId="77777777" w:rsidR="00DC5401" w:rsidRPr="006932C9" w:rsidRDefault="00DC5401" w:rsidP="00FC75B3">
            <w:pPr>
              <w:spacing w:after="0"/>
              <w:rPr>
                <w:rFonts w:cstheme="minorHAnsi"/>
                <w:sz w:val="18"/>
                <w:szCs w:val="18"/>
              </w:rPr>
            </w:pPr>
            <w:r w:rsidRPr="006932C9">
              <w:rPr>
                <w:sz w:val="18"/>
                <w:szCs w:val="18"/>
              </w:rPr>
              <w:lastRenderedPageBreak/>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33C98619"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Powiat Włocławski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552A4DF7" w14:textId="16C56C59"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 xml:space="preserve">Termomodernizacja budynku Zespołu Szkół im. Marii Grodzickiej </w:t>
            </w:r>
            <w:r w:rsidR="00A017A4">
              <w:rPr>
                <w:rFonts w:eastAsia="Times New Roman" w:cstheme="minorHAnsi"/>
                <w:sz w:val="18"/>
                <w:szCs w:val="18"/>
                <w:lang w:eastAsia="pl-PL"/>
              </w:rPr>
              <w:br/>
            </w:r>
            <w:r w:rsidRPr="001E73C0">
              <w:rPr>
                <w:rFonts w:eastAsia="Times New Roman" w:cstheme="minorHAnsi"/>
                <w:sz w:val="18"/>
                <w:szCs w:val="18"/>
                <w:lang w:eastAsia="pl-PL"/>
              </w:rPr>
              <w:t>w Lubrańcu Marysinie</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2FDD140" w14:textId="77777777" w:rsidR="00DC5401" w:rsidRPr="00BF1123" w:rsidRDefault="00DC5401" w:rsidP="00BF1123">
            <w:pPr>
              <w:spacing w:after="0"/>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E5159E4" w14:textId="77777777" w:rsidR="00DC5401" w:rsidRPr="00BF1123" w:rsidRDefault="00DC5401" w:rsidP="00BF1123">
            <w:pPr>
              <w:spacing w:after="0"/>
              <w:jc w:val="center"/>
              <w:rPr>
                <w:rFonts w:cstheme="minorHAnsi"/>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1F27145" w14:textId="0C78FAE4" w:rsidR="00DC5401" w:rsidRPr="00BF1123" w:rsidRDefault="00DC5401" w:rsidP="00BF1123">
            <w:pPr>
              <w:spacing w:after="0"/>
              <w:jc w:val="center"/>
              <w:rPr>
                <w:rFonts w:cstheme="minorHAnsi"/>
                <w:sz w:val="18"/>
                <w:szCs w:val="18"/>
              </w:rPr>
            </w:pPr>
            <w:r w:rsidRPr="00BF1123">
              <w:rPr>
                <w:rFonts w:cstheme="minorHAnsi"/>
                <w:sz w:val="18"/>
                <w:szCs w:val="18"/>
              </w:rPr>
              <w:t>II</w:t>
            </w:r>
            <w:r w:rsidR="000B59E2">
              <w:rPr>
                <w:rFonts w:cstheme="minorHAnsi"/>
                <w:sz w:val="18"/>
                <w:szCs w:val="18"/>
              </w:rPr>
              <w:t>I</w:t>
            </w:r>
            <w:r w:rsidRPr="00BF1123">
              <w:rPr>
                <w:rFonts w:cstheme="minorHAnsi"/>
                <w:sz w:val="18"/>
                <w:szCs w:val="18"/>
              </w:rPr>
              <w:t xml:space="preserve"> kw. 2023</w:t>
            </w:r>
            <w:r w:rsidR="0040137E" w:rsidRPr="00BF1123">
              <w:rPr>
                <w:rFonts w:cstheme="minorHAnsi"/>
                <w:sz w:val="18"/>
                <w:szCs w:val="18"/>
              </w:rPr>
              <w:t>-</w:t>
            </w:r>
            <w:r w:rsidRPr="00BF1123">
              <w:rPr>
                <w:rFonts w:cstheme="minorHAnsi"/>
                <w:sz w:val="18"/>
                <w:szCs w:val="18"/>
              </w:rPr>
              <w:t xml:space="preserve"> IV kw.</w:t>
            </w:r>
            <w:r w:rsidR="0040137E" w:rsidRPr="00BF1123">
              <w:rPr>
                <w:rFonts w:cstheme="minorHAnsi"/>
                <w:sz w:val="18"/>
                <w:szCs w:val="18"/>
              </w:rPr>
              <w:t xml:space="preserve"> </w:t>
            </w:r>
            <w:r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F03E35"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868 773,47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8F3E6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4D5B179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868 773,47</w:t>
            </w:r>
          </w:p>
        </w:tc>
        <w:tc>
          <w:tcPr>
            <w:tcW w:w="1559" w:type="dxa"/>
            <w:tcBorders>
              <w:top w:val="nil"/>
              <w:left w:val="single" w:sz="4" w:space="0" w:color="auto"/>
              <w:bottom w:val="single" w:sz="4" w:space="0" w:color="auto"/>
              <w:right w:val="single" w:sz="4" w:space="0" w:color="auto"/>
            </w:tcBorders>
            <w:shd w:val="clear" w:color="auto" w:fill="auto"/>
            <w:vAlign w:val="center"/>
          </w:tcPr>
          <w:p w14:paraId="3AA4F205"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425 699,00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E56E73"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443 074,47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CB1A4D"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1ABCE4BA" w14:textId="28F834CF" w:rsidR="00DC5401" w:rsidRPr="001E73C0" w:rsidRDefault="00BE5409" w:rsidP="00FC75B3">
            <w:pPr>
              <w:spacing w:after="0"/>
              <w:rPr>
                <w:rFonts w:eastAsia="Times New Roman" w:cstheme="minorHAnsi"/>
                <w:sz w:val="18"/>
                <w:szCs w:val="18"/>
                <w:lang w:eastAsia="pl-PL"/>
              </w:rPr>
            </w:pPr>
            <w:r w:rsidRPr="00BE5409">
              <w:rPr>
                <w:rFonts w:eastAsia="Times New Roman" w:cstheme="minorHAnsi"/>
                <w:sz w:val="18"/>
                <w:szCs w:val="18"/>
                <w:lang w:eastAsia="pl-PL"/>
              </w:rPr>
              <w:t>Budynki publiczne o udoskonalonej charakterystyce energetycznej</w:t>
            </w:r>
            <w:r w:rsidR="00DC5401" w:rsidRPr="001E73C0">
              <w:rPr>
                <w:rFonts w:eastAsia="Times New Roman" w:cstheme="minorHAnsi"/>
                <w:sz w:val="18"/>
                <w:szCs w:val="18"/>
                <w:lang w:eastAsia="pl-PL"/>
              </w:rPr>
              <w:t xml:space="preserve"> – </w:t>
            </w:r>
            <w:r w:rsidR="00C137FF">
              <w:rPr>
                <w:rFonts w:eastAsia="Times New Roman" w:cstheme="minorHAnsi"/>
                <w:sz w:val="18"/>
                <w:szCs w:val="18"/>
                <w:lang w:eastAsia="pl-PL"/>
              </w:rPr>
              <w:t>1180m</w:t>
            </w:r>
            <w:r w:rsidR="00C137FF" w:rsidRPr="00C137FF">
              <w:rPr>
                <w:rFonts w:eastAsia="Times New Roman" w:cstheme="minorHAnsi"/>
                <w:sz w:val="18"/>
                <w:szCs w:val="18"/>
                <w:vertAlign w:val="superscript"/>
                <w:lang w:eastAsia="pl-PL"/>
              </w:rPr>
              <w:t>2</w:t>
            </w:r>
          </w:p>
          <w:p w14:paraId="5B9F647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zmodernizowanych energetycznie budynków – 1 szt. </w:t>
            </w:r>
          </w:p>
          <w:p w14:paraId="0CDF4D6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Ludność objęta projektami w ramach strategii zintegrowanego rozwoju terytorialnego – 220 osoby</w:t>
            </w:r>
          </w:p>
          <w:p w14:paraId="6DAA4103"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Wspierane strategie zintegrowanego rozwoju terytorialnego – 1 szt. </w:t>
            </w:r>
          </w:p>
          <w:p w14:paraId="378CF7F1"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3610A91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Roczne zużycie energii pierwotnej (w tym: w lokalach mieszkalnych, budynkach publicznych, przedsiębiorstwach, innych) – 11,5 MWh/rok</w:t>
            </w:r>
          </w:p>
          <w:p w14:paraId="4BF613BE"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9 tony równoważnika CO2/rok</w:t>
            </w:r>
          </w:p>
          <w:p w14:paraId="3834080A" w14:textId="35DA0974" w:rsidR="00634DC5" w:rsidRPr="001E73C0" w:rsidRDefault="00634DC5" w:rsidP="00FC75B3">
            <w:pPr>
              <w:spacing w:after="0"/>
              <w:rPr>
                <w:rFonts w:eastAsia="Times New Roman" w:cstheme="minorHAnsi"/>
                <w:sz w:val="18"/>
                <w:szCs w:val="18"/>
                <w:lang w:eastAsia="pl-PL"/>
              </w:rPr>
            </w:pPr>
            <w:r>
              <w:rPr>
                <w:rFonts w:eastAsia="Times New Roman" w:cstheme="minorHAnsi"/>
                <w:sz w:val="18"/>
                <w:szCs w:val="18"/>
                <w:lang w:eastAsia="pl-PL"/>
              </w:rPr>
              <w:t xml:space="preserve">Roczne zużycie energii pierwotnej: w budynkach </w:t>
            </w:r>
            <w:r w:rsidR="00C137FF">
              <w:rPr>
                <w:rFonts w:eastAsia="Times New Roman" w:cstheme="minorHAnsi"/>
                <w:sz w:val="18"/>
                <w:szCs w:val="18"/>
                <w:lang w:eastAsia="pl-PL"/>
              </w:rPr>
              <w:t>publicznych</w:t>
            </w:r>
            <w:r>
              <w:rPr>
                <w:rFonts w:eastAsia="Times New Roman" w:cstheme="minorHAnsi"/>
                <w:sz w:val="18"/>
                <w:szCs w:val="18"/>
                <w:lang w:eastAsia="pl-PL"/>
              </w:rPr>
              <w:t xml:space="preserve"> – 11,5 MWh/rok</w:t>
            </w:r>
          </w:p>
        </w:tc>
      </w:tr>
      <w:tr w:rsidR="00DC5401" w:rsidRPr="00C25156" w14:paraId="70430645"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0F53FE6A" w14:textId="77777777" w:rsidR="00DC5401" w:rsidRPr="001E73C0" w:rsidRDefault="00DC5401" w:rsidP="00087872">
            <w:pPr>
              <w:spacing w:after="0"/>
              <w:jc w:val="center"/>
              <w:rPr>
                <w:rFonts w:cstheme="minorHAnsi"/>
                <w:b/>
                <w:bCs/>
                <w:sz w:val="18"/>
                <w:szCs w:val="18"/>
              </w:rPr>
            </w:pPr>
            <w:bookmarkStart w:id="132" w:name="_Hlk142024971"/>
            <w:r w:rsidRPr="001E73C0">
              <w:rPr>
                <w:rFonts w:eastAsia="Times New Roman" w:cstheme="minorHAnsi"/>
                <w:sz w:val="18"/>
                <w:szCs w:val="18"/>
                <w:lang w:eastAsia="pl-PL"/>
              </w:rPr>
              <w:lastRenderedPageBreak/>
              <w:t>ZIT-WL-13</w:t>
            </w:r>
            <w:bookmarkEnd w:id="132"/>
          </w:p>
        </w:tc>
        <w:tc>
          <w:tcPr>
            <w:tcW w:w="561" w:type="dxa"/>
            <w:tcBorders>
              <w:top w:val="nil"/>
              <w:left w:val="single" w:sz="4" w:space="0" w:color="auto"/>
              <w:bottom w:val="single" w:sz="4" w:space="0" w:color="auto"/>
              <w:right w:val="single" w:sz="4" w:space="0" w:color="auto"/>
            </w:tcBorders>
            <w:shd w:val="clear" w:color="auto" w:fill="auto"/>
            <w:vAlign w:val="center"/>
          </w:tcPr>
          <w:p w14:paraId="2453DC96"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4042232F"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444CA0DC"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obiektów użyteczności publicznej wraz z audytem (wsparcie w ramach IF)</w:t>
            </w:r>
          </w:p>
        </w:tc>
        <w:tc>
          <w:tcPr>
            <w:tcW w:w="1985" w:type="dxa"/>
            <w:tcBorders>
              <w:left w:val="single" w:sz="4" w:space="0" w:color="auto"/>
              <w:bottom w:val="single" w:sz="4" w:space="0" w:color="auto"/>
            </w:tcBorders>
            <w:shd w:val="clear" w:color="auto" w:fill="FFFFFF" w:themeFill="background1"/>
            <w:vAlign w:val="center"/>
          </w:tcPr>
          <w:p w14:paraId="4AC3E925"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58D4066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Izbica Kujawska</w:t>
            </w:r>
          </w:p>
        </w:tc>
        <w:tc>
          <w:tcPr>
            <w:tcW w:w="1701" w:type="dxa"/>
            <w:tcBorders>
              <w:top w:val="nil"/>
              <w:left w:val="single" w:sz="4" w:space="0" w:color="auto"/>
              <w:bottom w:val="single" w:sz="4" w:space="0" w:color="auto"/>
              <w:right w:val="single" w:sz="4" w:space="0" w:color="auto"/>
            </w:tcBorders>
            <w:shd w:val="clear" w:color="auto" w:fill="auto"/>
            <w:vAlign w:val="center"/>
          </w:tcPr>
          <w:p w14:paraId="5905C48D" w14:textId="77777777" w:rsidR="00DC5401" w:rsidRPr="001E73C0" w:rsidRDefault="00DC5401" w:rsidP="00FC75B3">
            <w:pPr>
              <w:spacing w:after="0"/>
              <w:rPr>
                <w:rFonts w:cstheme="minorHAnsi"/>
                <w:b/>
                <w:bCs/>
                <w:sz w:val="18"/>
                <w:szCs w:val="18"/>
              </w:rPr>
            </w:pPr>
            <w:bookmarkStart w:id="133" w:name="_Hlk142024989"/>
            <w:r w:rsidRPr="001E73C0">
              <w:rPr>
                <w:rFonts w:eastAsia="Times New Roman" w:cstheme="minorHAnsi"/>
                <w:sz w:val="18"/>
                <w:szCs w:val="18"/>
                <w:lang w:eastAsia="pl-PL"/>
              </w:rPr>
              <w:t>Termomodernizacja budynków użyteczności publicznej na terenie Gminy Izbica Kujawska</w:t>
            </w:r>
            <w:bookmarkEnd w:id="133"/>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D52451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8316476"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9E7EC4A" w14:textId="56579EE1" w:rsidR="00DC5401" w:rsidRPr="00BF1123" w:rsidRDefault="0040137E"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60C28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200 439,00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13813E"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F521D4F" w14:textId="75ACC98E" w:rsidR="00DC5401" w:rsidRPr="00BF1123" w:rsidRDefault="00BE741F" w:rsidP="00BF1123">
            <w:pPr>
              <w:spacing w:after="0"/>
              <w:jc w:val="center"/>
              <w:rPr>
                <w:rFonts w:eastAsia="Times New Roman" w:cstheme="minorHAnsi"/>
                <w:sz w:val="18"/>
                <w:szCs w:val="18"/>
                <w:lang w:eastAsia="pl-PL"/>
              </w:rPr>
            </w:pPr>
            <w:r>
              <w:rPr>
                <w:rFonts w:eastAsia="Times New Roman" w:cstheme="minorHAnsi"/>
                <w:sz w:val="18"/>
                <w:szCs w:val="18"/>
                <w:lang w:eastAsia="pl-PL"/>
              </w:rPr>
              <w:t>162 959,18</w:t>
            </w:r>
          </w:p>
        </w:tc>
        <w:tc>
          <w:tcPr>
            <w:tcW w:w="1559" w:type="dxa"/>
            <w:tcBorders>
              <w:top w:val="nil"/>
              <w:left w:val="single" w:sz="4" w:space="0" w:color="auto"/>
              <w:bottom w:val="single" w:sz="4" w:space="0" w:color="auto"/>
              <w:right w:val="single" w:sz="4" w:space="0" w:color="auto"/>
            </w:tcBorders>
            <w:shd w:val="clear" w:color="auto" w:fill="auto"/>
            <w:vAlign w:val="center"/>
          </w:tcPr>
          <w:p w14:paraId="0C3B4E39"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79 850,00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34912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120 589,00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B2A5EC"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Wskaźniki produktu:</w:t>
            </w:r>
          </w:p>
          <w:p w14:paraId="39940D26" w14:textId="241AFFCB" w:rsidR="00DC5401" w:rsidRPr="001E73C0" w:rsidRDefault="00BE5409" w:rsidP="00FC75B3">
            <w:pPr>
              <w:spacing w:after="0"/>
              <w:rPr>
                <w:rFonts w:eastAsia="Times New Roman" w:cstheme="minorHAnsi"/>
                <w:sz w:val="18"/>
                <w:szCs w:val="18"/>
                <w:lang w:eastAsia="pl-PL"/>
              </w:rPr>
            </w:pPr>
            <w:r w:rsidRPr="00BE5409">
              <w:rPr>
                <w:rFonts w:eastAsia="Times New Roman" w:cstheme="minorHAnsi"/>
                <w:sz w:val="18"/>
                <w:szCs w:val="18"/>
                <w:lang w:eastAsia="pl-PL"/>
              </w:rPr>
              <w:t>Budynki publiczne o udoskonalonej charakterystyce energetycznej</w:t>
            </w:r>
            <w:r w:rsidR="00DC5401" w:rsidRPr="001E73C0">
              <w:rPr>
                <w:rFonts w:eastAsia="Times New Roman" w:cstheme="minorHAnsi"/>
                <w:sz w:val="18"/>
                <w:szCs w:val="18"/>
                <w:lang w:eastAsia="pl-PL"/>
              </w:rPr>
              <w:t xml:space="preserve"> – </w:t>
            </w:r>
            <w:r w:rsidR="006F6E95">
              <w:rPr>
                <w:rFonts w:eastAsia="Times New Roman" w:cstheme="minorHAnsi"/>
                <w:sz w:val="18"/>
                <w:szCs w:val="18"/>
                <w:lang w:eastAsia="pl-PL"/>
              </w:rPr>
              <w:t>388m</w:t>
            </w:r>
            <w:r w:rsidR="006F6E95" w:rsidRPr="006F6E95">
              <w:rPr>
                <w:rFonts w:eastAsia="Times New Roman" w:cstheme="minorHAnsi"/>
                <w:sz w:val="18"/>
                <w:szCs w:val="18"/>
                <w:vertAlign w:val="superscript"/>
                <w:lang w:eastAsia="pl-PL"/>
              </w:rPr>
              <w:t>2</w:t>
            </w:r>
          </w:p>
          <w:p w14:paraId="7FC95067" w14:textId="77777777" w:rsidR="00DC5401" w:rsidRPr="001E73C0" w:rsidRDefault="00DC5401" w:rsidP="00FC75B3">
            <w:pPr>
              <w:spacing w:after="0"/>
              <w:contextualSpacing/>
              <w:rPr>
                <w:rFonts w:cstheme="minorHAnsi"/>
                <w:sz w:val="18"/>
                <w:szCs w:val="18"/>
              </w:rPr>
            </w:pPr>
            <w:r w:rsidRPr="001E73C0">
              <w:rPr>
                <w:rFonts w:cstheme="minorHAnsi"/>
                <w:sz w:val="18"/>
                <w:szCs w:val="18"/>
              </w:rPr>
              <w:t>Ludność objęta projektami w ramach strategii zintegrowanego rozwoju terytorialnego – 7 500 osoby</w:t>
            </w:r>
          </w:p>
          <w:p w14:paraId="691E8B4F"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3D33455"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688B8A87" w14:textId="12B6B950" w:rsidR="00DC5401" w:rsidRPr="001E73C0" w:rsidRDefault="00DC5401" w:rsidP="00FC75B3">
            <w:pPr>
              <w:spacing w:after="0"/>
              <w:rPr>
                <w:rFonts w:cstheme="minorHAnsi"/>
                <w:sz w:val="18"/>
                <w:szCs w:val="18"/>
              </w:rPr>
            </w:pPr>
            <w:bookmarkStart w:id="134" w:name="_Hlk142025024"/>
            <w:r w:rsidRPr="001E73C0">
              <w:rPr>
                <w:rFonts w:eastAsia="Calibri" w:cstheme="minorHAnsi"/>
                <w:sz w:val="18"/>
                <w:szCs w:val="18"/>
              </w:rPr>
              <w:t>Szacowana emisja gazów cieplarnianych -</w:t>
            </w:r>
            <w:r>
              <w:rPr>
                <w:rFonts w:eastAsia="Calibri" w:cstheme="minorHAnsi"/>
                <w:sz w:val="18"/>
                <w:szCs w:val="18"/>
              </w:rPr>
              <w:t xml:space="preserve"> </w:t>
            </w:r>
            <w:r w:rsidRPr="001E73C0">
              <w:rPr>
                <w:rFonts w:cstheme="minorHAnsi"/>
                <w:sz w:val="18"/>
                <w:szCs w:val="18"/>
              </w:rPr>
              <w:t xml:space="preserve"> tony równoważnika </w:t>
            </w:r>
            <w:r>
              <w:rPr>
                <w:rFonts w:cstheme="minorHAnsi"/>
                <w:sz w:val="18"/>
                <w:szCs w:val="18"/>
              </w:rPr>
              <w:t xml:space="preserve">– </w:t>
            </w:r>
            <w:r w:rsidR="000B59E2">
              <w:rPr>
                <w:rFonts w:cstheme="minorHAnsi"/>
                <w:sz w:val="18"/>
                <w:szCs w:val="18"/>
              </w:rPr>
              <w:t xml:space="preserve">41,09 </w:t>
            </w:r>
            <w:r w:rsidRPr="001E73C0">
              <w:rPr>
                <w:rFonts w:cstheme="minorHAnsi"/>
                <w:sz w:val="18"/>
                <w:szCs w:val="18"/>
              </w:rPr>
              <w:t>CO2/rok</w:t>
            </w:r>
          </w:p>
          <w:p w14:paraId="048856AF" w14:textId="77777777" w:rsidR="00DC5401" w:rsidRDefault="00DC5401" w:rsidP="00FC75B3">
            <w:pPr>
              <w:spacing w:after="0"/>
              <w:rPr>
                <w:rFonts w:cstheme="minorHAnsi"/>
                <w:sz w:val="18"/>
                <w:szCs w:val="18"/>
              </w:rPr>
            </w:pPr>
            <w:r w:rsidRPr="001E73C0">
              <w:rPr>
                <w:rFonts w:eastAsia="Times New Roman" w:cstheme="minorHAnsi"/>
                <w:sz w:val="18"/>
                <w:szCs w:val="18"/>
                <w:lang w:eastAsia="pl-PL"/>
              </w:rPr>
              <w:t xml:space="preserve">Roczne zużycie energii pierwotnej (w tym: w lokalach mieszkalnych, budynkach publicznych, przedsiębiorstwach, innych) </w:t>
            </w:r>
            <w:r>
              <w:rPr>
                <w:rFonts w:eastAsia="Times New Roman" w:cstheme="minorHAnsi"/>
                <w:sz w:val="18"/>
                <w:szCs w:val="18"/>
                <w:lang w:eastAsia="pl-PL"/>
              </w:rPr>
              <w:t>–</w:t>
            </w:r>
            <w:r w:rsidRPr="001E73C0">
              <w:rPr>
                <w:rFonts w:eastAsia="Times New Roman" w:cstheme="minorHAnsi"/>
                <w:sz w:val="18"/>
                <w:szCs w:val="18"/>
                <w:lang w:eastAsia="pl-PL"/>
              </w:rPr>
              <w:t xml:space="preserve"> </w:t>
            </w:r>
            <w:bookmarkEnd w:id="134"/>
            <w:r w:rsidR="000B59E2">
              <w:rPr>
                <w:rFonts w:eastAsia="Times New Roman" w:cstheme="minorHAnsi"/>
                <w:sz w:val="18"/>
                <w:szCs w:val="18"/>
                <w:lang w:eastAsia="pl-PL"/>
              </w:rPr>
              <w:t>92,76</w:t>
            </w:r>
            <w:r>
              <w:rPr>
                <w:rFonts w:cstheme="minorHAnsi"/>
                <w:sz w:val="18"/>
                <w:szCs w:val="18"/>
              </w:rPr>
              <w:t xml:space="preserve"> </w:t>
            </w:r>
            <w:r w:rsidRPr="001E73C0">
              <w:rPr>
                <w:rFonts w:cstheme="minorHAnsi"/>
                <w:sz w:val="18"/>
                <w:szCs w:val="18"/>
              </w:rPr>
              <w:t>MWh/rok</w:t>
            </w:r>
          </w:p>
          <w:p w14:paraId="1804D489" w14:textId="77777777" w:rsidR="000B59E2" w:rsidRDefault="000B59E2" w:rsidP="00FC75B3">
            <w:pPr>
              <w:spacing w:after="0"/>
              <w:rPr>
                <w:rFonts w:cstheme="minorHAnsi"/>
                <w:sz w:val="18"/>
                <w:szCs w:val="18"/>
              </w:rPr>
            </w:pPr>
            <w:r>
              <w:rPr>
                <w:rFonts w:cstheme="minorHAnsi"/>
                <w:sz w:val="18"/>
                <w:szCs w:val="18"/>
              </w:rPr>
              <w:t>Roczne zużycie energii pierwotnej w budynkach publicznych – 92,76 MWh/rok</w:t>
            </w:r>
          </w:p>
          <w:p w14:paraId="19F4A209" w14:textId="77777777" w:rsidR="000B59E2" w:rsidRDefault="000B59E2" w:rsidP="00FC75B3">
            <w:pPr>
              <w:spacing w:after="0"/>
              <w:rPr>
                <w:rFonts w:cstheme="minorHAnsi"/>
                <w:sz w:val="18"/>
                <w:szCs w:val="18"/>
              </w:rPr>
            </w:pPr>
            <w:r>
              <w:rPr>
                <w:rFonts w:cstheme="minorHAnsi"/>
                <w:sz w:val="18"/>
                <w:szCs w:val="18"/>
              </w:rPr>
              <w:t>Zmniejszenie emisji pyłu PM 10 – 0,0004 Mg/rok</w:t>
            </w:r>
          </w:p>
          <w:p w14:paraId="4C4E3B3A" w14:textId="36633536" w:rsidR="000B59E2" w:rsidRPr="001E73C0" w:rsidRDefault="000B59E2" w:rsidP="00FC75B3">
            <w:pPr>
              <w:spacing w:after="0"/>
              <w:rPr>
                <w:rFonts w:eastAsia="Times New Roman" w:cstheme="minorHAnsi"/>
                <w:sz w:val="18"/>
                <w:szCs w:val="18"/>
                <w:lang w:eastAsia="pl-PL"/>
              </w:rPr>
            </w:pPr>
            <w:r>
              <w:rPr>
                <w:rFonts w:cstheme="minorHAnsi"/>
                <w:sz w:val="18"/>
                <w:szCs w:val="18"/>
              </w:rPr>
              <w:t>Zmniejszenie emisji pyłu PM 2,5 – 0,0004 Mg/rok</w:t>
            </w:r>
          </w:p>
        </w:tc>
      </w:tr>
      <w:tr w:rsidR="00DC5401" w:rsidRPr="00C25156" w14:paraId="7D4490D6" w14:textId="77777777" w:rsidTr="008C46AA">
        <w:trPr>
          <w:trHeight w:val="1118"/>
        </w:trPr>
        <w:tc>
          <w:tcPr>
            <w:tcW w:w="993" w:type="dxa"/>
            <w:tcBorders>
              <w:top w:val="nil"/>
              <w:left w:val="single" w:sz="4" w:space="0" w:color="auto"/>
              <w:bottom w:val="single" w:sz="4" w:space="0" w:color="auto"/>
              <w:right w:val="single" w:sz="4" w:space="0" w:color="auto"/>
            </w:tcBorders>
            <w:shd w:val="clear" w:color="auto" w:fill="auto"/>
            <w:vAlign w:val="center"/>
          </w:tcPr>
          <w:p w14:paraId="56547BFA"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ZIT-WL-14</w:t>
            </w:r>
          </w:p>
        </w:tc>
        <w:tc>
          <w:tcPr>
            <w:tcW w:w="561" w:type="dxa"/>
            <w:tcBorders>
              <w:top w:val="nil"/>
              <w:left w:val="single" w:sz="4" w:space="0" w:color="auto"/>
              <w:bottom w:val="single" w:sz="4" w:space="0" w:color="auto"/>
              <w:right w:val="single" w:sz="4" w:space="0" w:color="auto"/>
            </w:tcBorders>
            <w:shd w:val="clear" w:color="auto" w:fill="auto"/>
            <w:vAlign w:val="center"/>
          </w:tcPr>
          <w:p w14:paraId="022509DB"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61F7B67A"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77204EB2"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Kompleksowa modernizacja energetyczna obiektów użyteczności publicznej wraz z audytem (wsparcie w ramach IF)</w:t>
            </w:r>
          </w:p>
        </w:tc>
        <w:tc>
          <w:tcPr>
            <w:tcW w:w="1985" w:type="dxa"/>
            <w:tcBorders>
              <w:top w:val="single" w:sz="4" w:space="0" w:color="auto"/>
              <w:left w:val="single" w:sz="4" w:space="0" w:color="auto"/>
            </w:tcBorders>
            <w:shd w:val="clear" w:color="auto" w:fill="FFFFFF" w:themeFill="background1"/>
            <w:vAlign w:val="center"/>
          </w:tcPr>
          <w:p w14:paraId="2D77F47B" w14:textId="77777777" w:rsidR="00DC5401" w:rsidRPr="006932C9" w:rsidRDefault="00DC5401" w:rsidP="0040137E">
            <w:pPr>
              <w:spacing w:line="276" w:lineRule="auto"/>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6DEAE939"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Lubraniec</w:t>
            </w:r>
          </w:p>
        </w:tc>
        <w:tc>
          <w:tcPr>
            <w:tcW w:w="1701" w:type="dxa"/>
            <w:tcBorders>
              <w:top w:val="nil"/>
              <w:left w:val="single" w:sz="4" w:space="0" w:color="auto"/>
              <w:bottom w:val="single" w:sz="4" w:space="0" w:color="auto"/>
              <w:right w:val="single" w:sz="4" w:space="0" w:color="auto"/>
            </w:tcBorders>
            <w:shd w:val="clear" w:color="auto" w:fill="auto"/>
            <w:vAlign w:val="center"/>
          </w:tcPr>
          <w:p w14:paraId="6802280A"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Kompleksowa termomodernizacja budynków użyteczności publicznej na terenie gminy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5C6FD0C"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DE6810A"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EF121A3" w14:textId="7391B00B" w:rsidR="00DC5401" w:rsidRPr="00BF1123" w:rsidRDefault="0040137E" w:rsidP="00BF1123">
            <w:pPr>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47596"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332 573,49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3FA946"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404DBB9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332 573,49</w:t>
            </w:r>
          </w:p>
        </w:tc>
        <w:tc>
          <w:tcPr>
            <w:tcW w:w="1559" w:type="dxa"/>
            <w:tcBorders>
              <w:top w:val="nil"/>
              <w:left w:val="single" w:sz="4" w:space="0" w:color="auto"/>
              <w:bottom w:val="single" w:sz="4" w:space="0" w:color="auto"/>
              <w:right w:val="single" w:sz="4" w:space="0" w:color="auto"/>
            </w:tcBorders>
            <w:shd w:val="clear" w:color="auto" w:fill="auto"/>
            <w:vAlign w:val="center"/>
          </w:tcPr>
          <w:p w14:paraId="012295E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162 961,01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DD9709"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169 612,48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F7FF20"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4E033F36" w14:textId="4AE8C3B4" w:rsidR="00DC5401" w:rsidRPr="001E73C0" w:rsidRDefault="00BE5409" w:rsidP="00FC75B3">
            <w:pPr>
              <w:spacing w:after="0"/>
              <w:rPr>
                <w:rFonts w:eastAsia="Times New Roman" w:cstheme="minorHAnsi"/>
                <w:sz w:val="18"/>
                <w:szCs w:val="18"/>
                <w:lang w:eastAsia="pl-PL"/>
              </w:rPr>
            </w:pPr>
            <w:r w:rsidRPr="00BE5409">
              <w:rPr>
                <w:rFonts w:eastAsia="Times New Roman" w:cstheme="minorHAnsi"/>
                <w:sz w:val="18"/>
                <w:szCs w:val="18"/>
                <w:lang w:eastAsia="pl-PL"/>
              </w:rPr>
              <w:t>Budynki publiczne o udoskonalonej charakterystyce energetycznej</w:t>
            </w:r>
            <w:r w:rsidR="00DC5401" w:rsidRPr="001E73C0">
              <w:rPr>
                <w:rFonts w:eastAsia="Times New Roman" w:cstheme="minorHAnsi"/>
                <w:sz w:val="18"/>
                <w:szCs w:val="18"/>
                <w:lang w:eastAsia="pl-PL"/>
              </w:rPr>
              <w:t xml:space="preserve"> – </w:t>
            </w:r>
            <w:r w:rsidR="004B7568">
              <w:rPr>
                <w:rFonts w:eastAsia="Times New Roman" w:cstheme="minorHAnsi"/>
                <w:sz w:val="18"/>
                <w:szCs w:val="18"/>
                <w:lang w:eastAsia="pl-PL"/>
              </w:rPr>
              <w:t>990m</w:t>
            </w:r>
            <w:r w:rsidR="004B7568" w:rsidRPr="004B7568">
              <w:rPr>
                <w:rFonts w:eastAsia="Times New Roman" w:cstheme="minorHAnsi"/>
                <w:sz w:val="18"/>
                <w:szCs w:val="18"/>
                <w:vertAlign w:val="superscript"/>
                <w:lang w:eastAsia="pl-PL"/>
              </w:rPr>
              <w:t>2</w:t>
            </w:r>
          </w:p>
          <w:p w14:paraId="6D9CCED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33B937D9"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zmodernizowanych energetycznie budynków – 2 szt. </w:t>
            </w:r>
          </w:p>
          <w:p w14:paraId="00455D87" w14:textId="5DBFCC26" w:rsidR="005869CF" w:rsidRDefault="005869CF" w:rsidP="00FC75B3">
            <w:pPr>
              <w:spacing w:after="0"/>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0,02 MW</w:t>
            </w:r>
          </w:p>
          <w:p w14:paraId="1B49D005" w14:textId="7CD341C1" w:rsidR="005869CF" w:rsidRDefault="005869CF"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2 szt.</w:t>
            </w:r>
          </w:p>
          <w:p w14:paraId="26E100A9" w14:textId="0BACBB9F" w:rsidR="005869CF" w:rsidRDefault="005869CF" w:rsidP="00FC75B3">
            <w:pPr>
              <w:spacing w:after="0"/>
              <w:rPr>
                <w:rFonts w:eastAsia="Times New Roman" w:cstheme="minorHAnsi"/>
                <w:sz w:val="18"/>
                <w:szCs w:val="18"/>
                <w:lang w:eastAsia="pl-PL"/>
              </w:rPr>
            </w:pPr>
            <w:r>
              <w:rPr>
                <w:rFonts w:eastAsia="Times New Roman" w:cstheme="minorHAnsi"/>
                <w:sz w:val="18"/>
                <w:szCs w:val="18"/>
                <w:lang w:eastAsia="pl-PL"/>
              </w:rPr>
              <w:t>Liczba zmodernizowanych źródeł ciepła (innych niż indywidualne) – 1 szt.</w:t>
            </w:r>
          </w:p>
          <w:p w14:paraId="1FF592BC" w14:textId="5D7FBC06" w:rsidR="005869CF" w:rsidRDefault="005869CF"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100 osób</w:t>
            </w:r>
          </w:p>
          <w:p w14:paraId="63A05CF7"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lastRenderedPageBreak/>
              <w:t>Wskaźnik rezultatu:</w:t>
            </w:r>
          </w:p>
          <w:p w14:paraId="1A1B6778"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60 tony równoważnika CO2/rok</w:t>
            </w:r>
          </w:p>
          <w:p w14:paraId="452B1A83" w14:textId="59604328" w:rsidR="008B6615" w:rsidRDefault="008B6615" w:rsidP="00FC75B3">
            <w:pPr>
              <w:spacing w:after="0"/>
              <w:rPr>
                <w:rFonts w:eastAsia="Times New Roman" w:cstheme="minorHAnsi"/>
                <w:sz w:val="18"/>
                <w:szCs w:val="18"/>
                <w:lang w:eastAsia="pl-PL"/>
              </w:rPr>
            </w:pPr>
            <w:r>
              <w:rPr>
                <w:rFonts w:eastAsia="Times New Roman" w:cstheme="minorHAnsi"/>
                <w:sz w:val="18"/>
                <w:szCs w:val="18"/>
                <w:lang w:eastAsia="pl-PL"/>
              </w:rPr>
              <w:t xml:space="preserve">Ilość wytworzonej energii elektrycznej ze źródeł OZE – </w:t>
            </w:r>
            <w:r w:rsidR="004B7568">
              <w:rPr>
                <w:rFonts w:eastAsia="Times New Roman" w:cstheme="minorHAnsi"/>
                <w:sz w:val="18"/>
                <w:szCs w:val="18"/>
                <w:lang w:eastAsia="pl-PL"/>
              </w:rPr>
              <w:t>20</w:t>
            </w:r>
            <w:r>
              <w:rPr>
                <w:rFonts w:eastAsia="Times New Roman" w:cstheme="minorHAnsi"/>
                <w:sz w:val="18"/>
                <w:szCs w:val="18"/>
                <w:lang w:eastAsia="pl-PL"/>
              </w:rPr>
              <w:t xml:space="preserve"> MWh/rok</w:t>
            </w:r>
          </w:p>
          <w:p w14:paraId="10362489" w14:textId="3E0C79F2" w:rsidR="008B6615" w:rsidRDefault="008B6615"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tym: w lokalach mieszkalnych, budynkach publicznych, przedsiębiorstwach, innych) – 2 MWh/rok</w:t>
            </w:r>
          </w:p>
          <w:p w14:paraId="7B1A1E22" w14:textId="73C7C700" w:rsidR="004B7568" w:rsidRDefault="004B7568"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budynkach publicznych – 2MWh/rok</w:t>
            </w:r>
          </w:p>
          <w:p w14:paraId="186B9914" w14:textId="0F827977" w:rsidR="008B6615" w:rsidRDefault="008B6615"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10 – 0,5 Mg/rok</w:t>
            </w:r>
          </w:p>
          <w:p w14:paraId="47DBBBE8" w14:textId="4570F38B" w:rsidR="008B6615" w:rsidRPr="001E73C0" w:rsidRDefault="008B6615"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2,5 – 0,5 Mg/rok</w:t>
            </w:r>
          </w:p>
          <w:p w14:paraId="6B24C91F" w14:textId="77777777" w:rsidR="00DC5401" w:rsidRPr="001E73C0" w:rsidRDefault="00DC5401" w:rsidP="003B58A3">
            <w:pPr>
              <w:rPr>
                <w:rFonts w:eastAsia="Times New Roman" w:cstheme="minorHAnsi"/>
                <w:sz w:val="18"/>
                <w:szCs w:val="18"/>
                <w:lang w:eastAsia="pl-PL"/>
              </w:rPr>
            </w:pPr>
          </w:p>
        </w:tc>
      </w:tr>
      <w:tr w:rsidR="00DC5401" w:rsidRPr="00C25156" w14:paraId="5937EA5E"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4A755535"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lastRenderedPageBreak/>
              <w:t>ZIT-WL-15</w:t>
            </w:r>
          </w:p>
        </w:tc>
        <w:tc>
          <w:tcPr>
            <w:tcW w:w="561" w:type="dxa"/>
            <w:tcBorders>
              <w:top w:val="nil"/>
              <w:left w:val="single" w:sz="4" w:space="0" w:color="auto"/>
              <w:bottom w:val="single" w:sz="4" w:space="0" w:color="auto"/>
              <w:right w:val="single" w:sz="4" w:space="0" w:color="auto"/>
            </w:tcBorders>
            <w:shd w:val="clear" w:color="auto" w:fill="auto"/>
            <w:vAlign w:val="center"/>
          </w:tcPr>
          <w:p w14:paraId="1252A8A6"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081CAC58"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45031419" w14:textId="77777777" w:rsidR="0094316B" w:rsidRDefault="0094316B" w:rsidP="003B58A3">
            <w:pPr>
              <w:rPr>
                <w:rFonts w:eastAsia="Times New Roman" w:cstheme="minorHAnsi"/>
                <w:sz w:val="18"/>
                <w:szCs w:val="18"/>
                <w:lang w:eastAsia="pl-PL"/>
              </w:rPr>
            </w:pPr>
          </w:p>
          <w:p w14:paraId="4F0C5CBF" w14:textId="692ED736" w:rsidR="00DC5401" w:rsidRPr="001E73C0" w:rsidRDefault="00DC5401" w:rsidP="003B58A3">
            <w:pPr>
              <w:rPr>
                <w:rFonts w:cstheme="minorHAnsi"/>
                <w:b/>
                <w:bCs/>
                <w:sz w:val="18"/>
                <w:szCs w:val="18"/>
              </w:rPr>
            </w:pPr>
            <w:r w:rsidRPr="001E73C0">
              <w:rPr>
                <w:rFonts w:eastAsia="Times New Roman" w:cstheme="minorHAnsi"/>
                <w:sz w:val="18"/>
                <w:szCs w:val="18"/>
                <w:lang w:eastAsia="pl-PL"/>
              </w:rPr>
              <w:t>Kompleksowa modernizacja energetyczna obiektów użyteczności publicznej wraz z audytem (wsparcie w ramach IF)</w:t>
            </w:r>
          </w:p>
        </w:tc>
        <w:tc>
          <w:tcPr>
            <w:tcW w:w="1985" w:type="dxa"/>
            <w:tcBorders>
              <w:left w:val="single" w:sz="4" w:space="0" w:color="auto"/>
            </w:tcBorders>
            <w:shd w:val="clear" w:color="auto" w:fill="FFFFFF" w:themeFill="background1"/>
            <w:vAlign w:val="center"/>
          </w:tcPr>
          <w:p w14:paraId="284EEEBE" w14:textId="77777777" w:rsidR="00DC5401" w:rsidRPr="006932C9" w:rsidRDefault="00DC5401" w:rsidP="003B58A3">
            <w:pPr>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7729C351"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1836E188" w14:textId="77777777" w:rsidR="00DC5401" w:rsidRPr="001E73C0" w:rsidRDefault="00DC5401" w:rsidP="003B58A3">
            <w:pPr>
              <w:rPr>
                <w:rFonts w:cstheme="minorHAnsi"/>
                <w:b/>
                <w:bCs/>
                <w:sz w:val="18"/>
                <w:szCs w:val="18"/>
              </w:rPr>
            </w:pPr>
            <w:bookmarkStart w:id="135" w:name="_Hlk142025339"/>
            <w:r w:rsidRPr="001E73C0">
              <w:rPr>
                <w:rFonts w:eastAsia="Times New Roman" w:cstheme="minorHAnsi"/>
                <w:sz w:val="18"/>
                <w:szCs w:val="18"/>
                <w:lang w:eastAsia="pl-PL"/>
              </w:rPr>
              <w:t>Termomodernizacja budynków użyteczności publicznej na terenie miasta Włocławek</w:t>
            </w:r>
            <w:bookmarkEnd w:id="135"/>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C76CF7D"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502A0E9"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0E3F4D2" w14:textId="77777777" w:rsidR="00DC5401" w:rsidRPr="00BF1123" w:rsidRDefault="00DC5401" w:rsidP="00BF1123">
            <w:pPr>
              <w:jc w:val="center"/>
              <w:rPr>
                <w:rFonts w:cstheme="minorHAnsi"/>
                <w:sz w:val="18"/>
                <w:szCs w:val="18"/>
              </w:rPr>
            </w:pPr>
            <w:r w:rsidRPr="00BF1123">
              <w:rPr>
                <w:rFonts w:cstheme="minorHAnsi"/>
                <w:sz w:val="18"/>
                <w:szCs w:val="18"/>
              </w:rPr>
              <w:t>I kw. 2024 – IV kw. 2027</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33DE87"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2 448 997,60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ECAA66"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2651DE3A"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2 448 997,60</w:t>
            </w:r>
          </w:p>
        </w:tc>
        <w:tc>
          <w:tcPr>
            <w:tcW w:w="1559" w:type="dxa"/>
            <w:tcBorders>
              <w:top w:val="nil"/>
              <w:left w:val="single" w:sz="4" w:space="0" w:color="auto"/>
              <w:bottom w:val="single" w:sz="4" w:space="0" w:color="auto"/>
              <w:right w:val="single" w:sz="4" w:space="0" w:color="auto"/>
            </w:tcBorders>
            <w:shd w:val="clear" w:color="auto" w:fill="auto"/>
            <w:vAlign w:val="center"/>
          </w:tcPr>
          <w:p w14:paraId="2DC72260"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977 766,07</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7E8568" w14:textId="10DAE81D"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1 471 231,</w:t>
            </w:r>
            <w:r w:rsidR="00A616B7">
              <w:rPr>
                <w:rFonts w:eastAsia="Times New Roman" w:cstheme="minorHAnsi"/>
                <w:sz w:val="18"/>
                <w:szCs w:val="18"/>
                <w:lang w:eastAsia="pl-PL"/>
              </w:rPr>
              <w:t>53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D0BA07" w14:textId="77777777" w:rsidR="00DC5401" w:rsidRPr="00AF3369" w:rsidRDefault="00DC5401" w:rsidP="00FC75B3">
            <w:pPr>
              <w:spacing w:after="0"/>
              <w:rPr>
                <w:rFonts w:eastAsia="Times New Roman" w:cstheme="minorHAnsi"/>
                <w:sz w:val="18"/>
                <w:szCs w:val="18"/>
                <w:u w:val="single"/>
                <w:lang w:eastAsia="pl-PL"/>
              </w:rPr>
            </w:pPr>
            <w:r w:rsidRPr="00AF3369">
              <w:rPr>
                <w:rFonts w:eastAsia="Times New Roman" w:cstheme="minorHAnsi"/>
                <w:sz w:val="18"/>
                <w:szCs w:val="18"/>
                <w:u w:val="single"/>
                <w:lang w:eastAsia="pl-PL"/>
              </w:rPr>
              <w:t>Wskaźnik produktu:</w:t>
            </w:r>
          </w:p>
          <w:p w14:paraId="157D70D1" w14:textId="0A7102E6" w:rsidR="00DC5401" w:rsidRPr="001E73C0" w:rsidRDefault="00BE5409" w:rsidP="00FC75B3">
            <w:pPr>
              <w:spacing w:after="0"/>
              <w:rPr>
                <w:rFonts w:eastAsia="Times New Roman" w:cstheme="minorHAnsi"/>
                <w:sz w:val="18"/>
                <w:szCs w:val="18"/>
                <w:lang w:eastAsia="pl-PL"/>
              </w:rPr>
            </w:pPr>
            <w:r w:rsidRPr="00BE5409">
              <w:rPr>
                <w:rFonts w:eastAsia="Times New Roman" w:cstheme="minorHAnsi"/>
                <w:sz w:val="18"/>
                <w:szCs w:val="18"/>
                <w:lang w:eastAsia="pl-PL"/>
              </w:rPr>
              <w:t>Budynki publiczne o udoskonalonej charakterystyce energetycznej</w:t>
            </w:r>
            <w:r w:rsidR="00DC5401" w:rsidRPr="001E73C0">
              <w:rPr>
                <w:rFonts w:eastAsia="Times New Roman" w:cstheme="minorHAnsi"/>
                <w:sz w:val="18"/>
                <w:szCs w:val="18"/>
                <w:lang w:eastAsia="pl-PL"/>
              </w:rPr>
              <w:t xml:space="preserve"> – </w:t>
            </w:r>
            <w:r w:rsidR="0049664C">
              <w:rPr>
                <w:rFonts w:eastAsia="Times New Roman" w:cstheme="minorHAnsi"/>
                <w:sz w:val="18"/>
                <w:szCs w:val="18"/>
                <w:lang w:eastAsia="pl-PL"/>
              </w:rPr>
              <w:t>15377,8m</w:t>
            </w:r>
            <w:r w:rsidR="0049664C" w:rsidRPr="0049664C">
              <w:rPr>
                <w:rFonts w:eastAsia="Times New Roman" w:cstheme="minorHAnsi"/>
                <w:sz w:val="18"/>
                <w:szCs w:val="18"/>
                <w:vertAlign w:val="superscript"/>
                <w:lang w:eastAsia="pl-PL"/>
              </w:rPr>
              <w:t>2</w:t>
            </w:r>
          </w:p>
          <w:p w14:paraId="085DC657"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zmodernizowanych energetycznie budynków – 2 szt.</w:t>
            </w:r>
          </w:p>
          <w:p w14:paraId="108EA4D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Wspierane strategie zintegrowanego rozwoju terytorialnego – </w:t>
            </w:r>
            <w:r>
              <w:rPr>
                <w:rFonts w:eastAsia="Times New Roman" w:cstheme="minorHAnsi"/>
                <w:sz w:val="18"/>
                <w:szCs w:val="18"/>
                <w:lang w:eastAsia="pl-PL"/>
              </w:rPr>
              <w:t>1</w:t>
            </w:r>
            <w:r w:rsidRPr="001E73C0">
              <w:rPr>
                <w:rFonts w:eastAsia="Times New Roman" w:cstheme="minorHAnsi"/>
                <w:sz w:val="18"/>
                <w:szCs w:val="18"/>
                <w:lang w:eastAsia="pl-PL"/>
              </w:rPr>
              <w:t xml:space="preserve"> szt.</w:t>
            </w:r>
          </w:p>
          <w:p w14:paraId="4B578109" w14:textId="77777777" w:rsidR="00DC5401" w:rsidRPr="001E73C0" w:rsidRDefault="00DC5401" w:rsidP="00FC75B3">
            <w:pPr>
              <w:spacing w:after="0"/>
              <w:contextualSpacing/>
              <w:rPr>
                <w:rFonts w:cstheme="minorHAnsi"/>
                <w:sz w:val="18"/>
                <w:szCs w:val="18"/>
              </w:rPr>
            </w:pPr>
            <w:r w:rsidRPr="001E73C0">
              <w:rPr>
                <w:rFonts w:cstheme="minorHAnsi"/>
                <w:sz w:val="18"/>
                <w:szCs w:val="18"/>
              </w:rPr>
              <w:t>Liczba audytów energetycznych objętych wsparciem w ramach dotacji – 2 szt.</w:t>
            </w:r>
          </w:p>
          <w:p w14:paraId="76FE0C6F" w14:textId="05504D4D" w:rsidR="00DC5401" w:rsidRDefault="00DC5401" w:rsidP="003B58A3">
            <w:pPr>
              <w:tabs>
                <w:tab w:val="left" w:pos="164"/>
                <w:tab w:val="left" w:pos="306"/>
              </w:tabs>
              <w:contextualSpacing/>
              <w:rPr>
                <w:rFonts w:eastAsia="Times New Roman" w:cstheme="minorHAnsi"/>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00D54BA5">
              <w:rPr>
                <w:rFonts w:eastAsia="Times New Roman" w:cstheme="minorHAnsi"/>
                <w:sz w:val="18"/>
                <w:szCs w:val="18"/>
                <w:lang w:eastAsia="pl-PL"/>
              </w:rPr>
              <w:t>1551</w:t>
            </w:r>
            <w:r w:rsidRPr="001E73C0">
              <w:rPr>
                <w:rFonts w:eastAsia="Times New Roman" w:cstheme="minorHAnsi"/>
                <w:sz w:val="18"/>
                <w:szCs w:val="18"/>
                <w:lang w:eastAsia="pl-PL"/>
              </w:rPr>
              <w:t xml:space="preserve"> os</w:t>
            </w:r>
            <w:r w:rsidR="00D54BA5">
              <w:rPr>
                <w:rFonts w:eastAsia="Times New Roman" w:cstheme="minorHAnsi"/>
                <w:sz w:val="18"/>
                <w:szCs w:val="18"/>
                <w:lang w:eastAsia="pl-PL"/>
              </w:rPr>
              <w:t>ób</w:t>
            </w:r>
          </w:p>
          <w:p w14:paraId="140CC5E2" w14:textId="77777777" w:rsidR="00BE2BE2" w:rsidRDefault="00BE2BE2"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Liczba jednostek wytwarzania energii elektrycznej i cieplnej z OZE – 4szt.</w:t>
            </w:r>
          </w:p>
          <w:p w14:paraId="5B860046" w14:textId="77777777" w:rsidR="00BE2BE2" w:rsidRDefault="00BE2BE2"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Liczba nowych/zmodernizowanych punktów świetlnych – 3418 szt.</w:t>
            </w:r>
          </w:p>
          <w:p w14:paraId="0BA0C071" w14:textId="77777777" w:rsidR="00BE2BE2" w:rsidRDefault="00BE2BE2"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2 szt.</w:t>
            </w:r>
          </w:p>
          <w:p w14:paraId="2F30738D" w14:textId="71AA102A" w:rsidR="00BE2BE2" w:rsidRDefault="00BE2BE2"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 xml:space="preserve">Dodatkowa zdolność wytwarzania energii cieplnej ze źródeł OZE – 0,39840 MW </w:t>
            </w:r>
          </w:p>
          <w:p w14:paraId="43DAA32A" w14:textId="45C4F2D8" w:rsidR="00BE2BE2" w:rsidRDefault="00BE2BE2"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w:t>
            </w:r>
            <w:r w:rsidR="00062275">
              <w:rPr>
                <w:rFonts w:eastAsia="Times New Roman" w:cstheme="minorHAnsi"/>
                <w:sz w:val="18"/>
                <w:szCs w:val="18"/>
                <w:lang w:eastAsia="pl-PL"/>
              </w:rPr>
              <w:t>10000</w:t>
            </w:r>
            <w:r>
              <w:rPr>
                <w:rFonts w:eastAsia="Times New Roman" w:cstheme="minorHAnsi"/>
                <w:sz w:val="18"/>
                <w:szCs w:val="18"/>
                <w:lang w:eastAsia="pl-PL"/>
              </w:rPr>
              <w:t xml:space="preserve"> MW </w:t>
            </w:r>
          </w:p>
          <w:p w14:paraId="62C5A290" w14:textId="3D4AE7BB" w:rsidR="00062275" w:rsidRDefault="00062275" w:rsidP="003B58A3">
            <w:pPr>
              <w:tabs>
                <w:tab w:val="left" w:pos="164"/>
                <w:tab w:val="left" w:pos="306"/>
              </w:tabs>
              <w:contextualSpacing/>
              <w:rPr>
                <w:rFonts w:eastAsia="Times New Roman" w:cstheme="minorHAnsi"/>
                <w:sz w:val="18"/>
                <w:szCs w:val="18"/>
                <w:lang w:eastAsia="pl-PL"/>
              </w:rPr>
            </w:pPr>
            <w:r>
              <w:rPr>
                <w:rFonts w:eastAsia="Times New Roman" w:cstheme="minorHAnsi"/>
                <w:sz w:val="18"/>
                <w:szCs w:val="18"/>
                <w:lang w:eastAsia="pl-PL"/>
              </w:rPr>
              <w:t>Dodatkowa zdolność wytwarzania energii odnawialnej (w tym: energii elektrycznej, energii cieplnej) – 0,49840 MW</w:t>
            </w:r>
          </w:p>
          <w:p w14:paraId="0B2FFA2F" w14:textId="77777777" w:rsidR="00DC5401" w:rsidRPr="00AF3369" w:rsidRDefault="00DC5401" w:rsidP="003B58A3">
            <w:pPr>
              <w:tabs>
                <w:tab w:val="left" w:pos="164"/>
                <w:tab w:val="left" w:pos="306"/>
              </w:tabs>
              <w:contextualSpacing/>
              <w:rPr>
                <w:rFonts w:eastAsia="Times New Roman" w:cstheme="minorHAnsi"/>
                <w:sz w:val="18"/>
                <w:szCs w:val="18"/>
                <w:u w:val="single"/>
                <w:lang w:eastAsia="pl-PL"/>
              </w:rPr>
            </w:pPr>
            <w:r w:rsidRPr="00AF3369">
              <w:rPr>
                <w:rFonts w:eastAsia="Times New Roman" w:cstheme="minorHAnsi"/>
                <w:sz w:val="18"/>
                <w:szCs w:val="18"/>
                <w:u w:val="single"/>
                <w:lang w:eastAsia="pl-PL"/>
              </w:rPr>
              <w:t>Wskaźnik rezultatu:</w:t>
            </w:r>
          </w:p>
          <w:p w14:paraId="4A9D9A4A" w14:textId="66D73520" w:rsidR="00DC5401" w:rsidRPr="001E73C0" w:rsidRDefault="00DC5401" w:rsidP="003B58A3">
            <w:pPr>
              <w:tabs>
                <w:tab w:val="left" w:pos="164"/>
                <w:tab w:val="left" w:pos="306"/>
              </w:tabs>
              <w:contextualSpacing/>
              <w:rPr>
                <w:rFonts w:cstheme="minorHAnsi"/>
                <w:sz w:val="18"/>
                <w:szCs w:val="18"/>
              </w:rPr>
            </w:pPr>
            <w:bookmarkStart w:id="136" w:name="_Hlk142025398"/>
            <w:r w:rsidRPr="001E73C0">
              <w:rPr>
                <w:rFonts w:eastAsia="Times New Roman" w:cstheme="minorHAnsi"/>
                <w:sz w:val="18"/>
                <w:szCs w:val="18"/>
                <w:lang w:eastAsia="pl-PL"/>
              </w:rPr>
              <w:t xml:space="preserve">Roczne zużycie energii pierwotnej (w tym: w lokalach mieszkalnych, budynkach publicznych, przedsiębiorstwach, innych) </w:t>
            </w:r>
            <w:r w:rsidR="00DC1091">
              <w:rPr>
                <w:rFonts w:eastAsia="Times New Roman" w:cstheme="minorHAnsi"/>
                <w:sz w:val="18"/>
                <w:szCs w:val="18"/>
                <w:lang w:eastAsia="pl-PL"/>
              </w:rPr>
              <w:t xml:space="preserve">– 1510,11 </w:t>
            </w:r>
            <w:r w:rsidRPr="001E73C0">
              <w:rPr>
                <w:rFonts w:cstheme="minorHAnsi"/>
                <w:sz w:val="18"/>
                <w:szCs w:val="18"/>
              </w:rPr>
              <w:t>MWh/rok</w:t>
            </w:r>
          </w:p>
          <w:p w14:paraId="2C8830F2" w14:textId="77777777" w:rsidR="00062275" w:rsidRDefault="00DC5401" w:rsidP="00062275">
            <w:pPr>
              <w:spacing w:after="0"/>
              <w:rPr>
                <w:rFonts w:cstheme="minorHAnsi"/>
                <w:sz w:val="18"/>
                <w:szCs w:val="18"/>
              </w:rPr>
            </w:pPr>
            <w:r w:rsidRPr="001E73C0">
              <w:rPr>
                <w:rFonts w:eastAsia="Times New Roman" w:cstheme="minorHAnsi"/>
                <w:sz w:val="18"/>
                <w:szCs w:val="18"/>
                <w:lang w:eastAsia="pl-PL"/>
              </w:rPr>
              <w:t xml:space="preserve">Szacowana emisja gazów cieplarnianych </w:t>
            </w:r>
            <w:r w:rsidR="00DC1091">
              <w:rPr>
                <w:rFonts w:eastAsia="Times New Roman" w:cstheme="minorHAnsi"/>
                <w:sz w:val="18"/>
                <w:szCs w:val="18"/>
                <w:lang w:eastAsia="pl-PL"/>
              </w:rPr>
              <w:t>–</w:t>
            </w:r>
            <w:r w:rsidRPr="001E73C0">
              <w:rPr>
                <w:rFonts w:eastAsia="Times New Roman" w:cstheme="minorHAnsi"/>
                <w:sz w:val="18"/>
                <w:szCs w:val="18"/>
                <w:lang w:eastAsia="pl-PL"/>
              </w:rPr>
              <w:t xml:space="preserve"> </w:t>
            </w:r>
            <w:bookmarkEnd w:id="136"/>
            <w:r w:rsidR="00DC1091">
              <w:rPr>
                <w:rFonts w:eastAsia="Times New Roman" w:cstheme="minorHAnsi"/>
                <w:sz w:val="18"/>
                <w:szCs w:val="18"/>
                <w:lang w:eastAsia="pl-PL"/>
              </w:rPr>
              <w:t>362,44</w:t>
            </w:r>
            <w:r w:rsidRPr="001E73C0">
              <w:rPr>
                <w:rFonts w:cstheme="minorHAnsi"/>
                <w:sz w:val="18"/>
                <w:szCs w:val="18"/>
              </w:rPr>
              <w:t xml:space="preserve"> tony równoważnika CO2/rok</w:t>
            </w:r>
          </w:p>
          <w:p w14:paraId="6CE6B95D" w14:textId="77777777" w:rsidR="00062275" w:rsidRDefault="00062275" w:rsidP="00062275">
            <w:pPr>
              <w:spacing w:after="0"/>
              <w:rPr>
                <w:rFonts w:cstheme="minorHAnsi"/>
                <w:sz w:val="18"/>
                <w:szCs w:val="18"/>
              </w:rPr>
            </w:pPr>
            <w:r>
              <w:rPr>
                <w:rFonts w:cstheme="minorHAnsi"/>
                <w:sz w:val="18"/>
                <w:szCs w:val="18"/>
              </w:rPr>
              <w:lastRenderedPageBreak/>
              <w:t>Ilość zaoszczędzonej energii cieplnej – 1299,17 MWh/rok</w:t>
            </w:r>
          </w:p>
          <w:p w14:paraId="70AF53E1" w14:textId="59619DD3" w:rsidR="00062275" w:rsidRDefault="00062275" w:rsidP="00062275">
            <w:pPr>
              <w:spacing w:after="0"/>
              <w:rPr>
                <w:rFonts w:cstheme="minorHAnsi"/>
                <w:sz w:val="18"/>
                <w:szCs w:val="18"/>
              </w:rPr>
            </w:pPr>
            <w:r>
              <w:rPr>
                <w:rFonts w:cstheme="minorHAnsi"/>
                <w:sz w:val="18"/>
                <w:szCs w:val="18"/>
              </w:rPr>
              <w:t>Ilość zaoszczędzonej energii elektrycznej – 32,41 MWh/rok</w:t>
            </w:r>
          </w:p>
          <w:p w14:paraId="2C076ACA" w14:textId="35C3F9D8" w:rsidR="0049664C" w:rsidRDefault="0049664C" w:rsidP="00062275">
            <w:pPr>
              <w:spacing w:after="0"/>
              <w:rPr>
                <w:rFonts w:eastAsia="Times New Roman" w:cstheme="minorHAnsi"/>
                <w:sz w:val="18"/>
                <w:szCs w:val="18"/>
                <w:lang w:eastAsia="pl-PL"/>
              </w:rPr>
            </w:pPr>
            <w:r w:rsidRPr="001E73C0">
              <w:rPr>
                <w:rFonts w:eastAsia="Times New Roman" w:cstheme="minorHAnsi"/>
                <w:sz w:val="18"/>
                <w:szCs w:val="18"/>
                <w:lang w:eastAsia="pl-PL"/>
              </w:rPr>
              <w:t>Roczne zużycie energii pierwotnej</w:t>
            </w:r>
            <w:r>
              <w:rPr>
                <w:rFonts w:eastAsia="Times New Roman" w:cstheme="minorHAnsi"/>
                <w:sz w:val="18"/>
                <w:szCs w:val="18"/>
                <w:lang w:eastAsia="pl-PL"/>
              </w:rPr>
              <w:t xml:space="preserve"> w budynkach publicznych – 1510,11MWh/rok</w:t>
            </w:r>
          </w:p>
          <w:p w14:paraId="5C9DCBF9" w14:textId="201D1AF6" w:rsidR="0049664C" w:rsidRDefault="0049664C" w:rsidP="00062275">
            <w:pPr>
              <w:spacing w:after="0"/>
              <w:rPr>
                <w:rFonts w:eastAsia="Times New Roman" w:cstheme="minorHAnsi"/>
                <w:sz w:val="18"/>
                <w:szCs w:val="18"/>
                <w:lang w:eastAsia="pl-PL"/>
              </w:rPr>
            </w:pPr>
            <w:r>
              <w:rPr>
                <w:rFonts w:eastAsia="Times New Roman" w:cstheme="minorHAnsi"/>
                <w:sz w:val="18"/>
                <w:szCs w:val="18"/>
                <w:lang w:eastAsia="pl-PL"/>
              </w:rPr>
              <w:t>Ilość wytworzonej energii elektrycznej ze źródeł OZE – 74,82 MWh/rok</w:t>
            </w:r>
          </w:p>
          <w:p w14:paraId="6D5860AB" w14:textId="739F2759" w:rsidR="0049664C" w:rsidRDefault="0049664C" w:rsidP="00062275">
            <w:pPr>
              <w:spacing w:after="0"/>
              <w:rPr>
                <w:rFonts w:cstheme="minorHAnsi"/>
                <w:sz w:val="18"/>
                <w:szCs w:val="18"/>
              </w:rPr>
            </w:pPr>
            <w:r>
              <w:rPr>
                <w:rFonts w:eastAsia="Times New Roman" w:cstheme="minorHAnsi"/>
                <w:sz w:val="18"/>
                <w:szCs w:val="18"/>
                <w:lang w:eastAsia="pl-PL"/>
              </w:rPr>
              <w:t>Ilość zaoszczędzonej energii elektrycznej i cieplnej – 1331,58MWh/rok</w:t>
            </w:r>
          </w:p>
          <w:p w14:paraId="1B34F216" w14:textId="1E2FD842" w:rsidR="00062275" w:rsidRPr="00062275" w:rsidRDefault="00062275" w:rsidP="00062275">
            <w:pPr>
              <w:spacing w:after="0"/>
              <w:rPr>
                <w:rFonts w:cstheme="minorHAnsi"/>
                <w:sz w:val="18"/>
                <w:szCs w:val="18"/>
              </w:rPr>
            </w:pPr>
          </w:p>
        </w:tc>
      </w:tr>
      <w:tr w:rsidR="00DC5401" w:rsidRPr="00C25156" w14:paraId="7D182CA2" w14:textId="77777777" w:rsidTr="008C46AA">
        <w:trPr>
          <w:trHeight w:val="69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126F0B7" w14:textId="77777777" w:rsidR="00DC5401" w:rsidRPr="001E73C0" w:rsidRDefault="00DC5401" w:rsidP="00087872">
            <w:pPr>
              <w:spacing w:after="0"/>
              <w:jc w:val="center"/>
              <w:rPr>
                <w:rFonts w:cstheme="minorHAnsi"/>
                <w:b/>
                <w:bCs/>
                <w:sz w:val="18"/>
                <w:szCs w:val="18"/>
              </w:rPr>
            </w:pPr>
            <w:bookmarkStart w:id="137" w:name="_Hlk142026011"/>
            <w:r w:rsidRPr="001E73C0">
              <w:rPr>
                <w:rFonts w:eastAsia="Times New Roman" w:cstheme="minorHAnsi"/>
                <w:sz w:val="18"/>
                <w:szCs w:val="18"/>
                <w:lang w:eastAsia="pl-PL"/>
              </w:rPr>
              <w:lastRenderedPageBreak/>
              <w:t>ZIT-WL-16</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5DED6AC7"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78264D60"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0734A1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obiektów użyteczności publicznej wraz z audytem (wsparcie w ramach IF)</w:t>
            </w:r>
          </w:p>
        </w:tc>
        <w:tc>
          <w:tcPr>
            <w:tcW w:w="1985" w:type="dxa"/>
            <w:tcBorders>
              <w:left w:val="single" w:sz="4" w:space="0" w:color="auto"/>
            </w:tcBorders>
            <w:shd w:val="clear" w:color="auto" w:fill="FFFFFF" w:themeFill="background1"/>
            <w:vAlign w:val="center"/>
          </w:tcPr>
          <w:p w14:paraId="11EE5C0E"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04E36C5"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Włocławek</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397C116" w14:textId="77777777" w:rsidR="00DC5401" w:rsidRPr="001E73C0" w:rsidRDefault="00DC5401" w:rsidP="00FC75B3">
            <w:pPr>
              <w:spacing w:after="0"/>
              <w:rPr>
                <w:rFonts w:cstheme="minorHAnsi"/>
                <w:b/>
                <w:bCs/>
                <w:sz w:val="18"/>
                <w:szCs w:val="18"/>
              </w:rPr>
            </w:pPr>
            <w:bookmarkStart w:id="138" w:name="_Hlk142026031"/>
            <w:r w:rsidRPr="001E73C0">
              <w:rPr>
                <w:rFonts w:eastAsia="Times New Roman" w:cstheme="minorHAnsi"/>
                <w:sz w:val="18"/>
                <w:szCs w:val="18"/>
                <w:lang w:eastAsia="pl-PL"/>
              </w:rPr>
              <w:t>Termomodernizacja obiektów użyteczności publicznej.</w:t>
            </w:r>
            <w:bookmarkEnd w:id="138"/>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FD7588F"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36D5FF0"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6062294" w14:textId="6A4650C4" w:rsidR="00DC5401" w:rsidRPr="00BF1123" w:rsidRDefault="00DC5401" w:rsidP="00BF1123">
            <w:pPr>
              <w:spacing w:after="0"/>
              <w:jc w:val="center"/>
              <w:rPr>
                <w:rFonts w:cstheme="minorHAnsi"/>
                <w:b/>
                <w:bCs/>
                <w:sz w:val="18"/>
                <w:szCs w:val="18"/>
              </w:rPr>
            </w:pPr>
            <w:r w:rsidRPr="00BF1123">
              <w:rPr>
                <w:rFonts w:cstheme="minorHAnsi"/>
                <w:sz w:val="18"/>
                <w:szCs w:val="18"/>
              </w:rPr>
              <w:t>II kw. 202</w:t>
            </w:r>
            <w:r w:rsidR="00D54BA5">
              <w:rPr>
                <w:rFonts w:cstheme="minorHAnsi"/>
                <w:sz w:val="18"/>
                <w:szCs w:val="18"/>
              </w:rPr>
              <w:t>4</w:t>
            </w:r>
            <w:r w:rsidRPr="00BF1123">
              <w:rPr>
                <w:rFonts w:cstheme="minorHAnsi"/>
                <w:sz w:val="18"/>
                <w:szCs w:val="18"/>
              </w:rPr>
              <w:t xml:space="preserve">– </w:t>
            </w:r>
            <w:r w:rsidR="00D54BA5">
              <w:rPr>
                <w:rFonts w:cstheme="minorHAnsi"/>
                <w:sz w:val="18"/>
                <w:szCs w:val="18"/>
              </w:rPr>
              <w:t>I</w:t>
            </w:r>
            <w:r w:rsidRPr="00BF1123">
              <w:rPr>
                <w:rFonts w:cstheme="minorHAnsi"/>
                <w:sz w:val="18"/>
                <w:szCs w:val="18"/>
              </w:rPr>
              <w:t>I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693793"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55 358,53</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5B18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AF891E9"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55 358,53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0279E0"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27 125,68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0A653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28 232,85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DA86FC"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produktu:</w:t>
            </w:r>
          </w:p>
          <w:p w14:paraId="3A7969BC" w14:textId="0D76055B"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Budynki publiczne o </w:t>
            </w:r>
            <w:r w:rsidR="000D5947">
              <w:rPr>
                <w:rFonts w:eastAsia="Times New Roman" w:cstheme="minorHAnsi"/>
                <w:sz w:val="18"/>
                <w:szCs w:val="18"/>
                <w:lang w:eastAsia="pl-PL"/>
              </w:rPr>
              <w:t xml:space="preserve">udoskonalonej </w:t>
            </w:r>
            <w:r w:rsidRPr="001E73C0">
              <w:rPr>
                <w:rFonts w:eastAsia="Times New Roman" w:cstheme="minorHAnsi"/>
                <w:sz w:val="18"/>
                <w:szCs w:val="18"/>
                <w:lang w:eastAsia="pl-PL"/>
              </w:rPr>
              <w:t xml:space="preserve">charakterystyce energetycznej – </w:t>
            </w:r>
            <w:r w:rsidR="000D5947">
              <w:rPr>
                <w:rFonts w:eastAsia="Times New Roman" w:cstheme="minorHAnsi"/>
                <w:sz w:val="18"/>
                <w:szCs w:val="18"/>
                <w:lang w:eastAsia="pl-PL"/>
              </w:rPr>
              <w:t>1880m</w:t>
            </w:r>
            <w:r w:rsidR="000D5947" w:rsidRPr="000D5947">
              <w:rPr>
                <w:rFonts w:eastAsia="Times New Roman" w:cstheme="minorHAnsi"/>
                <w:sz w:val="18"/>
                <w:szCs w:val="18"/>
                <w:vertAlign w:val="superscript"/>
                <w:lang w:eastAsia="pl-PL"/>
              </w:rPr>
              <w:t>2</w:t>
            </w:r>
          </w:p>
          <w:p w14:paraId="5EDA1242"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637BBE7C" w14:textId="6FFF5D0C" w:rsidR="00D54BA5" w:rsidRDefault="00D54BA5" w:rsidP="00FC75B3">
            <w:pPr>
              <w:spacing w:after="0"/>
              <w:rPr>
                <w:rFonts w:eastAsia="Times New Roman" w:cstheme="minorHAnsi"/>
                <w:sz w:val="18"/>
                <w:szCs w:val="18"/>
                <w:lang w:eastAsia="pl-PL"/>
              </w:rPr>
            </w:pPr>
            <w:r>
              <w:rPr>
                <w:rFonts w:eastAsia="Times New Roman" w:cstheme="minorHAnsi"/>
                <w:sz w:val="18"/>
                <w:szCs w:val="18"/>
                <w:lang w:eastAsia="pl-PL"/>
              </w:rPr>
              <w:t>Liczba zmodernizowanych energetycznie budynków – 2 szt.</w:t>
            </w:r>
          </w:p>
          <w:p w14:paraId="6EFB5A52"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3BC4EEA8" w14:textId="77777777" w:rsidR="00DC5401" w:rsidRPr="001E73C0" w:rsidRDefault="00DC5401" w:rsidP="00FC75B3">
            <w:pPr>
              <w:spacing w:after="0"/>
              <w:rPr>
                <w:rFonts w:cstheme="minorHAnsi"/>
                <w:sz w:val="18"/>
                <w:szCs w:val="18"/>
              </w:rPr>
            </w:pPr>
            <w:bookmarkStart w:id="139" w:name="_Hlk142026070"/>
            <w:r w:rsidRPr="001E73C0">
              <w:rPr>
                <w:rFonts w:eastAsia="Times New Roman" w:cstheme="minorHAnsi"/>
                <w:sz w:val="18"/>
                <w:szCs w:val="18"/>
                <w:lang w:eastAsia="pl-PL"/>
              </w:rPr>
              <w:t xml:space="preserve">Roczne zużycie energii pierwotnej (w tym: w lokalach mieszkalnych, budynkach publicznych, przedsiębiorstwach, innych) </w:t>
            </w:r>
            <w:r>
              <w:rPr>
                <w:rFonts w:eastAsia="Times New Roman" w:cstheme="minorHAnsi"/>
                <w:sz w:val="18"/>
                <w:szCs w:val="18"/>
                <w:lang w:eastAsia="pl-PL"/>
              </w:rPr>
              <w:t xml:space="preserve">– 3,74 </w:t>
            </w:r>
            <w:r w:rsidRPr="001E73C0">
              <w:rPr>
                <w:rFonts w:cstheme="minorHAnsi"/>
                <w:sz w:val="18"/>
                <w:szCs w:val="18"/>
              </w:rPr>
              <w:t>MWh/rok</w:t>
            </w:r>
          </w:p>
          <w:p w14:paraId="0D04680B"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w:t>
            </w:r>
            <w:bookmarkEnd w:id="139"/>
            <w:r>
              <w:rPr>
                <w:rFonts w:cstheme="minorHAnsi"/>
                <w:sz w:val="18"/>
                <w:szCs w:val="18"/>
              </w:rPr>
              <w:t xml:space="preserve"> – 11,07 </w:t>
            </w:r>
            <w:r w:rsidRPr="001E73C0">
              <w:rPr>
                <w:rFonts w:cstheme="minorHAnsi"/>
                <w:sz w:val="18"/>
                <w:szCs w:val="18"/>
              </w:rPr>
              <w:t>tony równoważnika CO2/rok</w:t>
            </w:r>
          </w:p>
        </w:tc>
      </w:tr>
      <w:bookmarkEnd w:id="137"/>
      <w:tr w:rsidR="00DC5401" w:rsidRPr="00C25156" w14:paraId="6FBB5619" w14:textId="77777777" w:rsidTr="008C46AA">
        <w:trPr>
          <w:trHeight w:val="69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3753D5D"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ZIT-WL-17</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63BFCBA9"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4FF4F90C" w14:textId="77777777" w:rsidR="00DC5401" w:rsidRPr="001E73C0" w:rsidRDefault="00DC5401" w:rsidP="00087872">
            <w:pPr>
              <w:spacing w:after="0"/>
              <w:jc w:val="center"/>
              <w:rPr>
                <w:rFonts w:cstheme="minorHAnsi"/>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403155C"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left w:val="single" w:sz="4" w:space="0" w:color="auto"/>
              <w:bottom w:val="single" w:sz="4" w:space="0" w:color="auto"/>
            </w:tcBorders>
            <w:shd w:val="clear" w:color="auto" w:fill="FFFFFF" w:themeFill="background1"/>
            <w:vAlign w:val="center"/>
          </w:tcPr>
          <w:p w14:paraId="05570F4A"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7F24B71"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Gmina Miasto Kowal</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5452BC8" w14:textId="2EDA412A" w:rsidR="00DC5401" w:rsidRPr="001E73C0" w:rsidRDefault="00DC5401" w:rsidP="00FC75B3">
            <w:pPr>
              <w:spacing w:after="0"/>
              <w:rPr>
                <w:rFonts w:cstheme="minorHAnsi"/>
                <w:sz w:val="18"/>
                <w:szCs w:val="18"/>
              </w:rPr>
            </w:pPr>
            <w:bookmarkStart w:id="140" w:name="_Hlk142026472"/>
            <w:r w:rsidRPr="001E73C0">
              <w:rPr>
                <w:rFonts w:eastAsia="Times New Roman" w:cstheme="minorHAnsi"/>
                <w:sz w:val="18"/>
                <w:szCs w:val="18"/>
                <w:lang w:eastAsia="pl-PL"/>
              </w:rPr>
              <w:t xml:space="preserve">Kompleksowa termomodernizacja komunalnych budynków mieszkalnych </w:t>
            </w:r>
            <w:r w:rsidR="00A017A4">
              <w:rPr>
                <w:rFonts w:eastAsia="Times New Roman" w:cstheme="minorHAnsi"/>
                <w:sz w:val="18"/>
                <w:szCs w:val="18"/>
                <w:lang w:eastAsia="pl-PL"/>
              </w:rPr>
              <w:br/>
            </w:r>
            <w:r w:rsidRPr="001E73C0">
              <w:rPr>
                <w:rFonts w:eastAsia="Times New Roman" w:cstheme="minorHAnsi"/>
                <w:sz w:val="18"/>
                <w:szCs w:val="18"/>
                <w:lang w:eastAsia="pl-PL"/>
              </w:rPr>
              <w:t>w Kowalu</w:t>
            </w:r>
            <w:bookmarkEnd w:id="140"/>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9AD69B3" w14:textId="77777777" w:rsidR="00DC5401" w:rsidRPr="00BF1123" w:rsidRDefault="00DC5401" w:rsidP="00BF1123">
            <w:pPr>
              <w:spacing w:after="0"/>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CBCF442" w14:textId="77777777" w:rsidR="00DC5401" w:rsidRPr="00BF1123" w:rsidRDefault="00DC5401" w:rsidP="00BF1123">
            <w:pPr>
              <w:spacing w:after="0"/>
              <w:jc w:val="center"/>
              <w:rPr>
                <w:rFonts w:cstheme="minorHAnsi"/>
                <w:sz w:val="18"/>
                <w:szCs w:val="18"/>
              </w:rPr>
            </w:pPr>
            <w:r w:rsidRPr="00BF1123">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7F367F6" w14:textId="68B4C832" w:rsidR="00DC5401" w:rsidRPr="00BF1123" w:rsidRDefault="0040137E" w:rsidP="00BF1123">
            <w:pPr>
              <w:spacing w:after="0"/>
              <w:jc w:val="center"/>
              <w:rPr>
                <w:rFonts w:cstheme="minorHAnsi"/>
                <w:sz w:val="18"/>
                <w:szCs w:val="18"/>
              </w:rPr>
            </w:pPr>
            <w:r w:rsidRPr="00BF1123">
              <w:rPr>
                <w:rFonts w:cstheme="minorHAnsi"/>
                <w:sz w:val="18"/>
                <w:szCs w:val="18"/>
              </w:rPr>
              <w:t>III kw.</w:t>
            </w:r>
            <w:r w:rsidR="00DC5401" w:rsidRPr="00BF1123">
              <w:rPr>
                <w:rFonts w:cstheme="minorHAnsi"/>
                <w:sz w:val="18"/>
                <w:szCs w:val="18"/>
              </w:rPr>
              <w:t xml:space="preserve">2023-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E815FF"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600 000,00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A09201"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C0E1D50"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600 000,00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4873D96"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500 139,42</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526DD3"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99 860,58</w:t>
            </w:r>
          </w:p>
        </w:tc>
        <w:tc>
          <w:tcPr>
            <w:tcW w:w="3119" w:type="dxa"/>
            <w:tcBorders>
              <w:top w:val="single" w:sz="4" w:space="0" w:color="auto"/>
              <w:left w:val="nil"/>
              <w:bottom w:val="single" w:sz="4" w:space="0" w:color="auto"/>
              <w:right w:val="single" w:sz="4" w:space="0" w:color="auto"/>
            </w:tcBorders>
            <w:shd w:val="clear" w:color="auto" w:fill="auto"/>
            <w:vAlign w:val="center"/>
          </w:tcPr>
          <w:p w14:paraId="2C4BF253"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produktu:</w:t>
            </w:r>
          </w:p>
          <w:p w14:paraId="789C163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Lokale mieszkalne o lepszej udoskonalonej charakterystyce energetycznej – 10 szt.</w:t>
            </w:r>
          </w:p>
          <w:p w14:paraId="170E3C4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82BAECA" w14:textId="0F33C19F" w:rsidR="00DC5401" w:rsidRDefault="00467F78" w:rsidP="00FC75B3">
            <w:pPr>
              <w:spacing w:after="0"/>
              <w:rPr>
                <w:rFonts w:eastAsia="CIDFont+F1" w:cstheme="minorHAnsi"/>
                <w:sz w:val="18"/>
                <w:szCs w:val="18"/>
              </w:rPr>
            </w:pPr>
            <w:r>
              <w:rPr>
                <w:rFonts w:eastAsia="CIDFont+F1" w:cstheme="minorHAnsi"/>
                <w:sz w:val="18"/>
                <w:szCs w:val="18"/>
              </w:rPr>
              <w:t>Liczba zmodernizowanych źródeł ciepła (innych niż indywidualne) – 30 szt.</w:t>
            </w:r>
          </w:p>
          <w:p w14:paraId="2CA0C345" w14:textId="503714B8" w:rsidR="00467F78" w:rsidRDefault="00467F78" w:rsidP="00FC75B3">
            <w:pPr>
              <w:spacing w:after="0"/>
              <w:rPr>
                <w:rFonts w:eastAsia="CIDFont+F1" w:cstheme="minorHAnsi"/>
                <w:sz w:val="18"/>
                <w:szCs w:val="18"/>
              </w:rPr>
            </w:pPr>
            <w:r>
              <w:rPr>
                <w:rFonts w:eastAsia="CIDFont+F1" w:cstheme="minorHAnsi"/>
                <w:sz w:val="18"/>
                <w:szCs w:val="18"/>
              </w:rPr>
              <w:t>Ludność objęta projektami w ramach strategii zintegrowanego rozwoju terytorialnego – 155 osób</w:t>
            </w:r>
          </w:p>
          <w:p w14:paraId="0B1E14B1" w14:textId="4C45CE8C" w:rsidR="00467F78" w:rsidRDefault="00467F78" w:rsidP="00FC75B3">
            <w:pPr>
              <w:spacing w:after="0"/>
              <w:rPr>
                <w:rFonts w:eastAsia="CIDFont+F1" w:cstheme="minorHAnsi"/>
                <w:sz w:val="18"/>
                <w:szCs w:val="18"/>
              </w:rPr>
            </w:pPr>
            <w:r>
              <w:rPr>
                <w:rFonts w:eastAsia="CIDFont+F1" w:cstheme="minorHAnsi"/>
                <w:sz w:val="18"/>
                <w:szCs w:val="18"/>
              </w:rPr>
              <w:t>Powierzchnia użytkowa budynków mieszkalnych poddanych termomodernizacji – 2200 m</w:t>
            </w:r>
            <w:r w:rsidRPr="00467F78">
              <w:rPr>
                <w:rFonts w:eastAsia="CIDFont+F1" w:cstheme="minorHAnsi"/>
                <w:sz w:val="18"/>
                <w:szCs w:val="18"/>
                <w:vertAlign w:val="superscript"/>
              </w:rPr>
              <w:t>2</w:t>
            </w:r>
          </w:p>
          <w:p w14:paraId="5EDD2EEF" w14:textId="77777777" w:rsidR="00DC5401" w:rsidRPr="00652C31" w:rsidRDefault="00DC5401" w:rsidP="00FC75B3">
            <w:pPr>
              <w:spacing w:after="0"/>
              <w:rPr>
                <w:rFonts w:eastAsia="CIDFont+F1" w:cstheme="minorHAnsi"/>
                <w:sz w:val="18"/>
                <w:szCs w:val="18"/>
                <w:u w:val="single"/>
              </w:rPr>
            </w:pPr>
            <w:r w:rsidRPr="00652C31">
              <w:rPr>
                <w:rFonts w:eastAsia="CIDFont+F1" w:cstheme="minorHAnsi"/>
                <w:sz w:val="18"/>
                <w:szCs w:val="18"/>
                <w:u w:val="single"/>
              </w:rPr>
              <w:t>Wskaźnik rezultatu:</w:t>
            </w:r>
          </w:p>
          <w:p w14:paraId="665E5F76" w14:textId="77777777" w:rsidR="00DC5401" w:rsidRPr="001E73C0" w:rsidRDefault="00DC5401" w:rsidP="00FC75B3">
            <w:pPr>
              <w:spacing w:after="0"/>
              <w:rPr>
                <w:rFonts w:cstheme="minorHAnsi"/>
                <w:sz w:val="18"/>
                <w:szCs w:val="18"/>
              </w:rPr>
            </w:pPr>
            <w:bookmarkStart w:id="141" w:name="_Hlk142026577"/>
            <w:r w:rsidRPr="001E73C0">
              <w:rPr>
                <w:rFonts w:eastAsia="Times New Roman" w:cstheme="minorHAnsi"/>
                <w:sz w:val="18"/>
                <w:szCs w:val="18"/>
                <w:lang w:eastAsia="pl-PL"/>
              </w:rPr>
              <w:t xml:space="preserve">Roczne zużycie energii pierwotnej (w tym: w lokalach mieszkalnych, budynkach publicznych, przedsiębiorstwach, innych) </w:t>
            </w:r>
            <w:r>
              <w:rPr>
                <w:rFonts w:eastAsia="Times New Roman" w:cstheme="minorHAnsi"/>
                <w:sz w:val="18"/>
                <w:szCs w:val="18"/>
                <w:lang w:eastAsia="pl-PL"/>
              </w:rPr>
              <w:t xml:space="preserve">– 618,23 </w:t>
            </w:r>
            <w:r w:rsidRPr="001E73C0">
              <w:rPr>
                <w:rFonts w:cstheme="minorHAnsi"/>
                <w:sz w:val="18"/>
                <w:szCs w:val="18"/>
              </w:rPr>
              <w:t>MWh/rok</w:t>
            </w:r>
          </w:p>
          <w:p w14:paraId="17B7D716" w14:textId="77777777" w:rsidR="00DC5401" w:rsidRDefault="00DC5401" w:rsidP="00FC75B3">
            <w:pPr>
              <w:spacing w:after="0"/>
              <w:rPr>
                <w:rFonts w:cstheme="minorHAnsi"/>
                <w:sz w:val="18"/>
                <w:szCs w:val="18"/>
              </w:rPr>
            </w:pPr>
            <w:r w:rsidRPr="001E73C0">
              <w:rPr>
                <w:rFonts w:eastAsia="Times New Roman" w:cstheme="minorHAnsi"/>
                <w:sz w:val="18"/>
                <w:szCs w:val="18"/>
                <w:lang w:eastAsia="pl-PL"/>
              </w:rPr>
              <w:t>Szacowana emisja gazów cieplarnianych</w:t>
            </w:r>
            <w:bookmarkEnd w:id="141"/>
            <w:r>
              <w:rPr>
                <w:rFonts w:cstheme="minorHAnsi"/>
                <w:sz w:val="18"/>
                <w:szCs w:val="18"/>
              </w:rPr>
              <w:t xml:space="preserve"> - </w:t>
            </w:r>
            <w:r w:rsidRPr="001E73C0">
              <w:rPr>
                <w:rFonts w:cstheme="minorHAnsi"/>
                <w:sz w:val="18"/>
                <w:szCs w:val="18"/>
              </w:rPr>
              <w:t xml:space="preserve"> </w:t>
            </w:r>
            <w:r>
              <w:rPr>
                <w:rFonts w:cstheme="minorHAnsi"/>
                <w:sz w:val="18"/>
                <w:szCs w:val="18"/>
              </w:rPr>
              <w:t xml:space="preserve">222,75 </w:t>
            </w:r>
            <w:r w:rsidRPr="001E73C0">
              <w:rPr>
                <w:rFonts w:cstheme="minorHAnsi"/>
                <w:sz w:val="18"/>
                <w:szCs w:val="18"/>
              </w:rPr>
              <w:t>tony równoważnika CO2/rok</w:t>
            </w:r>
          </w:p>
          <w:p w14:paraId="4ED89CBC" w14:textId="77777777" w:rsidR="00467F78" w:rsidRDefault="00467F78" w:rsidP="00FC75B3">
            <w:pPr>
              <w:spacing w:after="0"/>
              <w:rPr>
                <w:rFonts w:cstheme="minorHAnsi"/>
                <w:sz w:val="18"/>
                <w:szCs w:val="18"/>
              </w:rPr>
            </w:pPr>
            <w:r>
              <w:rPr>
                <w:rFonts w:cstheme="minorHAnsi"/>
                <w:sz w:val="18"/>
                <w:szCs w:val="18"/>
              </w:rPr>
              <w:t>Zmniejszenie emisji pyłu PM 10 – 0,52905 Mg/rok</w:t>
            </w:r>
          </w:p>
          <w:p w14:paraId="4D812D80" w14:textId="53CD76CB" w:rsidR="00F2317D" w:rsidRPr="001E73C0" w:rsidRDefault="00F2317D" w:rsidP="00FC75B3">
            <w:pPr>
              <w:spacing w:after="0"/>
              <w:rPr>
                <w:rFonts w:eastAsia="CIDFont+F1" w:cstheme="minorHAnsi"/>
                <w:sz w:val="18"/>
                <w:szCs w:val="18"/>
              </w:rPr>
            </w:pPr>
            <w:r>
              <w:rPr>
                <w:rFonts w:cstheme="minorHAnsi"/>
                <w:sz w:val="18"/>
                <w:szCs w:val="18"/>
              </w:rPr>
              <w:t>Roczne zużycie energii pierwotnej w lokalach mieszkalnych – 618,23MWh/rok</w:t>
            </w:r>
          </w:p>
        </w:tc>
      </w:tr>
      <w:tr w:rsidR="00DC5401" w:rsidRPr="00C25156" w14:paraId="66A133DE"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00E2EBAE"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lastRenderedPageBreak/>
              <w:t>ZIT-WL-18</w:t>
            </w:r>
          </w:p>
        </w:tc>
        <w:tc>
          <w:tcPr>
            <w:tcW w:w="561" w:type="dxa"/>
            <w:tcBorders>
              <w:top w:val="nil"/>
              <w:left w:val="single" w:sz="4" w:space="0" w:color="auto"/>
              <w:bottom w:val="single" w:sz="4" w:space="0" w:color="auto"/>
              <w:right w:val="single" w:sz="4" w:space="0" w:color="auto"/>
            </w:tcBorders>
            <w:shd w:val="clear" w:color="auto" w:fill="auto"/>
            <w:vAlign w:val="center"/>
          </w:tcPr>
          <w:p w14:paraId="1C782996"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48E01BE3"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auto"/>
              <w:right w:val="single" w:sz="4" w:space="0" w:color="auto"/>
            </w:tcBorders>
            <w:shd w:val="clear" w:color="auto" w:fill="auto"/>
            <w:vAlign w:val="center"/>
          </w:tcPr>
          <w:p w14:paraId="589AA1E0"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top w:val="single" w:sz="4" w:space="0" w:color="auto"/>
              <w:left w:val="single" w:sz="4" w:space="0" w:color="auto"/>
            </w:tcBorders>
            <w:shd w:val="clear" w:color="auto" w:fill="FFFFFF" w:themeFill="background1"/>
            <w:vAlign w:val="center"/>
          </w:tcPr>
          <w:p w14:paraId="3F40FEC5" w14:textId="77777777" w:rsidR="00DC5401" w:rsidRPr="006932C9" w:rsidRDefault="00DC5401" w:rsidP="00FC75B3">
            <w:pPr>
              <w:spacing w:after="0" w:line="276" w:lineRule="auto"/>
              <w:jc w:val="both"/>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3B7A90B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Miasto i Gmina Chodecz</w:t>
            </w:r>
          </w:p>
        </w:tc>
        <w:tc>
          <w:tcPr>
            <w:tcW w:w="1701" w:type="dxa"/>
            <w:tcBorders>
              <w:top w:val="nil"/>
              <w:left w:val="single" w:sz="4" w:space="0" w:color="auto"/>
              <w:bottom w:val="single" w:sz="4" w:space="0" w:color="auto"/>
              <w:right w:val="single" w:sz="4" w:space="0" w:color="auto"/>
            </w:tcBorders>
            <w:shd w:val="clear" w:color="auto" w:fill="auto"/>
            <w:vAlign w:val="center"/>
          </w:tcPr>
          <w:p w14:paraId="680EFC25" w14:textId="30228A2E" w:rsidR="00DC5401" w:rsidRPr="001E73C0" w:rsidRDefault="00DC5401" w:rsidP="00FC75B3">
            <w:pPr>
              <w:spacing w:after="0"/>
              <w:rPr>
                <w:rFonts w:cstheme="minorHAnsi"/>
                <w:b/>
                <w:bCs/>
                <w:sz w:val="18"/>
                <w:szCs w:val="18"/>
              </w:rPr>
            </w:pPr>
            <w:bookmarkStart w:id="142" w:name="_Hlk142026750"/>
            <w:r w:rsidRPr="001E73C0">
              <w:rPr>
                <w:rFonts w:eastAsia="Times New Roman" w:cstheme="minorHAnsi"/>
                <w:sz w:val="18"/>
                <w:szCs w:val="18"/>
                <w:lang w:eastAsia="pl-PL"/>
              </w:rPr>
              <w:t xml:space="preserve">Kompleksowa modernizacja energetyczna komunalnych budynków mieszkalnych </w:t>
            </w:r>
            <w:r w:rsidR="00A017A4">
              <w:rPr>
                <w:rFonts w:eastAsia="Times New Roman" w:cstheme="minorHAnsi"/>
                <w:sz w:val="18"/>
                <w:szCs w:val="18"/>
                <w:lang w:eastAsia="pl-PL"/>
              </w:rPr>
              <w:br/>
            </w:r>
            <w:r w:rsidRPr="001E73C0">
              <w:rPr>
                <w:rFonts w:eastAsia="Times New Roman" w:cstheme="minorHAnsi"/>
                <w:sz w:val="18"/>
                <w:szCs w:val="18"/>
                <w:lang w:eastAsia="pl-PL"/>
              </w:rPr>
              <w:t xml:space="preserve">na terenie Miasta </w:t>
            </w:r>
            <w:r w:rsidR="00A017A4">
              <w:rPr>
                <w:rFonts w:eastAsia="Times New Roman" w:cstheme="minorHAnsi"/>
                <w:sz w:val="18"/>
                <w:szCs w:val="18"/>
                <w:lang w:eastAsia="pl-PL"/>
              </w:rPr>
              <w:br/>
            </w:r>
            <w:r w:rsidRPr="001E73C0">
              <w:rPr>
                <w:rFonts w:eastAsia="Times New Roman" w:cstheme="minorHAnsi"/>
                <w:sz w:val="18"/>
                <w:szCs w:val="18"/>
                <w:lang w:eastAsia="pl-PL"/>
              </w:rPr>
              <w:t>i Gminy Chodecz</w:t>
            </w:r>
            <w:bookmarkEnd w:id="142"/>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1EC09B6"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73D3EAA"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399FEC4" w14:textId="49B68352" w:rsidR="00DC5401" w:rsidRPr="00BF1123" w:rsidRDefault="0094316B"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II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CF542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433 500,00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DD64A5"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16AD20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433 500,00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2A091AD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368 460,39</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573C9D"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65 039,61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BD27B4"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produktu:</w:t>
            </w:r>
          </w:p>
          <w:p w14:paraId="56A907F8" w14:textId="01391991"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Lokale mieszkalne o lepszej udoskonalonej charakterystyce energetycznej – </w:t>
            </w:r>
            <w:r w:rsidR="00E8602E">
              <w:rPr>
                <w:rFonts w:eastAsia="Times New Roman" w:cstheme="minorHAnsi"/>
                <w:sz w:val="18"/>
                <w:szCs w:val="18"/>
                <w:lang w:eastAsia="pl-PL"/>
              </w:rPr>
              <w:t>25</w:t>
            </w:r>
            <w:r w:rsidRPr="00DC1091">
              <w:rPr>
                <w:rFonts w:eastAsia="Times New Roman" w:cstheme="minorHAnsi"/>
                <w:color w:val="000000" w:themeColor="text1"/>
                <w:sz w:val="18"/>
                <w:szCs w:val="18"/>
                <w:lang w:eastAsia="pl-PL"/>
              </w:rPr>
              <w:t xml:space="preserve"> szt.</w:t>
            </w:r>
          </w:p>
          <w:p w14:paraId="2DA39E4B" w14:textId="3B1C4565" w:rsidR="00DC5401" w:rsidRPr="00DC1091" w:rsidRDefault="00DC5401" w:rsidP="00FC75B3">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00E8602E">
              <w:rPr>
                <w:rFonts w:eastAsia="Times New Roman" w:cstheme="minorHAnsi"/>
                <w:sz w:val="18"/>
                <w:szCs w:val="18"/>
                <w:lang w:eastAsia="pl-PL"/>
              </w:rPr>
              <w:t>52</w:t>
            </w:r>
            <w:r w:rsidRPr="00DC1091">
              <w:rPr>
                <w:rFonts w:eastAsia="Times New Roman" w:cstheme="minorHAnsi"/>
                <w:color w:val="000000" w:themeColor="text1"/>
                <w:sz w:val="18"/>
                <w:szCs w:val="18"/>
                <w:lang w:eastAsia="pl-PL"/>
              </w:rPr>
              <w:t xml:space="preserve"> osoby</w:t>
            </w:r>
          </w:p>
          <w:p w14:paraId="78FC7DFB"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EA32E68" w14:textId="06029321" w:rsidR="00E8602E" w:rsidRDefault="00E8602E" w:rsidP="00FC75B3">
            <w:pPr>
              <w:spacing w:after="0"/>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0,01 MW</w:t>
            </w:r>
          </w:p>
          <w:p w14:paraId="124E451B" w14:textId="4A46CB19" w:rsidR="00E8602E" w:rsidRDefault="00E8602E"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3 szt.</w:t>
            </w:r>
          </w:p>
          <w:p w14:paraId="2199154C" w14:textId="6ECC0678" w:rsidR="00E8602E" w:rsidRDefault="00E8602E" w:rsidP="00FC75B3">
            <w:pPr>
              <w:spacing w:after="0"/>
              <w:rPr>
                <w:rFonts w:eastAsia="Times New Roman" w:cstheme="minorHAnsi"/>
                <w:sz w:val="18"/>
                <w:szCs w:val="18"/>
                <w:lang w:eastAsia="pl-PL"/>
              </w:rPr>
            </w:pPr>
            <w:r>
              <w:rPr>
                <w:rFonts w:eastAsia="Times New Roman" w:cstheme="minorHAnsi"/>
                <w:sz w:val="18"/>
                <w:szCs w:val="18"/>
                <w:lang w:eastAsia="pl-PL"/>
              </w:rPr>
              <w:t>Liczba zmodernizowanych energetycznie budynków – 3 szt.</w:t>
            </w:r>
          </w:p>
          <w:p w14:paraId="1EFA6AE1" w14:textId="4DF56ED1" w:rsidR="00E8602E" w:rsidRDefault="00E8602E" w:rsidP="00FC75B3">
            <w:pPr>
              <w:spacing w:after="0"/>
              <w:rPr>
                <w:rFonts w:eastAsia="Times New Roman" w:cstheme="minorHAnsi"/>
                <w:sz w:val="18"/>
                <w:szCs w:val="18"/>
                <w:lang w:eastAsia="pl-PL"/>
              </w:rPr>
            </w:pPr>
            <w:r>
              <w:rPr>
                <w:rFonts w:eastAsia="Times New Roman" w:cstheme="minorHAnsi"/>
                <w:sz w:val="18"/>
                <w:szCs w:val="18"/>
                <w:lang w:eastAsia="pl-PL"/>
              </w:rPr>
              <w:t>Powierzchnia użytkowa budynków mieszkalnych poddanych termomodernizacji – 930 m</w:t>
            </w:r>
            <w:r w:rsidRPr="00E8602E">
              <w:rPr>
                <w:rFonts w:eastAsia="Times New Roman" w:cstheme="minorHAnsi"/>
                <w:sz w:val="18"/>
                <w:szCs w:val="18"/>
                <w:vertAlign w:val="superscript"/>
                <w:lang w:eastAsia="pl-PL"/>
              </w:rPr>
              <w:t>2</w:t>
            </w:r>
          </w:p>
          <w:p w14:paraId="097A051E"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2922F7FD" w14:textId="0C532875" w:rsidR="00DC5401" w:rsidRPr="001E73C0" w:rsidRDefault="00DC5401" w:rsidP="00FC75B3">
            <w:pPr>
              <w:spacing w:after="0"/>
              <w:rPr>
                <w:rFonts w:cstheme="minorHAnsi"/>
                <w:sz w:val="18"/>
                <w:szCs w:val="18"/>
              </w:rPr>
            </w:pPr>
            <w:bookmarkStart w:id="143" w:name="_Hlk142026784"/>
            <w:r w:rsidRPr="001E73C0">
              <w:rPr>
                <w:rFonts w:eastAsia="Times New Roman" w:cstheme="minorHAnsi"/>
                <w:sz w:val="18"/>
                <w:szCs w:val="18"/>
                <w:lang w:eastAsia="pl-PL"/>
              </w:rPr>
              <w:t xml:space="preserve">Roczne zużycie energii pierwotnej (w tym: w lokalach mieszkalnych, budynkach publicznych, przedsiębiorstwach, innych) </w:t>
            </w:r>
            <w:r>
              <w:rPr>
                <w:rFonts w:eastAsia="Times New Roman" w:cstheme="minorHAnsi"/>
                <w:sz w:val="18"/>
                <w:szCs w:val="18"/>
                <w:lang w:eastAsia="pl-PL"/>
              </w:rPr>
              <w:t xml:space="preserve">– 9,0 </w:t>
            </w:r>
            <w:r w:rsidRPr="001E73C0">
              <w:rPr>
                <w:rFonts w:cstheme="minorHAnsi"/>
                <w:sz w:val="18"/>
                <w:szCs w:val="18"/>
              </w:rPr>
              <w:t>MWh/rok</w:t>
            </w:r>
          </w:p>
          <w:p w14:paraId="014ABBD9" w14:textId="77777777" w:rsidR="00DC5401" w:rsidRDefault="00DC5401" w:rsidP="00FC75B3">
            <w:pPr>
              <w:spacing w:after="0"/>
              <w:rPr>
                <w:rFonts w:cstheme="minorHAnsi"/>
                <w:sz w:val="18"/>
                <w:szCs w:val="18"/>
              </w:rPr>
            </w:pPr>
            <w:r w:rsidRPr="001E73C0">
              <w:rPr>
                <w:rFonts w:eastAsia="Times New Roman" w:cstheme="minorHAnsi"/>
                <w:sz w:val="18"/>
                <w:szCs w:val="18"/>
                <w:lang w:eastAsia="pl-PL"/>
              </w:rPr>
              <w:t>Szacowana emisja gazów cieplarnianych</w:t>
            </w:r>
            <w:bookmarkEnd w:id="143"/>
            <w:r>
              <w:rPr>
                <w:rFonts w:cstheme="minorHAnsi"/>
                <w:sz w:val="18"/>
                <w:szCs w:val="18"/>
              </w:rPr>
              <w:t xml:space="preserve"> 7,308 </w:t>
            </w:r>
            <w:r w:rsidRPr="001E73C0">
              <w:rPr>
                <w:rFonts w:cstheme="minorHAnsi"/>
                <w:sz w:val="18"/>
                <w:szCs w:val="18"/>
              </w:rPr>
              <w:t>tony równoważnika CO2/rok</w:t>
            </w:r>
          </w:p>
          <w:p w14:paraId="426693C1" w14:textId="5F2C1E8A" w:rsidR="00E8602E" w:rsidRDefault="00E8602E" w:rsidP="00FC75B3">
            <w:pPr>
              <w:spacing w:after="0"/>
              <w:rPr>
                <w:rFonts w:cstheme="minorHAnsi"/>
                <w:sz w:val="18"/>
                <w:szCs w:val="18"/>
              </w:rPr>
            </w:pPr>
            <w:r>
              <w:rPr>
                <w:rFonts w:cstheme="minorHAnsi"/>
                <w:sz w:val="18"/>
                <w:szCs w:val="18"/>
              </w:rPr>
              <w:t>I</w:t>
            </w:r>
            <w:r w:rsidR="00F2317D">
              <w:rPr>
                <w:rFonts w:cstheme="minorHAnsi"/>
                <w:sz w:val="18"/>
                <w:szCs w:val="18"/>
              </w:rPr>
              <w:t>lo</w:t>
            </w:r>
            <w:r>
              <w:rPr>
                <w:rFonts w:cstheme="minorHAnsi"/>
                <w:sz w:val="18"/>
                <w:szCs w:val="18"/>
              </w:rPr>
              <w:t>ść wytworzonej energii elektrycznej ze źródeł OZE – 8,0 MWh/rok</w:t>
            </w:r>
          </w:p>
          <w:p w14:paraId="6C49C40C" w14:textId="77777777" w:rsidR="00E8602E" w:rsidRDefault="00E8602E" w:rsidP="00FC75B3">
            <w:pPr>
              <w:spacing w:after="0"/>
              <w:rPr>
                <w:rFonts w:cstheme="minorHAnsi"/>
                <w:sz w:val="18"/>
                <w:szCs w:val="18"/>
              </w:rPr>
            </w:pPr>
            <w:r>
              <w:rPr>
                <w:rFonts w:cstheme="minorHAnsi"/>
                <w:sz w:val="18"/>
                <w:szCs w:val="18"/>
              </w:rPr>
              <w:t>Roczne zużycie energii pierwotnej w lokalach mieszkalnych – 9,0 MWh/rok</w:t>
            </w:r>
          </w:p>
          <w:p w14:paraId="01935AEF" w14:textId="057C8BA4" w:rsidR="00E8602E" w:rsidRDefault="00E8602E" w:rsidP="00FC75B3">
            <w:pPr>
              <w:spacing w:after="0"/>
              <w:rPr>
                <w:rFonts w:cstheme="minorHAnsi"/>
                <w:sz w:val="18"/>
                <w:szCs w:val="18"/>
              </w:rPr>
            </w:pPr>
            <w:r>
              <w:rPr>
                <w:rFonts w:cstheme="minorHAnsi"/>
                <w:sz w:val="18"/>
                <w:szCs w:val="18"/>
              </w:rPr>
              <w:t>Zmniejszenie emisji pyłu PM 10 – 0,2 Mg/rok</w:t>
            </w:r>
          </w:p>
          <w:p w14:paraId="3D905F34" w14:textId="6BC52E83" w:rsidR="00E8602E" w:rsidRPr="000A442F" w:rsidRDefault="00E8602E" w:rsidP="00FC75B3">
            <w:pPr>
              <w:spacing w:after="0"/>
              <w:rPr>
                <w:rFonts w:cstheme="minorHAnsi"/>
                <w:sz w:val="18"/>
                <w:szCs w:val="18"/>
              </w:rPr>
            </w:pPr>
            <w:r>
              <w:rPr>
                <w:rFonts w:cstheme="minorHAnsi"/>
                <w:sz w:val="18"/>
                <w:szCs w:val="18"/>
              </w:rPr>
              <w:t>Zmniejszenie emisji pyłu PM 2,5 – 0,1 Mg/rok</w:t>
            </w:r>
          </w:p>
        </w:tc>
      </w:tr>
      <w:tr w:rsidR="00DC5401" w:rsidRPr="00C25156" w14:paraId="4110443E" w14:textId="77777777" w:rsidTr="008C46AA">
        <w:trPr>
          <w:trHeight w:val="69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14FADA7" w14:textId="77777777" w:rsidR="00DC5401" w:rsidRPr="001E73C0" w:rsidRDefault="00DC5401" w:rsidP="00087872">
            <w:pPr>
              <w:spacing w:after="0"/>
              <w:jc w:val="center"/>
              <w:rPr>
                <w:rFonts w:eastAsia="Times New Roman" w:cstheme="minorHAnsi"/>
                <w:sz w:val="18"/>
                <w:szCs w:val="18"/>
                <w:lang w:eastAsia="pl-PL"/>
              </w:rPr>
            </w:pPr>
          </w:p>
          <w:p w14:paraId="78C5CFFB" w14:textId="77777777" w:rsidR="00DC5401" w:rsidRPr="001E73C0" w:rsidRDefault="00DC5401" w:rsidP="00087872">
            <w:pPr>
              <w:spacing w:after="0"/>
              <w:jc w:val="center"/>
              <w:rPr>
                <w:rFonts w:eastAsia="Times New Roman" w:cstheme="minorHAnsi"/>
                <w:sz w:val="18"/>
                <w:szCs w:val="18"/>
                <w:lang w:eastAsia="pl-PL"/>
              </w:rPr>
            </w:pPr>
          </w:p>
          <w:p w14:paraId="57C8DB19"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ZIT-WL-19</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4F8A454B" w14:textId="77777777" w:rsidR="00DC5401" w:rsidRPr="001E73C0" w:rsidRDefault="00DC5401" w:rsidP="00087872">
            <w:pPr>
              <w:spacing w:after="0"/>
              <w:jc w:val="center"/>
              <w:rPr>
                <w:rFonts w:eastAsia="Times New Roman" w:cstheme="minorHAnsi"/>
                <w:sz w:val="18"/>
                <w:szCs w:val="18"/>
                <w:lang w:eastAsia="pl-PL"/>
              </w:rPr>
            </w:pPr>
          </w:p>
          <w:p w14:paraId="069127B7" w14:textId="77777777" w:rsidR="00DC5401" w:rsidRPr="001E73C0" w:rsidRDefault="00DC5401" w:rsidP="00087872">
            <w:pPr>
              <w:spacing w:after="0"/>
              <w:jc w:val="center"/>
              <w:rPr>
                <w:rFonts w:eastAsia="Times New Roman" w:cstheme="minorHAnsi"/>
                <w:sz w:val="18"/>
                <w:szCs w:val="18"/>
                <w:lang w:eastAsia="pl-PL"/>
              </w:rPr>
            </w:pPr>
          </w:p>
          <w:p w14:paraId="09AD4650"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576F32B1" w14:textId="77777777" w:rsidR="00DC5401" w:rsidRPr="001E73C0" w:rsidRDefault="00DC5401" w:rsidP="00087872">
            <w:pPr>
              <w:spacing w:after="0"/>
              <w:jc w:val="center"/>
              <w:rPr>
                <w:rFonts w:eastAsia="Times New Roman" w:cstheme="minorHAnsi"/>
                <w:sz w:val="18"/>
                <w:szCs w:val="18"/>
                <w:lang w:eastAsia="pl-PL"/>
              </w:rPr>
            </w:pPr>
          </w:p>
          <w:p w14:paraId="5FF8A304" w14:textId="77777777" w:rsidR="00DC5401" w:rsidRPr="001E73C0" w:rsidRDefault="00DC5401" w:rsidP="00087872">
            <w:pPr>
              <w:spacing w:after="0"/>
              <w:jc w:val="center"/>
              <w:rPr>
                <w:rFonts w:eastAsia="Times New Roman" w:cstheme="minorHAnsi"/>
                <w:sz w:val="18"/>
                <w:szCs w:val="18"/>
                <w:lang w:eastAsia="pl-PL"/>
              </w:rPr>
            </w:pPr>
          </w:p>
          <w:p w14:paraId="6092ADD0"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622EAD6" w14:textId="77777777" w:rsidR="00DC5401" w:rsidRPr="001E73C0" w:rsidRDefault="00DC5401" w:rsidP="00FC75B3">
            <w:pPr>
              <w:spacing w:after="0"/>
              <w:rPr>
                <w:rFonts w:eastAsia="Times New Roman" w:cstheme="minorHAnsi"/>
                <w:sz w:val="18"/>
                <w:szCs w:val="18"/>
                <w:lang w:eastAsia="pl-PL"/>
              </w:rPr>
            </w:pPr>
          </w:p>
          <w:p w14:paraId="3498119F"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left w:val="single" w:sz="4" w:space="0" w:color="auto"/>
            </w:tcBorders>
            <w:shd w:val="clear" w:color="auto" w:fill="FFFFFF" w:themeFill="background1"/>
            <w:vAlign w:val="center"/>
          </w:tcPr>
          <w:p w14:paraId="48E8E098"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FD0D46"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Lubanie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F2F90B"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Termomodernizacja komunalnego budynku mieszkalnego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A48E0D5"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8E609F1"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C185617" w14:textId="77777777" w:rsidR="00DC5401" w:rsidRPr="00BF1123" w:rsidRDefault="00DC5401" w:rsidP="00BF1123">
            <w:pPr>
              <w:spacing w:after="0"/>
              <w:jc w:val="center"/>
              <w:rPr>
                <w:rFonts w:cstheme="minorHAnsi"/>
                <w:sz w:val="18"/>
                <w:szCs w:val="18"/>
              </w:rPr>
            </w:pPr>
            <w:r w:rsidRPr="00BF1123">
              <w:rPr>
                <w:rFonts w:cstheme="minorHAnsi"/>
                <w:sz w:val="18"/>
                <w:szCs w:val="18"/>
              </w:rPr>
              <w:t>II kw. 2024-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AB8DCB"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117 647,06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6B6BA1"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00CD2E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117 647,06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03084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62A13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17 647,06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D028CE" w14:textId="77777777" w:rsidR="00DC5401" w:rsidRPr="00781012" w:rsidRDefault="00DC5401" w:rsidP="00FC75B3">
            <w:pPr>
              <w:spacing w:after="0"/>
              <w:rPr>
                <w:rFonts w:eastAsia="Times New Roman" w:cstheme="minorHAnsi"/>
                <w:sz w:val="18"/>
                <w:szCs w:val="18"/>
                <w:u w:val="single"/>
                <w:lang w:eastAsia="pl-PL"/>
              </w:rPr>
            </w:pPr>
            <w:r w:rsidRPr="00781012">
              <w:rPr>
                <w:rFonts w:eastAsia="Times New Roman" w:cstheme="minorHAnsi"/>
                <w:sz w:val="18"/>
                <w:szCs w:val="18"/>
                <w:u w:val="single"/>
                <w:lang w:eastAsia="pl-PL"/>
              </w:rPr>
              <w:t>Wskaźnik produktu:</w:t>
            </w:r>
          </w:p>
          <w:p w14:paraId="30BA2EB2" w14:textId="0C62F5E2"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Liczba zmodernizowanych źródeł ciepła</w:t>
            </w:r>
            <w:r w:rsidR="00F2317D">
              <w:rPr>
                <w:rFonts w:eastAsia="Times New Roman" w:cstheme="minorHAnsi"/>
                <w:sz w:val="18"/>
                <w:szCs w:val="18"/>
                <w:lang w:eastAsia="pl-PL"/>
              </w:rPr>
              <w:t xml:space="preserve"> (innych niż indywidualne)</w:t>
            </w:r>
            <w:r w:rsidRPr="00781012">
              <w:rPr>
                <w:rFonts w:eastAsia="Times New Roman" w:cstheme="minorHAnsi"/>
                <w:sz w:val="18"/>
                <w:szCs w:val="18"/>
                <w:lang w:eastAsia="pl-PL"/>
              </w:rPr>
              <w:t xml:space="preserve"> – 1 szt.</w:t>
            </w:r>
          </w:p>
          <w:p w14:paraId="719E1D8E"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Lokale mieszkalne o lepszej udoskonalonej charakterystyce energetycznej – 7 szt.</w:t>
            </w:r>
          </w:p>
          <w:p w14:paraId="59E0C7F2"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Ludność objęta projektami w ramach strategii zintegrowanego rozwoju terytorialnego – 15 osób</w:t>
            </w:r>
          </w:p>
          <w:p w14:paraId="1F637664" w14:textId="77777777" w:rsidR="00DC5401" w:rsidRPr="00781012" w:rsidRDefault="00DC5401" w:rsidP="00FC75B3">
            <w:pPr>
              <w:spacing w:after="0"/>
              <w:rPr>
                <w:rFonts w:eastAsia="CIDFont+F1" w:cstheme="minorHAnsi"/>
                <w:sz w:val="18"/>
                <w:szCs w:val="18"/>
              </w:rPr>
            </w:pPr>
            <w:r w:rsidRPr="00781012">
              <w:rPr>
                <w:rFonts w:eastAsia="CIDFont+F1" w:cstheme="minorHAnsi"/>
                <w:sz w:val="18"/>
                <w:szCs w:val="18"/>
              </w:rPr>
              <w:t>Powierzchnia użytkowa budynków mieszkalnych poddanych termomodernizacji – 402 m2</w:t>
            </w:r>
          </w:p>
          <w:p w14:paraId="45C1AE3F"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Wspierane strategie zintegrowanego rozwoju terytorialnego - 1  szt.</w:t>
            </w:r>
          </w:p>
          <w:p w14:paraId="32469183" w14:textId="77777777" w:rsidR="00DC5401"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 xml:space="preserve">Liczba zmodernizowanych energetycznie budynków – 1 szt.  </w:t>
            </w:r>
          </w:p>
          <w:p w14:paraId="2DDEB0F5" w14:textId="2DEEA9D0" w:rsidR="005D28B0"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0,01 MW</w:t>
            </w:r>
          </w:p>
          <w:p w14:paraId="5B0B9997" w14:textId="10AB1ACF" w:rsidR="005D28B0" w:rsidRPr="00781012"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1 st.</w:t>
            </w:r>
          </w:p>
          <w:p w14:paraId="58491446" w14:textId="77777777" w:rsidR="00DC5401" w:rsidRPr="00781012" w:rsidRDefault="00DC5401" w:rsidP="00FC75B3">
            <w:pPr>
              <w:spacing w:after="0"/>
              <w:rPr>
                <w:rFonts w:eastAsia="Times New Roman" w:cstheme="minorHAnsi"/>
                <w:sz w:val="18"/>
                <w:szCs w:val="18"/>
                <w:u w:val="single"/>
                <w:lang w:eastAsia="pl-PL"/>
              </w:rPr>
            </w:pPr>
            <w:r w:rsidRPr="00781012">
              <w:rPr>
                <w:rFonts w:eastAsia="Times New Roman" w:cstheme="minorHAnsi"/>
                <w:sz w:val="18"/>
                <w:szCs w:val="18"/>
                <w:u w:val="single"/>
                <w:lang w:eastAsia="pl-PL"/>
              </w:rPr>
              <w:lastRenderedPageBreak/>
              <w:t>Wskaźnik rezultatu:</w:t>
            </w:r>
          </w:p>
          <w:p w14:paraId="069B986D"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Ilość zaoszczędzonej energii elektrycznej i cieplnej – 20 MWh/rok</w:t>
            </w:r>
          </w:p>
          <w:p w14:paraId="1A333CA8" w14:textId="77777777" w:rsidR="00DC5401"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Roczne zużycie energii pierwotnej (w tym: w lokalach mieszkalnych, budynkach publicznych, przedsiębiorstwach, innych) – 100 MWh/rok</w:t>
            </w:r>
          </w:p>
          <w:p w14:paraId="78E7A0C5" w14:textId="20990090" w:rsidR="00F2317D" w:rsidRPr="00781012" w:rsidRDefault="00F2317D"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lokalach mieszkalnych – 100MWh/rok</w:t>
            </w:r>
          </w:p>
          <w:p w14:paraId="450A6A38" w14:textId="77777777" w:rsidR="00DC5401"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Szacowana emisja gazów cieplarnianych – 81,2 tony równoważnika CO2/rok</w:t>
            </w:r>
          </w:p>
          <w:p w14:paraId="1A527140" w14:textId="77777777" w:rsidR="005D28B0"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Ilość wytworzonej energii elektrycznej ze źródeł OZE – 10 MWh/rok</w:t>
            </w:r>
          </w:p>
          <w:p w14:paraId="4C7EB085" w14:textId="07D4CD8A" w:rsidR="005D28B0"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ilość zaoszczędzonej energii cieplnej – 10 MWh/rok</w:t>
            </w:r>
          </w:p>
          <w:p w14:paraId="3AAAAF34" w14:textId="1F971AB0" w:rsidR="005D28B0" w:rsidRPr="00781012"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Ilość zaoszczędzonej energii elektrycznej – 10 MWh/rok</w:t>
            </w:r>
          </w:p>
        </w:tc>
      </w:tr>
      <w:tr w:rsidR="00DC5401" w:rsidRPr="00C25156" w14:paraId="29D9F214"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816DD03"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lastRenderedPageBreak/>
              <w:t>ZIT-WL-20</w:t>
            </w:r>
          </w:p>
        </w:tc>
        <w:tc>
          <w:tcPr>
            <w:tcW w:w="561" w:type="dxa"/>
            <w:tcBorders>
              <w:top w:val="nil"/>
              <w:left w:val="single" w:sz="4" w:space="0" w:color="auto"/>
              <w:bottom w:val="single" w:sz="4" w:space="0" w:color="auto"/>
              <w:right w:val="single" w:sz="4" w:space="0" w:color="auto"/>
            </w:tcBorders>
            <w:shd w:val="clear" w:color="auto" w:fill="auto"/>
            <w:vAlign w:val="center"/>
          </w:tcPr>
          <w:p w14:paraId="10297171"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20F1BC1E"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auto"/>
              <w:right w:val="single" w:sz="4" w:space="0" w:color="auto"/>
            </w:tcBorders>
            <w:shd w:val="clear" w:color="auto" w:fill="auto"/>
            <w:vAlign w:val="center"/>
          </w:tcPr>
          <w:p w14:paraId="74CA89FC" w14:textId="77777777" w:rsidR="00DC5401" w:rsidRPr="001E73C0" w:rsidRDefault="00DC5401" w:rsidP="0094316B">
            <w:pPr>
              <w:rPr>
                <w:rFonts w:cstheme="minorHAnsi"/>
                <w:b/>
                <w:bCs/>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left w:val="single" w:sz="4" w:space="0" w:color="auto"/>
            </w:tcBorders>
            <w:shd w:val="clear" w:color="auto" w:fill="FFFFFF" w:themeFill="background1"/>
            <w:vAlign w:val="center"/>
          </w:tcPr>
          <w:p w14:paraId="191C8681" w14:textId="77777777" w:rsidR="00DC5401" w:rsidRPr="006932C9" w:rsidRDefault="00DC5401" w:rsidP="0094316B">
            <w:pPr>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7660C360" w14:textId="77777777" w:rsidR="00DC5401" w:rsidRPr="001E73C0" w:rsidRDefault="00DC5401" w:rsidP="0094316B">
            <w:pPr>
              <w:rPr>
                <w:rFonts w:cstheme="minorHAnsi"/>
                <w:b/>
                <w:bCs/>
                <w:sz w:val="18"/>
                <w:szCs w:val="18"/>
              </w:rPr>
            </w:pPr>
            <w:r w:rsidRPr="001E73C0">
              <w:rPr>
                <w:rFonts w:eastAsia="Times New Roman" w:cstheme="minorHAnsi"/>
                <w:sz w:val="18"/>
                <w:szCs w:val="18"/>
                <w:lang w:eastAsia="pl-PL"/>
              </w:rPr>
              <w:t>Gmina Lubień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793422C5" w14:textId="77777777" w:rsidR="00DC5401" w:rsidRPr="001E73C0" w:rsidRDefault="00DC5401" w:rsidP="0094316B">
            <w:pPr>
              <w:rPr>
                <w:rFonts w:cstheme="minorHAnsi"/>
                <w:b/>
                <w:bCs/>
                <w:sz w:val="18"/>
                <w:szCs w:val="18"/>
              </w:rPr>
            </w:pPr>
            <w:r w:rsidRPr="001E73C0">
              <w:rPr>
                <w:rFonts w:eastAsia="Times New Roman" w:cstheme="minorHAnsi"/>
                <w:sz w:val="18"/>
                <w:szCs w:val="18"/>
                <w:lang w:eastAsia="pl-PL"/>
              </w:rPr>
              <w:t>Termomodernizacja komunalnych budynków mieszkalnych</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026EB28"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01846A8"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E5B6ECD" w14:textId="3BF06243" w:rsidR="00DC5401" w:rsidRPr="00BF1123" w:rsidRDefault="00DC5401" w:rsidP="00BF1123">
            <w:pPr>
              <w:jc w:val="center"/>
              <w:rPr>
                <w:rFonts w:cstheme="minorHAnsi"/>
                <w:b/>
                <w:bCs/>
                <w:sz w:val="18"/>
                <w:szCs w:val="18"/>
              </w:rPr>
            </w:pPr>
            <w:r w:rsidRPr="00BF1123">
              <w:rPr>
                <w:rFonts w:cstheme="minorHAnsi"/>
                <w:sz w:val="18"/>
                <w:szCs w:val="18"/>
              </w:rPr>
              <w:t>I</w:t>
            </w:r>
            <w:r w:rsidR="005D28B0">
              <w:rPr>
                <w:rFonts w:cstheme="minorHAnsi"/>
                <w:sz w:val="18"/>
                <w:szCs w:val="18"/>
              </w:rPr>
              <w:t>I</w:t>
            </w:r>
            <w:r w:rsidRPr="00BF1123">
              <w:rPr>
                <w:rFonts w:cstheme="minorHAnsi"/>
                <w:sz w:val="18"/>
                <w:szCs w:val="18"/>
              </w:rPr>
              <w:t>I kw. 2023- I</w:t>
            </w:r>
            <w:r w:rsidR="005D28B0">
              <w:rPr>
                <w:rFonts w:cstheme="minorHAnsi"/>
                <w:sz w:val="18"/>
                <w:szCs w:val="18"/>
              </w:rPr>
              <w:t>I</w:t>
            </w:r>
            <w:r w:rsidRPr="00BF1123">
              <w:rPr>
                <w:rFonts w:cstheme="minorHAnsi"/>
                <w:sz w:val="18"/>
                <w:szCs w:val="18"/>
              </w:rPr>
              <w:t xml:space="preserve"> kw. 202</w:t>
            </w:r>
            <w:r w:rsidR="005D28B0">
              <w:rPr>
                <w:rFonts w:cstheme="minorHAnsi"/>
                <w:sz w:val="18"/>
                <w:szCs w:val="18"/>
              </w:rPr>
              <w:t>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B68B29"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404 706,00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0571D3"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0DEC5B89"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404 706,00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3F804CDE"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344 000,00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11C00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60 706,00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00D584" w14:textId="77777777" w:rsidR="00DC5401" w:rsidRPr="00781012" w:rsidRDefault="00DC5401" w:rsidP="00FC75B3">
            <w:pPr>
              <w:spacing w:after="0"/>
              <w:rPr>
                <w:rFonts w:eastAsia="Times New Roman" w:cstheme="minorHAnsi"/>
                <w:sz w:val="18"/>
                <w:szCs w:val="18"/>
                <w:u w:val="single"/>
                <w:lang w:eastAsia="pl-PL"/>
              </w:rPr>
            </w:pPr>
            <w:r w:rsidRPr="00781012">
              <w:rPr>
                <w:rFonts w:eastAsia="Times New Roman" w:cstheme="minorHAnsi"/>
                <w:sz w:val="18"/>
                <w:szCs w:val="18"/>
                <w:u w:val="single"/>
                <w:lang w:eastAsia="pl-PL"/>
              </w:rPr>
              <w:t>Wskaźnik produktu:</w:t>
            </w:r>
          </w:p>
          <w:p w14:paraId="670BDDED"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Lokale mieszkalne o lepszej udoskonalonej charakterystyce energetycznej – 14 szt.</w:t>
            </w:r>
          </w:p>
          <w:p w14:paraId="4D4DB70C"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Ludność objęta projektami w ramach strategii zintegrowanego rozwoju terytorialnego – 44 osoby</w:t>
            </w:r>
          </w:p>
          <w:p w14:paraId="39741B0E" w14:textId="77777777" w:rsidR="00DC5401"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Wspierane strategie zintegrowanego rozwoju terytorialnego – 1 szt.</w:t>
            </w:r>
          </w:p>
          <w:p w14:paraId="7C246592" w14:textId="2D9109ED" w:rsidR="005D28B0"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Dodatkowa zdolność wytwarzania energii elektrycznej ze źródeł OZE – 0,0001 MW</w:t>
            </w:r>
          </w:p>
          <w:p w14:paraId="38CB3D3E" w14:textId="5C6C35F1" w:rsidR="005D28B0"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1 szt.</w:t>
            </w:r>
          </w:p>
          <w:p w14:paraId="1E19947C" w14:textId="6585D2FE" w:rsidR="005D28B0" w:rsidRPr="00781012" w:rsidRDefault="005D28B0" w:rsidP="00FC75B3">
            <w:pPr>
              <w:spacing w:after="0"/>
              <w:rPr>
                <w:rFonts w:eastAsia="Times New Roman" w:cstheme="minorHAnsi"/>
                <w:sz w:val="18"/>
                <w:szCs w:val="18"/>
                <w:lang w:eastAsia="pl-PL"/>
              </w:rPr>
            </w:pPr>
            <w:r>
              <w:rPr>
                <w:rFonts w:eastAsia="Times New Roman" w:cstheme="minorHAnsi"/>
                <w:sz w:val="18"/>
                <w:szCs w:val="18"/>
                <w:lang w:eastAsia="pl-PL"/>
              </w:rPr>
              <w:t>Liczba zmodernizowanych  energetycznie budynków – 1 szt.</w:t>
            </w:r>
          </w:p>
          <w:p w14:paraId="363EBDCE" w14:textId="77777777" w:rsidR="00DC5401" w:rsidRPr="00781012" w:rsidRDefault="00DC5401" w:rsidP="00FC75B3">
            <w:pPr>
              <w:spacing w:after="0"/>
              <w:rPr>
                <w:rFonts w:eastAsia="Times New Roman" w:cstheme="minorHAnsi"/>
                <w:sz w:val="18"/>
                <w:szCs w:val="18"/>
                <w:u w:val="single"/>
                <w:lang w:eastAsia="pl-PL"/>
              </w:rPr>
            </w:pPr>
            <w:r w:rsidRPr="00781012">
              <w:rPr>
                <w:rFonts w:eastAsia="Times New Roman" w:cstheme="minorHAnsi"/>
                <w:sz w:val="18"/>
                <w:szCs w:val="18"/>
                <w:u w:val="single"/>
                <w:lang w:eastAsia="pl-PL"/>
              </w:rPr>
              <w:t>Wskaźnik rezultatu:</w:t>
            </w:r>
          </w:p>
          <w:p w14:paraId="200459E2"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Roczne zużycie energii pierwotnej (w tym: w lokalach mieszkalnych, budynkach publicznych, przedsiębiorstwach, innych) – 112 MWh/rok</w:t>
            </w:r>
          </w:p>
          <w:p w14:paraId="61F908F8" w14:textId="77777777" w:rsidR="00DC5401" w:rsidRPr="00781012" w:rsidRDefault="00DC5401" w:rsidP="00FC75B3">
            <w:pPr>
              <w:spacing w:after="0"/>
              <w:rPr>
                <w:rFonts w:eastAsia="Times New Roman" w:cstheme="minorHAnsi"/>
                <w:sz w:val="18"/>
                <w:szCs w:val="18"/>
                <w:lang w:eastAsia="pl-PL"/>
              </w:rPr>
            </w:pPr>
            <w:r w:rsidRPr="00781012">
              <w:rPr>
                <w:rFonts w:eastAsia="Times New Roman" w:cstheme="minorHAnsi"/>
                <w:sz w:val="18"/>
                <w:szCs w:val="18"/>
                <w:lang w:eastAsia="pl-PL"/>
              </w:rPr>
              <w:t>Szacowana emisja gazów cieplarnianych – 6,21 tony równoważnika CO2/rok</w:t>
            </w:r>
          </w:p>
        </w:tc>
      </w:tr>
      <w:tr w:rsidR="00DC5401" w:rsidRPr="00C25156" w14:paraId="2AEC9C4B"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928B6E5"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ZIT-WL-21</w:t>
            </w:r>
          </w:p>
        </w:tc>
        <w:tc>
          <w:tcPr>
            <w:tcW w:w="561" w:type="dxa"/>
            <w:tcBorders>
              <w:top w:val="nil"/>
              <w:left w:val="single" w:sz="4" w:space="0" w:color="auto"/>
              <w:bottom w:val="single" w:sz="4" w:space="0" w:color="auto"/>
              <w:right w:val="single" w:sz="4" w:space="0" w:color="auto"/>
            </w:tcBorders>
            <w:shd w:val="clear" w:color="auto" w:fill="auto"/>
            <w:vAlign w:val="center"/>
          </w:tcPr>
          <w:p w14:paraId="19FD2990"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20303FE6"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auto"/>
              <w:right w:val="single" w:sz="4" w:space="0" w:color="auto"/>
            </w:tcBorders>
            <w:shd w:val="clear" w:color="auto" w:fill="auto"/>
            <w:vAlign w:val="center"/>
          </w:tcPr>
          <w:p w14:paraId="76101213"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left w:val="single" w:sz="4" w:space="0" w:color="auto"/>
              <w:bottom w:val="single" w:sz="4" w:space="0" w:color="auto"/>
            </w:tcBorders>
            <w:shd w:val="clear" w:color="auto" w:fill="FFFFFF" w:themeFill="background1"/>
            <w:vAlign w:val="center"/>
          </w:tcPr>
          <w:p w14:paraId="61925398"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459DCF40"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5224ACB4" w14:textId="77777777" w:rsidR="00DC5401" w:rsidRPr="001E73C0" w:rsidRDefault="00DC5401" w:rsidP="00FC75B3">
            <w:pPr>
              <w:spacing w:after="0"/>
              <w:rPr>
                <w:rFonts w:cstheme="minorHAnsi"/>
                <w:b/>
                <w:bCs/>
                <w:sz w:val="18"/>
                <w:szCs w:val="18"/>
              </w:rPr>
            </w:pPr>
            <w:bookmarkStart w:id="144" w:name="_Hlk142026119"/>
            <w:r w:rsidRPr="001E73C0">
              <w:rPr>
                <w:rFonts w:eastAsia="Times New Roman" w:cstheme="minorHAnsi"/>
                <w:sz w:val="18"/>
                <w:szCs w:val="18"/>
                <w:lang w:eastAsia="pl-PL"/>
              </w:rPr>
              <w:t>Termomodernizacja komunalnych budynków mieszkalnych</w:t>
            </w:r>
            <w:bookmarkEnd w:id="144"/>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4026927" w14:textId="77777777" w:rsidR="00DC5401" w:rsidRPr="00BF1123" w:rsidRDefault="00DC5401" w:rsidP="00BF1123">
            <w:pPr>
              <w:spacing w:after="0"/>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B88EF5C" w14:textId="77777777" w:rsidR="00DC5401" w:rsidRPr="00BF1123" w:rsidRDefault="00DC5401" w:rsidP="00BF1123">
            <w:pPr>
              <w:spacing w:after="0"/>
              <w:jc w:val="center"/>
              <w:rPr>
                <w:rFonts w:cstheme="minorHAnsi"/>
                <w:sz w:val="18"/>
                <w:szCs w:val="18"/>
              </w:rPr>
            </w:pPr>
            <w:r w:rsidRPr="00BF1123">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F536F5E" w14:textId="0AFC3BAD" w:rsidR="00DC5401" w:rsidRPr="00BF1123" w:rsidRDefault="00DC5401" w:rsidP="00BF1123">
            <w:pPr>
              <w:spacing w:after="0"/>
              <w:jc w:val="center"/>
              <w:rPr>
                <w:rFonts w:cstheme="minorHAnsi"/>
                <w:sz w:val="18"/>
                <w:szCs w:val="18"/>
              </w:rPr>
            </w:pPr>
            <w:r w:rsidRPr="00BF1123">
              <w:rPr>
                <w:rFonts w:cstheme="minorHAnsi"/>
                <w:sz w:val="18"/>
                <w:szCs w:val="18"/>
              </w:rPr>
              <w:t>I</w:t>
            </w:r>
            <w:r w:rsidR="00EE18C2">
              <w:rPr>
                <w:rFonts w:cstheme="minorHAnsi"/>
                <w:sz w:val="18"/>
                <w:szCs w:val="18"/>
              </w:rPr>
              <w:t>V</w:t>
            </w:r>
            <w:r w:rsidRPr="00BF1123">
              <w:rPr>
                <w:rFonts w:cstheme="minorHAnsi"/>
                <w:sz w:val="18"/>
                <w:szCs w:val="18"/>
              </w:rPr>
              <w:t xml:space="preserve"> kw. 2023- II</w:t>
            </w:r>
            <w:r w:rsidR="00EE18C2">
              <w:rPr>
                <w:rFonts w:cstheme="minorHAnsi"/>
                <w:sz w:val="18"/>
                <w:szCs w:val="18"/>
              </w:rPr>
              <w:t>I</w:t>
            </w:r>
            <w:r w:rsidRPr="00BF1123">
              <w:rPr>
                <w:rFonts w:cstheme="minorHAnsi"/>
                <w:sz w:val="18"/>
                <w:szCs w:val="18"/>
              </w:rPr>
              <w:t xml:space="preserve">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E445E9"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35 294,12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5AD08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54FF1041"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35 294,12</w:t>
            </w:r>
          </w:p>
        </w:tc>
        <w:tc>
          <w:tcPr>
            <w:tcW w:w="1559" w:type="dxa"/>
            <w:tcBorders>
              <w:top w:val="nil"/>
              <w:left w:val="single" w:sz="4" w:space="0" w:color="auto"/>
              <w:bottom w:val="single" w:sz="4" w:space="0" w:color="auto"/>
              <w:right w:val="single" w:sz="4" w:space="0" w:color="auto"/>
            </w:tcBorders>
            <w:shd w:val="clear" w:color="auto" w:fill="auto"/>
            <w:vAlign w:val="center"/>
          </w:tcPr>
          <w:p w14:paraId="581F6A73"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84399A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5 294,12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69F694"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produktu:</w:t>
            </w:r>
          </w:p>
          <w:p w14:paraId="502568F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zmodernizowanych energetycznie budynków – 1 szt. </w:t>
            </w:r>
          </w:p>
          <w:p w14:paraId="46391729"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374728E" w14:textId="0405B52E" w:rsidR="00EE18C2" w:rsidRDefault="00EE18C2" w:rsidP="00FC75B3">
            <w:pPr>
              <w:spacing w:after="0"/>
              <w:rPr>
                <w:rFonts w:eastAsia="Times New Roman" w:cstheme="minorHAnsi"/>
                <w:sz w:val="18"/>
                <w:szCs w:val="18"/>
                <w:lang w:eastAsia="pl-PL"/>
              </w:rPr>
            </w:pPr>
            <w:r>
              <w:rPr>
                <w:rFonts w:eastAsia="Times New Roman" w:cstheme="minorHAnsi"/>
                <w:sz w:val="18"/>
                <w:szCs w:val="18"/>
                <w:lang w:eastAsia="pl-PL"/>
              </w:rPr>
              <w:t>Lokale mieszkalne o udoskonalonej charakterystyce energetycznej – 1 szt.</w:t>
            </w:r>
          </w:p>
          <w:p w14:paraId="173A5FA8"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357468C1"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Roczne zużycie energii pierwotnej (w tym: w lokalach mieszkalnych, budynkach publicznych, przedsiębiorstwach, innych) – </w:t>
            </w:r>
            <w:r>
              <w:rPr>
                <w:rFonts w:eastAsia="Times New Roman" w:cstheme="minorHAnsi"/>
                <w:sz w:val="18"/>
                <w:szCs w:val="18"/>
                <w:lang w:eastAsia="pl-PL"/>
              </w:rPr>
              <w:t xml:space="preserve">1,87 </w:t>
            </w:r>
            <w:r w:rsidRPr="001E73C0">
              <w:rPr>
                <w:rFonts w:eastAsia="Times New Roman" w:cstheme="minorHAnsi"/>
                <w:sz w:val="18"/>
                <w:szCs w:val="18"/>
                <w:lang w:eastAsia="pl-PL"/>
              </w:rPr>
              <w:t>MWh/rok</w:t>
            </w:r>
          </w:p>
          <w:p w14:paraId="4DE37AD8"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 xml:space="preserve">Szacowana emisja gazów cieplarnianych – </w:t>
            </w:r>
            <w:r>
              <w:rPr>
                <w:rFonts w:eastAsia="Times New Roman" w:cstheme="minorHAnsi"/>
                <w:sz w:val="18"/>
                <w:szCs w:val="18"/>
                <w:lang w:eastAsia="pl-PL"/>
              </w:rPr>
              <w:t>5,93</w:t>
            </w:r>
            <w:r w:rsidRPr="001E73C0">
              <w:rPr>
                <w:rFonts w:eastAsia="Times New Roman" w:cstheme="minorHAnsi"/>
                <w:sz w:val="18"/>
                <w:szCs w:val="18"/>
                <w:lang w:eastAsia="pl-PL"/>
              </w:rPr>
              <w:t xml:space="preserve"> tony równoważnika CO2/rok</w:t>
            </w:r>
          </w:p>
        </w:tc>
      </w:tr>
      <w:tr w:rsidR="00DC5401" w:rsidRPr="00C25156" w14:paraId="531F0BE5"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234AB55" w14:textId="77777777" w:rsidR="00DC5401" w:rsidRPr="001E73C0" w:rsidRDefault="00DC5401" w:rsidP="00087872">
            <w:pPr>
              <w:spacing w:after="0"/>
              <w:jc w:val="center"/>
              <w:rPr>
                <w:rFonts w:cstheme="minorHAnsi"/>
                <w:b/>
                <w:bCs/>
                <w:sz w:val="18"/>
                <w:szCs w:val="18"/>
              </w:rPr>
            </w:pPr>
            <w:bookmarkStart w:id="145" w:name="_Hlk142026942"/>
            <w:r w:rsidRPr="001E73C0">
              <w:rPr>
                <w:rFonts w:eastAsia="Times New Roman" w:cstheme="minorHAnsi"/>
                <w:sz w:val="18"/>
                <w:szCs w:val="18"/>
                <w:lang w:eastAsia="pl-PL"/>
              </w:rPr>
              <w:lastRenderedPageBreak/>
              <w:t>ZIT-WL-22</w:t>
            </w:r>
          </w:p>
        </w:tc>
        <w:tc>
          <w:tcPr>
            <w:tcW w:w="561" w:type="dxa"/>
            <w:tcBorders>
              <w:top w:val="nil"/>
              <w:left w:val="single" w:sz="4" w:space="0" w:color="auto"/>
              <w:bottom w:val="single" w:sz="4" w:space="0" w:color="auto"/>
              <w:right w:val="single" w:sz="4" w:space="0" w:color="auto"/>
            </w:tcBorders>
            <w:shd w:val="clear" w:color="auto" w:fill="auto"/>
            <w:vAlign w:val="center"/>
          </w:tcPr>
          <w:p w14:paraId="499DBDA9"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4381D7CF"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auto"/>
              <w:right w:val="single" w:sz="4" w:space="0" w:color="auto"/>
            </w:tcBorders>
            <w:shd w:val="clear" w:color="auto" w:fill="auto"/>
            <w:vAlign w:val="center"/>
          </w:tcPr>
          <w:p w14:paraId="6740EAC0"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komunalnych budynków mieszkalnych</w:t>
            </w:r>
          </w:p>
        </w:tc>
        <w:tc>
          <w:tcPr>
            <w:tcW w:w="1985" w:type="dxa"/>
            <w:tcBorders>
              <w:top w:val="single" w:sz="4" w:space="0" w:color="auto"/>
              <w:left w:val="single" w:sz="4" w:space="0" w:color="auto"/>
            </w:tcBorders>
            <w:shd w:val="clear" w:color="auto" w:fill="FFFFFF" w:themeFill="background1"/>
            <w:vAlign w:val="center"/>
          </w:tcPr>
          <w:p w14:paraId="407ABDB0"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3FCBDF0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Boniewo</w:t>
            </w:r>
          </w:p>
        </w:tc>
        <w:tc>
          <w:tcPr>
            <w:tcW w:w="1701" w:type="dxa"/>
            <w:tcBorders>
              <w:top w:val="nil"/>
              <w:left w:val="single" w:sz="4" w:space="0" w:color="auto"/>
              <w:bottom w:val="single" w:sz="4" w:space="0" w:color="auto"/>
              <w:right w:val="single" w:sz="4" w:space="0" w:color="auto"/>
            </w:tcBorders>
            <w:shd w:val="clear" w:color="auto" w:fill="auto"/>
            <w:vAlign w:val="center"/>
          </w:tcPr>
          <w:p w14:paraId="0B38046F"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Kompleksowa modernizacja energetyczna komunalnych budynków mieszkalnych na terenie Gminy Boniewo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F0ED795"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7717758"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6FC73DD" w14:textId="034AF2DA" w:rsidR="00DC5401" w:rsidRPr="00BF1123" w:rsidRDefault="00DC5401" w:rsidP="00BF1123">
            <w:pPr>
              <w:spacing w:after="0"/>
              <w:jc w:val="center"/>
              <w:rPr>
                <w:rFonts w:cstheme="minorHAnsi"/>
                <w:sz w:val="18"/>
                <w:szCs w:val="18"/>
              </w:rPr>
            </w:pPr>
            <w:r w:rsidRPr="00BF1123">
              <w:rPr>
                <w:rFonts w:cstheme="minorHAnsi"/>
                <w:sz w:val="18"/>
                <w:szCs w:val="18"/>
              </w:rPr>
              <w:t xml:space="preserve">I kw. 2024 – </w:t>
            </w:r>
            <w:r w:rsidR="005F5DE4">
              <w:rPr>
                <w:rFonts w:cstheme="minorHAnsi"/>
                <w:sz w:val="18"/>
                <w:szCs w:val="18"/>
              </w:rPr>
              <w:t>IV</w:t>
            </w:r>
            <w:r w:rsidRPr="00BF1123">
              <w:rPr>
                <w:rFonts w:cstheme="minorHAnsi"/>
                <w:sz w:val="18"/>
                <w:szCs w:val="18"/>
              </w:rPr>
              <w:t xml:space="preserve">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F5B9BB"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221 553,00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3099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0EF474E0"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221 553,00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533468A0"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188 320,00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9EA54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33 233,00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36945F" w14:textId="77777777" w:rsidR="00DC5401" w:rsidRPr="00652C31" w:rsidRDefault="00DC5401" w:rsidP="00FC75B3">
            <w:pPr>
              <w:spacing w:after="0"/>
              <w:rPr>
                <w:rFonts w:eastAsia="CIDFont+F1" w:cstheme="minorHAnsi"/>
                <w:sz w:val="18"/>
                <w:szCs w:val="18"/>
                <w:u w:val="single"/>
              </w:rPr>
            </w:pPr>
            <w:r w:rsidRPr="00652C31">
              <w:rPr>
                <w:rFonts w:eastAsia="CIDFont+F1" w:cstheme="minorHAnsi"/>
                <w:sz w:val="18"/>
                <w:szCs w:val="18"/>
                <w:u w:val="single"/>
              </w:rPr>
              <w:t>Wskaźnik produktu:</w:t>
            </w:r>
          </w:p>
          <w:p w14:paraId="01E6A741" w14:textId="77777777" w:rsidR="00DC5401" w:rsidRPr="001E73C0" w:rsidRDefault="00DC5401" w:rsidP="00FC75B3">
            <w:pPr>
              <w:spacing w:after="0"/>
              <w:rPr>
                <w:rFonts w:eastAsia="CIDFont+F1" w:cstheme="minorHAnsi"/>
                <w:sz w:val="18"/>
                <w:szCs w:val="18"/>
              </w:rPr>
            </w:pPr>
            <w:r w:rsidRPr="001E73C0">
              <w:rPr>
                <w:rFonts w:eastAsia="CIDFont+F1" w:cstheme="minorHAnsi"/>
                <w:sz w:val="18"/>
                <w:szCs w:val="18"/>
              </w:rPr>
              <w:t>Liczba zmodernizowanych energetycznie budynków – 3 szt.</w:t>
            </w:r>
          </w:p>
          <w:p w14:paraId="08AB1892"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6DA561C" w14:textId="77777777" w:rsidR="00DC5401" w:rsidRPr="001E73C0" w:rsidRDefault="00DC5401" w:rsidP="00FC75B3">
            <w:pPr>
              <w:spacing w:after="0"/>
              <w:rPr>
                <w:rFonts w:eastAsia="CIDFont+F1" w:cstheme="minorHAnsi"/>
                <w:sz w:val="18"/>
                <w:szCs w:val="18"/>
              </w:rPr>
            </w:pPr>
            <w:r w:rsidRPr="001E73C0">
              <w:rPr>
                <w:rFonts w:eastAsia="CIDFont+F1" w:cstheme="minorHAnsi"/>
                <w:sz w:val="18"/>
                <w:szCs w:val="18"/>
              </w:rPr>
              <w:t>Liczba wybudowanych jednostek wytwarzania energii elektrycznej ze źródeł OZE – 3 szt.</w:t>
            </w:r>
          </w:p>
          <w:p w14:paraId="21263C11" w14:textId="77777777" w:rsidR="00DC5401" w:rsidRPr="001E73C0" w:rsidRDefault="00DC5401" w:rsidP="00FC75B3">
            <w:pPr>
              <w:spacing w:after="0"/>
              <w:rPr>
                <w:rFonts w:eastAsia="CIDFont+F1" w:cstheme="minorHAnsi"/>
                <w:sz w:val="18"/>
                <w:szCs w:val="18"/>
              </w:rPr>
            </w:pPr>
            <w:r>
              <w:rPr>
                <w:rFonts w:eastAsia="CIDFont+F1" w:cstheme="minorHAnsi"/>
                <w:sz w:val="18"/>
                <w:szCs w:val="18"/>
              </w:rPr>
              <w:t>L</w:t>
            </w:r>
            <w:r w:rsidRPr="001E73C0">
              <w:rPr>
                <w:rFonts w:eastAsia="CIDFont+F1" w:cstheme="minorHAnsi"/>
                <w:sz w:val="18"/>
                <w:szCs w:val="18"/>
              </w:rPr>
              <w:t>iczba zmodernizowanych jednostek wytwarzania energii elektrycznej z OZE – 3 szt.</w:t>
            </w:r>
          </w:p>
          <w:p w14:paraId="52DB22D7"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ludności objęta projektami w ramach strategii zintegrowanego rozwoju terytorialnego – 20 osoby</w:t>
            </w:r>
          </w:p>
          <w:p w14:paraId="11D5C26A" w14:textId="6CAA4697" w:rsidR="00332CC7" w:rsidRDefault="00332CC7" w:rsidP="00FC75B3">
            <w:pPr>
              <w:spacing w:after="0"/>
              <w:rPr>
                <w:rFonts w:eastAsia="Times New Roman" w:cstheme="minorHAnsi"/>
                <w:sz w:val="18"/>
                <w:szCs w:val="18"/>
                <w:lang w:eastAsia="pl-PL"/>
              </w:rPr>
            </w:pPr>
            <w:r>
              <w:rPr>
                <w:rFonts w:eastAsia="Times New Roman" w:cstheme="minorHAnsi"/>
                <w:sz w:val="18"/>
                <w:szCs w:val="18"/>
                <w:lang w:eastAsia="pl-PL"/>
              </w:rPr>
              <w:t>Powierzchnia użytkowa budynków mieszkalnych poddanych termomodernizacji – 120m</w:t>
            </w:r>
            <w:r w:rsidRPr="00332CC7">
              <w:rPr>
                <w:rFonts w:eastAsia="Times New Roman" w:cstheme="minorHAnsi"/>
                <w:sz w:val="18"/>
                <w:szCs w:val="18"/>
                <w:vertAlign w:val="superscript"/>
                <w:lang w:eastAsia="pl-PL"/>
              </w:rPr>
              <w:t>2</w:t>
            </w:r>
          </w:p>
          <w:p w14:paraId="3BD47F50"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6225031E" w14:textId="0F499150" w:rsidR="00DC5401" w:rsidRPr="001E73C0" w:rsidRDefault="00DC5401" w:rsidP="00FC75B3">
            <w:pPr>
              <w:spacing w:after="0"/>
              <w:rPr>
                <w:rFonts w:eastAsia="Times New Roman" w:cstheme="minorHAnsi"/>
                <w:sz w:val="18"/>
                <w:szCs w:val="18"/>
                <w:lang w:eastAsia="pl-PL"/>
              </w:rPr>
            </w:pPr>
            <w:bookmarkStart w:id="146" w:name="_Hlk142026979"/>
            <w:r w:rsidRPr="001E73C0">
              <w:rPr>
                <w:rFonts w:eastAsia="Times New Roman" w:cstheme="minorHAnsi"/>
                <w:sz w:val="18"/>
                <w:szCs w:val="18"/>
                <w:lang w:eastAsia="pl-PL"/>
              </w:rPr>
              <w:t xml:space="preserve">Roczne zużycie energii pierwotnej w tym w lokalach mieszkalnych, budynkach publicznych, przedsiębiorstwach, innych) </w:t>
            </w:r>
            <w:r w:rsidR="00332CC7">
              <w:rPr>
                <w:rFonts w:eastAsia="Times New Roman" w:cstheme="minorHAnsi"/>
                <w:sz w:val="18"/>
                <w:szCs w:val="18"/>
                <w:lang w:eastAsia="pl-PL"/>
              </w:rPr>
              <w:t>–</w:t>
            </w:r>
            <w:r w:rsidRPr="001E73C0">
              <w:rPr>
                <w:rFonts w:eastAsia="Times New Roman" w:cstheme="minorHAnsi"/>
                <w:sz w:val="18"/>
                <w:szCs w:val="18"/>
                <w:lang w:eastAsia="pl-PL"/>
              </w:rPr>
              <w:t xml:space="preserve"> </w:t>
            </w:r>
            <w:r w:rsidR="00332CC7">
              <w:rPr>
                <w:rFonts w:eastAsia="Times New Roman" w:cstheme="minorHAnsi"/>
                <w:sz w:val="18"/>
                <w:szCs w:val="18"/>
                <w:lang w:eastAsia="pl-PL"/>
              </w:rPr>
              <w:t xml:space="preserve">69 959,0 </w:t>
            </w:r>
            <w:r w:rsidRPr="001E73C0">
              <w:rPr>
                <w:rFonts w:eastAsia="Times New Roman" w:cstheme="minorHAnsi"/>
                <w:sz w:val="18"/>
                <w:szCs w:val="18"/>
                <w:lang w:eastAsia="pl-PL"/>
              </w:rPr>
              <w:t>MWh/rok</w:t>
            </w:r>
          </w:p>
          <w:p w14:paraId="40F574AF" w14:textId="613D44E7" w:rsidR="00DC5401" w:rsidRPr="00DC1091" w:rsidRDefault="00DC5401" w:rsidP="00FC75B3">
            <w:pPr>
              <w:spacing w:after="0"/>
              <w:rPr>
                <w:rFonts w:eastAsia="Times New Roman" w:cstheme="minorHAnsi"/>
                <w:sz w:val="18"/>
                <w:szCs w:val="18"/>
                <w:lang w:eastAsia="pl-PL"/>
              </w:rPr>
            </w:pPr>
            <w:r w:rsidRPr="001E73C0">
              <w:rPr>
                <w:rFonts w:eastAsia="CIDFont+F1" w:cstheme="minorHAnsi"/>
                <w:sz w:val="18"/>
                <w:szCs w:val="18"/>
              </w:rPr>
              <w:t xml:space="preserve">Ilość wytworzonej energii elektrycznej ze źródeł OZE </w:t>
            </w:r>
            <w:r w:rsidR="00332CC7">
              <w:rPr>
                <w:rFonts w:eastAsia="CIDFont+F1" w:cstheme="minorHAnsi"/>
                <w:sz w:val="18"/>
                <w:szCs w:val="18"/>
              </w:rPr>
              <w:t>–</w:t>
            </w:r>
            <w:r w:rsidRPr="001E73C0">
              <w:rPr>
                <w:rFonts w:eastAsia="CIDFont+F1" w:cstheme="minorHAnsi"/>
                <w:sz w:val="18"/>
                <w:szCs w:val="18"/>
              </w:rPr>
              <w:t xml:space="preserve"> </w:t>
            </w:r>
            <w:r w:rsidR="00332CC7">
              <w:rPr>
                <w:rFonts w:eastAsia="CIDFont+F1" w:cstheme="minorHAnsi"/>
                <w:sz w:val="18"/>
                <w:szCs w:val="18"/>
              </w:rPr>
              <w:t xml:space="preserve">13,40 </w:t>
            </w:r>
            <w:r w:rsidRPr="00DC1091">
              <w:rPr>
                <w:rFonts w:eastAsia="Times New Roman" w:cstheme="minorHAnsi"/>
                <w:sz w:val="18"/>
                <w:szCs w:val="18"/>
                <w:lang w:eastAsia="pl-PL"/>
              </w:rPr>
              <w:t>MWh/rok</w:t>
            </w:r>
          </w:p>
          <w:p w14:paraId="07321E0E" w14:textId="52FDB5B5" w:rsidR="00DC5401" w:rsidRPr="00DC1091" w:rsidRDefault="00DC5401" w:rsidP="00FC75B3">
            <w:pPr>
              <w:spacing w:after="0"/>
              <w:rPr>
                <w:rFonts w:eastAsia="Times New Roman" w:cstheme="minorHAnsi"/>
                <w:sz w:val="18"/>
                <w:szCs w:val="18"/>
                <w:lang w:eastAsia="pl-PL"/>
              </w:rPr>
            </w:pPr>
            <w:r w:rsidRPr="00DC1091">
              <w:rPr>
                <w:rFonts w:eastAsia="CIDFont+F1" w:cstheme="minorHAnsi"/>
                <w:sz w:val="18"/>
                <w:szCs w:val="18"/>
              </w:rPr>
              <w:t xml:space="preserve">Ilość zaoszczędzonej energii elektrycznej </w:t>
            </w:r>
            <w:r w:rsidR="00332CC7">
              <w:rPr>
                <w:rFonts w:eastAsia="CIDFont+F1" w:cstheme="minorHAnsi"/>
                <w:sz w:val="18"/>
                <w:szCs w:val="18"/>
              </w:rPr>
              <w:t>–</w:t>
            </w:r>
            <w:r w:rsidRPr="00DC1091">
              <w:rPr>
                <w:rFonts w:eastAsia="CIDFont+F1" w:cstheme="minorHAnsi"/>
                <w:sz w:val="18"/>
                <w:szCs w:val="18"/>
              </w:rPr>
              <w:t xml:space="preserve"> </w:t>
            </w:r>
            <w:r w:rsidR="00332CC7">
              <w:rPr>
                <w:rFonts w:eastAsia="CIDFont+F1" w:cstheme="minorHAnsi"/>
                <w:sz w:val="18"/>
                <w:szCs w:val="18"/>
              </w:rPr>
              <w:t>4,81</w:t>
            </w:r>
            <w:r w:rsidRPr="00DC1091">
              <w:rPr>
                <w:rFonts w:eastAsia="Times New Roman" w:cstheme="minorHAnsi"/>
                <w:sz w:val="18"/>
                <w:szCs w:val="18"/>
                <w:lang w:eastAsia="pl-PL"/>
              </w:rPr>
              <w:t xml:space="preserve"> MWh/rok</w:t>
            </w:r>
          </w:p>
          <w:p w14:paraId="28B7BFAD" w14:textId="2916DA8F" w:rsidR="00DC5401" w:rsidRPr="00DC1091" w:rsidRDefault="00DC5401" w:rsidP="00FC75B3">
            <w:pPr>
              <w:spacing w:after="0"/>
              <w:rPr>
                <w:rFonts w:cstheme="minorHAnsi"/>
                <w:sz w:val="18"/>
                <w:szCs w:val="18"/>
              </w:rPr>
            </w:pPr>
            <w:r w:rsidRPr="00DC1091">
              <w:rPr>
                <w:rFonts w:eastAsia="CIDFont+F1" w:cstheme="minorHAnsi"/>
                <w:sz w:val="18"/>
                <w:szCs w:val="18"/>
              </w:rPr>
              <w:t xml:space="preserve">Zmniejszenie emisji pyłu PM10 </w:t>
            </w:r>
            <w:r w:rsidR="00332CC7">
              <w:rPr>
                <w:rFonts w:eastAsia="CIDFont+F1" w:cstheme="minorHAnsi"/>
                <w:sz w:val="18"/>
                <w:szCs w:val="18"/>
              </w:rPr>
              <w:t>–</w:t>
            </w:r>
            <w:r w:rsidRPr="00DC1091">
              <w:rPr>
                <w:rFonts w:eastAsia="CIDFont+F1" w:cstheme="minorHAnsi"/>
                <w:sz w:val="18"/>
                <w:szCs w:val="18"/>
              </w:rPr>
              <w:t xml:space="preserve"> </w:t>
            </w:r>
            <w:r w:rsidR="00332CC7">
              <w:rPr>
                <w:rFonts w:eastAsia="CIDFont+F1" w:cstheme="minorHAnsi"/>
                <w:sz w:val="18"/>
                <w:szCs w:val="18"/>
              </w:rPr>
              <w:t xml:space="preserve">0,000658 </w:t>
            </w:r>
            <w:r w:rsidRPr="00DC1091">
              <w:rPr>
                <w:rFonts w:cstheme="minorHAnsi"/>
                <w:sz w:val="18"/>
                <w:szCs w:val="18"/>
              </w:rPr>
              <w:t>Mg/rok</w:t>
            </w:r>
          </w:p>
          <w:p w14:paraId="2C41195B" w14:textId="10DE7DB9" w:rsidR="00DC5401" w:rsidRPr="00DC1091" w:rsidRDefault="00DC5401" w:rsidP="00FC75B3">
            <w:pPr>
              <w:spacing w:after="0"/>
              <w:rPr>
                <w:rFonts w:cstheme="minorHAnsi"/>
                <w:sz w:val="18"/>
                <w:szCs w:val="18"/>
              </w:rPr>
            </w:pPr>
            <w:r w:rsidRPr="00DC1091">
              <w:rPr>
                <w:rFonts w:eastAsia="CIDFont+F1" w:cstheme="minorHAnsi"/>
                <w:sz w:val="18"/>
                <w:szCs w:val="18"/>
              </w:rPr>
              <w:t xml:space="preserve">Zmniejszenie emisji pyłu PM2,5 </w:t>
            </w:r>
            <w:r w:rsidR="00332CC7">
              <w:rPr>
                <w:rFonts w:eastAsia="CIDFont+F1" w:cstheme="minorHAnsi"/>
                <w:sz w:val="18"/>
                <w:szCs w:val="18"/>
              </w:rPr>
              <w:t>–</w:t>
            </w:r>
            <w:r w:rsidRPr="00DC1091">
              <w:rPr>
                <w:rFonts w:eastAsia="CIDFont+F1" w:cstheme="minorHAnsi"/>
                <w:sz w:val="18"/>
                <w:szCs w:val="18"/>
              </w:rPr>
              <w:t xml:space="preserve"> </w:t>
            </w:r>
            <w:r w:rsidR="00332CC7">
              <w:rPr>
                <w:rFonts w:eastAsia="CIDFont+F1" w:cstheme="minorHAnsi"/>
                <w:sz w:val="18"/>
                <w:szCs w:val="18"/>
              </w:rPr>
              <w:t>0,000458</w:t>
            </w:r>
            <w:r w:rsidRPr="00DC1091">
              <w:rPr>
                <w:rFonts w:cstheme="minorHAnsi"/>
                <w:sz w:val="18"/>
                <w:szCs w:val="18"/>
              </w:rPr>
              <w:t xml:space="preserve"> Mg/rok</w:t>
            </w:r>
          </w:p>
          <w:p w14:paraId="587672CD" w14:textId="0A3EB31A" w:rsidR="00DC5401" w:rsidRPr="001E73C0" w:rsidRDefault="00DC5401" w:rsidP="00FC75B3">
            <w:pPr>
              <w:spacing w:after="0"/>
              <w:rPr>
                <w:rFonts w:eastAsia="Times New Roman" w:cstheme="minorHAnsi"/>
                <w:sz w:val="18"/>
                <w:szCs w:val="18"/>
                <w:lang w:eastAsia="pl-PL"/>
              </w:rPr>
            </w:pPr>
            <w:r w:rsidRPr="00DC1091">
              <w:rPr>
                <w:rFonts w:eastAsia="Times New Roman" w:cstheme="minorHAnsi"/>
                <w:sz w:val="18"/>
                <w:szCs w:val="18"/>
                <w:lang w:eastAsia="pl-PL"/>
              </w:rPr>
              <w:t xml:space="preserve">Szacowana emisja gazów cieplarnianych </w:t>
            </w:r>
            <w:bookmarkEnd w:id="146"/>
            <w:r w:rsidR="00332CC7">
              <w:rPr>
                <w:rFonts w:eastAsia="Times New Roman" w:cstheme="minorHAnsi"/>
                <w:sz w:val="18"/>
                <w:szCs w:val="18"/>
                <w:lang w:eastAsia="pl-PL"/>
              </w:rPr>
              <w:t>–</w:t>
            </w:r>
            <w:r w:rsidRPr="00DC1091">
              <w:rPr>
                <w:rFonts w:eastAsia="Times New Roman" w:cstheme="minorHAnsi"/>
                <w:sz w:val="18"/>
                <w:szCs w:val="18"/>
                <w:lang w:eastAsia="pl-PL"/>
              </w:rPr>
              <w:t xml:space="preserve"> </w:t>
            </w:r>
            <w:r w:rsidR="00332CC7">
              <w:rPr>
                <w:rFonts w:eastAsia="Times New Roman" w:cstheme="minorHAnsi"/>
                <w:sz w:val="18"/>
                <w:szCs w:val="18"/>
                <w:lang w:eastAsia="pl-PL"/>
              </w:rPr>
              <w:t xml:space="preserve">19,25 </w:t>
            </w:r>
            <w:r w:rsidRPr="00DC1091">
              <w:rPr>
                <w:rFonts w:eastAsia="Times New Roman" w:cstheme="minorHAnsi"/>
                <w:sz w:val="18"/>
                <w:szCs w:val="18"/>
                <w:lang w:eastAsia="pl-PL"/>
              </w:rPr>
              <w:t xml:space="preserve"> tony</w:t>
            </w:r>
            <w:r w:rsidRPr="001E73C0">
              <w:rPr>
                <w:rFonts w:eastAsia="Times New Roman" w:cstheme="minorHAnsi"/>
                <w:sz w:val="18"/>
                <w:szCs w:val="18"/>
                <w:lang w:eastAsia="pl-PL"/>
              </w:rPr>
              <w:t xml:space="preserve"> równoważnika CO2/rok</w:t>
            </w:r>
          </w:p>
        </w:tc>
      </w:tr>
      <w:bookmarkEnd w:id="145"/>
      <w:tr w:rsidR="00DC5401" w:rsidRPr="00C25156" w14:paraId="2C5517C0"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69183FD5" w14:textId="77777777" w:rsidR="00DC5401" w:rsidRPr="001E73C0" w:rsidRDefault="00DC5401" w:rsidP="00087872">
            <w:pPr>
              <w:jc w:val="center"/>
              <w:rPr>
                <w:rFonts w:cstheme="minorHAnsi"/>
                <w:sz w:val="18"/>
                <w:szCs w:val="18"/>
              </w:rPr>
            </w:pPr>
            <w:r w:rsidRPr="001E73C0">
              <w:rPr>
                <w:rFonts w:eastAsia="Times New Roman" w:cstheme="minorHAnsi"/>
                <w:sz w:val="18"/>
                <w:szCs w:val="18"/>
                <w:lang w:eastAsia="pl-PL"/>
              </w:rPr>
              <w:t>ZIT-WL-23</w:t>
            </w:r>
          </w:p>
        </w:tc>
        <w:tc>
          <w:tcPr>
            <w:tcW w:w="561" w:type="dxa"/>
            <w:tcBorders>
              <w:top w:val="nil"/>
              <w:left w:val="single" w:sz="4" w:space="0" w:color="auto"/>
              <w:bottom w:val="single" w:sz="4" w:space="0" w:color="000000"/>
              <w:right w:val="single" w:sz="4" w:space="0" w:color="auto"/>
            </w:tcBorders>
            <w:shd w:val="clear" w:color="auto" w:fill="auto"/>
            <w:vAlign w:val="center"/>
          </w:tcPr>
          <w:p w14:paraId="6255C0F1" w14:textId="77777777" w:rsidR="00DC5401" w:rsidRPr="001E73C0" w:rsidRDefault="00DC5401" w:rsidP="00087872">
            <w:pPr>
              <w:jc w:val="center"/>
              <w:rPr>
                <w:rFonts w:cstheme="minorHAnsi"/>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0ED7D357" w14:textId="77777777" w:rsidR="00DC5401" w:rsidRPr="001E73C0" w:rsidRDefault="00DC5401" w:rsidP="00087872">
            <w:pPr>
              <w:jc w:val="center"/>
              <w:rPr>
                <w:rFonts w:cstheme="minorHAnsi"/>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08D378C4" w14:textId="77777777" w:rsidR="00DC5401" w:rsidRPr="001E73C0" w:rsidRDefault="00DC5401" w:rsidP="003B58A3">
            <w:pPr>
              <w:rPr>
                <w:rFonts w:cstheme="minorHAnsi"/>
                <w:sz w:val="18"/>
                <w:szCs w:val="18"/>
              </w:rPr>
            </w:pPr>
            <w:r w:rsidRPr="001E73C0">
              <w:rPr>
                <w:rFonts w:eastAsia="Times New Roman" w:cstheme="minorHAnsi"/>
                <w:sz w:val="18"/>
                <w:szCs w:val="18"/>
                <w:lang w:eastAsia="pl-PL"/>
              </w:rPr>
              <w:t>Ciepłownie lokalne</w:t>
            </w:r>
          </w:p>
        </w:tc>
        <w:tc>
          <w:tcPr>
            <w:tcW w:w="1985" w:type="dxa"/>
            <w:tcBorders>
              <w:left w:val="single" w:sz="4" w:space="0" w:color="auto"/>
            </w:tcBorders>
            <w:shd w:val="clear" w:color="auto" w:fill="FFFFFF" w:themeFill="background1"/>
            <w:vAlign w:val="center"/>
          </w:tcPr>
          <w:p w14:paraId="33CCA79C" w14:textId="77777777" w:rsidR="00DC5401" w:rsidRPr="006932C9" w:rsidRDefault="00DC5401" w:rsidP="003B58A3">
            <w:pPr>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D46CC2F" w14:textId="77777777" w:rsidR="00DC5401" w:rsidRPr="001E73C0" w:rsidRDefault="00DC5401" w:rsidP="003B58A3">
            <w:pPr>
              <w:rPr>
                <w:rFonts w:cstheme="minorHAnsi"/>
                <w:sz w:val="18"/>
                <w:szCs w:val="18"/>
              </w:rPr>
            </w:pPr>
            <w:r w:rsidRPr="001E73C0">
              <w:rPr>
                <w:rFonts w:eastAsia="Times New Roman" w:cstheme="minorHAnsi"/>
                <w:sz w:val="18"/>
                <w:szCs w:val="18"/>
                <w:lang w:eastAsia="pl-PL"/>
              </w:rPr>
              <w:t>Gmina Brześć Kujawski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0140FFA" w14:textId="77777777" w:rsidR="00DC5401" w:rsidRPr="001E73C0" w:rsidRDefault="00DC5401" w:rsidP="003B58A3">
            <w:pPr>
              <w:rPr>
                <w:rFonts w:cstheme="minorHAnsi"/>
                <w:sz w:val="18"/>
                <w:szCs w:val="18"/>
              </w:rPr>
            </w:pPr>
            <w:bookmarkStart w:id="147" w:name="_Hlk142027430"/>
            <w:r w:rsidRPr="001E73C0">
              <w:rPr>
                <w:rFonts w:eastAsia="Times New Roman" w:cstheme="minorHAnsi"/>
                <w:sz w:val="18"/>
                <w:szCs w:val="18"/>
                <w:lang w:eastAsia="pl-PL"/>
              </w:rPr>
              <w:t>Budowa kotłowni miejskiej w Brześciu Kujawskim</w:t>
            </w:r>
            <w:bookmarkEnd w:id="147"/>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CB5A8B0" w14:textId="77777777" w:rsidR="00DC5401" w:rsidRPr="00BF1123" w:rsidRDefault="00DC5401" w:rsidP="00BF1123">
            <w:pPr>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0152AA0" w14:textId="77777777" w:rsidR="00DC5401" w:rsidRPr="00BF1123" w:rsidRDefault="00DC5401" w:rsidP="00BF1123">
            <w:pPr>
              <w:jc w:val="center"/>
              <w:rPr>
                <w:rFonts w:cstheme="minorHAnsi"/>
                <w:sz w:val="18"/>
                <w:szCs w:val="18"/>
              </w:rPr>
            </w:pPr>
            <w:r w:rsidRPr="00BF1123">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71108ED" w14:textId="02C1F5AA" w:rsidR="00DC5401" w:rsidRPr="00BF1123" w:rsidRDefault="0040137E" w:rsidP="00BF1123">
            <w:pPr>
              <w:jc w:val="center"/>
              <w:rPr>
                <w:rFonts w:cstheme="minorHAnsi"/>
                <w:sz w:val="18"/>
                <w:szCs w:val="18"/>
              </w:rPr>
            </w:pPr>
            <w:r w:rsidRPr="00BF1123">
              <w:rPr>
                <w:rFonts w:cstheme="minorHAnsi"/>
                <w:sz w:val="18"/>
                <w:szCs w:val="18"/>
              </w:rPr>
              <w:t>II kw.2</w:t>
            </w:r>
            <w:r w:rsidR="00DC5401" w:rsidRPr="00BF1123">
              <w:rPr>
                <w:rFonts w:cstheme="minorHAnsi"/>
                <w:sz w:val="18"/>
                <w:szCs w:val="18"/>
              </w:rPr>
              <w:t xml:space="preserve">024- </w:t>
            </w:r>
            <w:r w:rsidRPr="00BF1123">
              <w:rPr>
                <w:rFonts w:cstheme="minorHAnsi"/>
                <w:sz w:val="18"/>
                <w:szCs w:val="18"/>
              </w:rPr>
              <w:t>IV kw.</w:t>
            </w:r>
            <w:r w:rsidR="00DC5401" w:rsidRPr="00BF1123">
              <w:rPr>
                <w:rFonts w:cstheme="minorHAnsi"/>
                <w:sz w:val="18"/>
                <w:szCs w:val="18"/>
              </w:rPr>
              <w:t>202</w:t>
            </w:r>
            <w:r w:rsidR="00DC1091" w:rsidRPr="00BF1123">
              <w:rPr>
                <w:rFonts w:cstheme="minorHAnsi"/>
                <w:sz w:val="18"/>
                <w:szCs w:val="18"/>
              </w:rPr>
              <w:t>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904CE8"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647 647,05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E32DD4"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3621E25"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647 647,05</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562B3C4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550 500,00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B4F4B1"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97 147,05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1C1645"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Wskaźniki produktu:</w:t>
            </w:r>
          </w:p>
          <w:p w14:paraId="308F4B74" w14:textId="56CBB71D" w:rsidR="00DC5401" w:rsidRPr="001E73C0" w:rsidRDefault="005F5DE4" w:rsidP="00FC75B3">
            <w:pPr>
              <w:spacing w:after="0"/>
              <w:rPr>
                <w:rFonts w:eastAsia="Times New Roman" w:cstheme="minorHAnsi"/>
                <w:sz w:val="18"/>
                <w:szCs w:val="18"/>
                <w:lang w:eastAsia="pl-PL"/>
              </w:rPr>
            </w:pPr>
            <w:r>
              <w:rPr>
                <w:rFonts w:eastAsia="Times New Roman" w:cstheme="minorHAnsi"/>
                <w:sz w:val="18"/>
                <w:szCs w:val="18"/>
                <w:lang w:eastAsia="pl-PL"/>
              </w:rPr>
              <w:t>Wybudowane lub zmodernizowane sieci ciepłownicze i chłodnicze – 1 szt.</w:t>
            </w:r>
          </w:p>
          <w:p w14:paraId="044E7AA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630 osoby</w:t>
            </w:r>
          </w:p>
          <w:p w14:paraId="51C5415F"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769C363" w14:textId="77777777" w:rsidR="00DC540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4F7979B1" w14:textId="42C71A63" w:rsidR="00DC5401" w:rsidRPr="00EB747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Roczne zużycie energii pierwotnej w tym w lokalach mieszkalnych, budynkach publicznych, przedsiębiorstwach, innych) </w:t>
            </w:r>
            <w:r w:rsidR="00DC1091">
              <w:rPr>
                <w:rFonts w:eastAsia="Times New Roman" w:cstheme="minorHAnsi"/>
                <w:sz w:val="18"/>
                <w:szCs w:val="18"/>
                <w:lang w:eastAsia="pl-PL"/>
              </w:rPr>
              <w:t>–</w:t>
            </w:r>
            <w:r w:rsidRPr="001E73C0">
              <w:rPr>
                <w:rFonts w:eastAsia="Times New Roman" w:cstheme="minorHAnsi"/>
                <w:sz w:val="18"/>
                <w:szCs w:val="18"/>
                <w:lang w:eastAsia="pl-PL"/>
              </w:rPr>
              <w:t xml:space="preserve"> </w:t>
            </w:r>
            <w:r w:rsidR="00DC1091">
              <w:rPr>
                <w:rFonts w:eastAsia="Times New Roman" w:cstheme="minorHAnsi"/>
                <w:sz w:val="18"/>
                <w:szCs w:val="18"/>
                <w:lang w:eastAsia="pl-PL"/>
              </w:rPr>
              <w:t>2 972,16</w:t>
            </w:r>
            <w:r w:rsidRPr="001E73C0">
              <w:rPr>
                <w:rFonts w:eastAsia="Times New Roman" w:cstheme="minorHAnsi"/>
                <w:sz w:val="18"/>
                <w:szCs w:val="18"/>
                <w:lang w:eastAsia="pl-PL"/>
              </w:rPr>
              <w:t xml:space="preserve"> MWh/rok</w:t>
            </w:r>
          </w:p>
          <w:p w14:paraId="4DE58EBC" w14:textId="77777777" w:rsidR="00DC5401" w:rsidRDefault="00DC5401" w:rsidP="00FC75B3">
            <w:pPr>
              <w:spacing w:after="0"/>
              <w:rPr>
                <w:rFonts w:eastAsia="Times New Roman" w:cstheme="minorHAnsi"/>
                <w:sz w:val="18"/>
                <w:szCs w:val="18"/>
                <w:lang w:eastAsia="pl-PL"/>
              </w:rPr>
            </w:pPr>
            <w:bookmarkStart w:id="148" w:name="_Hlk142027467"/>
            <w:r w:rsidRPr="001E73C0">
              <w:rPr>
                <w:rFonts w:eastAsia="Times New Roman" w:cstheme="minorHAnsi"/>
                <w:sz w:val="18"/>
                <w:szCs w:val="18"/>
                <w:lang w:eastAsia="pl-PL"/>
              </w:rPr>
              <w:t xml:space="preserve">Szacowana emisja gazów cieplarnianych </w:t>
            </w:r>
            <w:bookmarkEnd w:id="148"/>
            <w:r w:rsidR="00DC1091">
              <w:rPr>
                <w:rFonts w:eastAsia="Times New Roman" w:cstheme="minorHAnsi"/>
                <w:sz w:val="18"/>
                <w:szCs w:val="18"/>
                <w:lang w:eastAsia="pl-PL"/>
              </w:rPr>
              <w:t>–</w:t>
            </w:r>
            <w:r w:rsidRPr="001E73C0">
              <w:rPr>
                <w:rFonts w:eastAsia="Times New Roman" w:cstheme="minorHAnsi"/>
                <w:sz w:val="18"/>
                <w:szCs w:val="18"/>
                <w:lang w:eastAsia="pl-PL"/>
              </w:rPr>
              <w:t xml:space="preserve"> </w:t>
            </w:r>
            <w:r w:rsidR="00DC1091">
              <w:rPr>
                <w:rFonts w:eastAsia="Times New Roman" w:cstheme="minorHAnsi"/>
                <w:sz w:val="18"/>
                <w:szCs w:val="18"/>
                <w:lang w:eastAsia="pl-PL"/>
              </w:rPr>
              <w:t>587,511</w:t>
            </w:r>
            <w:r w:rsidRPr="001E73C0">
              <w:rPr>
                <w:rFonts w:eastAsia="Times New Roman" w:cstheme="minorHAnsi"/>
                <w:sz w:val="18"/>
                <w:szCs w:val="18"/>
                <w:lang w:eastAsia="pl-PL"/>
              </w:rPr>
              <w:t xml:space="preserve"> tony równoważnika CO2/rok</w:t>
            </w:r>
          </w:p>
          <w:p w14:paraId="12D40D8D" w14:textId="504C02ED" w:rsidR="005F5DE4" w:rsidRDefault="005F5DE4" w:rsidP="00FC75B3">
            <w:pPr>
              <w:spacing w:after="0"/>
              <w:rPr>
                <w:rFonts w:eastAsia="Times New Roman" w:cstheme="minorHAnsi"/>
                <w:sz w:val="18"/>
                <w:szCs w:val="18"/>
                <w:lang w:eastAsia="pl-PL"/>
              </w:rPr>
            </w:pPr>
            <w:r>
              <w:rPr>
                <w:rFonts w:eastAsia="Times New Roman" w:cstheme="minorHAnsi"/>
                <w:sz w:val="18"/>
                <w:szCs w:val="18"/>
                <w:lang w:eastAsia="pl-PL"/>
              </w:rPr>
              <w:t>Liczba dodatkowych użytkowników podłączonych do sieci ciepłowniczej – 630 osób</w:t>
            </w:r>
          </w:p>
          <w:p w14:paraId="179CAC5E" w14:textId="7024711B" w:rsidR="00361341" w:rsidRDefault="00361341"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10 – 0,0051 Mg/rok</w:t>
            </w:r>
          </w:p>
          <w:p w14:paraId="023E5525" w14:textId="74836772" w:rsidR="00361341" w:rsidRPr="001E73C0" w:rsidRDefault="00361341" w:rsidP="00FC75B3">
            <w:pPr>
              <w:spacing w:after="0"/>
              <w:rPr>
                <w:rFonts w:eastAsia="Times New Roman" w:cstheme="minorHAnsi"/>
                <w:sz w:val="18"/>
                <w:szCs w:val="18"/>
                <w:lang w:eastAsia="pl-PL"/>
              </w:rPr>
            </w:pPr>
            <w:r>
              <w:rPr>
                <w:rFonts w:eastAsia="Times New Roman" w:cstheme="minorHAnsi"/>
                <w:sz w:val="18"/>
                <w:szCs w:val="18"/>
                <w:lang w:eastAsia="pl-PL"/>
              </w:rPr>
              <w:lastRenderedPageBreak/>
              <w:t>Zmniejszenie emisji pyłu PM 2,5 – 0,0051 Mg/rok</w:t>
            </w:r>
          </w:p>
        </w:tc>
      </w:tr>
      <w:tr w:rsidR="00DC5401" w:rsidRPr="00C25156" w14:paraId="298E2684"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577CFA24"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lastRenderedPageBreak/>
              <w:t>ZIT-WL-24</w:t>
            </w:r>
          </w:p>
        </w:tc>
        <w:tc>
          <w:tcPr>
            <w:tcW w:w="561" w:type="dxa"/>
            <w:tcBorders>
              <w:top w:val="nil"/>
              <w:left w:val="single" w:sz="4" w:space="0" w:color="auto"/>
              <w:bottom w:val="single" w:sz="4" w:space="0" w:color="000000"/>
              <w:right w:val="single" w:sz="4" w:space="0" w:color="auto"/>
            </w:tcBorders>
            <w:shd w:val="clear" w:color="auto" w:fill="auto"/>
            <w:vAlign w:val="center"/>
          </w:tcPr>
          <w:p w14:paraId="70951C4E"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236BC563"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788033E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Ciepłownie lokalne</w:t>
            </w:r>
          </w:p>
        </w:tc>
        <w:tc>
          <w:tcPr>
            <w:tcW w:w="1985" w:type="dxa"/>
            <w:tcBorders>
              <w:left w:val="single" w:sz="4" w:space="0" w:color="auto"/>
              <w:bottom w:val="single" w:sz="4" w:space="0" w:color="auto"/>
            </w:tcBorders>
            <w:shd w:val="clear" w:color="auto" w:fill="FFFFFF" w:themeFill="background1"/>
            <w:vAlign w:val="center"/>
          </w:tcPr>
          <w:p w14:paraId="695486C0"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AC25F9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Powiat Włocławski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DD94C7D"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Wymiana źródeł ciepła w jednostkach organizacyjnych powiatu</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4583931" w14:textId="77777777" w:rsidR="00DC5401" w:rsidRPr="00BF1123" w:rsidRDefault="00DC5401" w:rsidP="00BF1123">
            <w:pPr>
              <w:spacing w:after="0"/>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796E836" w14:textId="77777777" w:rsidR="00DC5401" w:rsidRPr="00BF1123" w:rsidRDefault="00DC5401" w:rsidP="00BF1123">
            <w:pPr>
              <w:spacing w:after="0"/>
              <w:jc w:val="center"/>
              <w:rPr>
                <w:rFonts w:cstheme="minorHAnsi"/>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3575089" w14:textId="1C28F17F" w:rsidR="00DC5401" w:rsidRPr="00BF1123" w:rsidRDefault="00DC5401" w:rsidP="00BF1123">
            <w:pPr>
              <w:spacing w:after="0"/>
              <w:jc w:val="center"/>
              <w:rPr>
                <w:rFonts w:cstheme="minorHAnsi"/>
                <w:sz w:val="18"/>
                <w:szCs w:val="18"/>
              </w:rPr>
            </w:pPr>
            <w:r w:rsidRPr="00BF1123">
              <w:rPr>
                <w:rFonts w:cstheme="minorHAnsi"/>
                <w:sz w:val="18"/>
                <w:szCs w:val="18"/>
              </w:rPr>
              <w:t>I</w:t>
            </w:r>
            <w:r w:rsidR="00DB41E1">
              <w:rPr>
                <w:rFonts w:cstheme="minorHAnsi"/>
                <w:sz w:val="18"/>
                <w:szCs w:val="18"/>
              </w:rPr>
              <w:t>I</w:t>
            </w:r>
            <w:r w:rsidRPr="00BF1123">
              <w:rPr>
                <w:rFonts w:cstheme="minorHAnsi"/>
                <w:sz w:val="18"/>
                <w:szCs w:val="18"/>
              </w:rPr>
              <w:t>I kw. 2023</w:t>
            </w:r>
            <w:r w:rsidR="0040137E" w:rsidRPr="00BF1123">
              <w:rPr>
                <w:rFonts w:cstheme="minorHAnsi"/>
                <w:sz w:val="18"/>
                <w:szCs w:val="18"/>
              </w:rPr>
              <w:t>-</w:t>
            </w:r>
            <w:r w:rsidRPr="00BF1123">
              <w:rPr>
                <w:rFonts w:cstheme="minorHAnsi"/>
                <w:sz w:val="18"/>
                <w:szCs w:val="18"/>
              </w:rPr>
              <w:t xml:space="preserve">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B9675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1 368 484,12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BE710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6B04415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1 368 484,12</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1D4B67D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1 163 211,5</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DC919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205 272,62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C9C41D"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produktu:</w:t>
            </w:r>
          </w:p>
          <w:p w14:paraId="4F75755C"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zmodernizowanych źródeł ciepła (innych niż indywidualne) – 10 szt.</w:t>
            </w:r>
          </w:p>
          <w:p w14:paraId="682428A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80 000 osoby</w:t>
            </w:r>
          </w:p>
          <w:p w14:paraId="4E398862"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031E408" w14:textId="77777777" w:rsidR="00DC5401" w:rsidRPr="00652C31" w:rsidRDefault="00DC5401" w:rsidP="00FC75B3">
            <w:pPr>
              <w:spacing w:after="0"/>
              <w:rPr>
                <w:rFonts w:eastAsia="Times New Roman" w:cstheme="minorHAnsi"/>
                <w:sz w:val="18"/>
                <w:szCs w:val="18"/>
                <w:u w:val="single"/>
                <w:lang w:eastAsia="pl-PL"/>
              </w:rPr>
            </w:pPr>
            <w:r w:rsidRPr="00652C31">
              <w:rPr>
                <w:rFonts w:eastAsia="Times New Roman" w:cstheme="minorHAnsi"/>
                <w:sz w:val="18"/>
                <w:szCs w:val="18"/>
                <w:u w:val="single"/>
                <w:lang w:eastAsia="pl-PL"/>
              </w:rPr>
              <w:t>Wskaźnik rezultatu:</w:t>
            </w:r>
          </w:p>
          <w:p w14:paraId="6505C4D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Roczne zużycie energii pierwotnej w tym w lokalach mieszkalnych, budynkach publicznych, przedsiębiorstwach, innych – 300 MWh/rok</w:t>
            </w:r>
          </w:p>
          <w:p w14:paraId="5064C79C"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239 tony równoważnika CO2/rok</w:t>
            </w:r>
          </w:p>
          <w:p w14:paraId="295E812B" w14:textId="4D846428" w:rsidR="005F5DE4" w:rsidRPr="001E73C0" w:rsidRDefault="005F5DE4"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budynkach publicznych – 300MWh/rok</w:t>
            </w:r>
          </w:p>
        </w:tc>
      </w:tr>
      <w:tr w:rsidR="00DC5401" w:rsidRPr="00C25156" w14:paraId="019353A4"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4D684BE7"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ZIT-WL-25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3534AE5E"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411210A2" w14:textId="77777777" w:rsidR="00DC5401" w:rsidRPr="001E73C0" w:rsidRDefault="00DC5401" w:rsidP="00087872">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6D14F170"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Ciepłownie lokalne</w:t>
            </w:r>
          </w:p>
        </w:tc>
        <w:tc>
          <w:tcPr>
            <w:tcW w:w="1985" w:type="dxa"/>
            <w:tcBorders>
              <w:top w:val="single" w:sz="4" w:space="0" w:color="auto"/>
              <w:left w:val="single" w:sz="4" w:space="0" w:color="auto"/>
            </w:tcBorders>
            <w:shd w:val="clear" w:color="auto" w:fill="FFFFFF" w:themeFill="background1"/>
            <w:vAlign w:val="center"/>
          </w:tcPr>
          <w:p w14:paraId="577F46AE" w14:textId="77777777" w:rsidR="00DC5401" w:rsidRPr="006932C9" w:rsidRDefault="00DC5401" w:rsidP="0040137E">
            <w:pPr>
              <w:spacing w:after="0" w:line="276" w:lineRule="auto"/>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8C757C1"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Baruchowo</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27E5916"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ciepłowni lokalnej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42C6FE4"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7CD61EF"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D32DB13" w14:textId="52D845AD" w:rsidR="00DC5401" w:rsidRPr="00BF1123" w:rsidRDefault="0040137E"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202</w:t>
            </w:r>
            <w:r w:rsidR="00DB41E1">
              <w:rPr>
                <w:rFonts w:cstheme="minorHAnsi"/>
                <w:sz w:val="18"/>
                <w:szCs w:val="18"/>
              </w:rPr>
              <w:t>5</w:t>
            </w:r>
            <w:r w:rsidR="00DC5401" w:rsidRPr="00BF1123">
              <w:rPr>
                <w:rFonts w:cstheme="minorHAnsi"/>
                <w:sz w:val="18"/>
                <w:szCs w:val="18"/>
              </w:rPr>
              <w:t xml:space="preserve">- </w:t>
            </w:r>
            <w:r w:rsidRPr="00BF1123">
              <w:rPr>
                <w:rFonts w:cstheme="minorHAnsi"/>
                <w:sz w:val="18"/>
                <w:szCs w:val="18"/>
              </w:rPr>
              <w:t>III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0B4C2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7575B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0C31EFD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72CB807E"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0D5D1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B9AE0D" w14:textId="77777777" w:rsidR="00DC5401" w:rsidRPr="004A7616" w:rsidRDefault="00DC5401" w:rsidP="00FC75B3">
            <w:pPr>
              <w:spacing w:after="0"/>
              <w:rPr>
                <w:rFonts w:eastAsia="Times New Roman" w:cstheme="minorHAnsi"/>
                <w:sz w:val="18"/>
                <w:szCs w:val="18"/>
                <w:u w:val="single"/>
                <w:lang w:eastAsia="pl-PL"/>
              </w:rPr>
            </w:pPr>
            <w:r w:rsidRPr="004A7616">
              <w:rPr>
                <w:rFonts w:eastAsia="Times New Roman" w:cstheme="minorHAnsi"/>
                <w:sz w:val="18"/>
                <w:szCs w:val="18"/>
                <w:u w:val="single"/>
                <w:lang w:eastAsia="pl-PL"/>
              </w:rPr>
              <w:t>Wskaźnik produktu:</w:t>
            </w:r>
          </w:p>
          <w:p w14:paraId="6156E902"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zmodernizowanych źródeł ciepła (innych niż indywidualne) – 1 szt.</w:t>
            </w:r>
          </w:p>
          <w:p w14:paraId="5E35EC15" w14:textId="77777777" w:rsidR="00DC5401" w:rsidRPr="001E73C0" w:rsidRDefault="00DC5401" w:rsidP="00FC75B3">
            <w:pPr>
              <w:spacing w:after="0"/>
              <w:rPr>
                <w:rFonts w:cstheme="minorHAnsi"/>
                <w:sz w:val="18"/>
                <w:szCs w:val="18"/>
              </w:rPr>
            </w:pPr>
            <w:r w:rsidRPr="001E73C0">
              <w:rPr>
                <w:rFonts w:cstheme="minorHAnsi"/>
                <w:sz w:val="18"/>
                <w:szCs w:val="18"/>
              </w:rPr>
              <w:t>Liczba jednostek wytwarzania energii elektrycznej i cieplnej z OZE – 1 szt.</w:t>
            </w:r>
          </w:p>
          <w:p w14:paraId="55AED338"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6E76C90B" w14:textId="108A7DF0" w:rsidR="00DB41E1" w:rsidRDefault="00DB41E1" w:rsidP="00FC75B3">
            <w:pPr>
              <w:spacing w:after="0"/>
              <w:rPr>
                <w:rFonts w:eastAsia="Times New Roman" w:cstheme="minorHAnsi"/>
                <w:sz w:val="18"/>
                <w:szCs w:val="18"/>
                <w:lang w:eastAsia="pl-PL"/>
              </w:rPr>
            </w:pPr>
            <w:r>
              <w:rPr>
                <w:rFonts w:eastAsia="Times New Roman" w:cstheme="minorHAnsi"/>
                <w:sz w:val="18"/>
                <w:szCs w:val="18"/>
                <w:lang w:eastAsia="pl-PL"/>
              </w:rPr>
              <w:t>Liczba wybudowanych jednostek wytwarzania energii elektrycznej z OZE – 1 szt.</w:t>
            </w:r>
          </w:p>
          <w:p w14:paraId="2EE9F345" w14:textId="77777777" w:rsidR="00DC5401" w:rsidRPr="004A7616" w:rsidRDefault="00DC5401" w:rsidP="00FC75B3">
            <w:pPr>
              <w:spacing w:after="0"/>
              <w:rPr>
                <w:rFonts w:eastAsia="Times New Roman" w:cstheme="minorHAnsi"/>
                <w:sz w:val="18"/>
                <w:szCs w:val="18"/>
                <w:u w:val="single"/>
                <w:lang w:eastAsia="pl-PL"/>
              </w:rPr>
            </w:pPr>
            <w:r w:rsidRPr="004A7616">
              <w:rPr>
                <w:rFonts w:eastAsia="Times New Roman" w:cstheme="minorHAnsi"/>
                <w:sz w:val="18"/>
                <w:szCs w:val="18"/>
                <w:u w:val="single"/>
                <w:lang w:eastAsia="pl-PL"/>
              </w:rPr>
              <w:t>Wskaźnik rezultatu:</w:t>
            </w:r>
          </w:p>
          <w:p w14:paraId="6026756E" w14:textId="77777777" w:rsidR="00DC5401" w:rsidRPr="001E73C0" w:rsidRDefault="00DC5401" w:rsidP="00FC75B3">
            <w:pPr>
              <w:spacing w:after="0"/>
              <w:rPr>
                <w:rFonts w:cstheme="minorHAnsi"/>
                <w:sz w:val="18"/>
                <w:szCs w:val="18"/>
              </w:rPr>
            </w:pPr>
            <w:r w:rsidRPr="001E73C0">
              <w:rPr>
                <w:rFonts w:cstheme="minorHAnsi"/>
                <w:sz w:val="18"/>
                <w:szCs w:val="18"/>
              </w:rPr>
              <w:t xml:space="preserve">Ilość wytworzonej energii elektrycznej ze źródeł OZE – </w:t>
            </w:r>
            <w:r>
              <w:rPr>
                <w:rFonts w:cstheme="minorHAnsi"/>
                <w:sz w:val="18"/>
                <w:szCs w:val="18"/>
              </w:rPr>
              <w:t xml:space="preserve">10 </w:t>
            </w:r>
            <w:r w:rsidRPr="001E73C0">
              <w:rPr>
                <w:rFonts w:cstheme="minorHAnsi"/>
                <w:sz w:val="18"/>
                <w:szCs w:val="18"/>
              </w:rPr>
              <w:t>MWh/rok</w:t>
            </w:r>
          </w:p>
          <w:p w14:paraId="3293D840"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30 tony równoważnika CO2/rok</w:t>
            </w:r>
          </w:p>
          <w:p w14:paraId="3E73F539" w14:textId="7211B71E" w:rsidR="00DB41E1" w:rsidRPr="001E73C0" w:rsidRDefault="00DB41E1" w:rsidP="00FC75B3">
            <w:pPr>
              <w:spacing w:after="0"/>
              <w:rPr>
                <w:rFonts w:eastAsia="Times New Roman" w:cstheme="minorHAnsi"/>
                <w:sz w:val="18"/>
                <w:szCs w:val="18"/>
                <w:lang w:eastAsia="pl-PL"/>
              </w:rPr>
            </w:pPr>
            <w:r>
              <w:rPr>
                <w:rFonts w:eastAsia="Times New Roman" w:cstheme="minorHAnsi"/>
                <w:sz w:val="18"/>
                <w:szCs w:val="18"/>
                <w:lang w:eastAsia="pl-PL"/>
              </w:rPr>
              <w:t>Dodatkowa zdolności wytwarzania energii elektryczne ze źródeł OZE – 49 MW</w:t>
            </w:r>
          </w:p>
        </w:tc>
      </w:tr>
      <w:tr w:rsidR="00DC5401" w:rsidRPr="00C25156" w14:paraId="267202F7"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0BFC7C72"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ZIT-WL-26</w:t>
            </w:r>
          </w:p>
        </w:tc>
        <w:tc>
          <w:tcPr>
            <w:tcW w:w="561" w:type="dxa"/>
            <w:tcBorders>
              <w:top w:val="nil"/>
              <w:left w:val="single" w:sz="4" w:space="0" w:color="auto"/>
              <w:bottom w:val="single" w:sz="4" w:space="0" w:color="000000"/>
              <w:right w:val="single" w:sz="4" w:space="0" w:color="auto"/>
            </w:tcBorders>
            <w:shd w:val="clear" w:color="auto" w:fill="auto"/>
            <w:vAlign w:val="center"/>
          </w:tcPr>
          <w:p w14:paraId="703EC7ED"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3388C260" w14:textId="77777777" w:rsidR="00DC5401" w:rsidRPr="001E73C0" w:rsidRDefault="00DC5401" w:rsidP="00087872">
            <w:pPr>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2095B511"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Ciepłownie lokalne</w:t>
            </w:r>
          </w:p>
        </w:tc>
        <w:tc>
          <w:tcPr>
            <w:tcW w:w="1985" w:type="dxa"/>
            <w:tcBorders>
              <w:left w:val="single" w:sz="4" w:space="0" w:color="auto"/>
            </w:tcBorders>
            <w:shd w:val="clear" w:color="auto" w:fill="FFFFFF" w:themeFill="background1"/>
            <w:vAlign w:val="center"/>
          </w:tcPr>
          <w:p w14:paraId="2A501F00" w14:textId="77777777" w:rsidR="00DC5401" w:rsidRPr="006932C9" w:rsidRDefault="00DC5401" w:rsidP="003B58A3">
            <w:pPr>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EC203F6"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Boniewo</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41EE0B6" w14:textId="77777777" w:rsidR="00DC5401" w:rsidRPr="001E73C0" w:rsidRDefault="00DC5401" w:rsidP="003B58A3">
            <w:pPr>
              <w:rPr>
                <w:rFonts w:cstheme="minorHAnsi"/>
                <w:b/>
                <w:bCs/>
                <w:sz w:val="18"/>
                <w:szCs w:val="18"/>
              </w:rPr>
            </w:pPr>
            <w:bookmarkStart w:id="149" w:name="_Hlk142027090"/>
            <w:r w:rsidRPr="001E73C0">
              <w:rPr>
                <w:rFonts w:eastAsia="Times New Roman" w:cstheme="minorHAnsi"/>
                <w:sz w:val="18"/>
                <w:szCs w:val="18"/>
                <w:lang w:eastAsia="pl-PL"/>
              </w:rPr>
              <w:t>Modernizacja lokalnego źródła ciepła z infrastrukturą towarzyszącą   w Zespole Szkól Boniewo</w:t>
            </w:r>
            <w:bookmarkEnd w:id="149"/>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F9F98FC"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8BCC07B"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C310CB8" w14:textId="77777777" w:rsidR="00DC5401" w:rsidRPr="00BF1123" w:rsidRDefault="00DC5401" w:rsidP="00BF1123">
            <w:pPr>
              <w:jc w:val="center"/>
              <w:rPr>
                <w:rFonts w:cstheme="minorHAnsi"/>
                <w:sz w:val="18"/>
                <w:szCs w:val="18"/>
              </w:rPr>
            </w:pPr>
            <w:r w:rsidRPr="00BF1123">
              <w:rPr>
                <w:rFonts w:cstheme="minorHAnsi"/>
                <w:sz w:val="18"/>
                <w:szCs w:val="18"/>
              </w:rPr>
              <w:t>IV kw. 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C1C71B"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125 599,18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0055F6"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08EEA1A7"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125 599,18</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45BC2AA1"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106 725,31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BC4DB6" w14:textId="3215963E"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18</w:t>
            </w:r>
            <w:r w:rsidR="009A5B86">
              <w:rPr>
                <w:rFonts w:eastAsia="Times New Roman" w:cstheme="minorHAnsi"/>
                <w:sz w:val="18"/>
                <w:szCs w:val="18"/>
                <w:lang w:eastAsia="pl-PL"/>
              </w:rPr>
              <w:t> </w:t>
            </w:r>
            <w:r w:rsidRPr="00BF1123">
              <w:rPr>
                <w:rFonts w:eastAsia="Times New Roman" w:cstheme="minorHAnsi"/>
                <w:sz w:val="18"/>
                <w:szCs w:val="18"/>
                <w:lang w:eastAsia="pl-PL"/>
              </w:rPr>
              <w:t>8</w:t>
            </w:r>
            <w:r w:rsidR="009A5B86">
              <w:rPr>
                <w:rFonts w:eastAsia="Times New Roman" w:cstheme="minorHAnsi"/>
                <w:sz w:val="18"/>
                <w:szCs w:val="18"/>
                <w:lang w:eastAsia="pl-PL"/>
              </w:rPr>
              <w:t>73,87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FE162E" w14:textId="77777777" w:rsidR="00DC5401" w:rsidRPr="004A7616" w:rsidRDefault="00DC5401" w:rsidP="00FC75B3">
            <w:pPr>
              <w:spacing w:after="0"/>
              <w:rPr>
                <w:rFonts w:eastAsia="Times New Roman" w:cstheme="minorHAnsi"/>
                <w:sz w:val="18"/>
                <w:szCs w:val="18"/>
                <w:u w:val="single"/>
                <w:lang w:eastAsia="pl-PL"/>
              </w:rPr>
            </w:pPr>
            <w:r w:rsidRPr="004A7616">
              <w:rPr>
                <w:rFonts w:eastAsia="Times New Roman" w:cstheme="minorHAnsi"/>
                <w:sz w:val="18"/>
                <w:szCs w:val="18"/>
                <w:u w:val="single"/>
                <w:lang w:eastAsia="pl-PL"/>
              </w:rPr>
              <w:t>Wskaźnik produktu:</w:t>
            </w:r>
          </w:p>
          <w:p w14:paraId="46A5E576"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zmodernizowanych źródeł ciepła (innych niż indywidualne) – 1 szt.</w:t>
            </w:r>
          </w:p>
          <w:p w14:paraId="6560B85B"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4A8D68C1" w14:textId="77777777" w:rsidR="00DC5401" w:rsidRDefault="00DC5401" w:rsidP="00FC75B3">
            <w:pPr>
              <w:spacing w:after="0"/>
              <w:rPr>
                <w:rFonts w:eastAsia="CIDFont+F1" w:cstheme="minorHAnsi"/>
                <w:sz w:val="18"/>
                <w:szCs w:val="18"/>
              </w:rPr>
            </w:pPr>
            <w:r w:rsidRPr="001E73C0">
              <w:rPr>
                <w:rFonts w:eastAsia="CIDFont+F1" w:cstheme="minorHAnsi"/>
                <w:sz w:val="18"/>
                <w:szCs w:val="18"/>
              </w:rPr>
              <w:t>Liczba zmodernizowanych jednostek wytwarzania energii cieplnej   z OZE – 1 szt.</w:t>
            </w:r>
          </w:p>
          <w:p w14:paraId="2EF0D54C" w14:textId="3AAB4BEE" w:rsidR="00D238CA" w:rsidRPr="00D238CA" w:rsidRDefault="00D238CA" w:rsidP="00FC75B3">
            <w:pPr>
              <w:spacing w:after="0"/>
              <w:rPr>
                <w:rFonts w:eastAsia="Times New Roman" w:cstheme="minorHAnsi"/>
                <w:sz w:val="18"/>
                <w:szCs w:val="18"/>
                <w:lang w:eastAsia="pl-PL"/>
              </w:rPr>
            </w:pPr>
            <w:r>
              <w:rPr>
                <w:rFonts w:eastAsia="Times New Roman" w:cstheme="minorHAnsi"/>
                <w:sz w:val="18"/>
                <w:szCs w:val="18"/>
                <w:lang w:eastAsia="pl-PL"/>
              </w:rPr>
              <w:t>Liczba projektów, w których sfinansowano koszty racjonalnych usprawnień dla osób z niepełnosprawnościami – 1 szt.</w:t>
            </w:r>
          </w:p>
          <w:p w14:paraId="2DF88AF5" w14:textId="77777777" w:rsidR="00DC5401" w:rsidRPr="004A7616" w:rsidRDefault="00DC5401" w:rsidP="00FC75B3">
            <w:pPr>
              <w:spacing w:after="0"/>
              <w:rPr>
                <w:rFonts w:eastAsia="CIDFont+F1" w:cstheme="minorHAnsi"/>
                <w:sz w:val="18"/>
                <w:szCs w:val="18"/>
                <w:u w:val="single"/>
              </w:rPr>
            </w:pPr>
            <w:r w:rsidRPr="004A7616">
              <w:rPr>
                <w:rFonts w:eastAsia="CIDFont+F1" w:cstheme="minorHAnsi"/>
                <w:sz w:val="18"/>
                <w:szCs w:val="18"/>
                <w:u w:val="single"/>
              </w:rPr>
              <w:t>Wskaźnik rezultatu:</w:t>
            </w:r>
          </w:p>
          <w:p w14:paraId="32F7A07D" w14:textId="150128D5" w:rsidR="00DC5401" w:rsidRPr="00087872" w:rsidRDefault="00DC5401" w:rsidP="00FC75B3">
            <w:pPr>
              <w:spacing w:after="0"/>
              <w:rPr>
                <w:rFonts w:cstheme="minorHAnsi"/>
                <w:sz w:val="18"/>
                <w:szCs w:val="18"/>
              </w:rPr>
            </w:pPr>
            <w:bookmarkStart w:id="150" w:name="_Hlk142027209"/>
            <w:r w:rsidRPr="001E73C0">
              <w:rPr>
                <w:rFonts w:eastAsia="CIDFont+F1" w:cstheme="minorHAnsi"/>
                <w:sz w:val="18"/>
                <w:szCs w:val="18"/>
              </w:rPr>
              <w:t xml:space="preserve">Ilość wytworzonej energii cieplnej ze źródeł OZE – </w:t>
            </w:r>
            <w:r w:rsidR="003620F0">
              <w:rPr>
                <w:rFonts w:eastAsia="CIDFont+F1" w:cstheme="minorHAnsi"/>
                <w:sz w:val="18"/>
                <w:szCs w:val="18"/>
              </w:rPr>
              <w:t xml:space="preserve">38,82 </w:t>
            </w:r>
            <w:r w:rsidRPr="00087872">
              <w:rPr>
                <w:rFonts w:cstheme="minorHAnsi"/>
                <w:sz w:val="18"/>
                <w:szCs w:val="18"/>
              </w:rPr>
              <w:t>MWh/rok</w:t>
            </w:r>
          </w:p>
          <w:p w14:paraId="60D499D3" w14:textId="2A838D80" w:rsidR="00DC5401" w:rsidRPr="00087872" w:rsidRDefault="00DC5401" w:rsidP="00FC75B3">
            <w:pPr>
              <w:spacing w:after="0"/>
              <w:rPr>
                <w:rFonts w:eastAsia="CIDFont+F1" w:cstheme="minorHAnsi"/>
                <w:sz w:val="18"/>
                <w:szCs w:val="18"/>
              </w:rPr>
            </w:pPr>
            <w:r w:rsidRPr="00087872">
              <w:rPr>
                <w:rFonts w:eastAsia="CIDFont+F1" w:cstheme="minorHAnsi"/>
                <w:sz w:val="18"/>
                <w:szCs w:val="18"/>
              </w:rPr>
              <w:t xml:space="preserve">Ilość zaoszczędzonej energii cieplnej </w:t>
            </w:r>
            <w:r w:rsidR="003620F0">
              <w:rPr>
                <w:rFonts w:eastAsia="CIDFont+F1" w:cstheme="minorHAnsi"/>
                <w:sz w:val="18"/>
                <w:szCs w:val="18"/>
              </w:rPr>
              <w:t>–</w:t>
            </w:r>
            <w:r w:rsidRPr="00087872">
              <w:rPr>
                <w:rFonts w:eastAsia="CIDFont+F1" w:cstheme="minorHAnsi"/>
                <w:sz w:val="18"/>
                <w:szCs w:val="18"/>
              </w:rPr>
              <w:t xml:space="preserve"> </w:t>
            </w:r>
            <w:r w:rsidR="003620F0">
              <w:rPr>
                <w:rFonts w:eastAsia="CIDFont+F1" w:cstheme="minorHAnsi"/>
                <w:sz w:val="18"/>
                <w:szCs w:val="18"/>
              </w:rPr>
              <w:t xml:space="preserve">184,17 </w:t>
            </w:r>
            <w:r w:rsidRPr="00087872">
              <w:rPr>
                <w:rFonts w:eastAsia="CIDFont+F1" w:cstheme="minorHAnsi"/>
                <w:sz w:val="18"/>
                <w:szCs w:val="18"/>
              </w:rPr>
              <w:t>MWh/rok</w:t>
            </w:r>
          </w:p>
          <w:p w14:paraId="571E1941" w14:textId="03442C98" w:rsidR="00DC5401" w:rsidRPr="00087872" w:rsidRDefault="00DC5401" w:rsidP="00FC75B3">
            <w:pPr>
              <w:spacing w:after="0"/>
              <w:rPr>
                <w:rFonts w:eastAsia="CIDFont+F1" w:cstheme="minorHAnsi"/>
                <w:sz w:val="18"/>
                <w:szCs w:val="18"/>
              </w:rPr>
            </w:pPr>
            <w:r w:rsidRPr="00087872">
              <w:rPr>
                <w:rFonts w:eastAsia="CIDFont+F1" w:cstheme="minorHAnsi"/>
                <w:sz w:val="18"/>
                <w:szCs w:val="18"/>
              </w:rPr>
              <w:lastRenderedPageBreak/>
              <w:t xml:space="preserve">Zmniejszenie emisji pyłu PM10 </w:t>
            </w:r>
            <w:r w:rsidR="003620F0">
              <w:rPr>
                <w:rFonts w:eastAsia="CIDFont+F1" w:cstheme="minorHAnsi"/>
                <w:sz w:val="18"/>
                <w:szCs w:val="18"/>
              </w:rPr>
              <w:t>–</w:t>
            </w:r>
            <w:r w:rsidRPr="00087872">
              <w:rPr>
                <w:rFonts w:eastAsia="CIDFont+F1" w:cstheme="minorHAnsi"/>
                <w:sz w:val="18"/>
                <w:szCs w:val="18"/>
              </w:rPr>
              <w:t xml:space="preserve"> </w:t>
            </w:r>
            <w:r w:rsidR="003620F0">
              <w:rPr>
                <w:rFonts w:eastAsia="CIDFont+F1" w:cstheme="minorHAnsi"/>
                <w:sz w:val="18"/>
                <w:szCs w:val="18"/>
              </w:rPr>
              <w:t xml:space="preserve">0,000658 </w:t>
            </w:r>
            <w:r w:rsidRPr="00087872">
              <w:rPr>
                <w:rFonts w:eastAsia="CIDFont+F1" w:cstheme="minorHAnsi"/>
                <w:sz w:val="18"/>
                <w:szCs w:val="18"/>
              </w:rPr>
              <w:t>Mg/rok</w:t>
            </w:r>
          </w:p>
          <w:p w14:paraId="38BBB824" w14:textId="0CD355BD" w:rsidR="00DC5401" w:rsidRPr="00087872" w:rsidRDefault="00DC5401" w:rsidP="00FC75B3">
            <w:pPr>
              <w:spacing w:after="0"/>
              <w:rPr>
                <w:rFonts w:eastAsia="CIDFont+F1" w:cstheme="minorHAnsi"/>
                <w:sz w:val="18"/>
                <w:szCs w:val="18"/>
              </w:rPr>
            </w:pPr>
            <w:r w:rsidRPr="00087872">
              <w:rPr>
                <w:rFonts w:eastAsia="CIDFont+F1" w:cstheme="minorHAnsi"/>
                <w:sz w:val="18"/>
                <w:szCs w:val="18"/>
              </w:rPr>
              <w:t xml:space="preserve">Zmniejszenie emisji pyłu PM2,5 </w:t>
            </w:r>
            <w:r w:rsidR="003620F0">
              <w:rPr>
                <w:rFonts w:eastAsia="CIDFont+F1" w:cstheme="minorHAnsi"/>
                <w:sz w:val="18"/>
                <w:szCs w:val="18"/>
              </w:rPr>
              <w:t>–</w:t>
            </w:r>
            <w:r w:rsidRPr="00087872">
              <w:rPr>
                <w:rFonts w:eastAsia="CIDFont+F1" w:cstheme="minorHAnsi"/>
                <w:sz w:val="18"/>
                <w:szCs w:val="18"/>
              </w:rPr>
              <w:t xml:space="preserve"> </w:t>
            </w:r>
            <w:r w:rsidR="003620F0">
              <w:rPr>
                <w:rFonts w:eastAsia="CIDFont+F1" w:cstheme="minorHAnsi"/>
                <w:sz w:val="18"/>
                <w:szCs w:val="18"/>
              </w:rPr>
              <w:t xml:space="preserve">0,000458 </w:t>
            </w:r>
            <w:r w:rsidRPr="00087872">
              <w:rPr>
                <w:rFonts w:eastAsia="CIDFont+F1" w:cstheme="minorHAnsi"/>
                <w:sz w:val="18"/>
                <w:szCs w:val="18"/>
              </w:rPr>
              <w:t>Mg/rok</w:t>
            </w:r>
          </w:p>
          <w:p w14:paraId="14941BA4" w14:textId="72B26F9D" w:rsidR="00DC5401" w:rsidRPr="00087872" w:rsidRDefault="00DC5401" w:rsidP="00FC75B3">
            <w:pPr>
              <w:spacing w:after="0"/>
              <w:rPr>
                <w:rFonts w:eastAsia="CIDFont+F1" w:cstheme="minorHAnsi"/>
                <w:sz w:val="18"/>
                <w:szCs w:val="18"/>
              </w:rPr>
            </w:pPr>
            <w:r w:rsidRPr="00087872">
              <w:rPr>
                <w:rFonts w:eastAsia="Times New Roman" w:cstheme="minorHAnsi"/>
                <w:sz w:val="18"/>
                <w:szCs w:val="18"/>
                <w:lang w:eastAsia="pl-PL"/>
              </w:rPr>
              <w:t xml:space="preserve">Roczne zużycie energii pierwotnej w tym w lokalach mieszkalnych, budynkach publicznych, przedsiębiorstwach, innych </w:t>
            </w:r>
            <w:r w:rsidR="003620F0">
              <w:rPr>
                <w:rFonts w:eastAsia="Times New Roman" w:cstheme="minorHAnsi"/>
                <w:sz w:val="18"/>
                <w:szCs w:val="18"/>
                <w:lang w:eastAsia="pl-PL"/>
              </w:rPr>
              <w:t>–</w:t>
            </w:r>
            <w:r w:rsidRPr="00087872">
              <w:rPr>
                <w:rFonts w:eastAsia="Times New Roman" w:cstheme="minorHAnsi"/>
                <w:sz w:val="18"/>
                <w:szCs w:val="18"/>
                <w:lang w:eastAsia="pl-PL"/>
              </w:rPr>
              <w:t xml:space="preserve"> </w:t>
            </w:r>
            <w:r w:rsidR="003620F0">
              <w:rPr>
                <w:rFonts w:eastAsia="Times New Roman" w:cstheme="minorHAnsi"/>
                <w:sz w:val="18"/>
                <w:szCs w:val="18"/>
                <w:lang w:eastAsia="pl-PL"/>
              </w:rPr>
              <w:t xml:space="preserve">69 959,00 </w:t>
            </w:r>
            <w:r w:rsidRPr="00087872">
              <w:rPr>
                <w:rFonts w:eastAsia="CIDFont+F1" w:cstheme="minorHAnsi"/>
                <w:sz w:val="18"/>
                <w:szCs w:val="18"/>
              </w:rPr>
              <w:t>MW/rok</w:t>
            </w:r>
          </w:p>
          <w:p w14:paraId="26AF1980" w14:textId="1F3EE8CA" w:rsidR="00DC5401" w:rsidRPr="001E73C0" w:rsidRDefault="00DC5401" w:rsidP="003620F0">
            <w:pPr>
              <w:spacing w:after="0"/>
              <w:rPr>
                <w:rFonts w:eastAsia="Times New Roman" w:cstheme="minorHAnsi"/>
                <w:sz w:val="18"/>
                <w:szCs w:val="18"/>
                <w:lang w:eastAsia="pl-PL"/>
              </w:rPr>
            </w:pPr>
            <w:r w:rsidRPr="00087872">
              <w:rPr>
                <w:rFonts w:eastAsia="Times New Roman" w:cstheme="minorHAnsi"/>
                <w:sz w:val="18"/>
                <w:szCs w:val="18"/>
                <w:lang w:eastAsia="pl-PL"/>
              </w:rPr>
              <w:t xml:space="preserve">Szacowana emisja gazów cieplarnianych </w:t>
            </w:r>
            <w:r w:rsidR="003620F0">
              <w:rPr>
                <w:rFonts w:eastAsia="Times New Roman" w:cstheme="minorHAnsi"/>
                <w:sz w:val="18"/>
                <w:szCs w:val="18"/>
                <w:lang w:eastAsia="pl-PL"/>
              </w:rPr>
              <w:t>–</w:t>
            </w:r>
            <w:r w:rsidRPr="00087872">
              <w:rPr>
                <w:rFonts w:eastAsia="Times New Roman" w:cstheme="minorHAnsi"/>
                <w:sz w:val="18"/>
                <w:szCs w:val="18"/>
                <w:lang w:eastAsia="pl-PL"/>
              </w:rPr>
              <w:t xml:space="preserve"> </w:t>
            </w:r>
            <w:bookmarkEnd w:id="150"/>
            <w:r w:rsidR="003620F0">
              <w:rPr>
                <w:rFonts w:eastAsia="Times New Roman" w:cstheme="minorHAnsi"/>
                <w:sz w:val="18"/>
                <w:szCs w:val="18"/>
                <w:lang w:eastAsia="pl-PL"/>
              </w:rPr>
              <w:t xml:space="preserve">19,25 </w:t>
            </w:r>
            <w:r w:rsidRPr="001E73C0">
              <w:rPr>
                <w:rFonts w:eastAsia="Times New Roman" w:cstheme="minorHAnsi"/>
                <w:sz w:val="18"/>
                <w:szCs w:val="18"/>
                <w:lang w:eastAsia="pl-PL"/>
              </w:rPr>
              <w:t>CO2/rok</w:t>
            </w:r>
          </w:p>
        </w:tc>
      </w:tr>
      <w:tr w:rsidR="00DC5401" w:rsidRPr="00C25156" w14:paraId="17FE431C"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7EE891CC"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ZIT-WL-27</w:t>
            </w:r>
          </w:p>
        </w:tc>
        <w:tc>
          <w:tcPr>
            <w:tcW w:w="561" w:type="dxa"/>
            <w:tcBorders>
              <w:top w:val="nil"/>
              <w:left w:val="single" w:sz="4" w:space="0" w:color="auto"/>
              <w:bottom w:val="single" w:sz="4" w:space="0" w:color="000000"/>
              <w:right w:val="single" w:sz="4" w:space="0" w:color="auto"/>
            </w:tcBorders>
            <w:shd w:val="clear" w:color="auto" w:fill="auto"/>
            <w:vAlign w:val="center"/>
          </w:tcPr>
          <w:p w14:paraId="3B2E37A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771A7EF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4E8701B5"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Ciepłownie lokalne</w:t>
            </w:r>
          </w:p>
        </w:tc>
        <w:tc>
          <w:tcPr>
            <w:tcW w:w="1985" w:type="dxa"/>
            <w:tcBorders>
              <w:left w:val="single" w:sz="4" w:space="0" w:color="auto"/>
            </w:tcBorders>
            <w:shd w:val="clear" w:color="auto" w:fill="FFFFFF" w:themeFill="background1"/>
            <w:vAlign w:val="center"/>
          </w:tcPr>
          <w:p w14:paraId="2C596D5F" w14:textId="77777777" w:rsidR="00DC5401" w:rsidRPr="006932C9" w:rsidRDefault="00DC5401" w:rsidP="00FC75B3">
            <w:pPr>
              <w:spacing w:after="0"/>
              <w:rPr>
                <w:rFonts w:cstheme="minorHAnsi"/>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7DC5AF9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Lubanie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3ED80FB"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lokalnych ciepłowni w obiektach użyteczności publicznej z wykorzystaniem OZE</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979EA48"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51DC8D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62AE9D2C"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II kw. 2024- IV kw. 2024</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5FD07C3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271 197,00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3B5FDE"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6CD99F7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271 197,00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73C76D9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230 517,45</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C3760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40 679,55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947584" w14:textId="77777777" w:rsidR="00DC5401" w:rsidRPr="00C96BDA" w:rsidRDefault="00DC5401" w:rsidP="00FC75B3">
            <w:pPr>
              <w:spacing w:after="0"/>
              <w:rPr>
                <w:rFonts w:eastAsia="Times New Roman" w:cstheme="minorHAnsi"/>
                <w:sz w:val="18"/>
                <w:szCs w:val="18"/>
                <w:u w:val="single"/>
                <w:lang w:eastAsia="pl-PL"/>
              </w:rPr>
            </w:pPr>
            <w:r w:rsidRPr="00C96BDA">
              <w:rPr>
                <w:rFonts w:eastAsia="Times New Roman" w:cstheme="minorHAnsi"/>
                <w:sz w:val="18"/>
                <w:szCs w:val="18"/>
                <w:u w:val="single"/>
                <w:lang w:eastAsia="pl-PL"/>
              </w:rPr>
              <w:t>Wskaźnik produktu:</w:t>
            </w:r>
          </w:p>
          <w:p w14:paraId="6F6D038B"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wybudowanych jednostek wytwarzania energii cieplnej z OZE – 4 szt.</w:t>
            </w:r>
          </w:p>
          <w:p w14:paraId="442DED59"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Dodatkowa zdolność wytwarzania energii cieplnej ze źródeł OZE – 0,04 MW</w:t>
            </w:r>
          </w:p>
          <w:p w14:paraId="30F740EE"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8716C7E" w14:textId="217A0812" w:rsidR="00FE07A0" w:rsidRDefault="00FE07A0" w:rsidP="00FC75B3">
            <w:pPr>
              <w:spacing w:after="0"/>
              <w:rPr>
                <w:rFonts w:eastAsia="Times New Roman" w:cstheme="minorHAnsi"/>
                <w:sz w:val="18"/>
                <w:szCs w:val="18"/>
                <w:lang w:eastAsia="pl-PL"/>
              </w:rPr>
            </w:pPr>
            <w:r>
              <w:rPr>
                <w:rFonts w:eastAsia="Times New Roman" w:cstheme="minorHAnsi"/>
                <w:sz w:val="18"/>
                <w:szCs w:val="18"/>
                <w:lang w:eastAsia="pl-PL"/>
              </w:rPr>
              <w:t>Liczba zmodernizowanych źródeł ciepła innych niż indywidualne) – 4 szt.</w:t>
            </w:r>
          </w:p>
          <w:p w14:paraId="15B1F0E4" w14:textId="316C065C" w:rsidR="00FE07A0" w:rsidRDefault="00FE07A0"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500 osób</w:t>
            </w:r>
          </w:p>
          <w:p w14:paraId="1882BCE3" w14:textId="77777777" w:rsidR="00DC5401" w:rsidRPr="00C96BDA" w:rsidRDefault="00DC5401" w:rsidP="00FC75B3">
            <w:pPr>
              <w:spacing w:after="0"/>
              <w:rPr>
                <w:rFonts w:eastAsia="Times New Roman" w:cstheme="minorHAnsi"/>
                <w:sz w:val="18"/>
                <w:szCs w:val="18"/>
                <w:u w:val="single"/>
                <w:lang w:eastAsia="pl-PL"/>
              </w:rPr>
            </w:pPr>
            <w:r w:rsidRPr="00C96BDA">
              <w:rPr>
                <w:rFonts w:eastAsia="Times New Roman" w:cstheme="minorHAnsi"/>
                <w:sz w:val="18"/>
                <w:szCs w:val="18"/>
                <w:u w:val="single"/>
                <w:lang w:eastAsia="pl-PL"/>
              </w:rPr>
              <w:t>Wskaźnik rezultatu:</w:t>
            </w:r>
          </w:p>
          <w:p w14:paraId="6A94FC72"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Ilość wytworzonej energii cieplnej ze źródeł OZE – 40 MWh/rok</w:t>
            </w:r>
          </w:p>
          <w:p w14:paraId="70A59327" w14:textId="4CA392F8"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Roczne zużycie energii pierwotnej </w:t>
            </w:r>
            <w:r w:rsidR="008F0383">
              <w:rPr>
                <w:rFonts w:eastAsia="Times New Roman" w:cstheme="minorHAnsi"/>
                <w:sz w:val="18"/>
                <w:szCs w:val="18"/>
                <w:lang w:eastAsia="pl-PL"/>
              </w:rPr>
              <w:t xml:space="preserve">w budynkach publicznych </w:t>
            </w:r>
            <w:r w:rsidRPr="001E73C0">
              <w:rPr>
                <w:rFonts w:eastAsia="Times New Roman" w:cstheme="minorHAnsi"/>
                <w:sz w:val="18"/>
                <w:szCs w:val="18"/>
                <w:lang w:eastAsia="pl-PL"/>
              </w:rPr>
              <w:t>– 105 MWh/rok</w:t>
            </w:r>
          </w:p>
          <w:p w14:paraId="6F2F34C7"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Szacowana emisja gazów cieplarnianych – 85,26 tony równoważnika CO2/rok</w:t>
            </w:r>
          </w:p>
          <w:p w14:paraId="6A414BFA" w14:textId="5E50933B" w:rsidR="00FE07A0" w:rsidRDefault="00FE07A0" w:rsidP="00FC75B3">
            <w:pPr>
              <w:spacing w:after="0"/>
              <w:rPr>
                <w:rFonts w:eastAsia="Times New Roman" w:cstheme="minorHAnsi"/>
                <w:sz w:val="18"/>
                <w:szCs w:val="18"/>
                <w:lang w:eastAsia="pl-PL"/>
              </w:rPr>
            </w:pPr>
            <w:r>
              <w:rPr>
                <w:rFonts w:eastAsia="Times New Roman" w:cstheme="minorHAnsi"/>
                <w:sz w:val="18"/>
                <w:szCs w:val="18"/>
                <w:lang w:eastAsia="pl-PL"/>
              </w:rPr>
              <w:t>Roczne zużycie energii pierwotnej (w tym: w lokalach mieszkalnych, budynkach publicznych, przedsiębiorstwach, innych) – 105 MWh/rok</w:t>
            </w:r>
          </w:p>
          <w:p w14:paraId="0BEEC807" w14:textId="77777777" w:rsidR="00FE07A0" w:rsidRDefault="00FE07A0"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10 – 0,018 Mg/rok</w:t>
            </w:r>
          </w:p>
          <w:p w14:paraId="1B0B3508" w14:textId="71D2BA65" w:rsidR="00FE07A0" w:rsidRPr="001E73C0" w:rsidRDefault="00FE07A0" w:rsidP="00FC75B3">
            <w:pPr>
              <w:spacing w:after="0"/>
              <w:rPr>
                <w:rFonts w:eastAsia="Times New Roman" w:cstheme="minorHAnsi"/>
                <w:sz w:val="18"/>
                <w:szCs w:val="18"/>
                <w:lang w:eastAsia="pl-PL"/>
              </w:rPr>
            </w:pPr>
            <w:r>
              <w:rPr>
                <w:rFonts w:eastAsia="Times New Roman" w:cstheme="minorHAnsi"/>
                <w:sz w:val="18"/>
                <w:szCs w:val="18"/>
                <w:lang w:eastAsia="pl-PL"/>
              </w:rPr>
              <w:t>Zmniejszenie emisji pyłu PM 2,5 – 0,015 Mg/rok</w:t>
            </w:r>
          </w:p>
        </w:tc>
      </w:tr>
      <w:tr w:rsidR="00DC5401" w:rsidRPr="00C25156" w14:paraId="072F6BA9"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0613C6D"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ZIT-WL-28</w:t>
            </w:r>
          </w:p>
        </w:tc>
        <w:tc>
          <w:tcPr>
            <w:tcW w:w="561" w:type="dxa"/>
            <w:tcBorders>
              <w:top w:val="nil"/>
              <w:left w:val="single" w:sz="4" w:space="0" w:color="auto"/>
              <w:bottom w:val="single" w:sz="4" w:space="0" w:color="000000"/>
              <w:right w:val="single" w:sz="4" w:space="0" w:color="auto"/>
            </w:tcBorders>
            <w:shd w:val="clear" w:color="auto" w:fill="auto"/>
            <w:vAlign w:val="center"/>
          </w:tcPr>
          <w:p w14:paraId="7D57DE5C"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2EFA7B8A"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5A622A6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Oświetlenie uliczne</w:t>
            </w:r>
          </w:p>
        </w:tc>
        <w:tc>
          <w:tcPr>
            <w:tcW w:w="1985" w:type="dxa"/>
            <w:tcBorders>
              <w:left w:val="single" w:sz="4" w:space="0" w:color="auto"/>
            </w:tcBorders>
            <w:shd w:val="clear" w:color="auto" w:fill="FFFFFF" w:themeFill="background1"/>
            <w:vAlign w:val="center"/>
          </w:tcPr>
          <w:p w14:paraId="0300D5DC" w14:textId="77777777" w:rsidR="00DC5401" w:rsidRPr="001E73C0" w:rsidRDefault="00DC5401" w:rsidP="00FC75B3">
            <w:pPr>
              <w:spacing w:after="0"/>
              <w:rPr>
                <w:rFonts w:cstheme="minorHAnsi"/>
                <w:b/>
                <w:bCs/>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2190DBF"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Lubraniec</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6313467"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Wymiana oświetlenie ulicznego na terenie gminy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8B41FFF"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13C458A"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044990C" w14:textId="74252E0B" w:rsidR="00DC5401" w:rsidRPr="00BF1123" w:rsidRDefault="0040137E"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22B03A00"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ADE74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738E10A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200 000,00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2C22385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60 000,00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D8B26E"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140 000,00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4208B8" w14:textId="77777777" w:rsidR="00DC5401" w:rsidRPr="00111E84" w:rsidRDefault="00DC5401" w:rsidP="00FC75B3">
            <w:pPr>
              <w:spacing w:after="0"/>
              <w:rPr>
                <w:rFonts w:eastAsia="Times New Roman" w:cstheme="minorHAnsi"/>
                <w:sz w:val="18"/>
                <w:szCs w:val="18"/>
                <w:u w:val="single"/>
                <w:lang w:eastAsia="pl-PL"/>
              </w:rPr>
            </w:pPr>
            <w:r w:rsidRPr="00111E84">
              <w:rPr>
                <w:rFonts w:eastAsia="Times New Roman" w:cstheme="minorHAnsi"/>
                <w:sz w:val="18"/>
                <w:szCs w:val="18"/>
                <w:u w:val="single"/>
                <w:lang w:eastAsia="pl-PL"/>
              </w:rPr>
              <w:t>Wskaźnik produktu:</w:t>
            </w:r>
          </w:p>
          <w:p w14:paraId="73553DC0" w14:textId="2C12D81A"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nowych/zmodernizowanych punktów świetlnych – 9</w:t>
            </w:r>
            <w:r w:rsidR="00966896">
              <w:rPr>
                <w:rFonts w:eastAsia="Times New Roman" w:cstheme="minorHAnsi"/>
                <w:sz w:val="18"/>
                <w:szCs w:val="18"/>
                <w:lang w:eastAsia="pl-PL"/>
              </w:rPr>
              <w:t>50</w:t>
            </w:r>
            <w:r w:rsidRPr="001E73C0">
              <w:rPr>
                <w:rFonts w:eastAsia="Times New Roman" w:cstheme="minorHAnsi"/>
                <w:sz w:val="18"/>
                <w:szCs w:val="18"/>
                <w:lang w:eastAsia="pl-PL"/>
              </w:rPr>
              <w:t xml:space="preserve"> szt.</w:t>
            </w:r>
          </w:p>
          <w:p w14:paraId="282EF6D2"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AB36CD6" w14:textId="639C89B1" w:rsidR="00AA44F5" w:rsidRDefault="00AA44F5"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100 osób</w:t>
            </w:r>
          </w:p>
          <w:p w14:paraId="2CBFAABC" w14:textId="77777777" w:rsidR="00DC5401" w:rsidRPr="00111E84" w:rsidRDefault="00DC5401" w:rsidP="00FC75B3">
            <w:pPr>
              <w:spacing w:after="0"/>
              <w:rPr>
                <w:rFonts w:eastAsia="Times New Roman" w:cstheme="minorHAnsi"/>
                <w:sz w:val="18"/>
                <w:szCs w:val="18"/>
                <w:u w:val="single"/>
                <w:lang w:eastAsia="pl-PL"/>
              </w:rPr>
            </w:pPr>
            <w:r w:rsidRPr="00111E84">
              <w:rPr>
                <w:rFonts w:eastAsia="Times New Roman" w:cstheme="minorHAnsi"/>
                <w:sz w:val="18"/>
                <w:szCs w:val="18"/>
                <w:u w:val="single"/>
                <w:lang w:eastAsia="pl-PL"/>
              </w:rPr>
              <w:t>Wskaźnik rezultatu:</w:t>
            </w:r>
          </w:p>
          <w:p w14:paraId="52B77931"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Ilość zaoszczędzonej energii elektrycznej – 100 MWh/rok</w:t>
            </w:r>
          </w:p>
          <w:p w14:paraId="6902C992" w14:textId="77777777" w:rsidR="00AA44F5" w:rsidRDefault="00AA44F5" w:rsidP="00FC75B3">
            <w:pPr>
              <w:spacing w:after="0"/>
              <w:rPr>
                <w:rFonts w:eastAsia="Times New Roman" w:cstheme="minorHAnsi"/>
                <w:sz w:val="18"/>
                <w:szCs w:val="18"/>
                <w:lang w:eastAsia="pl-PL"/>
              </w:rPr>
            </w:pPr>
            <w:r>
              <w:rPr>
                <w:rFonts w:eastAsia="Times New Roman" w:cstheme="minorHAnsi"/>
                <w:sz w:val="18"/>
                <w:szCs w:val="18"/>
                <w:lang w:eastAsia="pl-PL"/>
              </w:rPr>
              <w:t>Szacowana emisja gazów cieplarnianych – 60 tony równoważnika CO</w:t>
            </w:r>
            <w:r w:rsidRPr="00AA44F5">
              <w:rPr>
                <w:rFonts w:eastAsia="Times New Roman" w:cstheme="minorHAnsi"/>
                <w:sz w:val="18"/>
                <w:szCs w:val="18"/>
                <w:vertAlign w:val="subscript"/>
                <w:lang w:eastAsia="pl-PL"/>
              </w:rPr>
              <w:t>2</w:t>
            </w:r>
            <w:r>
              <w:rPr>
                <w:rFonts w:eastAsia="Times New Roman" w:cstheme="minorHAnsi"/>
                <w:sz w:val="18"/>
                <w:szCs w:val="18"/>
                <w:lang w:eastAsia="pl-PL"/>
              </w:rPr>
              <w:t>/rok</w:t>
            </w:r>
          </w:p>
          <w:p w14:paraId="6003961F" w14:textId="0D8DEC30" w:rsidR="00AA44F5" w:rsidRDefault="00AA44F5" w:rsidP="00AA44F5">
            <w:pPr>
              <w:spacing w:after="0"/>
              <w:rPr>
                <w:rFonts w:eastAsia="Times New Roman" w:cstheme="minorHAnsi"/>
                <w:sz w:val="18"/>
                <w:szCs w:val="18"/>
                <w:lang w:eastAsia="pl-PL"/>
              </w:rPr>
            </w:pPr>
            <w:r>
              <w:rPr>
                <w:rFonts w:eastAsia="Times New Roman" w:cstheme="minorHAnsi"/>
                <w:sz w:val="18"/>
                <w:szCs w:val="18"/>
                <w:lang w:eastAsia="pl-PL"/>
              </w:rPr>
              <w:t>Zmniejszenie emisji pyłu PM 10 – 0,5 Mg/rok</w:t>
            </w:r>
          </w:p>
          <w:p w14:paraId="5005BCF9" w14:textId="665BF220" w:rsidR="00AA44F5" w:rsidRPr="001E73C0" w:rsidRDefault="00AA44F5" w:rsidP="00AA44F5">
            <w:pPr>
              <w:spacing w:after="0"/>
              <w:rPr>
                <w:rFonts w:eastAsia="Times New Roman" w:cstheme="minorHAnsi"/>
                <w:sz w:val="18"/>
                <w:szCs w:val="18"/>
                <w:lang w:eastAsia="pl-PL"/>
              </w:rPr>
            </w:pPr>
            <w:r>
              <w:rPr>
                <w:rFonts w:eastAsia="Times New Roman" w:cstheme="minorHAnsi"/>
                <w:sz w:val="18"/>
                <w:szCs w:val="18"/>
                <w:lang w:eastAsia="pl-PL"/>
              </w:rPr>
              <w:lastRenderedPageBreak/>
              <w:t>Zmniejszenie emisji pyłu PM 2,5 – 0,5 Mg/rok</w:t>
            </w:r>
          </w:p>
        </w:tc>
      </w:tr>
      <w:tr w:rsidR="00DC5401" w:rsidRPr="00C25156" w14:paraId="79A6DD9D"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4141E5A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ZIT-WL-29</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813CE1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4AD56E4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78F5005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Oświetlenie uliczne</w:t>
            </w:r>
          </w:p>
        </w:tc>
        <w:tc>
          <w:tcPr>
            <w:tcW w:w="1985" w:type="dxa"/>
            <w:tcBorders>
              <w:left w:val="single" w:sz="4" w:space="0" w:color="auto"/>
              <w:bottom w:val="single" w:sz="4" w:space="0" w:color="auto"/>
            </w:tcBorders>
            <w:shd w:val="clear" w:color="auto" w:fill="FFFFFF" w:themeFill="background1"/>
            <w:vAlign w:val="center"/>
          </w:tcPr>
          <w:p w14:paraId="6A1B2CA6" w14:textId="77777777" w:rsidR="00DC5401" w:rsidRPr="001E73C0" w:rsidRDefault="00DC5401" w:rsidP="00FC75B3">
            <w:pPr>
              <w:spacing w:after="0"/>
              <w:rPr>
                <w:rFonts w:cstheme="minorHAnsi"/>
                <w:b/>
                <w:bCs/>
                <w:sz w:val="18"/>
                <w:szCs w:val="18"/>
              </w:rPr>
            </w:pPr>
            <w:r w:rsidRPr="006932C9">
              <w:rPr>
                <w:sz w:val="18"/>
                <w:szCs w:val="18"/>
              </w:rPr>
              <w:t>Poprawa efektywności energetycznej oraz redukcja emisji gazów cieplarnianych na obszarze MOF</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F8CBFBC"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5A46A8F"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Wymiana oświetlenia na energooszczędne na obszarze Miasta Włocławek</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F98D2EE"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4E0CC4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F099523" w14:textId="436014F4" w:rsidR="00DC5401" w:rsidRPr="00BF1123" w:rsidRDefault="0040137E" w:rsidP="00BF1123">
            <w:pPr>
              <w:spacing w:after="0"/>
              <w:jc w:val="center"/>
              <w:rPr>
                <w:rFonts w:cstheme="minorHAnsi"/>
                <w:sz w:val="18"/>
                <w:szCs w:val="18"/>
              </w:rPr>
            </w:pPr>
            <w:r w:rsidRPr="00BF1123">
              <w:rPr>
                <w:rFonts w:cstheme="minorHAnsi"/>
                <w:sz w:val="18"/>
                <w:szCs w:val="18"/>
              </w:rPr>
              <w:t>I kw.</w:t>
            </w:r>
            <w:r w:rsidR="00DC5401" w:rsidRPr="00BF1123">
              <w:rPr>
                <w:rFonts w:cstheme="minorHAnsi"/>
                <w:sz w:val="18"/>
                <w:szCs w:val="18"/>
              </w:rPr>
              <w:t xml:space="preserve">2022- </w:t>
            </w:r>
            <w:r w:rsidRPr="00BF1123">
              <w:rPr>
                <w:rFonts w:cstheme="minorHAnsi"/>
                <w:sz w:val="18"/>
                <w:szCs w:val="18"/>
              </w:rPr>
              <w:t>IV kw.2</w:t>
            </w:r>
            <w:r w:rsidR="00DC5401" w:rsidRPr="00BF1123">
              <w:rPr>
                <w:rFonts w:cstheme="minorHAnsi"/>
                <w:sz w:val="18"/>
                <w:szCs w:val="18"/>
              </w:rPr>
              <w:t>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AB3549"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3 883 620,24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27F5A1"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406FF99"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3 883 620,24</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B886FD2"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586 614,00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367999"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3 297 006,24</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E39FCD" w14:textId="77777777" w:rsidR="00DC5401" w:rsidRPr="00111E84" w:rsidRDefault="00DC5401" w:rsidP="00FC75B3">
            <w:pPr>
              <w:spacing w:after="0"/>
              <w:rPr>
                <w:rFonts w:eastAsia="Times New Roman" w:cstheme="minorHAnsi"/>
                <w:sz w:val="18"/>
                <w:szCs w:val="18"/>
                <w:u w:val="single"/>
                <w:lang w:eastAsia="pl-PL"/>
              </w:rPr>
            </w:pPr>
            <w:r w:rsidRPr="00111E84">
              <w:rPr>
                <w:rFonts w:eastAsia="Times New Roman" w:cstheme="minorHAnsi"/>
                <w:sz w:val="18"/>
                <w:szCs w:val="18"/>
                <w:u w:val="single"/>
                <w:lang w:eastAsia="pl-PL"/>
              </w:rPr>
              <w:t>Wskaźnik produktu:</w:t>
            </w:r>
          </w:p>
          <w:p w14:paraId="57763E4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nowych/zmodernizowanych punktów świetlnych – 5 480 szt.</w:t>
            </w:r>
          </w:p>
          <w:p w14:paraId="6E41376F"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CCAEE93" w14:textId="6CD6DF63" w:rsidR="00D13587" w:rsidRDefault="00D13587"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70 889 osób</w:t>
            </w:r>
          </w:p>
          <w:p w14:paraId="56F89C40" w14:textId="77777777" w:rsidR="00DC5401" w:rsidRPr="00111E84" w:rsidRDefault="00DC5401" w:rsidP="00FC75B3">
            <w:pPr>
              <w:spacing w:after="0"/>
              <w:rPr>
                <w:rFonts w:eastAsia="Times New Roman" w:cstheme="minorHAnsi"/>
                <w:sz w:val="18"/>
                <w:szCs w:val="18"/>
                <w:u w:val="single"/>
                <w:lang w:eastAsia="pl-PL"/>
              </w:rPr>
            </w:pPr>
            <w:r w:rsidRPr="00111E84">
              <w:rPr>
                <w:rFonts w:eastAsia="Times New Roman" w:cstheme="minorHAnsi"/>
                <w:sz w:val="18"/>
                <w:szCs w:val="18"/>
                <w:u w:val="single"/>
                <w:lang w:eastAsia="pl-PL"/>
              </w:rPr>
              <w:t>Wskaźnik rezultatu:</w:t>
            </w:r>
          </w:p>
          <w:p w14:paraId="12DA4793" w14:textId="52D72726" w:rsidR="00DC5401" w:rsidRPr="00AE2FD3" w:rsidRDefault="00DC5401" w:rsidP="00FC75B3">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Szacowana emisja gazów cieplarnianych </w:t>
            </w:r>
            <w:r w:rsidR="00D13587">
              <w:rPr>
                <w:rFonts w:eastAsia="Times New Roman" w:cstheme="minorHAnsi"/>
                <w:sz w:val="18"/>
                <w:szCs w:val="18"/>
                <w:lang w:eastAsia="pl-PL"/>
              </w:rPr>
              <w:t>655,94</w:t>
            </w:r>
            <w:r w:rsidRPr="00AE2FD3">
              <w:rPr>
                <w:rFonts w:eastAsia="Times New Roman" w:cstheme="minorHAnsi"/>
                <w:color w:val="000000" w:themeColor="text1"/>
                <w:sz w:val="18"/>
                <w:szCs w:val="18"/>
                <w:lang w:eastAsia="pl-PL"/>
              </w:rPr>
              <w:t xml:space="preserve"> tony równoważnika CO2/rok</w:t>
            </w:r>
          </w:p>
          <w:p w14:paraId="5AF88E0B" w14:textId="1CFA0141" w:rsidR="00DC5401" w:rsidRPr="00AE2FD3" w:rsidRDefault="00DC5401" w:rsidP="00FC75B3">
            <w:pPr>
              <w:spacing w:after="0"/>
              <w:rPr>
                <w:rFonts w:eastAsia="Times New Roman" w:cstheme="minorHAnsi"/>
                <w:color w:val="000000" w:themeColor="text1"/>
                <w:sz w:val="18"/>
                <w:szCs w:val="18"/>
                <w:lang w:eastAsia="pl-PL"/>
              </w:rPr>
            </w:pPr>
            <w:r w:rsidRPr="00AE2FD3">
              <w:rPr>
                <w:rFonts w:eastAsia="Times New Roman" w:cstheme="minorHAnsi"/>
                <w:color w:val="000000" w:themeColor="text1"/>
                <w:sz w:val="18"/>
                <w:szCs w:val="18"/>
                <w:lang w:eastAsia="pl-PL"/>
              </w:rPr>
              <w:t xml:space="preserve">Roczne zużycie energii pierwotnej – </w:t>
            </w:r>
            <w:r w:rsidR="00D13587">
              <w:rPr>
                <w:rFonts w:eastAsia="Times New Roman" w:cstheme="minorHAnsi"/>
                <w:color w:val="000000" w:themeColor="text1"/>
                <w:sz w:val="18"/>
                <w:szCs w:val="18"/>
                <w:lang w:eastAsia="pl-PL"/>
              </w:rPr>
              <w:t>2316,17</w:t>
            </w:r>
            <w:r w:rsidRPr="00AE2FD3">
              <w:rPr>
                <w:rFonts w:eastAsia="Times New Roman" w:cstheme="minorHAnsi"/>
                <w:color w:val="000000" w:themeColor="text1"/>
                <w:sz w:val="18"/>
                <w:szCs w:val="18"/>
                <w:lang w:eastAsia="pl-PL"/>
              </w:rPr>
              <w:t xml:space="preserve"> MWh</w:t>
            </w:r>
          </w:p>
          <w:p w14:paraId="61C0C4EF" w14:textId="77777777" w:rsidR="00DC5401" w:rsidRDefault="00DC5401" w:rsidP="00FC75B3">
            <w:pPr>
              <w:spacing w:after="0"/>
              <w:rPr>
                <w:rFonts w:eastAsia="Times New Roman" w:cstheme="minorHAnsi"/>
                <w:color w:val="000000" w:themeColor="text1"/>
                <w:sz w:val="18"/>
                <w:szCs w:val="18"/>
                <w:lang w:eastAsia="pl-PL"/>
              </w:rPr>
            </w:pPr>
            <w:r w:rsidRPr="00AE2FD3">
              <w:rPr>
                <w:rFonts w:eastAsia="Times New Roman" w:cstheme="minorHAnsi"/>
                <w:color w:val="000000" w:themeColor="text1"/>
                <w:sz w:val="18"/>
                <w:szCs w:val="18"/>
                <w:lang w:eastAsia="pl-PL"/>
              </w:rPr>
              <w:t>Ilość zaoszczędzonej energii elektrycznej – 926,47 MWh</w:t>
            </w:r>
          </w:p>
          <w:p w14:paraId="70A0DDA4" w14:textId="1BA6985A" w:rsidR="00D13587" w:rsidRDefault="00D13587" w:rsidP="00D13587">
            <w:pPr>
              <w:spacing w:after="0"/>
              <w:rPr>
                <w:rFonts w:eastAsia="Times New Roman" w:cstheme="minorHAnsi"/>
                <w:sz w:val="18"/>
                <w:szCs w:val="18"/>
                <w:lang w:eastAsia="pl-PL"/>
              </w:rPr>
            </w:pPr>
            <w:r>
              <w:rPr>
                <w:rFonts w:eastAsia="Times New Roman" w:cstheme="minorHAnsi"/>
                <w:sz w:val="18"/>
                <w:szCs w:val="18"/>
                <w:lang w:eastAsia="pl-PL"/>
              </w:rPr>
              <w:t>Zmniejszenie emisji pyłu PM 10 – 0,020382252/rok</w:t>
            </w:r>
          </w:p>
          <w:p w14:paraId="0C6E2C51" w14:textId="4AD29884" w:rsidR="00D13587" w:rsidRPr="001E73C0" w:rsidRDefault="00D13587" w:rsidP="00D13587">
            <w:pPr>
              <w:spacing w:after="0"/>
              <w:rPr>
                <w:rFonts w:eastAsia="Times New Roman" w:cstheme="minorHAnsi"/>
                <w:sz w:val="18"/>
                <w:szCs w:val="18"/>
                <w:lang w:eastAsia="pl-PL"/>
              </w:rPr>
            </w:pPr>
            <w:r>
              <w:rPr>
                <w:rFonts w:eastAsia="Times New Roman" w:cstheme="minorHAnsi"/>
                <w:sz w:val="18"/>
                <w:szCs w:val="18"/>
                <w:lang w:eastAsia="pl-PL"/>
              </w:rPr>
              <w:t>Zmniejszenie emisji pyłu PM 2,5 – 0,020382252 Mg/rok</w:t>
            </w:r>
          </w:p>
        </w:tc>
      </w:tr>
      <w:tr w:rsidR="00DC5401" w:rsidRPr="00C25156" w14:paraId="2EA0F724"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1190C719"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ZIT-WL-30</w:t>
            </w:r>
          </w:p>
        </w:tc>
        <w:tc>
          <w:tcPr>
            <w:tcW w:w="561" w:type="dxa"/>
            <w:tcBorders>
              <w:top w:val="nil"/>
              <w:left w:val="single" w:sz="4" w:space="0" w:color="auto"/>
              <w:bottom w:val="single" w:sz="4" w:space="0" w:color="auto"/>
              <w:right w:val="single" w:sz="4" w:space="0" w:color="auto"/>
            </w:tcBorders>
            <w:shd w:val="clear" w:color="auto" w:fill="auto"/>
            <w:vAlign w:val="center"/>
          </w:tcPr>
          <w:p w14:paraId="7A32D5AE"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0B3C7EF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2(iv)</w:t>
            </w:r>
          </w:p>
        </w:tc>
        <w:tc>
          <w:tcPr>
            <w:tcW w:w="1842" w:type="dxa"/>
            <w:tcBorders>
              <w:top w:val="nil"/>
              <w:left w:val="single" w:sz="4" w:space="0" w:color="auto"/>
              <w:bottom w:val="single" w:sz="4" w:space="0" w:color="auto"/>
              <w:right w:val="single" w:sz="4" w:space="0" w:color="auto"/>
            </w:tcBorders>
            <w:shd w:val="clear" w:color="auto" w:fill="auto"/>
            <w:vAlign w:val="center"/>
          </w:tcPr>
          <w:p w14:paraId="2AE025F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Działania adaptacyjne w miastach (nasadzenia, zazielenianie miast, gospodarowanie wodami opadowymi)</w:t>
            </w:r>
          </w:p>
        </w:tc>
        <w:tc>
          <w:tcPr>
            <w:tcW w:w="1985" w:type="dxa"/>
            <w:tcBorders>
              <w:top w:val="single" w:sz="4" w:space="0" w:color="auto"/>
              <w:left w:val="single" w:sz="4" w:space="0" w:color="auto"/>
              <w:bottom w:val="single" w:sz="4" w:space="0" w:color="auto"/>
            </w:tcBorders>
            <w:shd w:val="clear" w:color="auto" w:fill="FFFFFF" w:themeFill="background1"/>
          </w:tcPr>
          <w:p w14:paraId="741C88AE" w14:textId="77777777" w:rsidR="00DC5401" w:rsidRDefault="00DC5401" w:rsidP="00FC75B3">
            <w:pPr>
              <w:spacing w:after="0"/>
              <w:rPr>
                <w:sz w:val="18"/>
                <w:szCs w:val="18"/>
              </w:rPr>
            </w:pPr>
          </w:p>
          <w:p w14:paraId="05B47E44" w14:textId="77777777" w:rsidR="00DC5401" w:rsidRDefault="00DC5401" w:rsidP="00FC75B3">
            <w:pPr>
              <w:spacing w:after="0"/>
              <w:rPr>
                <w:sz w:val="18"/>
                <w:szCs w:val="18"/>
              </w:rPr>
            </w:pPr>
          </w:p>
          <w:p w14:paraId="785C9E56" w14:textId="670EE352" w:rsidR="00DC5401" w:rsidRPr="00A316C2" w:rsidRDefault="00DC5401" w:rsidP="00FC75B3">
            <w:pPr>
              <w:spacing w:after="0"/>
              <w:rPr>
                <w:rFonts w:cstheme="minorHAnsi"/>
                <w:sz w:val="18"/>
                <w:szCs w:val="18"/>
              </w:rPr>
            </w:pPr>
            <w:r w:rsidRPr="00A316C2">
              <w:rPr>
                <w:sz w:val="18"/>
                <w:szCs w:val="18"/>
              </w:rPr>
              <w:t xml:space="preserve">Poprawa dostępu </w:t>
            </w:r>
            <w:r w:rsidR="0040137E">
              <w:rPr>
                <w:sz w:val="18"/>
                <w:szCs w:val="18"/>
              </w:rPr>
              <w:br/>
            </w:r>
            <w:r w:rsidRPr="00A316C2">
              <w:rPr>
                <w:sz w:val="18"/>
                <w:szCs w:val="18"/>
              </w:rPr>
              <w:t>do dobrej jakości wody</w:t>
            </w:r>
            <w:r w:rsidR="0040137E">
              <w:rPr>
                <w:sz w:val="18"/>
                <w:szCs w:val="18"/>
              </w:rPr>
              <w:br/>
            </w:r>
            <w:r w:rsidRPr="00A316C2">
              <w:rPr>
                <w:sz w:val="18"/>
                <w:szCs w:val="18"/>
              </w:rPr>
              <w:t xml:space="preserve"> i zrównoważona gospodarka wodna oraz działania adaptacyjne mające na celu budowanie odporności</w:t>
            </w:r>
            <w:r w:rsidR="0040137E">
              <w:rPr>
                <w:sz w:val="18"/>
                <w:szCs w:val="18"/>
              </w:rPr>
              <w:br/>
            </w:r>
            <w:r w:rsidRPr="00A316C2">
              <w:rPr>
                <w:sz w:val="18"/>
                <w:szCs w:val="18"/>
              </w:rPr>
              <w:t xml:space="preserve"> i przystosowanie </w:t>
            </w:r>
            <w:r w:rsidR="0040137E">
              <w:rPr>
                <w:sz w:val="18"/>
                <w:szCs w:val="18"/>
              </w:rPr>
              <w:br/>
            </w:r>
            <w:r w:rsidRPr="00A316C2">
              <w:rPr>
                <w:sz w:val="18"/>
                <w:szCs w:val="18"/>
              </w:rPr>
              <w:t>do zmian klimatu</w:t>
            </w:r>
          </w:p>
        </w:tc>
        <w:tc>
          <w:tcPr>
            <w:tcW w:w="1701" w:type="dxa"/>
            <w:tcBorders>
              <w:top w:val="nil"/>
              <w:left w:val="single" w:sz="4" w:space="0" w:color="auto"/>
              <w:bottom w:val="single" w:sz="4" w:space="0" w:color="auto"/>
              <w:right w:val="single" w:sz="4" w:space="0" w:color="auto"/>
            </w:tcBorders>
            <w:shd w:val="clear" w:color="auto" w:fill="auto"/>
            <w:vAlign w:val="center"/>
          </w:tcPr>
          <w:p w14:paraId="14334CD2"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0F16C645"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Zielone tereny Śródmieścia miasta Włocławek</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7C0FE75"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1EED3F4"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245FE74" w14:textId="77777777" w:rsidR="00DC5401" w:rsidRPr="00BF1123" w:rsidRDefault="00DC5401" w:rsidP="00BF1123">
            <w:pPr>
              <w:spacing w:after="0"/>
              <w:jc w:val="center"/>
              <w:rPr>
                <w:rFonts w:cstheme="minorHAnsi"/>
                <w:sz w:val="18"/>
                <w:szCs w:val="18"/>
              </w:rPr>
            </w:pPr>
            <w:r w:rsidRPr="00BF1123">
              <w:rPr>
                <w:rFonts w:cstheme="minorHAnsi"/>
                <w:sz w:val="18"/>
                <w:szCs w:val="18"/>
              </w:rPr>
              <w:t>III kw. 2024- IV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3F4E3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2 385 010,45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A8053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05DD2E8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2 385 010,45</w:t>
            </w:r>
          </w:p>
        </w:tc>
        <w:tc>
          <w:tcPr>
            <w:tcW w:w="1559" w:type="dxa"/>
            <w:tcBorders>
              <w:top w:val="nil"/>
              <w:left w:val="single" w:sz="4" w:space="0" w:color="auto"/>
              <w:bottom w:val="single" w:sz="4" w:space="0" w:color="auto"/>
              <w:right w:val="single" w:sz="4" w:space="0" w:color="auto"/>
            </w:tcBorders>
            <w:shd w:val="clear" w:color="auto" w:fill="auto"/>
            <w:vAlign w:val="center"/>
          </w:tcPr>
          <w:p w14:paraId="114DD9B1" w14:textId="2E8984AC"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2 027 258,8</w:t>
            </w:r>
            <w:r w:rsidR="00570CF8">
              <w:rPr>
                <w:rFonts w:eastAsia="Times New Roman" w:cstheme="minorHAnsi"/>
                <w:sz w:val="18"/>
                <w:szCs w:val="18"/>
                <w:lang w:eastAsia="pl-PL"/>
              </w:rPr>
              <w:t>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A51212" w14:textId="69DF832D"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357 751,5</w:t>
            </w:r>
            <w:r w:rsidR="007079E2">
              <w:rPr>
                <w:rFonts w:eastAsia="Times New Roman" w:cstheme="minorHAnsi"/>
                <w:sz w:val="18"/>
                <w:szCs w:val="18"/>
                <w:lang w:eastAsia="pl-PL"/>
              </w:rPr>
              <w:t>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B33446" w14:textId="77777777" w:rsidR="00DC5401" w:rsidRPr="009C10D7" w:rsidRDefault="00DC5401" w:rsidP="00FC75B3">
            <w:pPr>
              <w:spacing w:after="0"/>
              <w:rPr>
                <w:rFonts w:eastAsia="Times New Roman" w:cstheme="minorHAnsi"/>
                <w:sz w:val="18"/>
                <w:szCs w:val="18"/>
                <w:u w:val="single"/>
                <w:lang w:eastAsia="pl-PL"/>
              </w:rPr>
            </w:pPr>
            <w:r w:rsidRPr="009C10D7">
              <w:rPr>
                <w:rFonts w:eastAsia="Times New Roman" w:cstheme="minorHAnsi"/>
                <w:sz w:val="18"/>
                <w:szCs w:val="18"/>
                <w:u w:val="single"/>
                <w:lang w:eastAsia="pl-PL"/>
              </w:rPr>
              <w:t>Wskaźnik produktu:</w:t>
            </w:r>
          </w:p>
          <w:p w14:paraId="7D63388C" w14:textId="77777777" w:rsidR="009D16E7" w:rsidRPr="001E73C0" w:rsidRDefault="009D16E7" w:rsidP="009D16E7">
            <w:pPr>
              <w:spacing w:after="0"/>
              <w:rPr>
                <w:rFonts w:eastAsia="Times New Roman" w:cstheme="minorHAnsi"/>
                <w:sz w:val="18"/>
                <w:szCs w:val="18"/>
                <w:lang w:eastAsia="pl-PL"/>
              </w:rPr>
            </w:pPr>
            <w:r w:rsidRPr="001E73C0">
              <w:rPr>
                <w:rFonts w:eastAsia="Times New Roman" w:cstheme="minorHAnsi"/>
                <w:sz w:val="18"/>
                <w:szCs w:val="18"/>
                <w:lang w:eastAsia="pl-PL"/>
              </w:rPr>
              <w:t>Zielona infrastruktura wybudowana lub zmodernizowana w celu przystosowania się do zmian klimatu – 2,8 ha</w:t>
            </w:r>
          </w:p>
          <w:p w14:paraId="1A1A8627"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Pojemność obiektów małej retencji – 60 m3</w:t>
            </w:r>
          </w:p>
          <w:p w14:paraId="0699482F"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6A51124B" w14:textId="76B6C882" w:rsidR="009D16E7" w:rsidRDefault="00A703EA" w:rsidP="00FC75B3">
            <w:pPr>
              <w:spacing w:after="0"/>
              <w:rPr>
                <w:rFonts w:eastAsia="Times New Roman" w:cstheme="minorHAnsi"/>
                <w:sz w:val="18"/>
                <w:szCs w:val="18"/>
                <w:lang w:eastAsia="pl-PL"/>
              </w:rPr>
            </w:pPr>
            <w:r>
              <w:rPr>
                <w:rFonts w:eastAsia="Times New Roman" w:cstheme="minorHAnsi"/>
                <w:sz w:val="18"/>
                <w:szCs w:val="18"/>
                <w:lang w:eastAsia="pl-PL"/>
              </w:rPr>
              <w:t>Liczba</w:t>
            </w:r>
            <w:r w:rsidR="009D16E7">
              <w:rPr>
                <w:rFonts w:eastAsia="Times New Roman" w:cstheme="minorHAnsi"/>
                <w:sz w:val="18"/>
                <w:szCs w:val="18"/>
                <w:lang w:eastAsia="pl-PL"/>
              </w:rPr>
              <w:t xml:space="preserve"> miast wspartych w zakresie adaptacji do zmian klimatu – 1 szt.</w:t>
            </w:r>
          </w:p>
          <w:p w14:paraId="128DF7F2" w14:textId="07DCB772" w:rsidR="009D16E7" w:rsidRDefault="009D16E7" w:rsidP="00FC75B3">
            <w:pPr>
              <w:spacing w:after="0"/>
              <w:rPr>
                <w:rFonts w:eastAsia="Times New Roman" w:cstheme="minorHAnsi"/>
                <w:sz w:val="18"/>
                <w:szCs w:val="18"/>
                <w:lang w:eastAsia="pl-PL"/>
              </w:rPr>
            </w:pPr>
            <w:r>
              <w:rPr>
                <w:rFonts w:eastAsia="Times New Roman" w:cstheme="minorHAnsi"/>
                <w:sz w:val="18"/>
                <w:szCs w:val="18"/>
                <w:lang w:eastAsia="pl-PL"/>
              </w:rPr>
              <w:t xml:space="preserve">Liczba drzew poddanych zabiegom pielęgnacyjnym </w:t>
            </w:r>
            <w:r w:rsidR="00A703EA">
              <w:rPr>
                <w:rFonts w:eastAsia="Times New Roman" w:cstheme="minorHAnsi"/>
                <w:sz w:val="18"/>
                <w:szCs w:val="18"/>
                <w:lang w:eastAsia="pl-PL"/>
              </w:rPr>
              <w:t>–</w:t>
            </w:r>
            <w:r>
              <w:rPr>
                <w:rFonts w:eastAsia="Times New Roman" w:cstheme="minorHAnsi"/>
                <w:sz w:val="18"/>
                <w:szCs w:val="18"/>
                <w:lang w:eastAsia="pl-PL"/>
              </w:rPr>
              <w:t xml:space="preserve"> </w:t>
            </w:r>
            <w:r w:rsidR="00A703EA">
              <w:rPr>
                <w:rFonts w:eastAsia="Times New Roman" w:cstheme="minorHAnsi"/>
                <w:sz w:val="18"/>
                <w:szCs w:val="18"/>
                <w:lang w:eastAsia="pl-PL"/>
              </w:rPr>
              <w:t>80 szt.</w:t>
            </w:r>
          </w:p>
          <w:p w14:paraId="165DD921" w14:textId="7AAC287F" w:rsidR="00966896" w:rsidRDefault="00966896" w:rsidP="00FC75B3">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96 669 osób</w:t>
            </w:r>
          </w:p>
          <w:p w14:paraId="4172E786" w14:textId="77777777" w:rsidR="00DC5401" w:rsidRPr="009C10D7" w:rsidRDefault="00DC5401" w:rsidP="00FC75B3">
            <w:pPr>
              <w:spacing w:after="0"/>
              <w:rPr>
                <w:rFonts w:eastAsia="Times New Roman" w:cstheme="minorHAnsi"/>
                <w:sz w:val="18"/>
                <w:szCs w:val="18"/>
                <w:u w:val="single"/>
                <w:lang w:eastAsia="pl-PL"/>
              </w:rPr>
            </w:pPr>
            <w:r w:rsidRPr="009C10D7">
              <w:rPr>
                <w:rFonts w:eastAsia="Times New Roman" w:cstheme="minorHAnsi"/>
                <w:sz w:val="18"/>
                <w:szCs w:val="18"/>
                <w:u w:val="single"/>
                <w:lang w:eastAsia="pl-PL"/>
              </w:rPr>
              <w:t>Wskaźnik rezultatu:</w:t>
            </w:r>
          </w:p>
          <w:p w14:paraId="26686F5E"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Objętość retencjonowanej wody – 60 m3</w:t>
            </w:r>
          </w:p>
          <w:p w14:paraId="6B080B28" w14:textId="1A512EA4" w:rsidR="00A703EA" w:rsidRPr="001E73C0" w:rsidRDefault="00A703EA" w:rsidP="00FC75B3">
            <w:pPr>
              <w:spacing w:after="0"/>
              <w:rPr>
                <w:rFonts w:eastAsia="Times New Roman" w:cstheme="minorHAnsi"/>
                <w:sz w:val="18"/>
                <w:szCs w:val="18"/>
                <w:lang w:eastAsia="pl-PL"/>
              </w:rPr>
            </w:pPr>
          </w:p>
        </w:tc>
      </w:tr>
      <w:tr w:rsidR="00DC5401" w:rsidRPr="00C25156" w14:paraId="66FEACE8"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7035F26C"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ZIT-WL-31</w:t>
            </w:r>
          </w:p>
        </w:tc>
        <w:tc>
          <w:tcPr>
            <w:tcW w:w="561" w:type="dxa"/>
            <w:tcBorders>
              <w:top w:val="nil"/>
              <w:left w:val="single" w:sz="4" w:space="0" w:color="auto"/>
              <w:bottom w:val="single" w:sz="4" w:space="0" w:color="auto"/>
              <w:right w:val="single" w:sz="4" w:space="0" w:color="auto"/>
            </w:tcBorders>
            <w:shd w:val="clear" w:color="auto" w:fill="auto"/>
            <w:vAlign w:val="center"/>
          </w:tcPr>
          <w:p w14:paraId="60A20AF9"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438BE878"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nil"/>
              <w:left w:val="single" w:sz="4" w:space="0" w:color="auto"/>
              <w:bottom w:val="single" w:sz="4" w:space="0" w:color="auto"/>
              <w:right w:val="single" w:sz="4" w:space="0" w:color="auto"/>
            </w:tcBorders>
            <w:shd w:val="clear" w:color="auto" w:fill="auto"/>
            <w:vAlign w:val="center"/>
          </w:tcPr>
          <w:p w14:paraId="696220A7"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tcPr>
          <w:p w14:paraId="748B976F" w14:textId="142E65C7" w:rsidR="00DC5401" w:rsidRPr="00A316C2" w:rsidRDefault="00DC5401" w:rsidP="00FC75B3">
            <w:pPr>
              <w:spacing w:after="0"/>
              <w:rPr>
                <w:rFonts w:cstheme="minorHAnsi"/>
                <w:sz w:val="18"/>
                <w:szCs w:val="18"/>
              </w:rPr>
            </w:pPr>
            <w:r w:rsidRPr="00A316C2">
              <w:rPr>
                <w:sz w:val="18"/>
                <w:szCs w:val="18"/>
              </w:rPr>
              <w:t xml:space="preserve">Poprawa dostępu do dobrej jakości wody i zrównoważona gospodarka wodna oraz działania adaptacyjne mające na celu budowanie odporności </w:t>
            </w:r>
            <w:r w:rsidR="0040137E">
              <w:rPr>
                <w:sz w:val="18"/>
                <w:szCs w:val="18"/>
              </w:rPr>
              <w:br/>
            </w:r>
            <w:r w:rsidRPr="00A316C2">
              <w:rPr>
                <w:sz w:val="18"/>
                <w:szCs w:val="18"/>
              </w:rPr>
              <w:t>i przystosowanie do zmian klimatu</w:t>
            </w:r>
          </w:p>
        </w:tc>
        <w:tc>
          <w:tcPr>
            <w:tcW w:w="1701" w:type="dxa"/>
            <w:tcBorders>
              <w:top w:val="nil"/>
              <w:left w:val="single" w:sz="4" w:space="0" w:color="auto"/>
              <w:bottom w:val="single" w:sz="4" w:space="0" w:color="auto"/>
              <w:right w:val="single" w:sz="4" w:space="0" w:color="auto"/>
            </w:tcBorders>
            <w:shd w:val="clear" w:color="auto" w:fill="auto"/>
            <w:vAlign w:val="center"/>
          </w:tcPr>
          <w:p w14:paraId="2A3D6554"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Lubień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1064FF7E"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stacji uzdatniania wody w m. Narty, gm. Lubień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DAA2C30"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46DF5BE"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9795EBB" w14:textId="3A3A92C3" w:rsidR="00DC5401" w:rsidRPr="00BF1123" w:rsidRDefault="00DC5401" w:rsidP="00BF1123">
            <w:pPr>
              <w:spacing w:after="0"/>
              <w:jc w:val="center"/>
              <w:rPr>
                <w:rFonts w:cstheme="minorHAnsi"/>
                <w:b/>
                <w:bCs/>
                <w:sz w:val="18"/>
                <w:szCs w:val="18"/>
              </w:rPr>
            </w:pPr>
            <w:r w:rsidRPr="00BF1123">
              <w:rPr>
                <w:rFonts w:cstheme="minorHAnsi"/>
                <w:sz w:val="18"/>
                <w:szCs w:val="18"/>
              </w:rPr>
              <w:t xml:space="preserve">III kw. 2023- </w:t>
            </w:r>
            <w:r w:rsidR="00966896">
              <w:rPr>
                <w:rFonts w:cstheme="minorHAnsi"/>
                <w:sz w:val="18"/>
                <w:szCs w:val="18"/>
              </w:rPr>
              <w:t>I</w:t>
            </w:r>
            <w:r w:rsidRPr="00BF1123">
              <w:rPr>
                <w:rFonts w:cstheme="minorHAnsi"/>
                <w:sz w:val="18"/>
                <w:szCs w:val="18"/>
              </w:rPr>
              <w:t>I kw.202</w:t>
            </w:r>
            <w:r w:rsidR="00966896">
              <w:rPr>
                <w:rFonts w:cstheme="minorHAnsi"/>
                <w:sz w:val="18"/>
                <w:szCs w:val="18"/>
              </w:rPr>
              <w:t>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33E43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206 129,00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C6888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870F451"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206 129,00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2059ADA1"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175 210,00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66CA0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30 919,00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619F3A" w14:textId="77777777" w:rsidR="00DC5401" w:rsidRPr="005C60E7" w:rsidRDefault="00DC5401" w:rsidP="00FC75B3">
            <w:pPr>
              <w:spacing w:after="0"/>
              <w:rPr>
                <w:rFonts w:eastAsia="Times New Roman" w:cstheme="minorHAnsi"/>
                <w:sz w:val="18"/>
                <w:szCs w:val="18"/>
                <w:u w:val="single"/>
                <w:lang w:eastAsia="pl-PL"/>
              </w:rPr>
            </w:pPr>
            <w:r w:rsidRPr="005C60E7">
              <w:rPr>
                <w:rFonts w:eastAsia="Times New Roman" w:cstheme="minorHAnsi"/>
                <w:sz w:val="18"/>
                <w:szCs w:val="18"/>
                <w:u w:val="single"/>
                <w:lang w:eastAsia="pl-PL"/>
              </w:rPr>
              <w:t>Wskaźnik produktu:</w:t>
            </w:r>
          </w:p>
          <w:p w14:paraId="39263363"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doposażonych stacji uzdatniania wody – 1 szt.</w:t>
            </w:r>
          </w:p>
          <w:p w14:paraId="098E231A" w14:textId="2F9834FA"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00966896">
              <w:rPr>
                <w:rFonts w:eastAsia="Times New Roman" w:cstheme="minorHAnsi"/>
                <w:sz w:val="18"/>
                <w:szCs w:val="18"/>
                <w:lang w:eastAsia="pl-PL"/>
              </w:rPr>
              <w:t>600</w:t>
            </w:r>
            <w:r w:rsidRPr="001E73C0">
              <w:rPr>
                <w:rFonts w:eastAsia="Times New Roman" w:cstheme="minorHAnsi"/>
                <w:sz w:val="18"/>
                <w:szCs w:val="18"/>
                <w:lang w:eastAsia="pl-PL"/>
              </w:rPr>
              <w:t xml:space="preserve"> os</w:t>
            </w:r>
            <w:r>
              <w:rPr>
                <w:rFonts w:eastAsia="Times New Roman" w:cstheme="minorHAnsi"/>
                <w:sz w:val="18"/>
                <w:szCs w:val="18"/>
                <w:lang w:eastAsia="pl-PL"/>
              </w:rPr>
              <w:t>ób</w:t>
            </w:r>
          </w:p>
          <w:p w14:paraId="2CE55086"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44EE15E" w14:textId="77777777" w:rsidR="00DC5401" w:rsidRPr="005C60E7" w:rsidRDefault="00DC5401" w:rsidP="00FC75B3">
            <w:pPr>
              <w:spacing w:after="0"/>
              <w:rPr>
                <w:rFonts w:eastAsia="Times New Roman" w:cstheme="minorHAnsi"/>
                <w:sz w:val="18"/>
                <w:szCs w:val="18"/>
                <w:u w:val="single"/>
                <w:lang w:eastAsia="pl-PL"/>
              </w:rPr>
            </w:pPr>
            <w:r w:rsidRPr="005C60E7">
              <w:rPr>
                <w:rFonts w:eastAsia="Times New Roman" w:cstheme="minorHAnsi"/>
                <w:sz w:val="18"/>
                <w:szCs w:val="18"/>
                <w:u w:val="single"/>
                <w:lang w:eastAsia="pl-PL"/>
              </w:rPr>
              <w:t>Wskaźnik rezultatu:</w:t>
            </w:r>
          </w:p>
          <w:p w14:paraId="1128D84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- 35 os</w:t>
            </w:r>
            <w:r>
              <w:rPr>
                <w:rFonts w:eastAsia="Times New Roman" w:cstheme="minorHAnsi"/>
                <w:sz w:val="18"/>
                <w:szCs w:val="18"/>
                <w:lang w:eastAsia="pl-PL"/>
              </w:rPr>
              <w:t>ób</w:t>
            </w:r>
          </w:p>
        </w:tc>
      </w:tr>
      <w:tr w:rsidR="00DC5401" w:rsidRPr="00C25156" w14:paraId="6D2F810D"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33C1D31"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ZIT-WL-32</w:t>
            </w:r>
          </w:p>
        </w:tc>
        <w:tc>
          <w:tcPr>
            <w:tcW w:w="561" w:type="dxa"/>
            <w:tcBorders>
              <w:top w:val="nil"/>
              <w:left w:val="single" w:sz="4" w:space="0" w:color="auto"/>
              <w:bottom w:val="single" w:sz="4" w:space="0" w:color="auto"/>
              <w:right w:val="single" w:sz="4" w:space="0" w:color="auto"/>
            </w:tcBorders>
            <w:shd w:val="clear" w:color="auto" w:fill="auto"/>
            <w:vAlign w:val="center"/>
          </w:tcPr>
          <w:p w14:paraId="4438C3A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auto"/>
              <w:right w:val="single" w:sz="4" w:space="0" w:color="auto"/>
            </w:tcBorders>
            <w:shd w:val="clear" w:color="auto" w:fill="auto"/>
            <w:vAlign w:val="center"/>
          </w:tcPr>
          <w:p w14:paraId="50B5E7B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nil"/>
              <w:left w:val="single" w:sz="4" w:space="0" w:color="auto"/>
              <w:bottom w:val="single" w:sz="4" w:space="0" w:color="auto"/>
              <w:right w:val="single" w:sz="4" w:space="0" w:color="auto"/>
            </w:tcBorders>
            <w:shd w:val="clear" w:color="auto" w:fill="auto"/>
            <w:vAlign w:val="center"/>
          </w:tcPr>
          <w:p w14:paraId="6D87CE84"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Projekty w zakresie efektywnych (inteligentnych) sieci </w:t>
            </w:r>
            <w:r w:rsidRPr="001E73C0">
              <w:rPr>
                <w:rFonts w:eastAsia="Times New Roman" w:cstheme="minorHAnsi"/>
                <w:sz w:val="18"/>
                <w:szCs w:val="18"/>
                <w:lang w:eastAsia="pl-PL"/>
              </w:rPr>
              <w:lastRenderedPageBreak/>
              <w:t>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tcPr>
          <w:p w14:paraId="0E0A9923" w14:textId="53033E09" w:rsidR="00DC5401" w:rsidRPr="00A316C2" w:rsidRDefault="00DC5401" w:rsidP="00FC75B3">
            <w:pPr>
              <w:spacing w:after="0"/>
              <w:rPr>
                <w:rFonts w:cstheme="minorHAnsi"/>
                <w:sz w:val="18"/>
                <w:szCs w:val="18"/>
              </w:rPr>
            </w:pPr>
            <w:r w:rsidRPr="00A316C2">
              <w:rPr>
                <w:sz w:val="18"/>
                <w:szCs w:val="18"/>
              </w:rPr>
              <w:lastRenderedPageBreak/>
              <w:t>Poprawa dostępu do dobrej jakości wody</w:t>
            </w:r>
            <w:r w:rsidR="0040137E">
              <w:rPr>
                <w:sz w:val="18"/>
                <w:szCs w:val="18"/>
              </w:rPr>
              <w:br/>
            </w:r>
            <w:r w:rsidRPr="00A316C2">
              <w:rPr>
                <w:sz w:val="18"/>
                <w:szCs w:val="18"/>
              </w:rPr>
              <w:t xml:space="preserve"> i zrównoważona </w:t>
            </w:r>
            <w:r w:rsidRPr="00A316C2">
              <w:rPr>
                <w:sz w:val="18"/>
                <w:szCs w:val="18"/>
              </w:rPr>
              <w:lastRenderedPageBreak/>
              <w:t xml:space="preserve">gospodarka wodna oraz działania adaptacyjne mające na celu budowanie odporności </w:t>
            </w:r>
            <w:r w:rsidR="0040137E">
              <w:rPr>
                <w:sz w:val="18"/>
                <w:szCs w:val="18"/>
              </w:rPr>
              <w:br/>
            </w:r>
            <w:r w:rsidRPr="00A316C2">
              <w:rPr>
                <w:sz w:val="18"/>
                <w:szCs w:val="18"/>
              </w:rPr>
              <w:t>i przystosowanie do zmian klimatu</w:t>
            </w:r>
          </w:p>
        </w:tc>
        <w:tc>
          <w:tcPr>
            <w:tcW w:w="1701" w:type="dxa"/>
            <w:tcBorders>
              <w:top w:val="nil"/>
              <w:left w:val="single" w:sz="4" w:space="0" w:color="auto"/>
              <w:bottom w:val="single" w:sz="4" w:space="0" w:color="auto"/>
              <w:right w:val="single" w:sz="4" w:space="0" w:color="auto"/>
            </w:tcBorders>
            <w:shd w:val="clear" w:color="auto" w:fill="auto"/>
            <w:vAlign w:val="center"/>
          </w:tcPr>
          <w:p w14:paraId="47A19EDE"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lastRenderedPageBreak/>
              <w:t>Gmina Kowal</w:t>
            </w:r>
          </w:p>
        </w:tc>
        <w:tc>
          <w:tcPr>
            <w:tcW w:w="1701" w:type="dxa"/>
            <w:tcBorders>
              <w:top w:val="nil"/>
              <w:left w:val="single" w:sz="4" w:space="0" w:color="auto"/>
              <w:bottom w:val="single" w:sz="4" w:space="0" w:color="auto"/>
              <w:right w:val="single" w:sz="4" w:space="0" w:color="auto"/>
            </w:tcBorders>
            <w:shd w:val="clear" w:color="auto" w:fill="auto"/>
            <w:vAlign w:val="center"/>
          </w:tcPr>
          <w:p w14:paraId="1E588B9C" w14:textId="4DD83C2D"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Modernizacja systemu wodociągowego </w:t>
            </w:r>
            <w:r w:rsidR="0040137E">
              <w:rPr>
                <w:rFonts w:eastAsia="Times New Roman" w:cstheme="minorHAnsi"/>
                <w:sz w:val="18"/>
                <w:szCs w:val="18"/>
                <w:lang w:eastAsia="pl-PL"/>
              </w:rPr>
              <w:br/>
            </w:r>
            <w:r w:rsidRPr="001E73C0">
              <w:rPr>
                <w:rFonts w:eastAsia="Times New Roman" w:cstheme="minorHAnsi"/>
                <w:sz w:val="18"/>
                <w:szCs w:val="18"/>
                <w:lang w:eastAsia="pl-PL"/>
              </w:rPr>
              <w:lastRenderedPageBreak/>
              <w:t>w zakresie wprowadzenia inteligentnych rozwiązań</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5F094CC"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lastRenderedPageBreak/>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98927A2"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6C3A53F" w14:textId="77777777" w:rsidR="0040137E" w:rsidRPr="00BF1123" w:rsidRDefault="0040137E" w:rsidP="00BF1123">
            <w:pPr>
              <w:spacing w:after="0"/>
              <w:jc w:val="center"/>
              <w:rPr>
                <w:rFonts w:cstheme="minorHAnsi"/>
                <w:sz w:val="18"/>
                <w:szCs w:val="18"/>
              </w:rPr>
            </w:pPr>
            <w:r w:rsidRPr="00BF1123">
              <w:rPr>
                <w:rFonts w:cstheme="minorHAnsi"/>
                <w:sz w:val="18"/>
                <w:szCs w:val="18"/>
              </w:rPr>
              <w:t>IV kw.</w:t>
            </w:r>
            <w:r w:rsidR="00DC5401" w:rsidRPr="00BF1123">
              <w:rPr>
                <w:rFonts w:cstheme="minorHAnsi"/>
                <w:sz w:val="18"/>
                <w:szCs w:val="18"/>
              </w:rPr>
              <w:t>2023-</w:t>
            </w:r>
          </w:p>
          <w:p w14:paraId="5DC23D4E" w14:textId="25D56656" w:rsidR="00DC5401" w:rsidRPr="00BF1123" w:rsidRDefault="0040137E" w:rsidP="00BF1123">
            <w:pPr>
              <w:spacing w:after="0"/>
              <w:jc w:val="center"/>
              <w:rPr>
                <w:rFonts w:cstheme="minorHAnsi"/>
                <w:sz w:val="18"/>
                <w:szCs w:val="18"/>
              </w:rPr>
            </w:pPr>
            <w:r w:rsidRPr="00BF1123">
              <w:rPr>
                <w:rFonts w:cstheme="minorHAnsi"/>
                <w:sz w:val="18"/>
                <w:szCs w:val="18"/>
              </w:rPr>
              <w:t>I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B6AFCD"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85 887,54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833CD7"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2BC1D734"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85 887,54</w:t>
            </w:r>
          </w:p>
        </w:tc>
        <w:tc>
          <w:tcPr>
            <w:tcW w:w="1559" w:type="dxa"/>
            <w:tcBorders>
              <w:top w:val="nil"/>
              <w:left w:val="single" w:sz="4" w:space="0" w:color="auto"/>
              <w:bottom w:val="single" w:sz="4" w:space="0" w:color="auto"/>
              <w:right w:val="single" w:sz="4" w:space="0" w:color="auto"/>
            </w:tcBorders>
            <w:shd w:val="clear" w:color="auto" w:fill="auto"/>
            <w:vAlign w:val="center"/>
          </w:tcPr>
          <w:p w14:paraId="4669AA3A"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73 004,41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B43FB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12 883,13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FD6F14" w14:textId="77777777" w:rsidR="00DC5401" w:rsidRPr="00664A56" w:rsidRDefault="00DC5401" w:rsidP="00FC75B3">
            <w:pPr>
              <w:spacing w:after="0"/>
              <w:rPr>
                <w:rFonts w:eastAsia="Times New Roman" w:cstheme="minorHAnsi"/>
                <w:sz w:val="18"/>
                <w:szCs w:val="18"/>
                <w:u w:val="single"/>
                <w:lang w:eastAsia="pl-PL"/>
              </w:rPr>
            </w:pPr>
            <w:r w:rsidRPr="00664A56">
              <w:rPr>
                <w:rFonts w:eastAsia="Times New Roman" w:cstheme="minorHAnsi"/>
                <w:sz w:val="18"/>
                <w:szCs w:val="18"/>
                <w:u w:val="single"/>
                <w:lang w:eastAsia="pl-PL"/>
              </w:rPr>
              <w:t>Wskaźnik produktu:</w:t>
            </w:r>
          </w:p>
          <w:p w14:paraId="6C9B280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75CA078" w14:textId="34318CFD"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Długość zmodernizowan</w:t>
            </w:r>
            <w:r w:rsidR="000060E5">
              <w:rPr>
                <w:rFonts w:eastAsia="Times New Roman" w:cstheme="minorHAnsi"/>
                <w:sz w:val="18"/>
                <w:szCs w:val="18"/>
                <w:lang w:eastAsia="pl-PL"/>
              </w:rPr>
              <w:t>ej</w:t>
            </w:r>
            <w:r w:rsidRPr="001E73C0">
              <w:rPr>
                <w:rFonts w:eastAsia="Times New Roman" w:cstheme="minorHAnsi"/>
                <w:sz w:val="18"/>
                <w:szCs w:val="18"/>
                <w:lang w:eastAsia="pl-PL"/>
              </w:rPr>
              <w:t xml:space="preserve"> sieci wodociągow</w:t>
            </w:r>
            <w:r w:rsidR="000060E5">
              <w:rPr>
                <w:rFonts w:eastAsia="Times New Roman" w:cstheme="minorHAnsi"/>
                <w:sz w:val="18"/>
                <w:szCs w:val="18"/>
                <w:lang w:eastAsia="pl-PL"/>
              </w:rPr>
              <w:t>ej</w:t>
            </w:r>
            <w:r w:rsidRPr="001E73C0">
              <w:rPr>
                <w:rFonts w:eastAsia="Times New Roman" w:cstheme="minorHAnsi"/>
                <w:sz w:val="18"/>
                <w:szCs w:val="18"/>
                <w:lang w:eastAsia="pl-PL"/>
              </w:rPr>
              <w:t xml:space="preserve"> - 140 km</w:t>
            </w:r>
          </w:p>
          <w:p w14:paraId="0E8821A5" w14:textId="176FEBF1" w:rsidR="00485297" w:rsidRDefault="00485297" w:rsidP="00FC75B3">
            <w:pPr>
              <w:spacing w:after="0"/>
              <w:rPr>
                <w:rFonts w:eastAsia="Times New Roman" w:cstheme="minorHAnsi"/>
                <w:sz w:val="18"/>
                <w:szCs w:val="18"/>
                <w:lang w:eastAsia="pl-PL"/>
              </w:rPr>
            </w:pPr>
            <w:r>
              <w:rPr>
                <w:rFonts w:eastAsia="Times New Roman" w:cstheme="minorHAnsi"/>
                <w:sz w:val="18"/>
                <w:szCs w:val="18"/>
                <w:lang w:eastAsia="pl-PL"/>
              </w:rPr>
              <w:t>Długość wybudowanej sieci wodociągowej – 0,79 km</w:t>
            </w:r>
          </w:p>
          <w:p w14:paraId="4498CBE7" w14:textId="3BBB46FE" w:rsidR="00485297" w:rsidRDefault="00485297" w:rsidP="00FC75B3">
            <w:pPr>
              <w:spacing w:after="0"/>
              <w:rPr>
                <w:rFonts w:eastAsia="Times New Roman" w:cstheme="minorHAnsi"/>
                <w:sz w:val="18"/>
                <w:szCs w:val="18"/>
                <w:lang w:eastAsia="pl-PL"/>
              </w:rPr>
            </w:pPr>
            <w:r>
              <w:rPr>
                <w:rFonts w:eastAsia="Times New Roman" w:cstheme="minorHAnsi"/>
                <w:sz w:val="18"/>
                <w:szCs w:val="18"/>
                <w:lang w:eastAsia="pl-PL"/>
              </w:rPr>
              <w:t>Liczba doposażonych stacji uzdatniania wody – 3 szt.</w:t>
            </w:r>
          </w:p>
          <w:p w14:paraId="5784C6FA" w14:textId="77777777" w:rsidR="00DC5401" w:rsidRPr="00664A56" w:rsidRDefault="00DC5401" w:rsidP="00FC75B3">
            <w:pPr>
              <w:spacing w:after="0"/>
              <w:rPr>
                <w:rFonts w:eastAsia="Times New Roman" w:cstheme="minorHAnsi"/>
                <w:sz w:val="18"/>
                <w:szCs w:val="18"/>
                <w:u w:val="single"/>
                <w:lang w:eastAsia="pl-PL"/>
              </w:rPr>
            </w:pPr>
            <w:r w:rsidRPr="00664A56">
              <w:rPr>
                <w:rFonts w:eastAsia="Times New Roman" w:cstheme="minorHAnsi"/>
                <w:sz w:val="18"/>
                <w:szCs w:val="18"/>
                <w:u w:val="single"/>
                <w:lang w:eastAsia="pl-PL"/>
              </w:rPr>
              <w:t>Wskaźnik rezultatu:</w:t>
            </w:r>
          </w:p>
          <w:p w14:paraId="1BD2452E" w14:textId="77777777" w:rsidR="00DC5401" w:rsidRPr="001E73C0" w:rsidRDefault="00DC5401" w:rsidP="00FC75B3">
            <w:pPr>
              <w:spacing w:after="0"/>
              <w:rPr>
                <w:rFonts w:cstheme="minorHAnsi"/>
                <w:sz w:val="18"/>
                <w:szCs w:val="18"/>
              </w:rPr>
            </w:pPr>
            <w:r w:rsidRPr="001E73C0">
              <w:rPr>
                <w:rFonts w:cstheme="minorHAnsi"/>
                <w:sz w:val="18"/>
                <w:szCs w:val="18"/>
              </w:rPr>
              <w:t>Straty wody w zbiorowych systemach zaopatrzenia w wodę – 5 000 m3/rok</w:t>
            </w:r>
          </w:p>
          <w:p w14:paraId="6CB4BFD0"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3 500 os</w:t>
            </w:r>
            <w:r>
              <w:rPr>
                <w:rFonts w:eastAsia="Times New Roman" w:cstheme="minorHAnsi"/>
                <w:sz w:val="18"/>
                <w:szCs w:val="18"/>
                <w:lang w:eastAsia="pl-PL"/>
              </w:rPr>
              <w:t>ób</w:t>
            </w:r>
          </w:p>
        </w:tc>
      </w:tr>
      <w:tr w:rsidR="00DC5401" w:rsidRPr="00C25156" w14:paraId="6868FC3B"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5276BE8A"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ZIT-WL-33</w:t>
            </w:r>
          </w:p>
        </w:tc>
        <w:tc>
          <w:tcPr>
            <w:tcW w:w="561" w:type="dxa"/>
            <w:tcBorders>
              <w:top w:val="nil"/>
              <w:left w:val="single" w:sz="4" w:space="0" w:color="auto"/>
              <w:bottom w:val="single" w:sz="4" w:space="0" w:color="000000"/>
              <w:right w:val="single" w:sz="4" w:space="0" w:color="auto"/>
            </w:tcBorders>
            <w:shd w:val="clear" w:color="auto" w:fill="auto"/>
            <w:vAlign w:val="center"/>
          </w:tcPr>
          <w:p w14:paraId="3078A6D9"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1FA5B03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32652E14"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tcPr>
          <w:p w14:paraId="6EA58CC8" w14:textId="4133AF4F" w:rsidR="00DC5401" w:rsidRPr="00A316C2" w:rsidRDefault="00DC5401" w:rsidP="00FC75B3">
            <w:pPr>
              <w:spacing w:after="0"/>
              <w:rPr>
                <w:rFonts w:cstheme="minorHAnsi"/>
                <w:sz w:val="18"/>
                <w:szCs w:val="18"/>
              </w:rPr>
            </w:pPr>
            <w:r w:rsidRPr="00A316C2">
              <w:rPr>
                <w:sz w:val="18"/>
                <w:szCs w:val="18"/>
              </w:rPr>
              <w:t xml:space="preserve">Poprawa dostępu </w:t>
            </w:r>
            <w:r w:rsidR="0040137E">
              <w:rPr>
                <w:sz w:val="18"/>
                <w:szCs w:val="18"/>
              </w:rPr>
              <w:br/>
            </w:r>
            <w:r w:rsidRPr="00A316C2">
              <w:rPr>
                <w:sz w:val="18"/>
                <w:szCs w:val="18"/>
              </w:rPr>
              <w:t xml:space="preserve">do dobrej jakości wody </w:t>
            </w:r>
            <w:r w:rsidR="0040137E">
              <w:rPr>
                <w:sz w:val="18"/>
                <w:szCs w:val="18"/>
              </w:rPr>
              <w:br/>
            </w:r>
            <w:r w:rsidRPr="00A316C2">
              <w:rPr>
                <w:sz w:val="18"/>
                <w:szCs w:val="18"/>
              </w:rPr>
              <w:t>i zrównoważona gospodarka wodna oraz działania adaptacyjne mające na celu budowanie odporności</w:t>
            </w:r>
            <w:r w:rsidR="0040137E">
              <w:rPr>
                <w:sz w:val="18"/>
                <w:szCs w:val="18"/>
              </w:rPr>
              <w:br/>
            </w:r>
            <w:r w:rsidRPr="00A316C2">
              <w:rPr>
                <w:sz w:val="18"/>
                <w:szCs w:val="18"/>
              </w:rPr>
              <w:t xml:space="preserve"> i przystosowanie </w:t>
            </w:r>
            <w:r w:rsidR="0040137E">
              <w:rPr>
                <w:sz w:val="18"/>
                <w:szCs w:val="18"/>
              </w:rPr>
              <w:br/>
            </w:r>
            <w:r w:rsidRPr="00A316C2">
              <w:rPr>
                <w:sz w:val="18"/>
                <w:szCs w:val="18"/>
              </w:rPr>
              <w:t>do zmian klimatu</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016B47D"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Choceń</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2170589" w14:textId="47AB215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Budowa</w:t>
            </w:r>
            <w:r w:rsidR="0040137E">
              <w:rPr>
                <w:rFonts w:eastAsia="Times New Roman" w:cstheme="minorHAnsi"/>
                <w:sz w:val="18"/>
                <w:szCs w:val="18"/>
                <w:lang w:eastAsia="pl-PL"/>
              </w:rPr>
              <w:br/>
            </w:r>
            <w:r w:rsidRPr="001E73C0">
              <w:rPr>
                <w:rFonts w:eastAsia="Times New Roman" w:cstheme="minorHAnsi"/>
                <w:sz w:val="18"/>
                <w:szCs w:val="18"/>
                <w:lang w:eastAsia="pl-PL"/>
              </w:rPr>
              <w:t xml:space="preserve"> i przebudowa infrastruktury służącej zaopatrzeniu ludności w wodę pitną na terenie gminy Choceń</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83C48B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BBE5632"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FFD7B1B" w14:textId="579EB743" w:rsidR="00DC5401" w:rsidRPr="00BF1123" w:rsidRDefault="0040137E"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68847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545 815,32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AE91E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422078FA" w14:textId="45417BD6" w:rsidR="00DC5401" w:rsidRPr="00BF1123" w:rsidRDefault="009A5B86" w:rsidP="00BF1123">
            <w:pPr>
              <w:spacing w:after="0"/>
              <w:jc w:val="center"/>
              <w:rPr>
                <w:rFonts w:eastAsia="Times New Roman" w:cstheme="minorHAnsi"/>
                <w:b/>
                <w:bCs/>
                <w:sz w:val="18"/>
                <w:szCs w:val="18"/>
                <w:lang w:eastAsia="pl-PL"/>
              </w:rPr>
            </w:pPr>
            <w:r>
              <w:rPr>
                <w:rFonts w:eastAsia="Times New Roman" w:cstheme="minorHAnsi"/>
                <w:sz w:val="18"/>
                <w:szCs w:val="18"/>
                <w:lang w:eastAsia="pl-PL"/>
              </w:rPr>
              <w:t>443 752,29</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72CDE6C9"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377 189,45</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1B904C"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168 625,87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7BA760" w14:textId="77777777" w:rsidR="00DC5401" w:rsidRPr="00664A56" w:rsidRDefault="00DC5401" w:rsidP="00FC75B3">
            <w:pPr>
              <w:spacing w:after="0"/>
              <w:rPr>
                <w:rFonts w:eastAsia="Times New Roman" w:cstheme="minorHAnsi"/>
                <w:sz w:val="18"/>
                <w:szCs w:val="18"/>
                <w:u w:val="single"/>
                <w:lang w:eastAsia="pl-PL"/>
              </w:rPr>
            </w:pPr>
            <w:r w:rsidRPr="00664A56">
              <w:rPr>
                <w:rFonts w:eastAsia="Times New Roman" w:cstheme="minorHAnsi"/>
                <w:sz w:val="18"/>
                <w:szCs w:val="18"/>
                <w:u w:val="single"/>
                <w:lang w:eastAsia="pl-PL"/>
              </w:rPr>
              <w:t>Wskaźnik produktu:</w:t>
            </w:r>
          </w:p>
          <w:p w14:paraId="4ED0D9B4"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przebudowanych stacji uzdatniania wody – 1 szt.</w:t>
            </w:r>
          </w:p>
          <w:p w14:paraId="3D3CA156"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doposażonych stacji uzdatniania wody – 1 szt.</w:t>
            </w:r>
          </w:p>
          <w:p w14:paraId="5A063D01"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2 000 os</w:t>
            </w:r>
            <w:r>
              <w:rPr>
                <w:rFonts w:eastAsia="Times New Roman" w:cstheme="minorHAnsi"/>
                <w:sz w:val="18"/>
                <w:szCs w:val="18"/>
                <w:lang w:eastAsia="pl-PL"/>
              </w:rPr>
              <w:t>ób</w:t>
            </w:r>
          </w:p>
          <w:p w14:paraId="3C5F2442"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8FECA1A" w14:textId="77777777" w:rsidR="00DC5401" w:rsidRPr="00664A56" w:rsidRDefault="00DC5401" w:rsidP="00FC75B3">
            <w:pPr>
              <w:spacing w:after="0"/>
              <w:rPr>
                <w:rFonts w:eastAsia="Times New Roman" w:cstheme="minorHAnsi"/>
                <w:sz w:val="18"/>
                <w:szCs w:val="18"/>
                <w:u w:val="single"/>
                <w:lang w:eastAsia="pl-PL"/>
              </w:rPr>
            </w:pPr>
            <w:r w:rsidRPr="00664A56">
              <w:rPr>
                <w:rFonts w:eastAsia="Times New Roman" w:cstheme="minorHAnsi"/>
                <w:sz w:val="18"/>
                <w:szCs w:val="18"/>
                <w:u w:val="single"/>
                <w:lang w:eastAsia="pl-PL"/>
              </w:rPr>
              <w:t>Wskaźnik rezultatu:</w:t>
            </w:r>
          </w:p>
          <w:p w14:paraId="519BFDEB"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2 000 os</w:t>
            </w:r>
            <w:r>
              <w:rPr>
                <w:rFonts w:eastAsia="Times New Roman" w:cstheme="minorHAnsi"/>
                <w:sz w:val="18"/>
                <w:szCs w:val="18"/>
                <w:lang w:eastAsia="pl-PL"/>
              </w:rPr>
              <w:t>ób</w:t>
            </w:r>
          </w:p>
        </w:tc>
      </w:tr>
      <w:tr w:rsidR="00DC5401" w:rsidRPr="00C25156" w14:paraId="2254D65D"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EA157CD" w14:textId="77777777" w:rsidR="00DC5401" w:rsidRPr="001E73C0" w:rsidRDefault="00DC5401" w:rsidP="001119D3">
            <w:pPr>
              <w:spacing w:after="0"/>
              <w:jc w:val="center"/>
              <w:rPr>
                <w:rFonts w:cstheme="minorHAnsi"/>
                <w:b/>
                <w:bCs/>
                <w:sz w:val="18"/>
                <w:szCs w:val="18"/>
              </w:rPr>
            </w:pPr>
            <w:bookmarkStart w:id="151" w:name="_Hlk141362271"/>
            <w:r w:rsidRPr="001E73C0">
              <w:rPr>
                <w:rFonts w:eastAsia="Times New Roman" w:cstheme="minorHAnsi"/>
                <w:sz w:val="18"/>
                <w:szCs w:val="18"/>
                <w:lang w:eastAsia="pl-PL"/>
              </w:rPr>
              <w:t>ZIT-WL-34</w:t>
            </w:r>
          </w:p>
        </w:tc>
        <w:tc>
          <w:tcPr>
            <w:tcW w:w="561" w:type="dxa"/>
            <w:tcBorders>
              <w:top w:val="nil"/>
              <w:left w:val="single" w:sz="4" w:space="0" w:color="auto"/>
              <w:bottom w:val="single" w:sz="4" w:space="0" w:color="000000"/>
              <w:right w:val="single" w:sz="4" w:space="0" w:color="auto"/>
            </w:tcBorders>
            <w:shd w:val="clear" w:color="auto" w:fill="auto"/>
            <w:vAlign w:val="center"/>
          </w:tcPr>
          <w:p w14:paraId="2EB20A5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7F42C420"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3F6B05B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p w14:paraId="07C84FA0" w14:textId="77777777" w:rsidR="00DC5401" w:rsidRPr="001E73C0" w:rsidRDefault="00DC5401" w:rsidP="00FC75B3">
            <w:pPr>
              <w:spacing w:after="0"/>
              <w:rPr>
                <w:rFonts w:cstheme="minorHAnsi"/>
                <w:b/>
                <w:bCs/>
                <w:sz w:val="18"/>
                <w:szCs w:val="18"/>
              </w:rPr>
            </w:pPr>
          </w:p>
        </w:tc>
        <w:tc>
          <w:tcPr>
            <w:tcW w:w="1985" w:type="dxa"/>
            <w:tcBorders>
              <w:top w:val="single" w:sz="4" w:space="0" w:color="auto"/>
              <w:left w:val="single" w:sz="4" w:space="0" w:color="auto"/>
              <w:bottom w:val="single" w:sz="4" w:space="0" w:color="auto"/>
            </w:tcBorders>
            <w:shd w:val="clear" w:color="auto" w:fill="FFFFFF" w:themeFill="background1"/>
          </w:tcPr>
          <w:p w14:paraId="2AA35B6F" w14:textId="479E6B5F" w:rsidR="00DC5401" w:rsidRPr="00A316C2" w:rsidRDefault="00DC5401" w:rsidP="00FC75B3">
            <w:pPr>
              <w:spacing w:after="0"/>
              <w:rPr>
                <w:rFonts w:cstheme="minorHAnsi"/>
                <w:sz w:val="18"/>
                <w:szCs w:val="18"/>
              </w:rPr>
            </w:pPr>
            <w:r w:rsidRPr="00A316C2">
              <w:rPr>
                <w:sz w:val="18"/>
                <w:szCs w:val="18"/>
              </w:rPr>
              <w:t xml:space="preserve">Poprawa dostępu </w:t>
            </w:r>
            <w:r w:rsidR="0040137E">
              <w:rPr>
                <w:sz w:val="18"/>
                <w:szCs w:val="18"/>
              </w:rPr>
              <w:br/>
            </w:r>
            <w:r w:rsidRPr="00A316C2">
              <w:rPr>
                <w:sz w:val="18"/>
                <w:szCs w:val="18"/>
              </w:rPr>
              <w:t xml:space="preserve">do dobrej jakości wody </w:t>
            </w:r>
            <w:r w:rsidR="0040137E">
              <w:rPr>
                <w:sz w:val="18"/>
                <w:szCs w:val="18"/>
              </w:rPr>
              <w:br/>
            </w:r>
            <w:r w:rsidRPr="00A316C2">
              <w:rPr>
                <w:sz w:val="18"/>
                <w:szCs w:val="18"/>
              </w:rPr>
              <w:t>i zrównoważona gospodarka wodna oraz działania adaptacyjne mające na celu budowanie odporności</w:t>
            </w:r>
            <w:r w:rsidR="0040137E">
              <w:rPr>
                <w:sz w:val="18"/>
                <w:szCs w:val="18"/>
              </w:rPr>
              <w:br/>
            </w:r>
            <w:r w:rsidRPr="00A316C2">
              <w:rPr>
                <w:sz w:val="18"/>
                <w:szCs w:val="18"/>
              </w:rPr>
              <w:t xml:space="preserve"> i przystosowanie do zmian klimatu</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7F76E8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Miasto i Gmina Chodecz</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A588D55" w14:textId="24995EF2"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systemu wodociągowego w zakresie wprowadzenia inteligentnych rozwiązań</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232D09E"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27A15F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0A97309" w14:textId="53A1292F" w:rsidR="00DC5401" w:rsidRPr="00BF1123" w:rsidRDefault="0040137E" w:rsidP="00BF1123">
            <w:pPr>
              <w:spacing w:after="0"/>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AECCA0"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102 000,00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ED0457"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42CC853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102 000,00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3B1FD33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86 099,94</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F6DA51"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15 900,06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22407F" w14:textId="77777777" w:rsidR="00DC5401" w:rsidRPr="00944E09" w:rsidRDefault="00DC5401" w:rsidP="00FC75B3">
            <w:pPr>
              <w:spacing w:after="0"/>
              <w:rPr>
                <w:rFonts w:eastAsia="Times New Roman" w:cstheme="minorHAnsi"/>
                <w:sz w:val="18"/>
                <w:szCs w:val="18"/>
                <w:u w:val="single"/>
                <w:lang w:eastAsia="pl-PL"/>
              </w:rPr>
            </w:pPr>
            <w:r w:rsidRPr="00944E09">
              <w:rPr>
                <w:rFonts w:eastAsia="Times New Roman" w:cstheme="minorHAnsi"/>
                <w:sz w:val="18"/>
                <w:szCs w:val="18"/>
                <w:u w:val="single"/>
                <w:lang w:eastAsia="pl-PL"/>
              </w:rPr>
              <w:t>Wskaźnik produktu:</w:t>
            </w:r>
          </w:p>
          <w:p w14:paraId="101137A2" w14:textId="13551A0C"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Długość zmodernizowan</w:t>
            </w:r>
            <w:r w:rsidR="00065B79">
              <w:rPr>
                <w:rFonts w:eastAsia="Times New Roman" w:cstheme="minorHAnsi"/>
                <w:sz w:val="18"/>
                <w:szCs w:val="18"/>
                <w:lang w:eastAsia="pl-PL"/>
              </w:rPr>
              <w:t>ej</w:t>
            </w:r>
            <w:r w:rsidRPr="001E73C0">
              <w:rPr>
                <w:rFonts w:eastAsia="Times New Roman" w:cstheme="minorHAnsi"/>
                <w:sz w:val="18"/>
                <w:szCs w:val="18"/>
                <w:lang w:eastAsia="pl-PL"/>
              </w:rPr>
              <w:t xml:space="preserve"> sieci wodociągow</w:t>
            </w:r>
            <w:r w:rsidR="00065B79">
              <w:rPr>
                <w:rFonts w:eastAsia="Times New Roman" w:cstheme="minorHAnsi"/>
                <w:sz w:val="18"/>
                <w:szCs w:val="18"/>
                <w:lang w:eastAsia="pl-PL"/>
              </w:rPr>
              <w:t xml:space="preserve">ej </w:t>
            </w:r>
            <w:r w:rsidRPr="001E73C0">
              <w:rPr>
                <w:rFonts w:eastAsia="Times New Roman" w:cstheme="minorHAnsi"/>
                <w:sz w:val="18"/>
                <w:szCs w:val="18"/>
                <w:lang w:eastAsia="pl-PL"/>
              </w:rPr>
              <w:t>– 1 km</w:t>
            </w:r>
          </w:p>
          <w:p w14:paraId="7F90001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w:t>
            </w:r>
            <w:r w:rsidRPr="00AE2FD3">
              <w:rPr>
                <w:rFonts w:eastAsia="Times New Roman" w:cstheme="minorHAnsi"/>
                <w:color w:val="000000" w:themeColor="text1"/>
                <w:sz w:val="18"/>
                <w:szCs w:val="18"/>
                <w:lang w:eastAsia="pl-PL"/>
              </w:rPr>
              <w:t>– 20  osób</w:t>
            </w:r>
          </w:p>
          <w:p w14:paraId="52615690"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B42C03B" w14:textId="0250A240" w:rsidR="00DC5401" w:rsidRPr="001E73C0" w:rsidRDefault="00DC5401" w:rsidP="00FC75B3">
            <w:pPr>
              <w:spacing w:after="0"/>
              <w:rPr>
                <w:rFonts w:cstheme="minorHAnsi"/>
                <w:sz w:val="18"/>
                <w:szCs w:val="18"/>
              </w:rPr>
            </w:pPr>
            <w:r w:rsidRPr="001E73C0">
              <w:rPr>
                <w:rFonts w:cstheme="minorHAnsi"/>
                <w:sz w:val="18"/>
                <w:szCs w:val="18"/>
              </w:rPr>
              <w:t xml:space="preserve">Liczba przebudowanych stacji uzdatniania wody – </w:t>
            </w:r>
            <w:r w:rsidR="00065B79">
              <w:rPr>
                <w:rFonts w:cstheme="minorHAnsi"/>
                <w:sz w:val="18"/>
                <w:szCs w:val="18"/>
              </w:rPr>
              <w:t>2</w:t>
            </w:r>
            <w:r w:rsidRPr="001E73C0">
              <w:rPr>
                <w:rFonts w:cstheme="minorHAnsi"/>
                <w:sz w:val="18"/>
                <w:szCs w:val="18"/>
              </w:rPr>
              <w:t xml:space="preserve"> szt.</w:t>
            </w:r>
          </w:p>
          <w:p w14:paraId="4AD5832E" w14:textId="77777777" w:rsidR="00DC5401" w:rsidRDefault="00DC5401" w:rsidP="00FC75B3">
            <w:pPr>
              <w:spacing w:after="0"/>
              <w:rPr>
                <w:rFonts w:cstheme="minorHAnsi"/>
                <w:sz w:val="18"/>
                <w:szCs w:val="18"/>
              </w:rPr>
            </w:pPr>
            <w:r w:rsidRPr="001E73C0">
              <w:rPr>
                <w:rFonts w:cstheme="minorHAnsi"/>
                <w:sz w:val="18"/>
                <w:szCs w:val="18"/>
              </w:rPr>
              <w:t>Liczba doposażonych stacji uzdatniania wody -  2 szt.</w:t>
            </w:r>
          </w:p>
          <w:p w14:paraId="7C165D57" w14:textId="77777777" w:rsidR="00DC5401" w:rsidRPr="00944E09" w:rsidRDefault="00DC5401" w:rsidP="00FC75B3">
            <w:pPr>
              <w:spacing w:after="0"/>
              <w:rPr>
                <w:rFonts w:cstheme="minorHAnsi"/>
                <w:sz w:val="18"/>
                <w:szCs w:val="18"/>
                <w:u w:val="single"/>
              </w:rPr>
            </w:pPr>
            <w:r w:rsidRPr="00944E09">
              <w:rPr>
                <w:rFonts w:cstheme="minorHAnsi"/>
                <w:sz w:val="18"/>
                <w:szCs w:val="18"/>
                <w:u w:val="single"/>
              </w:rPr>
              <w:t>Wskaźnik rezultatu:</w:t>
            </w:r>
          </w:p>
          <w:p w14:paraId="7612FD2B"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20 os</w:t>
            </w:r>
            <w:r>
              <w:rPr>
                <w:rFonts w:eastAsia="Times New Roman" w:cstheme="minorHAnsi"/>
                <w:sz w:val="18"/>
                <w:szCs w:val="18"/>
                <w:lang w:eastAsia="pl-PL"/>
              </w:rPr>
              <w:t>ób</w:t>
            </w:r>
          </w:p>
          <w:p w14:paraId="0107C673" w14:textId="59D9ACAB" w:rsidR="00065B79" w:rsidRPr="001E73C0" w:rsidRDefault="00065B79" w:rsidP="00FC75B3">
            <w:pPr>
              <w:spacing w:after="0"/>
              <w:rPr>
                <w:rFonts w:eastAsia="Times New Roman" w:cstheme="minorHAnsi"/>
                <w:sz w:val="18"/>
                <w:szCs w:val="18"/>
                <w:lang w:eastAsia="pl-PL"/>
              </w:rPr>
            </w:pPr>
            <w:r>
              <w:rPr>
                <w:rFonts w:eastAsia="Times New Roman" w:cstheme="minorHAnsi"/>
                <w:sz w:val="18"/>
                <w:szCs w:val="18"/>
                <w:lang w:eastAsia="pl-PL"/>
              </w:rPr>
              <w:t>Straty wody w zbiorczych systemach zaopatrzenia w wodę – 15 000m</w:t>
            </w:r>
            <w:r w:rsidRPr="00065B79">
              <w:rPr>
                <w:rFonts w:eastAsia="Times New Roman" w:cstheme="minorHAnsi"/>
                <w:sz w:val="18"/>
                <w:szCs w:val="18"/>
                <w:vertAlign w:val="superscript"/>
                <w:lang w:eastAsia="pl-PL"/>
              </w:rPr>
              <w:t>3</w:t>
            </w:r>
            <w:r>
              <w:rPr>
                <w:rFonts w:eastAsia="Times New Roman" w:cstheme="minorHAnsi"/>
                <w:sz w:val="18"/>
                <w:szCs w:val="18"/>
                <w:lang w:eastAsia="pl-PL"/>
              </w:rPr>
              <w:t>/rok</w:t>
            </w:r>
          </w:p>
        </w:tc>
      </w:tr>
      <w:bookmarkEnd w:id="151"/>
      <w:tr w:rsidR="00DC5401" w:rsidRPr="00C25156" w14:paraId="3C68939B"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2BB06430" w14:textId="77777777" w:rsidR="00DC5401" w:rsidRPr="001E73C0" w:rsidRDefault="00DC5401" w:rsidP="001119D3">
            <w:pPr>
              <w:jc w:val="center"/>
              <w:rPr>
                <w:rFonts w:cstheme="minorHAnsi"/>
                <w:b/>
                <w:bCs/>
                <w:sz w:val="18"/>
                <w:szCs w:val="18"/>
              </w:rPr>
            </w:pPr>
            <w:r w:rsidRPr="001E73C0">
              <w:rPr>
                <w:rFonts w:eastAsia="Times New Roman" w:cstheme="minorHAnsi"/>
                <w:sz w:val="18"/>
                <w:szCs w:val="18"/>
                <w:lang w:eastAsia="pl-PL"/>
              </w:rPr>
              <w:t>ZIT-WL-35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29003F79" w14:textId="77777777" w:rsidR="00DC5401" w:rsidRPr="001E73C0" w:rsidRDefault="00DC5401" w:rsidP="001119D3">
            <w:pPr>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098FBF5E" w14:textId="77777777" w:rsidR="00DC5401" w:rsidRPr="001E73C0" w:rsidRDefault="00DC5401" w:rsidP="001119D3">
            <w:pPr>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6AAD3008"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111891EA" w14:textId="078AFC1C" w:rsidR="00DC5401" w:rsidRPr="00A316C2" w:rsidRDefault="00DC5401" w:rsidP="003B58A3">
            <w:pPr>
              <w:rPr>
                <w:rFonts w:cstheme="minorHAnsi"/>
                <w:sz w:val="18"/>
                <w:szCs w:val="18"/>
              </w:rPr>
            </w:pPr>
            <w:r w:rsidRPr="00A316C2">
              <w:rPr>
                <w:sz w:val="18"/>
                <w:szCs w:val="18"/>
              </w:rPr>
              <w:t xml:space="preserve">Poprawa dostępu </w:t>
            </w:r>
            <w:r w:rsidR="0040137E">
              <w:rPr>
                <w:sz w:val="18"/>
                <w:szCs w:val="18"/>
              </w:rPr>
              <w:br/>
            </w:r>
            <w:r w:rsidRPr="00A316C2">
              <w:rPr>
                <w:sz w:val="18"/>
                <w:szCs w:val="18"/>
              </w:rPr>
              <w:t>do dobrej jakości wody</w:t>
            </w:r>
            <w:r w:rsidR="0040137E">
              <w:rPr>
                <w:sz w:val="18"/>
                <w:szCs w:val="18"/>
              </w:rPr>
              <w:br/>
            </w:r>
            <w:r w:rsidRPr="00A316C2">
              <w:rPr>
                <w:sz w:val="18"/>
                <w:szCs w:val="18"/>
              </w:rPr>
              <w:t xml:space="preserve"> i zrównoważona gospodarka wodna oraz działania adaptacyjne mające na celu budowanie odporności</w:t>
            </w:r>
            <w:r w:rsidR="0040137E">
              <w:rPr>
                <w:sz w:val="18"/>
                <w:szCs w:val="18"/>
              </w:rPr>
              <w:br/>
            </w:r>
            <w:r w:rsidRPr="00A316C2">
              <w:rPr>
                <w:sz w:val="18"/>
                <w:szCs w:val="18"/>
              </w:rPr>
              <w:t xml:space="preserve"> i przystosowanie </w:t>
            </w:r>
            <w:r w:rsidR="0040137E">
              <w:rPr>
                <w:sz w:val="18"/>
                <w:szCs w:val="18"/>
              </w:rPr>
              <w:br/>
            </w:r>
            <w:r w:rsidRPr="00A316C2">
              <w:rPr>
                <w:sz w:val="18"/>
                <w:szCs w:val="18"/>
              </w:rPr>
              <w:t>do zmian klimatu</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76A2887C"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Gmina Izbica Kujawska</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545AEC04" w14:textId="77777777" w:rsidR="00DC5401" w:rsidRPr="001E73C0" w:rsidRDefault="00DC5401" w:rsidP="003B58A3">
            <w:pPr>
              <w:rPr>
                <w:rFonts w:cstheme="minorHAnsi"/>
                <w:b/>
                <w:bCs/>
                <w:sz w:val="18"/>
                <w:szCs w:val="18"/>
              </w:rPr>
            </w:pPr>
            <w:r w:rsidRPr="001E73C0">
              <w:rPr>
                <w:rFonts w:eastAsia="Times New Roman" w:cstheme="minorHAnsi"/>
                <w:sz w:val="18"/>
                <w:szCs w:val="18"/>
                <w:lang w:eastAsia="pl-PL"/>
              </w:rPr>
              <w:t>Wykonanie systemu zdalnego pomiaru i dystrybucji wody w sieci oraz radiowych pomiarów jej zużycia na danych obszarach gminy.</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F1D2FBE" w14:textId="77777777" w:rsidR="00DC5401" w:rsidRPr="00BF1123" w:rsidRDefault="00DC5401" w:rsidP="00BF1123">
            <w:pPr>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DBD6124" w14:textId="77777777" w:rsidR="00DC5401" w:rsidRPr="00BF1123" w:rsidRDefault="00DC5401" w:rsidP="00BF1123">
            <w:pPr>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544891B" w14:textId="0A52BF23" w:rsidR="00DC5401" w:rsidRPr="00BF1123" w:rsidRDefault="0040137E" w:rsidP="00BF1123">
            <w:pPr>
              <w:jc w:val="center"/>
              <w:rPr>
                <w:rFonts w:cstheme="minorHAnsi"/>
                <w:sz w:val="18"/>
                <w:szCs w:val="18"/>
              </w:rPr>
            </w:pPr>
            <w:r w:rsidRPr="00BF1123">
              <w:rPr>
                <w:rFonts w:cstheme="minorHAnsi"/>
                <w:sz w:val="18"/>
                <w:szCs w:val="18"/>
              </w:rPr>
              <w:t>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4CA147" w14:textId="76DAB30E"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1</w:t>
            </w:r>
            <w:r w:rsidR="009A5B86">
              <w:rPr>
                <w:rFonts w:eastAsia="Times New Roman" w:cstheme="minorHAnsi"/>
                <w:sz w:val="18"/>
                <w:szCs w:val="18"/>
                <w:lang w:eastAsia="pl-PL"/>
              </w:rPr>
              <w:t>40 854</w:t>
            </w:r>
            <w:r w:rsidRPr="00BF1123">
              <w:rPr>
                <w:rFonts w:eastAsia="Times New Roman" w:cstheme="minorHAnsi"/>
                <w:sz w:val="18"/>
                <w:szCs w:val="18"/>
                <w:lang w:eastAsia="pl-PL"/>
              </w:rPr>
              <w:t>,00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D42425"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C7B62F4"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114 516,00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448FF75E" w14:textId="77777777" w:rsidR="00DC5401" w:rsidRPr="00BF1123" w:rsidRDefault="00DC5401" w:rsidP="00BF1123">
            <w:pPr>
              <w:jc w:val="center"/>
              <w:rPr>
                <w:rFonts w:eastAsia="Times New Roman" w:cstheme="minorHAnsi"/>
                <w:b/>
                <w:bCs/>
                <w:sz w:val="18"/>
                <w:szCs w:val="18"/>
                <w:lang w:eastAsia="pl-PL"/>
              </w:rPr>
            </w:pPr>
            <w:r w:rsidRPr="00BF1123">
              <w:rPr>
                <w:rFonts w:eastAsia="Times New Roman" w:cstheme="minorHAnsi"/>
                <w:sz w:val="18"/>
                <w:szCs w:val="18"/>
                <w:lang w:eastAsia="pl-PL"/>
              </w:rPr>
              <w:t>97 339,00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11AAFC" w14:textId="77777777" w:rsidR="00DC5401" w:rsidRPr="00BF1123" w:rsidRDefault="00DC5401" w:rsidP="00BF1123">
            <w:pPr>
              <w:jc w:val="center"/>
              <w:rPr>
                <w:rFonts w:eastAsia="Times New Roman" w:cstheme="minorHAnsi"/>
                <w:sz w:val="18"/>
                <w:szCs w:val="18"/>
                <w:lang w:eastAsia="pl-PL"/>
              </w:rPr>
            </w:pPr>
            <w:r w:rsidRPr="00BF1123">
              <w:rPr>
                <w:rFonts w:eastAsia="Times New Roman" w:cstheme="minorHAnsi"/>
                <w:sz w:val="18"/>
                <w:szCs w:val="18"/>
                <w:lang w:eastAsia="pl-PL"/>
              </w:rPr>
              <w:t>43 515,00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D97D95" w14:textId="77777777" w:rsidR="00DC5401" w:rsidRPr="000A5B85" w:rsidRDefault="00DC5401" w:rsidP="00FC75B3">
            <w:pPr>
              <w:spacing w:after="0"/>
              <w:rPr>
                <w:rFonts w:eastAsia="Times New Roman" w:cstheme="minorHAnsi"/>
                <w:sz w:val="18"/>
                <w:szCs w:val="18"/>
                <w:u w:val="single"/>
                <w:lang w:eastAsia="pl-PL"/>
              </w:rPr>
            </w:pPr>
            <w:r w:rsidRPr="000A5B85">
              <w:rPr>
                <w:rFonts w:eastAsia="Times New Roman" w:cstheme="minorHAnsi"/>
                <w:sz w:val="18"/>
                <w:szCs w:val="18"/>
                <w:u w:val="single"/>
                <w:lang w:eastAsia="pl-PL"/>
              </w:rPr>
              <w:t>Wskaźnik produktu:</w:t>
            </w:r>
          </w:p>
          <w:p w14:paraId="64B39684" w14:textId="02038E44"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00053A19">
              <w:rPr>
                <w:rFonts w:eastAsia="Times New Roman" w:cstheme="minorHAnsi"/>
                <w:sz w:val="18"/>
                <w:szCs w:val="18"/>
                <w:lang w:eastAsia="pl-PL"/>
              </w:rPr>
              <w:t>2 000</w:t>
            </w:r>
            <w:r w:rsidRPr="001E73C0">
              <w:rPr>
                <w:rFonts w:eastAsia="Times New Roman" w:cstheme="minorHAnsi"/>
                <w:sz w:val="18"/>
                <w:szCs w:val="18"/>
                <w:lang w:eastAsia="pl-PL"/>
              </w:rPr>
              <w:t xml:space="preserve"> os</w:t>
            </w:r>
            <w:r>
              <w:rPr>
                <w:rFonts w:eastAsia="Times New Roman" w:cstheme="minorHAnsi"/>
                <w:sz w:val="18"/>
                <w:szCs w:val="18"/>
                <w:lang w:eastAsia="pl-PL"/>
              </w:rPr>
              <w:t>ób</w:t>
            </w:r>
          </w:p>
          <w:p w14:paraId="58A23A8A"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FC2FE09" w14:textId="517D29CB" w:rsidR="00053A19" w:rsidRDefault="00053A19" w:rsidP="00FC75B3">
            <w:pPr>
              <w:spacing w:after="0"/>
              <w:rPr>
                <w:rFonts w:eastAsia="Times New Roman" w:cstheme="minorHAnsi"/>
                <w:sz w:val="18"/>
                <w:szCs w:val="18"/>
                <w:lang w:eastAsia="pl-PL"/>
              </w:rPr>
            </w:pPr>
            <w:r>
              <w:rPr>
                <w:rFonts w:eastAsia="Times New Roman" w:cstheme="minorHAnsi"/>
                <w:sz w:val="18"/>
                <w:szCs w:val="18"/>
                <w:lang w:eastAsia="pl-PL"/>
              </w:rPr>
              <w:t>Liczba doposażonych stacji uzdatniania wody – 1 szt.</w:t>
            </w:r>
          </w:p>
          <w:p w14:paraId="62ACB23F" w14:textId="77777777" w:rsidR="00DC5401" w:rsidRPr="000A5B85" w:rsidRDefault="00DC5401" w:rsidP="00FC75B3">
            <w:pPr>
              <w:spacing w:after="0"/>
              <w:rPr>
                <w:rFonts w:eastAsia="Times New Roman" w:cstheme="minorHAnsi"/>
                <w:sz w:val="18"/>
                <w:szCs w:val="18"/>
                <w:u w:val="single"/>
                <w:lang w:eastAsia="pl-PL"/>
              </w:rPr>
            </w:pPr>
            <w:r w:rsidRPr="000A5B85">
              <w:rPr>
                <w:rFonts w:eastAsia="Times New Roman" w:cstheme="minorHAnsi"/>
                <w:sz w:val="18"/>
                <w:szCs w:val="18"/>
                <w:u w:val="single"/>
                <w:lang w:eastAsia="pl-PL"/>
              </w:rPr>
              <w:t>Wskaźnik rezultatu:</w:t>
            </w:r>
          </w:p>
          <w:p w14:paraId="163F0D3B" w14:textId="6D94D6DB"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Ludność przyłączona do udoskonalonych zbiorowych systemów zaopatrzenia w wodę – </w:t>
            </w:r>
            <w:r w:rsidR="00053A19">
              <w:rPr>
                <w:rFonts w:eastAsia="Times New Roman" w:cstheme="minorHAnsi"/>
                <w:sz w:val="18"/>
                <w:szCs w:val="18"/>
                <w:lang w:eastAsia="pl-PL"/>
              </w:rPr>
              <w:t>2</w:t>
            </w:r>
            <w:r w:rsidRPr="001E73C0">
              <w:rPr>
                <w:rFonts w:eastAsia="Times New Roman" w:cstheme="minorHAnsi"/>
                <w:sz w:val="18"/>
                <w:szCs w:val="18"/>
                <w:lang w:eastAsia="pl-PL"/>
              </w:rPr>
              <w:t> 000 os</w:t>
            </w:r>
            <w:r>
              <w:rPr>
                <w:rFonts w:eastAsia="Times New Roman" w:cstheme="minorHAnsi"/>
                <w:sz w:val="18"/>
                <w:szCs w:val="18"/>
                <w:lang w:eastAsia="pl-PL"/>
              </w:rPr>
              <w:t>ób</w:t>
            </w:r>
          </w:p>
          <w:p w14:paraId="0BEB4AF5"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Straty wody w zbiorowych systemach zaopatrzenia w wodę – 30 000 m3/rok</w:t>
            </w:r>
          </w:p>
          <w:p w14:paraId="79E40A35" w14:textId="77777777" w:rsidR="00DC5401" w:rsidRPr="001E73C0" w:rsidRDefault="00DC5401" w:rsidP="003B58A3">
            <w:pPr>
              <w:rPr>
                <w:rFonts w:eastAsia="Times New Roman" w:cstheme="minorHAnsi"/>
                <w:sz w:val="18"/>
                <w:szCs w:val="18"/>
                <w:lang w:eastAsia="pl-PL"/>
              </w:rPr>
            </w:pPr>
          </w:p>
        </w:tc>
      </w:tr>
      <w:tr w:rsidR="00DC5401" w:rsidRPr="00C25156" w14:paraId="56AF79C5"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2F380F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ZIT-WL-36</w:t>
            </w:r>
          </w:p>
        </w:tc>
        <w:tc>
          <w:tcPr>
            <w:tcW w:w="561" w:type="dxa"/>
            <w:tcBorders>
              <w:top w:val="nil"/>
              <w:left w:val="single" w:sz="4" w:space="0" w:color="auto"/>
              <w:bottom w:val="single" w:sz="4" w:space="0" w:color="000000"/>
              <w:right w:val="single" w:sz="4" w:space="0" w:color="auto"/>
            </w:tcBorders>
            <w:shd w:val="clear" w:color="auto" w:fill="auto"/>
            <w:vAlign w:val="center"/>
          </w:tcPr>
          <w:p w14:paraId="22A86864"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31B98F2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36B6C329"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1C69C181" w14:textId="00B764DB" w:rsidR="00DC5401" w:rsidRPr="00A316C2" w:rsidRDefault="00DC5401" w:rsidP="00FC75B3">
            <w:pPr>
              <w:spacing w:after="0" w:line="276" w:lineRule="auto"/>
              <w:rPr>
                <w:rFonts w:cstheme="minorHAnsi"/>
                <w:color w:val="000000" w:themeColor="text1"/>
                <w:sz w:val="18"/>
                <w:szCs w:val="18"/>
              </w:rPr>
            </w:pPr>
            <w:r w:rsidRPr="00A316C2">
              <w:rPr>
                <w:sz w:val="18"/>
                <w:szCs w:val="18"/>
              </w:rPr>
              <w:t xml:space="preserve">Poprawa dostępu </w:t>
            </w:r>
            <w:r w:rsidR="0040137E">
              <w:rPr>
                <w:sz w:val="18"/>
                <w:szCs w:val="18"/>
              </w:rPr>
              <w:br/>
            </w:r>
            <w:r w:rsidRPr="00A316C2">
              <w:rPr>
                <w:sz w:val="18"/>
                <w:szCs w:val="18"/>
              </w:rPr>
              <w:t>do dobrej jakości wody</w:t>
            </w:r>
            <w:r w:rsidR="0040137E">
              <w:rPr>
                <w:sz w:val="18"/>
                <w:szCs w:val="18"/>
              </w:rPr>
              <w:br/>
            </w:r>
            <w:r w:rsidRPr="00A316C2">
              <w:rPr>
                <w:sz w:val="18"/>
                <w:szCs w:val="18"/>
              </w:rPr>
              <w:t xml:space="preserve"> i zrównoważona gospodarka wodna oraz działania adaptacyjne mające na celu budowanie odporności</w:t>
            </w:r>
            <w:r w:rsidR="0040137E">
              <w:rPr>
                <w:sz w:val="18"/>
                <w:szCs w:val="18"/>
              </w:rPr>
              <w:br/>
            </w:r>
            <w:r w:rsidRPr="00A316C2">
              <w:rPr>
                <w:sz w:val="18"/>
                <w:szCs w:val="18"/>
              </w:rPr>
              <w:t xml:space="preserve"> i przystosowanie </w:t>
            </w:r>
            <w:r w:rsidR="0040137E">
              <w:rPr>
                <w:sz w:val="18"/>
                <w:szCs w:val="18"/>
              </w:rPr>
              <w:br/>
            </w:r>
            <w:r w:rsidRPr="00A316C2">
              <w:rPr>
                <w:sz w:val="18"/>
                <w:szCs w:val="18"/>
              </w:rPr>
              <w:t>do zmian klimatu</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03141E4"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Fabianki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CB97B02" w14:textId="21472113"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Rozbudowa</w:t>
            </w:r>
            <w:r w:rsidR="0040137E">
              <w:rPr>
                <w:rFonts w:eastAsia="Times New Roman" w:cstheme="minorHAnsi"/>
                <w:sz w:val="18"/>
                <w:szCs w:val="18"/>
                <w:lang w:eastAsia="pl-PL"/>
              </w:rPr>
              <w:br/>
            </w:r>
            <w:r w:rsidRPr="001E73C0">
              <w:rPr>
                <w:rFonts w:eastAsia="Times New Roman" w:cstheme="minorHAnsi"/>
                <w:sz w:val="18"/>
                <w:szCs w:val="18"/>
                <w:lang w:eastAsia="pl-PL"/>
              </w:rPr>
              <w:t xml:space="preserve"> i modernizacja stacji uzdatniania wody </w:t>
            </w:r>
            <w:r w:rsidR="0040137E">
              <w:rPr>
                <w:rFonts w:eastAsia="Times New Roman" w:cstheme="minorHAnsi"/>
                <w:sz w:val="18"/>
                <w:szCs w:val="18"/>
                <w:lang w:eastAsia="pl-PL"/>
              </w:rPr>
              <w:br/>
            </w:r>
            <w:r w:rsidRPr="001E73C0">
              <w:rPr>
                <w:rFonts w:eastAsia="Times New Roman" w:cstheme="minorHAnsi"/>
                <w:sz w:val="18"/>
                <w:szCs w:val="18"/>
                <w:lang w:eastAsia="pl-PL"/>
              </w:rPr>
              <w:t>w Szpetalu Górnym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2B0B187"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F974B8E"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A3A5351" w14:textId="3C0EDD28" w:rsidR="00DC5401" w:rsidRPr="00BF1123" w:rsidRDefault="0040137E" w:rsidP="00BF1123">
            <w:pPr>
              <w:spacing w:after="0"/>
              <w:jc w:val="center"/>
              <w:rPr>
                <w:rFonts w:cstheme="minorHAnsi"/>
                <w:sz w:val="18"/>
                <w:szCs w:val="18"/>
              </w:rPr>
            </w:pPr>
            <w:r w:rsidRPr="00BF1123">
              <w:rPr>
                <w:rFonts w:cstheme="minorHAnsi"/>
                <w:sz w:val="18"/>
                <w:szCs w:val="18"/>
              </w:rPr>
              <w:t>III kw.</w:t>
            </w:r>
            <w:r w:rsidR="00DC5401" w:rsidRPr="00BF1123">
              <w:rPr>
                <w:rFonts w:cstheme="minorHAnsi"/>
                <w:sz w:val="18"/>
                <w:szCs w:val="18"/>
              </w:rPr>
              <w:t>2024-</w:t>
            </w:r>
            <w:r w:rsidRPr="00BF1123">
              <w:rPr>
                <w:rFonts w:cstheme="minorHAnsi"/>
                <w:sz w:val="18"/>
                <w:szCs w:val="18"/>
              </w:rPr>
              <w:t>IV kw.</w:t>
            </w:r>
            <w:r w:rsidR="00DC5401" w:rsidRPr="00BF1123">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9AFDE6"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2 124 037,80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0B5897"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7952726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1 726 860,00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6AFB68DA"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1 114 686,13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F25D38"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1 009 351,67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EF0814" w14:textId="77777777" w:rsidR="00DC5401" w:rsidRPr="00B3706E" w:rsidRDefault="00DC5401" w:rsidP="00FC75B3">
            <w:pPr>
              <w:spacing w:after="0"/>
              <w:rPr>
                <w:rFonts w:eastAsia="Times New Roman" w:cstheme="minorHAnsi"/>
                <w:sz w:val="18"/>
                <w:szCs w:val="18"/>
                <w:u w:val="single"/>
                <w:lang w:eastAsia="pl-PL"/>
              </w:rPr>
            </w:pPr>
            <w:r w:rsidRPr="00B3706E">
              <w:rPr>
                <w:rFonts w:eastAsia="Times New Roman" w:cstheme="minorHAnsi"/>
                <w:sz w:val="18"/>
                <w:szCs w:val="18"/>
                <w:u w:val="single"/>
                <w:lang w:eastAsia="pl-PL"/>
              </w:rPr>
              <w:t>Wskaźnik produktu:</w:t>
            </w:r>
          </w:p>
          <w:p w14:paraId="7A15E631"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doposażonych stacji uzdatniania wody – 1 szt.</w:t>
            </w:r>
          </w:p>
          <w:p w14:paraId="352CDA9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przebudowanych stacji uzdatniania wody – 1 szt.</w:t>
            </w:r>
          </w:p>
          <w:p w14:paraId="14CB99C5"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wspartych stacji uzdatniania wody – 1 szt.</w:t>
            </w:r>
          </w:p>
          <w:p w14:paraId="61D6E126"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2000 os</w:t>
            </w:r>
            <w:r>
              <w:rPr>
                <w:rFonts w:eastAsia="Times New Roman" w:cstheme="minorHAnsi"/>
                <w:sz w:val="18"/>
                <w:szCs w:val="18"/>
                <w:lang w:eastAsia="pl-PL"/>
              </w:rPr>
              <w:t>ób</w:t>
            </w:r>
          </w:p>
          <w:p w14:paraId="0B884CB2"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6F2ECA2" w14:textId="77777777" w:rsidR="00DC5401" w:rsidRPr="00B3706E" w:rsidRDefault="00DC5401" w:rsidP="00FC75B3">
            <w:pPr>
              <w:spacing w:after="0"/>
              <w:rPr>
                <w:rFonts w:eastAsia="Times New Roman" w:cstheme="minorHAnsi"/>
                <w:sz w:val="18"/>
                <w:szCs w:val="18"/>
                <w:u w:val="single"/>
                <w:lang w:eastAsia="pl-PL"/>
              </w:rPr>
            </w:pPr>
            <w:r w:rsidRPr="00B3706E">
              <w:rPr>
                <w:rFonts w:eastAsia="Times New Roman" w:cstheme="minorHAnsi"/>
                <w:sz w:val="18"/>
                <w:szCs w:val="18"/>
                <w:u w:val="single"/>
                <w:lang w:eastAsia="pl-PL"/>
              </w:rPr>
              <w:t>Wskaźnik rezultatu:</w:t>
            </w:r>
          </w:p>
          <w:p w14:paraId="306CBD86"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2 000 os</w:t>
            </w:r>
            <w:r>
              <w:rPr>
                <w:rFonts w:eastAsia="Times New Roman" w:cstheme="minorHAnsi"/>
                <w:sz w:val="18"/>
                <w:szCs w:val="18"/>
                <w:lang w:eastAsia="pl-PL"/>
              </w:rPr>
              <w:t>ób</w:t>
            </w:r>
          </w:p>
        </w:tc>
      </w:tr>
      <w:tr w:rsidR="00DC5401" w:rsidRPr="00C25156" w14:paraId="30BC5E60"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24DF6E5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ZIT-WL-37</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2A987EB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3741B8B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6F5787C9" w14:textId="77777777" w:rsidR="00DC5401" w:rsidRPr="001E73C0" w:rsidRDefault="00DC5401" w:rsidP="00FC75B3">
            <w:pPr>
              <w:spacing w:after="0"/>
              <w:rPr>
                <w:rFonts w:cstheme="minorHAnsi"/>
                <w:sz w:val="18"/>
                <w:szCs w:val="18"/>
              </w:rPr>
            </w:pPr>
            <w:r w:rsidRPr="001E73C0">
              <w:rPr>
                <w:rFonts w:cstheme="minorHAnsi"/>
                <w:sz w:val="18"/>
                <w:szCs w:val="18"/>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0C012548" w14:textId="232026DD" w:rsidR="00DC5401" w:rsidRPr="00A316C2" w:rsidRDefault="00DC5401" w:rsidP="00FC75B3">
            <w:pPr>
              <w:spacing w:after="0"/>
              <w:rPr>
                <w:rFonts w:cstheme="minorHAnsi"/>
                <w:sz w:val="18"/>
                <w:szCs w:val="18"/>
              </w:rPr>
            </w:pPr>
            <w:r w:rsidRPr="00A316C2">
              <w:rPr>
                <w:sz w:val="18"/>
                <w:szCs w:val="18"/>
              </w:rPr>
              <w:t>Poprawa dostępu do dobrej jakości wody</w:t>
            </w:r>
            <w:r w:rsidR="0040137E">
              <w:rPr>
                <w:sz w:val="18"/>
                <w:szCs w:val="18"/>
              </w:rPr>
              <w:br/>
            </w:r>
            <w:r w:rsidRPr="00A316C2">
              <w:rPr>
                <w:sz w:val="18"/>
                <w:szCs w:val="18"/>
              </w:rPr>
              <w:t xml:space="preserve"> i zrównoważona gospodarka wodna oraz działania adaptacyjne mające na celu budowanie odporności</w:t>
            </w:r>
            <w:r w:rsidR="0040137E">
              <w:rPr>
                <w:sz w:val="18"/>
                <w:szCs w:val="18"/>
              </w:rPr>
              <w:br/>
            </w:r>
            <w:r w:rsidRPr="00A316C2">
              <w:rPr>
                <w:sz w:val="18"/>
                <w:szCs w:val="18"/>
              </w:rPr>
              <w:t xml:space="preserve"> i przystosowanie </w:t>
            </w:r>
            <w:r w:rsidR="00F15F8E">
              <w:rPr>
                <w:sz w:val="18"/>
                <w:szCs w:val="18"/>
              </w:rPr>
              <w:br/>
            </w:r>
            <w:r w:rsidRPr="00A316C2">
              <w:rPr>
                <w:sz w:val="18"/>
                <w:szCs w:val="18"/>
              </w:rPr>
              <w:t>do zmian klimatu</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2FFE6FE"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Lubraniec</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E4D5BB7"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sieci wodociągowej na terenie gminy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8C4533A" w14:textId="77777777" w:rsidR="00DC5401" w:rsidRPr="00BF1123" w:rsidRDefault="00DC5401" w:rsidP="00BF1123">
            <w:pPr>
              <w:spacing w:after="0"/>
              <w:jc w:val="center"/>
              <w:rPr>
                <w:rFonts w:cstheme="minorHAnsi"/>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EB98014" w14:textId="77777777" w:rsidR="00DC5401" w:rsidRPr="00BF1123" w:rsidRDefault="00DC5401" w:rsidP="00BF1123">
            <w:pPr>
              <w:spacing w:after="0"/>
              <w:jc w:val="center"/>
              <w:rPr>
                <w:rFonts w:cstheme="minorHAnsi"/>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D737F51" w14:textId="64F371BA" w:rsidR="00DC5401" w:rsidRPr="00BF1123" w:rsidRDefault="0040137E" w:rsidP="00BF1123">
            <w:pPr>
              <w:spacing w:after="0"/>
              <w:jc w:val="center"/>
              <w:rPr>
                <w:rFonts w:cstheme="minorHAnsi"/>
                <w:sz w:val="18"/>
                <w:szCs w:val="18"/>
              </w:rPr>
            </w:pPr>
            <w:r w:rsidRPr="00BF1123">
              <w:rPr>
                <w:rFonts w:cstheme="minorHAnsi"/>
                <w:sz w:val="18"/>
                <w:szCs w:val="18"/>
              </w:rPr>
              <w:t>III kw.</w:t>
            </w:r>
            <w:r w:rsidR="00DC5401" w:rsidRPr="00BF1123">
              <w:rPr>
                <w:rFonts w:cstheme="minorHAnsi"/>
                <w:sz w:val="18"/>
                <w:szCs w:val="18"/>
              </w:rPr>
              <w:t xml:space="preserve">2024- </w:t>
            </w:r>
            <w:r w:rsidRPr="00BF1123">
              <w:rPr>
                <w:rFonts w:cstheme="minorHAnsi"/>
                <w:sz w:val="18"/>
                <w:szCs w:val="18"/>
              </w:rPr>
              <w:t>IV kw.</w:t>
            </w:r>
            <w:r w:rsidR="00DC5401" w:rsidRPr="00BF1123">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E8309A" w14:textId="77777777" w:rsidR="00DC5401" w:rsidRPr="00BF1123" w:rsidRDefault="00DC5401" w:rsidP="00BF1123">
            <w:pPr>
              <w:spacing w:after="0"/>
              <w:jc w:val="center"/>
              <w:rPr>
                <w:rFonts w:eastAsia="Times New Roman" w:cstheme="minorHAnsi"/>
                <w:b/>
                <w:bCs/>
                <w:sz w:val="18"/>
                <w:szCs w:val="18"/>
                <w:lang w:eastAsia="pl-PL"/>
              </w:rPr>
            </w:pPr>
            <w:r w:rsidRPr="00BF1123">
              <w:rPr>
                <w:rFonts w:eastAsia="Times New Roman" w:cstheme="minorHAnsi"/>
                <w:sz w:val="18"/>
                <w:szCs w:val="18"/>
                <w:lang w:eastAsia="pl-PL"/>
              </w:rPr>
              <w:t>114 516,72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9D462F"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7C9A426D"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114 516,72</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44F3492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97 339,21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4968CE"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17 177,51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467D4D" w14:textId="77777777" w:rsidR="00DC5401" w:rsidRPr="00B3706E" w:rsidRDefault="00DC5401" w:rsidP="00FC75B3">
            <w:pPr>
              <w:spacing w:after="0"/>
              <w:rPr>
                <w:rFonts w:eastAsia="Times New Roman" w:cstheme="minorHAnsi"/>
                <w:sz w:val="18"/>
                <w:szCs w:val="18"/>
                <w:u w:val="single"/>
                <w:lang w:eastAsia="pl-PL"/>
              </w:rPr>
            </w:pPr>
            <w:r w:rsidRPr="00B3706E">
              <w:rPr>
                <w:rFonts w:eastAsia="Times New Roman" w:cstheme="minorHAnsi"/>
                <w:sz w:val="18"/>
                <w:szCs w:val="18"/>
                <w:u w:val="single"/>
                <w:lang w:eastAsia="pl-PL"/>
              </w:rPr>
              <w:t>Wskaźnik produktu:</w:t>
            </w:r>
          </w:p>
          <w:p w14:paraId="5E41E456" w14:textId="06195E8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Długość zmodernizowan</w:t>
            </w:r>
            <w:r w:rsidR="003122C3">
              <w:rPr>
                <w:rFonts w:eastAsia="Times New Roman" w:cstheme="minorHAnsi"/>
                <w:sz w:val="18"/>
                <w:szCs w:val="18"/>
                <w:lang w:eastAsia="pl-PL"/>
              </w:rPr>
              <w:t>ej</w:t>
            </w:r>
            <w:r w:rsidRPr="001E73C0">
              <w:rPr>
                <w:rFonts w:eastAsia="Times New Roman" w:cstheme="minorHAnsi"/>
                <w:sz w:val="18"/>
                <w:szCs w:val="18"/>
                <w:lang w:eastAsia="pl-PL"/>
              </w:rPr>
              <w:t xml:space="preserve"> sieci wodociągowej – 9 km</w:t>
            </w:r>
          </w:p>
          <w:p w14:paraId="20E1B0A1"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D41CDDC" w14:textId="77777777" w:rsidR="00DC5401" w:rsidRPr="00B3706E" w:rsidRDefault="00DC5401" w:rsidP="00FC75B3">
            <w:pPr>
              <w:spacing w:after="0"/>
              <w:rPr>
                <w:rFonts w:eastAsia="Times New Roman" w:cstheme="minorHAnsi"/>
                <w:sz w:val="18"/>
                <w:szCs w:val="18"/>
                <w:u w:val="single"/>
                <w:lang w:eastAsia="pl-PL"/>
              </w:rPr>
            </w:pPr>
            <w:r w:rsidRPr="00B3706E">
              <w:rPr>
                <w:rFonts w:eastAsia="Times New Roman" w:cstheme="minorHAnsi"/>
                <w:sz w:val="18"/>
                <w:szCs w:val="18"/>
                <w:u w:val="single"/>
                <w:lang w:eastAsia="pl-PL"/>
              </w:rPr>
              <w:t>Wskaźnik rezultatu:</w:t>
            </w:r>
          </w:p>
          <w:p w14:paraId="34770F0B"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ulepszonych zbiorowych systemów zaopatrzenia w wodę –  1 449 os</w:t>
            </w:r>
            <w:r>
              <w:rPr>
                <w:rFonts w:eastAsia="Times New Roman" w:cstheme="minorHAnsi"/>
                <w:sz w:val="18"/>
                <w:szCs w:val="18"/>
                <w:lang w:eastAsia="pl-PL"/>
              </w:rPr>
              <w:t>ób</w:t>
            </w:r>
          </w:p>
          <w:p w14:paraId="30831B55" w14:textId="5528EBF2" w:rsidR="00053A19" w:rsidRPr="001E73C0" w:rsidRDefault="00053A19" w:rsidP="00FC75B3">
            <w:pPr>
              <w:spacing w:after="0"/>
              <w:rPr>
                <w:rFonts w:eastAsia="Times New Roman" w:cstheme="minorHAnsi"/>
                <w:sz w:val="18"/>
                <w:szCs w:val="18"/>
                <w:lang w:eastAsia="pl-PL"/>
              </w:rPr>
            </w:pPr>
            <w:r>
              <w:rPr>
                <w:rFonts w:eastAsia="Times New Roman" w:cstheme="minorHAnsi"/>
                <w:sz w:val="18"/>
                <w:szCs w:val="18"/>
                <w:lang w:eastAsia="pl-PL"/>
              </w:rPr>
              <w:t>Straty wody w zbiorowych systemach zaopatrzenia w wodę – 50 m</w:t>
            </w:r>
            <w:r w:rsidRPr="00053A19">
              <w:rPr>
                <w:rFonts w:eastAsia="Times New Roman" w:cstheme="minorHAnsi"/>
                <w:sz w:val="18"/>
                <w:szCs w:val="18"/>
                <w:vertAlign w:val="superscript"/>
                <w:lang w:eastAsia="pl-PL"/>
              </w:rPr>
              <w:t>3</w:t>
            </w:r>
            <w:r>
              <w:rPr>
                <w:rFonts w:eastAsia="Times New Roman" w:cstheme="minorHAnsi"/>
                <w:sz w:val="18"/>
                <w:szCs w:val="18"/>
                <w:lang w:eastAsia="pl-PL"/>
              </w:rPr>
              <w:t>/rok</w:t>
            </w:r>
          </w:p>
        </w:tc>
      </w:tr>
      <w:tr w:rsidR="00DC5401" w:rsidRPr="00C25156" w14:paraId="6F8B8DC6"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457D6231"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ZIT-WL-38</w:t>
            </w:r>
          </w:p>
        </w:tc>
        <w:tc>
          <w:tcPr>
            <w:tcW w:w="561" w:type="dxa"/>
            <w:tcBorders>
              <w:top w:val="nil"/>
              <w:left w:val="single" w:sz="4" w:space="0" w:color="auto"/>
              <w:bottom w:val="single" w:sz="4" w:space="0" w:color="000000"/>
              <w:right w:val="single" w:sz="4" w:space="0" w:color="auto"/>
            </w:tcBorders>
            <w:shd w:val="clear" w:color="auto" w:fill="auto"/>
            <w:vAlign w:val="center"/>
          </w:tcPr>
          <w:p w14:paraId="762CB90E"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CP2</w:t>
            </w:r>
          </w:p>
        </w:tc>
        <w:tc>
          <w:tcPr>
            <w:tcW w:w="715" w:type="dxa"/>
            <w:tcBorders>
              <w:top w:val="nil"/>
              <w:left w:val="single" w:sz="4" w:space="0" w:color="auto"/>
              <w:bottom w:val="single" w:sz="4" w:space="0" w:color="000000"/>
              <w:right w:val="single" w:sz="4" w:space="0" w:color="auto"/>
            </w:tcBorders>
            <w:shd w:val="clear" w:color="auto" w:fill="auto"/>
            <w:vAlign w:val="center"/>
          </w:tcPr>
          <w:p w14:paraId="2CC4445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2(v)</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007DEFE9"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Projekty w zakresie efektywnych (inteligentnych) sieci wodociągowych (w tym systemy pomiaru zużycia wody w wydzielonych obszarach sieci wodociągowej i SUW, monitoring strat sieciowych - wycieków, instalacje monitoringowe)</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7A696341" w14:textId="673FFDAC" w:rsidR="00DC5401" w:rsidRPr="00A316C2" w:rsidRDefault="00DC5401" w:rsidP="00FC75B3">
            <w:pPr>
              <w:spacing w:after="0"/>
              <w:rPr>
                <w:rFonts w:cstheme="minorHAnsi"/>
                <w:sz w:val="18"/>
                <w:szCs w:val="18"/>
              </w:rPr>
            </w:pPr>
            <w:r w:rsidRPr="00A316C2">
              <w:rPr>
                <w:sz w:val="18"/>
                <w:szCs w:val="18"/>
              </w:rPr>
              <w:t>Poprawa dostępu do dobrej jakości wody</w:t>
            </w:r>
            <w:r w:rsidR="0040137E">
              <w:rPr>
                <w:sz w:val="18"/>
                <w:szCs w:val="18"/>
              </w:rPr>
              <w:br/>
            </w:r>
            <w:r w:rsidRPr="00A316C2">
              <w:rPr>
                <w:sz w:val="18"/>
                <w:szCs w:val="18"/>
              </w:rPr>
              <w:t xml:space="preserve"> i zrównoważona gospodarka wodna oraz działania adaptacyjne mające na celu budowanie odporności</w:t>
            </w:r>
            <w:r w:rsidR="0040137E">
              <w:rPr>
                <w:sz w:val="18"/>
                <w:szCs w:val="18"/>
              </w:rPr>
              <w:br/>
            </w:r>
            <w:r w:rsidRPr="00A316C2">
              <w:rPr>
                <w:sz w:val="18"/>
                <w:szCs w:val="18"/>
              </w:rPr>
              <w:t xml:space="preserve"> i przystosowanie</w:t>
            </w:r>
            <w:r w:rsidR="006C6A4A">
              <w:rPr>
                <w:sz w:val="18"/>
                <w:szCs w:val="18"/>
              </w:rPr>
              <w:br/>
            </w:r>
            <w:r w:rsidRPr="00A316C2">
              <w:rPr>
                <w:sz w:val="18"/>
                <w:szCs w:val="18"/>
              </w:rPr>
              <w:t xml:space="preserve"> do zmian klimatu</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811BBDC"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Boniewo</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B60C70F"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Modernizacja sieci wodociągowej na terenie Gminy Boniewo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AC13FA5"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2B39BCC" w14:textId="77777777" w:rsidR="00DC5401" w:rsidRPr="00BF1123" w:rsidRDefault="00DC5401" w:rsidP="00BF1123">
            <w:pPr>
              <w:spacing w:after="0"/>
              <w:jc w:val="center"/>
              <w:rPr>
                <w:rFonts w:cstheme="minorHAnsi"/>
                <w:b/>
                <w:bCs/>
                <w:sz w:val="18"/>
                <w:szCs w:val="18"/>
              </w:rPr>
            </w:pPr>
            <w:r w:rsidRPr="00BF1123">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F6CA872" w14:textId="77777777" w:rsidR="00DC5401" w:rsidRPr="00BF1123" w:rsidRDefault="00DC5401" w:rsidP="00BF1123">
            <w:pPr>
              <w:spacing w:after="0"/>
              <w:jc w:val="center"/>
              <w:rPr>
                <w:rFonts w:cstheme="minorHAnsi"/>
                <w:sz w:val="18"/>
                <w:szCs w:val="18"/>
              </w:rPr>
            </w:pPr>
            <w:r w:rsidRPr="00BF1123">
              <w:rPr>
                <w:rFonts w:cstheme="minorHAnsi"/>
                <w:sz w:val="18"/>
                <w:szCs w:val="18"/>
              </w:rPr>
              <w:t>IV kw. 2023- IV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86CDE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258 824,00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9591AD"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61025843"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114 442,28</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3200E7F2"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97 275,94</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CEEE14" w14:textId="77777777" w:rsidR="00DC5401" w:rsidRPr="00BF1123" w:rsidRDefault="00DC5401" w:rsidP="00BF1123">
            <w:pPr>
              <w:spacing w:after="0"/>
              <w:jc w:val="center"/>
              <w:rPr>
                <w:rFonts w:eastAsia="Times New Roman" w:cstheme="minorHAnsi"/>
                <w:sz w:val="18"/>
                <w:szCs w:val="18"/>
                <w:lang w:eastAsia="pl-PL"/>
              </w:rPr>
            </w:pPr>
            <w:r w:rsidRPr="00BF1123">
              <w:rPr>
                <w:rFonts w:eastAsia="Times New Roman" w:cstheme="minorHAnsi"/>
                <w:sz w:val="18"/>
                <w:szCs w:val="18"/>
                <w:lang w:eastAsia="pl-PL"/>
              </w:rPr>
              <w:t>161 548,06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9053D4" w14:textId="77777777" w:rsidR="00DC5401" w:rsidRPr="00442B6A" w:rsidRDefault="00DC5401" w:rsidP="00FC75B3">
            <w:pPr>
              <w:spacing w:after="0"/>
              <w:rPr>
                <w:rFonts w:eastAsia="Times New Roman" w:cstheme="minorHAnsi"/>
                <w:sz w:val="18"/>
                <w:szCs w:val="18"/>
                <w:u w:val="single"/>
                <w:lang w:eastAsia="pl-PL"/>
              </w:rPr>
            </w:pPr>
            <w:r w:rsidRPr="00442B6A">
              <w:rPr>
                <w:rFonts w:eastAsia="Times New Roman" w:cstheme="minorHAnsi"/>
                <w:sz w:val="18"/>
                <w:szCs w:val="18"/>
                <w:u w:val="single"/>
                <w:lang w:eastAsia="pl-PL"/>
              </w:rPr>
              <w:t>Wskaźnik produktu:</w:t>
            </w:r>
          </w:p>
          <w:p w14:paraId="23ECA856" w14:textId="750DEC83" w:rsidR="00DC5401" w:rsidRPr="001E73C0" w:rsidRDefault="00056278" w:rsidP="00FC75B3">
            <w:pPr>
              <w:spacing w:after="0"/>
              <w:rPr>
                <w:rFonts w:eastAsia="Times New Roman" w:cstheme="minorHAnsi"/>
                <w:sz w:val="18"/>
                <w:szCs w:val="18"/>
                <w:lang w:eastAsia="pl-PL"/>
              </w:rPr>
            </w:pPr>
            <w:r w:rsidRPr="001E73C0">
              <w:rPr>
                <w:rFonts w:eastAsia="Times New Roman" w:cstheme="minorHAnsi"/>
                <w:sz w:val="18"/>
                <w:szCs w:val="18"/>
                <w:lang w:eastAsia="pl-PL"/>
              </w:rPr>
              <w:t>Długość zmodernizowan</w:t>
            </w:r>
            <w:r w:rsidR="00A31348">
              <w:rPr>
                <w:rFonts w:eastAsia="Times New Roman" w:cstheme="minorHAnsi"/>
                <w:sz w:val="18"/>
                <w:szCs w:val="18"/>
                <w:lang w:eastAsia="pl-PL"/>
              </w:rPr>
              <w:t>ej</w:t>
            </w:r>
            <w:r>
              <w:rPr>
                <w:rFonts w:eastAsia="Times New Roman" w:cstheme="minorHAnsi"/>
                <w:sz w:val="18"/>
                <w:szCs w:val="18"/>
                <w:lang w:eastAsia="pl-PL"/>
              </w:rPr>
              <w:t xml:space="preserve"> </w:t>
            </w:r>
            <w:r w:rsidRPr="001E73C0">
              <w:rPr>
                <w:rFonts w:eastAsia="Times New Roman" w:cstheme="minorHAnsi"/>
                <w:sz w:val="18"/>
                <w:szCs w:val="18"/>
                <w:lang w:eastAsia="pl-PL"/>
              </w:rPr>
              <w:t>sieci wodociągow</w:t>
            </w:r>
            <w:r w:rsidR="00A31348">
              <w:rPr>
                <w:rFonts w:eastAsia="Times New Roman" w:cstheme="minorHAnsi"/>
                <w:sz w:val="18"/>
                <w:szCs w:val="18"/>
                <w:lang w:eastAsia="pl-PL"/>
              </w:rPr>
              <w:t>ej</w:t>
            </w:r>
            <w:r w:rsidR="00DC5401" w:rsidRPr="001E73C0">
              <w:rPr>
                <w:rFonts w:eastAsia="Times New Roman" w:cstheme="minorHAnsi"/>
                <w:sz w:val="18"/>
                <w:szCs w:val="18"/>
                <w:lang w:eastAsia="pl-PL"/>
              </w:rPr>
              <w:t xml:space="preserve"> – 100 km</w:t>
            </w:r>
          </w:p>
          <w:p w14:paraId="4902A72F"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5D49BE8" w14:textId="77777777" w:rsidR="00DC5401" w:rsidRDefault="00DC5401" w:rsidP="00FC75B3">
            <w:pPr>
              <w:spacing w:after="0"/>
              <w:rPr>
                <w:rFonts w:eastAsia="Times New Roman" w:cstheme="minorHAnsi"/>
                <w:sz w:val="18"/>
                <w:szCs w:val="18"/>
                <w:lang w:eastAsia="pl-PL"/>
              </w:rPr>
            </w:pPr>
            <w:r>
              <w:rPr>
                <w:rFonts w:eastAsia="Times New Roman" w:cstheme="minorHAnsi"/>
                <w:sz w:val="18"/>
                <w:szCs w:val="18"/>
                <w:lang w:eastAsia="pl-PL"/>
              </w:rPr>
              <w:t xml:space="preserve">Ludność objęta </w:t>
            </w:r>
            <w:r w:rsidRPr="001E73C0">
              <w:rPr>
                <w:rFonts w:eastAsia="Times New Roman" w:cstheme="minorHAnsi"/>
                <w:sz w:val="18"/>
                <w:szCs w:val="18"/>
                <w:lang w:eastAsia="pl-PL"/>
              </w:rPr>
              <w:t>projektami w ramach strategii zintegrowanego rozwoju terytorialnego – 2 000 os</w:t>
            </w:r>
            <w:r>
              <w:rPr>
                <w:rFonts w:eastAsia="Times New Roman" w:cstheme="minorHAnsi"/>
                <w:sz w:val="18"/>
                <w:szCs w:val="18"/>
                <w:lang w:eastAsia="pl-PL"/>
              </w:rPr>
              <w:t>ób</w:t>
            </w:r>
          </w:p>
          <w:p w14:paraId="486DC0FD" w14:textId="77777777" w:rsidR="00DC5401" w:rsidRPr="00E526D2" w:rsidRDefault="00DC5401" w:rsidP="00FC75B3">
            <w:pPr>
              <w:spacing w:after="0"/>
              <w:rPr>
                <w:rFonts w:eastAsia="Times New Roman" w:cstheme="minorHAnsi"/>
                <w:sz w:val="18"/>
                <w:szCs w:val="18"/>
                <w:u w:val="single"/>
                <w:lang w:eastAsia="pl-PL"/>
              </w:rPr>
            </w:pPr>
            <w:r w:rsidRPr="00E526D2">
              <w:rPr>
                <w:rFonts w:eastAsia="Times New Roman" w:cstheme="minorHAnsi"/>
                <w:sz w:val="18"/>
                <w:szCs w:val="18"/>
                <w:u w:val="single"/>
                <w:lang w:eastAsia="pl-PL"/>
              </w:rPr>
              <w:t>Wskaźnik rezultatu:</w:t>
            </w:r>
          </w:p>
          <w:p w14:paraId="35917C1C" w14:textId="77777777" w:rsidR="00DC5401" w:rsidRPr="001E73C0" w:rsidRDefault="00DC5401" w:rsidP="00FC75B3">
            <w:pPr>
              <w:spacing w:after="0"/>
              <w:rPr>
                <w:rFonts w:eastAsia="CIDFont+F1" w:cstheme="minorHAnsi"/>
                <w:sz w:val="18"/>
                <w:szCs w:val="18"/>
                <w:lang w:eastAsia="pl-PL"/>
              </w:rPr>
            </w:pPr>
            <w:r w:rsidRPr="001E73C0">
              <w:rPr>
                <w:rFonts w:eastAsia="CIDFont+F1" w:cstheme="minorHAnsi"/>
                <w:sz w:val="18"/>
                <w:szCs w:val="18"/>
                <w:lang w:eastAsia="pl-PL"/>
              </w:rPr>
              <w:t>Starty wody w zbiorowych systemach zaopatrzenia w wodę – 5 000 m</w:t>
            </w:r>
            <w:r w:rsidRPr="00A31348">
              <w:rPr>
                <w:rFonts w:eastAsia="CIDFont+F1" w:cstheme="minorHAnsi"/>
                <w:sz w:val="18"/>
                <w:szCs w:val="18"/>
                <w:vertAlign w:val="superscript"/>
                <w:lang w:eastAsia="pl-PL"/>
              </w:rPr>
              <w:t>3</w:t>
            </w:r>
            <w:r w:rsidRPr="001E73C0">
              <w:rPr>
                <w:rFonts w:eastAsia="CIDFont+F1" w:cstheme="minorHAnsi"/>
                <w:sz w:val="18"/>
                <w:szCs w:val="18"/>
                <w:lang w:eastAsia="pl-PL"/>
              </w:rPr>
              <w:t>/rok</w:t>
            </w:r>
          </w:p>
          <w:p w14:paraId="2952FB9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przyłączona do udoskonalonych zbiorowych systemów zaopatrzenia w wodę – 2 000 os</w:t>
            </w:r>
            <w:r>
              <w:rPr>
                <w:rFonts w:eastAsia="Times New Roman" w:cstheme="minorHAnsi"/>
                <w:sz w:val="18"/>
                <w:szCs w:val="18"/>
                <w:lang w:eastAsia="pl-PL"/>
              </w:rPr>
              <w:t>ób</w:t>
            </w:r>
          </w:p>
        </w:tc>
      </w:tr>
      <w:tr w:rsidR="0039087A" w:rsidRPr="00C25156" w14:paraId="3526B0B0" w14:textId="77777777" w:rsidTr="008C46AA">
        <w:trPr>
          <w:trHeight w:val="582"/>
        </w:trPr>
        <w:tc>
          <w:tcPr>
            <w:tcW w:w="12616" w:type="dxa"/>
            <w:gridSpan w:val="10"/>
            <w:tcBorders>
              <w:top w:val="single" w:sz="4" w:space="0" w:color="auto"/>
              <w:left w:val="single" w:sz="4" w:space="0" w:color="auto"/>
              <w:bottom w:val="single" w:sz="4" w:space="0" w:color="auto"/>
            </w:tcBorders>
            <w:shd w:val="clear" w:color="auto" w:fill="75B4F3"/>
            <w:vAlign w:val="center"/>
          </w:tcPr>
          <w:p w14:paraId="0A8EFD24" w14:textId="3DB5B32A" w:rsidR="0039087A" w:rsidRPr="00A904F3" w:rsidRDefault="0039087A" w:rsidP="0039087A">
            <w:pPr>
              <w:jc w:val="center"/>
              <w:rPr>
                <w:rFonts w:cstheme="minorHAnsi"/>
                <w:b/>
                <w:bCs/>
              </w:rPr>
            </w:pPr>
            <w:r w:rsidRPr="00A904F3">
              <w:rPr>
                <w:b/>
                <w:bCs/>
              </w:rPr>
              <w:t>Razem CP2</w:t>
            </w:r>
          </w:p>
        </w:tc>
        <w:tc>
          <w:tcPr>
            <w:tcW w:w="1560" w:type="dxa"/>
            <w:tcBorders>
              <w:top w:val="single" w:sz="4" w:space="0" w:color="auto"/>
              <w:left w:val="single" w:sz="4" w:space="0" w:color="auto"/>
              <w:bottom w:val="single" w:sz="4" w:space="0" w:color="auto"/>
              <w:right w:val="single" w:sz="4" w:space="0" w:color="auto"/>
            </w:tcBorders>
            <w:shd w:val="clear" w:color="auto" w:fill="75B4F3"/>
            <w:vAlign w:val="center"/>
          </w:tcPr>
          <w:p w14:paraId="2A91F2CB" w14:textId="4EFD7F55" w:rsidR="0039087A" w:rsidRPr="00A904F3" w:rsidRDefault="004E2120" w:rsidP="003B58A3">
            <w:pPr>
              <w:jc w:val="center"/>
              <w:rPr>
                <w:rFonts w:eastAsia="Times New Roman" w:cstheme="minorHAnsi"/>
                <w:b/>
                <w:bCs/>
                <w:lang w:eastAsia="pl-PL"/>
              </w:rPr>
            </w:pPr>
            <w:r w:rsidRPr="00A904F3">
              <w:rPr>
                <w:rFonts w:eastAsia="Times New Roman" w:cstheme="minorHAnsi"/>
                <w:b/>
                <w:bCs/>
                <w:lang w:eastAsia="pl-PL"/>
              </w:rPr>
              <w:t>34</w:t>
            </w:r>
            <w:r w:rsidR="00F96A21">
              <w:rPr>
                <w:rFonts w:eastAsia="Times New Roman" w:cstheme="minorHAnsi"/>
                <w:b/>
                <w:bCs/>
                <w:lang w:eastAsia="pl-PL"/>
              </w:rPr>
              <w:t> 712 0</w:t>
            </w:r>
            <w:r w:rsidR="00B14C35">
              <w:rPr>
                <w:rFonts w:eastAsia="Times New Roman" w:cstheme="minorHAnsi"/>
                <w:b/>
                <w:bCs/>
                <w:lang w:eastAsia="pl-PL"/>
              </w:rPr>
              <w:t>54</w:t>
            </w:r>
            <w:r w:rsidR="00F96A21">
              <w:rPr>
                <w:rFonts w:eastAsia="Times New Roman" w:cstheme="minorHAnsi"/>
                <w:b/>
                <w:bCs/>
                <w:lang w:eastAsia="pl-PL"/>
              </w:rPr>
              <w:t>,41</w:t>
            </w:r>
          </w:p>
        </w:tc>
        <w:tc>
          <w:tcPr>
            <w:tcW w:w="708" w:type="dxa"/>
            <w:tcBorders>
              <w:top w:val="single" w:sz="4" w:space="0" w:color="auto"/>
              <w:left w:val="single" w:sz="4" w:space="0" w:color="auto"/>
              <w:bottom w:val="single" w:sz="4" w:space="0" w:color="auto"/>
              <w:right w:val="single" w:sz="4" w:space="0" w:color="auto"/>
            </w:tcBorders>
            <w:shd w:val="clear" w:color="auto" w:fill="75B4F3"/>
            <w:vAlign w:val="center"/>
          </w:tcPr>
          <w:p w14:paraId="3C1C2FBC" w14:textId="77777777" w:rsidR="0039087A" w:rsidRPr="00A904F3" w:rsidRDefault="0039087A" w:rsidP="003B58A3">
            <w:pPr>
              <w:jc w:val="center"/>
              <w:rPr>
                <w:rFonts w:eastAsia="Times New Roman" w:cstheme="minorHAnsi"/>
                <w:lang w:eastAsia="pl-PL"/>
              </w:rPr>
            </w:pPr>
          </w:p>
        </w:tc>
        <w:tc>
          <w:tcPr>
            <w:tcW w:w="1560" w:type="dxa"/>
            <w:tcBorders>
              <w:top w:val="nil"/>
              <w:left w:val="single" w:sz="4" w:space="0" w:color="auto"/>
              <w:bottom w:val="single" w:sz="4" w:space="0" w:color="000000"/>
              <w:right w:val="single" w:sz="4" w:space="0" w:color="auto"/>
            </w:tcBorders>
            <w:shd w:val="clear" w:color="auto" w:fill="75B4F3"/>
            <w:vAlign w:val="center"/>
          </w:tcPr>
          <w:p w14:paraId="20601EE8" w14:textId="5BCB799F" w:rsidR="0039087A" w:rsidRPr="00A904F3" w:rsidRDefault="0039087A" w:rsidP="003B58A3">
            <w:pPr>
              <w:jc w:val="center"/>
              <w:rPr>
                <w:rFonts w:eastAsia="Times New Roman" w:cstheme="minorHAnsi"/>
                <w:b/>
                <w:bCs/>
                <w:lang w:eastAsia="pl-PL"/>
              </w:rPr>
            </w:pPr>
            <w:r w:rsidRPr="00A904F3">
              <w:rPr>
                <w:rFonts w:eastAsia="Times New Roman" w:cstheme="minorHAnsi"/>
                <w:b/>
                <w:bCs/>
                <w:lang w:eastAsia="pl-PL"/>
              </w:rPr>
              <w:t>3</w:t>
            </w:r>
            <w:r w:rsidR="00F96A21">
              <w:rPr>
                <w:rFonts w:eastAsia="Times New Roman" w:cstheme="minorHAnsi"/>
                <w:b/>
                <w:bCs/>
                <w:lang w:eastAsia="pl-PL"/>
              </w:rPr>
              <w:t>4 004 654,04</w:t>
            </w:r>
          </w:p>
        </w:tc>
        <w:tc>
          <w:tcPr>
            <w:tcW w:w="1559" w:type="dxa"/>
            <w:tcBorders>
              <w:top w:val="nil"/>
              <w:left w:val="single" w:sz="4" w:space="0" w:color="auto"/>
              <w:bottom w:val="single" w:sz="4" w:space="0" w:color="000000"/>
              <w:right w:val="single" w:sz="4" w:space="0" w:color="auto"/>
            </w:tcBorders>
            <w:shd w:val="clear" w:color="auto" w:fill="75B4F3"/>
            <w:vAlign w:val="center"/>
          </w:tcPr>
          <w:p w14:paraId="228E7B6E" w14:textId="77777777" w:rsidR="0039087A" w:rsidRPr="00A904F3" w:rsidRDefault="0039087A" w:rsidP="003B58A3">
            <w:pPr>
              <w:jc w:val="center"/>
              <w:rPr>
                <w:rFonts w:eastAsia="Times New Roman" w:cstheme="minorHAnsi"/>
                <w:b/>
                <w:bCs/>
                <w:lang w:eastAsia="pl-PL"/>
              </w:rPr>
            </w:pPr>
            <w:r w:rsidRPr="00A904F3">
              <w:rPr>
                <w:rFonts w:eastAsia="Times New Roman" w:cstheme="minorHAnsi"/>
                <w:b/>
                <w:bCs/>
                <w:lang w:eastAsia="pl-PL"/>
              </w:rPr>
              <w:t>23 976 083,23</w:t>
            </w:r>
          </w:p>
        </w:tc>
        <w:tc>
          <w:tcPr>
            <w:tcW w:w="1559" w:type="dxa"/>
            <w:tcBorders>
              <w:top w:val="single" w:sz="4" w:space="0" w:color="auto"/>
              <w:left w:val="single" w:sz="4" w:space="0" w:color="auto"/>
              <w:bottom w:val="single" w:sz="4" w:space="0" w:color="auto"/>
              <w:right w:val="single" w:sz="4" w:space="0" w:color="auto"/>
            </w:tcBorders>
            <w:shd w:val="clear" w:color="auto" w:fill="75B4F3"/>
            <w:vAlign w:val="center"/>
          </w:tcPr>
          <w:p w14:paraId="4F21F9EF" w14:textId="70AC3B40" w:rsidR="0039087A" w:rsidRPr="00A904F3" w:rsidRDefault="00F96A21" w:rsidP="003B58A3">
            <w:pPr>
              <w:jc w:val="center"/>
              <w:rPr>
                <w:rFonts w:eastAsia="Times New Roman" w:cstheme="minorHAnsi"/>
                <w:b/>
                <w:bCs/>
                <w:lang w:eastAsia="pl-PL"/>
              </w:rPr>
            </w:pPr>
            <w:r>
              <w:rPr>
                <w:rFonts w:eastAsia="Times New Roman" w:cstheme="minorHAnsi"/>
                <w:b/>
                <w:bCs/>
                <w:lang w:eastAsia="pl-PL"/>
              </w:rPr>
              <w:t>10</w:t>
            </w:r>
            <w:r w:rsidR="00B14C35">
              <w:rPr>
                <w:rFonts w:eastAsia="Times New Roman" w:cstheme="minorHAnsi"/>
                <w:b/>
                <w:bCs/>
                <w:lang w:eastAsia="pl-PL"/>
              </w:rPr>
              <w:t> </w:t>
            </w:r>
            <w:r>
              <w:rPr>
                <w:rFonts w:eastAsia="Times New Roman" w:cstheme="minorHAnsi"/>
                <w:b/>
                <w:bCs/>
                <w:lang w:eastAsia="pl-PL"/>
              </w:rPr>
              <w:t>73</w:t>
            </w:r>
            <w:r w:rsidR="00B14C35">
              <w:rPr>
                <w:rFonts w:eastAsia="Times New Roman" w:cstheme="minorHAnsi"/>
                <w:b/>
                <w:bCs/>
                <w:lang w:eastAsia="pl-PL"/>
              </w:rPr>
              <w:t>5 971,18</w:t>
            </w:r>
          </w:p>
        </w:tc>
        <w:tc>
          <w:tcPr>
            <w:tcW w:w="3119" w:type="dxa"/>
            <w:tcBorders>
              <w:top w:val="single" w:sz="4" w:space="0" w:color="auto"/>
              <w:left w:val="single" w:sz="4" w:space="0" w:color="auto"/>
              <w:bottom w:val="single" w:sz="4" w:space="0" w:color="auto"/>
              <w:right w:val="single" w:sz="4" w:space="0" w:color="auto"/>
            </w:tcBorders>
            <w:shd w:val="clear" w:color="auto" w:fill="75B4F3"/>
            <w:vAlign w:val="center"/>
          </w:tcPr>
          <w:p w14:paraId="657E30E5" w14:textId="77777777" w:rsidR="0039087A" w:rsidRPr="00F43166" w:rsidRDefault="0039087A" w:rsidP="003B58A3">
            <w:pPr>
              <w:rPr>
                <w:rFonts w:eastAsia="Times New Roman" w:cstheme="minorHAnsi"/>
                <w:sz w:val="18"/>
                <w:szCs w:val="18"/>
                <w:lang w:eastAsia="pl-PL"/>
              </w:rPr>
            </w:pPr>
          </w:p>
        </w:tc>
      </w:tr>
      <w:tr w:rsidR="00DC5401" w:rsidRPr="00C25156" w14:paraId="61BBB5EA"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28550E34" w14:textId="77777777" w:rsidR="00DC5401" w:rsidRPr="001E73C0" w:rsidRDefault="00DC5401" w:rsidP="001119D3">
            <w:pPr>
              <w:spacing w:after="0"/>
              <w:jc w:val="center"/>
              <w:rPr>
                <w:rFonts w:cstheme="minorHAnsi"/>
                <w:sz w:val="18"/>
                <w:szCs w:val="18"/>
              </w:rPr>
            </w:pPr>
            <w:r w:rsidRPr="001E73C0">
              <w:rPr>
                <w:rFonts w:eastAsia="Times New Roman" w:cstheme="minorHAnsi"/>
                <w:sz w:val="18"/>
                <w:szCs w:val="18"/>
                <w:lang w:eastAsia="pl-PL"/>
              </w:rPr>
              <w:t>ZIT-WL-39</w:t>
            </w:r>
          </w:p>
        </w:tc>
        <w:tc>
          <w:tcPr>
            <w:tcW w:w="561" w:type="dxa"/>
            <w:tcBorders>
              <w:top w:val="nil"/>
              <w:left w:val="single" w:sz="4" w:space="0" w:color="auto"/>
              <w:bottom w:val="single" w:sz="4" w:space="0" w:color="000000"/>
              <w:right w:val="single" w:sz="4" w:space="0" w:color="auto"/>
            </w:tcBorders>
            <w:shd w:val="clear" w:color="auto" w:fill="auto"/>
            <w:vAlign w:val="center"/>
          </w:tcPr>
          <w:p w14:paraId="620EB88E" w14:textId="77777777" w:rsidR="00DC5401" w:rsidRPr="001E73C0" w:rsidRDefault="00DC5401" w:rsidP="001119D3">
            <w:pPr>
              <w:spacing w:after="0"/>
              <w:jc w:val="center"/>
              <w:rPr>
                <w:rFonts w:cstheme="minorHAnsi"/>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69CB0D5B" w14:textId="77777777" w:rsidR="00DC5401" w:rsidRPr="001E73C0" w:rsidRDefault="00DC5401" w:rsidP="001119D3">
            <w:pPr>
              <w:spacing w:after="0"/>
              <w:jc w:val="center"/>
              <w:rPr>
                <w:rFonts w:cstheme="minorHAnsi"/>
                <w:sz w:val="18"/>
                <w:szCs w:val="18"/>
              </w:rPr>
            </w:pPr>
            <w:r w:rsidRPr="001E73C0">
              <w:rPr>
                <w:rFonts w:eastAsia="Times New Roman" w:cstheme="minorHAnsi"/>
                <w:sz w:val="18"/>
                <w:szCs w:val="18"/>
                <w:lang w:eastAsia="pl-PL"/>
              </w:rPr>
              <w:t>4(ii)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2DCC39DF"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Inwestycje w infrastrukturę przedszkolną ***</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0ED4E360"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82398AB"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Gmina Izbica Kujawska</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8A493D7" w14:textId="44DB28C0"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 xml:space="preserve">Przebudowa oraz remont Przedszkola Samorządowego </w:t>
            </w:r>
            <w:r w:rsidR="006C6A4A">
              <w:rPr>
                <w:rFonts w:eastAsia="Times New Roman" w:cstheme="minorHAnsi"/>
                <w:sz w:val="18"/>
                <w:szCs w:val="18"/>
                <w:lang w:eastAsia="pl-PL"/>
              </w:rPr>
              <w:br/>
            </w:r>
            <w:r w:rsidRPr="001E73C0">
              <w:rPr>
                <w:rFonts w:eastAsia="Times New Roman" w:cstheme="minorHAnsi"/>
                <w:sz w:val="18"/>
                <w:szCs w:val="18"/>
                <w:lang w:eastAsia="pl-PL"/>
              </w:rPr>
              <w:t>w Izbicy Kujawskiej wraz z budową podjazdu dla osób niepełnosprawnych</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CC87007"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07E9CFA"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458F3E4" w14:textId="4FBA9B0D" w:rsidR="00DC5401" w:rsidRPr="001E73C0" w:rsidRDefault="006C6A4A" w:rsidP="00F706C6">
            <w:pPr>
              <w:spacing w:after="0"/>
              <w:jc w:val="center"/>
              <w:rPr>
                <w:rFonts w:cstheme="minorHAnsi"/>
                <w:sz w:val="18"/>
                <w:szCs w:val="18"/>
              </w:rPr>
            </w:pPr>
            <w:r>
              <w:rPr>
                <w:rFonts w:cstheme="minorHAnsi"/>
                <w:sz w:val="18"/>
                <w:szCs w:val="18"/>
              </w:rPr>
              <w:t>I kw.</w:t>
            </w:r>
            <w:r w:rsidR="00DC5401" w:rsidRPr="001E73C0">
              <w:rPr>
                <w:rFonts w:cstheme="minorHAnsi"/>
                <w:sz w:val="18"/>
                <w:szCs w:val="18"/>
              </w:rPr>
              <w:t xml:space="preserve">2024- </w:t>
            </w:r>
            <w:r>
              <w:rPr>
                <w:rFonts w:cstheme="minorHAnsi"/>
                <w:sz w:val="18"/>
                <w:szCs w:val="18"/>
              </w:rPr>
              <w:t>III kw.</w:t>
            </w:r>
            <w:r w:rsidR="00DC5401" w:rsidRPr="001E73C0">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91603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260 000,00</w:t>
            </w:r>
          </w:p>
        </w:tc>
        <w:tc>
          <w:tcPr>
            <w:tcW w:w="708" w:type="dxa"/>
            <w:tcBorders>
              <w:top w:val="single" w:sz="4" w:space="0" w:color="auto"/>
              <w:left w:val="single" w:sz="4" w:space="0" w:color="auto"/>
              <w:bottom w:val="single" w:sz="4" w:space="0" w:color="auto"/>
            </w:tcBorders>
            <w:shd w:val="clear" w:color="auto" w:fill="FFFFFF" w:themeFill="background1"/>
            <w:vAlign w:val="center"/>
          </w:tcPr>
          <w:p w14:paraId="2B244D5C" w14:textId="77777777" w:rsidR="00DC5401" w:rsidRPr="001E73C0" w:rsidRDefault="00DC5401" w:rsidP="00F706C6">
            <w:pPr>
              <w:spacing w:after="0"/>
              <w:jc w:val="center"/>
              <w:rPr>
                <w:rFonts w:eastAsia="Times New Roman" w:cstheme="minorHAnsi"/>
                <w:sz w:val="18"/>
                <w:szCs w:val="18"/>
                <w:lang w:eastAsia="pl-PL"/>
              </w:rPr>
            </w:pPr>
            <w:r w:rsidRPr="001E73C0">
              <w:rPr>
                <w:rFonts w:cstheme="minorHAnsi"/>
                <w:sz w:val="18"/>
                <w:szCs w:val="18"/>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2AB88B2E"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260 000,00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4C02580"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220 000,00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6B656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40 000,00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1E32AD" w14:textId="77777777" w:rsidR="00DC5401" w:rsidRPr="00AC2A3C" w:rsidRDefault="00DC5401" w:rsidP="00FC75B3">
            <w:pPr>
              <w:spacing w:after="0"/>
              <w:rPr>
                <w:rFonts w:eastAsia="Times New Roman" w:cstheme="minorHAnsi"/>
                <w:sz w:val="18"/>
                <w:szCs w:val="18"/>
                <w:u w:val="single"/>
                <w:lang w:eastAsia="pl-PL"/>
              </w:rPr>
            </w:pPr>
            <w:r w:rsidRPr="00AC2A3C">
              <w:rPr>
                <w:rFonts w:eastAsia="Times New Roman" w:cstheme="minorHAnsi"/>
                <w:sz w:val="18"/>
                <w:szCs w:val="18"/>
                <w:u w:val="single"/>
                <w:lang w:eastAsia="pl-PL"/>
              </w:rPr>
              <w:t>Wskaźnik produktu:</w:t>
            </w:r>
          </w:p>
          <w:p w14:paraId="528B0644" w14:textId="1B0C8AD2"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Pojemność klas w nowych lub zmodernizowanych placówkach opieki nad dziećmi - </w:t>
            </w:r>
            <w:r w:rsidR="0091623D">
              <w:rPr>
                <w:rFonts w:eastAsia="Times New Roman" w:cstheme="minorHAnsi"/>
                <w:sz w:val="18"/>
                <w:szCs w:val="18"/>
                <w:lang w:eastAsia="pl-PL"/>
              </w:rPr>
              <w:t>84</w:t>
            </w:r>
            <w:r w:rsidRPr="001E73C0">
              <w:rPr>
                <w:rFonts w:eastAsia="Times New Roman" w:cstheme="minorHAnsi"/>
                <w:sz w:val="18"/>
                <w:szCs w:val="18"/>
                <w:lang w:eastAsia="pl-PL"/>
              </w:rPr>
              <w:t xml:space="preserve"> os</w:t>
            </w:r>
            <w:r w:rsidR="0091623D">
              <w:rPr>
                <w:rFonts w:eastAsia="Times New Roman" w:cstheme="minorHAnsi"/>
                <w:sz w:val="18"/>
                <w:szCs w:val="18"/>
                <w:lang w:eastAsia="pl-PL"/>
              </w:rPr>
              <w:t>oby</w:t>
            </w:r>
          </w:p>
          <w:p w14:paraId="3A7C3C5D"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4B249792" w14:textId="77777777" w:rsidR="00DC5401" w:rsidRPr="001E73C0" w:rsidRDefault="00DC5401" w:rsidP="00FC75B3">
            <w:pPr>
              <w:spacing w:after="0"/>
              <w:rPr>
                <w:rFonts w:cstheme="minorHAnsi"/>
                <w:sz w:val="18"/>
                <w:szCs w:val="18"/>
              </w:rPr>
            </w:pPr>
            <w:r w:rsidRPr="001E73C0">
              <w:rPr>
                <w:rFonts w:cstheme="minorHAnsi"/>
                <w:sz w:val="18"/>
                <w:szCs w:val="18"/>
              </w:rPr>
              <w:t>Liczba przebudowanych lub rozbudowanych przedszkoli – 1 szt.</w:t>
            </w:r>
          </w:p>
          <w:p w14:paraId="55D7A96F" w14:textId="3FDC2B88" w:rsidR="00DC5401" w:rsidRDefault="00DC5401" w:rsidP="00FC75B3">
            <w:pPr>
              <w:spacing w:after="0"/>
              <w:rPr>
                <w:rFonts w:eastAsia="Times New Roman" w:cstheme="minorHAnsi"/>
                <w:sz w:val="18"/>
                <w:szCs w:val="18"/>
                <w:lang w:eastAsia="pl-PL"/>
              </w:rPr>
            </w:pPr>
            <w:r w:rsidRPr="001E73C0">
              <w:rPr>
                <w:rFonts w:cstheme="minorHAnsi"/>
                <w:sz w:val="18"/>
                <w:szCs w:val="18"/>
              </w:rPr>
              <w:lastRenderedPageBreak/>
              <w:t xml:space="preserve">Ludność objęta projektami w ramach strategii zintegrowanego rozwoju terytorialnego – </w:t>
            </w:r>
            <w:r w:rsidR="00E80868">
              <w:rPr>
                <w:rFonts w:cstheme="minorHAnsi"/>
                <w:sz w:val="18"/>
                <w:szCs w:val="18"/>
              </w:rPr>
              <w:t>100 osób</w:t>
            </w:r>
            <w:r w:rsidRPr="001E73C0">
              <w:rPr>
                <w:rFonts w:eastAsia="Times New Roman" w:cstheme="minorHAnsi"/>
                <w:sz w:val="18"/>
                <w:szCs w:val="18"/>
                <w:lang w:eastAsia="pl-PL"/>
              </w:rPr>
              <w:t xml:space="preserve"> </w:t>
            </w:r>
          </w:p>
          <w:p w14:paraId="7C71F3F6" w14:textId="5F00DD3A" w:rsidR="0091623D" w:rsidRDefault="0091623D" w:rsidP="00FC75B3">
            <w:pPr>
              <w:spacing w:after="0"/>
              <w:rPr>
                <w:rFonts w:eastAsia="Times New Roman" w:cstheme="minorHAnsi"/>
                <w:sz w:val="18"/>
                <w:szCs w:val="18"/>
                <w:lang w:eastAsia="pl-PL"/>
              </w:rPr>
            </w:pPr>
            <w:r>
              <w:rPr>
                <w:rFonts w:eastAsia="Times New Roman" w:cstheme="minorHAnsi"/>
                <w:sz w:val="18"/>
                <w:szCs w:val="18"/>
                <w:lang w:eastAsia="pl-PL"/>
              </w:rPr>
              <w:t>Liczba obiektów dostosowanych do potrzeb osób z niepełnosprawnościami – 1 szt.</w:t>
            </w:r>
          </w:p>
          <w:p w14:paraId="4D8BE8A8" w14:textId="77777777" w:rsidR="00DC5401" w:rsidRPr="00AC2A3C" w:rsidRDefault="00DC5401" w:rsidP="00FC75B3">
            <w:pPr>
              <w:spacing w:after="0"/>
              <w:rPr>
                <w:rFonts w:eastAsia="Times New Roman" w:cstheme="minorHAnsi"/>
                <w:sz w:val="18"/>
                <w:szCs w:val="18"/>
                <w:u w:val="single"/>
                <w:lang w:eastAsia="pl-PL"/>
              </w:rPr>
            </w:pPr>
            <w:r w:rsidRPr="00AC2A3C">
              <w:rPr>
                <w:rFonts w:eastAsia="Times New Roman" w:cstheme="minorHAnsi"/>
                <w:sz w:val="18"/>
                <w:szCs w:val="18"/>
                <w:u w:val="single"/>
                <w:lang w:eastAsia="pl-PL"/>
              </w:rPr>
              <w:t>Wskaźnik rezultatu:</w:t>
            </w:r>
          </w:p>
          <w:p w14:paraId="0B694D00"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Roczna liczba użytkowników nowych lub zmodernizowanych placówek opieki nad dziećmi – 84 użytkowników/rok</w:t>
            </w:r>
          </w:p>
        </w:tc>
      </w:tr>
      <w:tr w:rsidR="00DC5401" w:rsidRPr="00C25156" w14:paraId="4C3EE762"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793EC5B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ZIT-WL-40</w:t>
            </w:r>
          </w:p>
        </w:tc>
        <w:tc>
          <w:tcPr>
            <w:tcW w:w="561" w:type="dxa"/>
            <w:tcBorders>
              <w:top w:val="nil"/>
              <w:left w:val="single" w:sz="4" w:space="0" w:color="auto"/>
              <w:bottom w:val="single" w:sz="4" w:space="0" w:color="000000"/>
              <w:right w:val="single" w:sz="4" w:space="0" w:color="auto"/>
            </w:tcBorders>
            <w:shd w:val="clear" w:color="auto" w:fill="auto"/>
            <w:vAlign w:val="center"/>
          </w:tcPr>
          <w:p w14:paraId="783328E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5DB4639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4(ii)</w:t>
            </w:r>
          </w:p>
        </w:tc>
        <w:tc>
          <w:tcPr>
            <w:tcW w:w="1842" w:type="dxa"/>
            <w:tcBorders>
              <w:top w:val="single" w:sz="4" w:space="0" w:color="auto"/>
              <w:left w:val="single" w:sz="4" w:space="0" w:color="auto"/>
              <w:bottom w:val="single" w:sz="4" w:space="0" w:color="auto"/>
            </w:tcBorders>
            <w:shd w:val="clear" w:color="auto" w:fill="FFFFFF" w:themeFill="background1"/>
            <w:vAlign w:val="center"/>
          </w:tcPr>
          <w:p w14:paraId="6C5E14BC"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Inwestycje w infrastrukturę przedszkolną ***</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704E71EC"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C754DDE"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Brześć Kujawski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B38FD1E" w14:textId="5A0F4DB1"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Rozbudowa </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i modernizacja Przedszkola Publicznego nr 1 </w:t>
            </w:r>
            <w:r w:rsidR="006C6A4A">
              <w:rPr>
                <w:rFonts w:eastAsia="Times New Roman" w:cstheme="minorHAnsi"/>
                <w:sz w:val="18"/>
                <w:szCs w:val="18"/>
                <w:lang w:eastAsia="pl-PL"/>
              </w:rPr>
              <w:br/>
            </w:r>
            <w:r w:rsidRPr="001E73C0">
              <w:rPr>
                <w:rFonts w:eastAsia="Times New Roman" w:cstheme="minorHAnsi"/>
                <w:sz w:val="18"/>
                <w:szCs w:val="18"/>
                <w:lang w:eastAsia="pl-PL"/>
              </w:rPr>
              <w:t>w Brześciu Kujawskim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453159B"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270AD82" w14:textId="77777777" w:rsidR="00DC5401" w:rsidRPr="001E73C0" w:rsidRDefault="00DC5401" w:rsidP="00F706C6">
            <w:pPr>
              <w:spacing w:after="0"/>
              <w:jc w:val="center"/>
              <w:rPr>
                <w:rFonts w:cstheme="minorHAnsi"/>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62EA4498" w14:textId="3B2EE21A" w:rsidR="00AE2FD3" w:rsidRPr="00AE2FD3" w:rsidRDefault="00AE2FD3" w:rsidP="00F706C6">
            <w:pPr>
              <w:spacing w:after="0"/>
              <w:jc w:val="center"/>
              <w:rPr>
                <w:rFonts w:cstheme="minorHAnsi"/>
                <w:sz w:val="18"/>
                <w:szCs w:val="18"/>
              </w:rPr>
            </w:pPr>
            <w:r w:rsidRPr="00AE2FD3">
              <w:rPr>
                <w:rFonts w:cstheme="minorHAnsi"/>
                <w:sz w:val="18"/>
                <w:szCs w:val="18"/>
              </w:rPr>
              <w:t>II kw.</w:t>
            </w:r>
            <w:r w:rsidR="00DC5401" w:rsidRPr="00AE2FD3">
              <w:rPr>
                <w:rFonts w:cstheme="minorHAnsi"/>
                <w:sz w:val="18"/>
                <w:szCs w:val="18"/>
              </w:rPr>
              <w:t>2024-</w:t>
            </w:r>
          </w:p>
          <w:p w14:paraId="57BD11AB" w14:textId="2C736B5B" w:rsidR="00DC5401" w:rsidRPr="001E73C0" w:rsidRDefault="00AE2FD3" w:rsidP="00F706C6">
            <w:pPr>
              <w:spacing w:after="0"/>
              <w:jc w:val="center"/>
              <w:rPr>
                <w:rFonts w:cstheme="minorHAnsi"/>
                <w:sz w:val="18"/>
                <w:szCs w:val="18"/>
              </w:rPr>
            </w:pPr>
            <w:r w:rsidRPr="00AE2FD3">
              <w:rPr>
                <w:rFonts w:cstheme="minorHAnsi"/>
                <w:sz w:val="18"/>
                <w:szCs w:val="18"/>
              </w:rPr>
              <w:t>I kw.</w:t>
            </w:r>
            <w:r w:rsidR="00DC5401" w:rsidRPr="00AE2FD3">
              <w:rPr>
                <w:rFonts w:cstheme="minorHAnsi"/>
                <w:sz w:val="18"/>
                <w:szCs w:val="18"/>
              </w:rPr>
              <w:t>2027</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5BA4DE"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764 705,88</w:t>
            </w:r>
          </w:p>
        </w:tc>
        <w:tc>
          <w:tcPr>
            <w:tcW w:w="708" w:type="dxa"/>
            <w:tcBorders>
              <w:top w:val="single" w:sz="4" w:space="0" w:color="auto"/>
              <w:left w:val="single" w:sz="4" w:space="0" w:color="auto"/>
              <w:bottom w:val="single" w:sz="4" w:space="0" w:color="auto"/>
            </w:tcBorders>
            <w:shd w:val="clear" w:color="auto" w:fill="FFFFFF" w:themeFill="background1"/>
            <w:vAlign w:val="center"/>
          </w:tcPr>
          <w:p w14:paraId="55D080A9" w14:textId="77777777" w:rsidR="00DC5401" w:rsidRPr="001E73C0" w:rsidRDefault="00DC5401" w:rsidP="00F706C6">
            <w:pPr>
              <w:spacing w:after="0"/>
              <w:jc w:val="center"/>
              <w:rPr>
                <w:rFonts w:eastAsia="Times New Roman" w:cstheme="minorHAnsi"/>
                <w:sz w:val="18"/>
                <w:szCs w:val="18"/>
                <w:lang w:eastAsia="pl-PL"/>
              </w:rPr>
            </w:pPr>
            <w:r w:rsidRPr="001E73C0">
              <w:rPr>
                <w:rFonts w:cstheme="minorHAnsi"/>
                <w:sz w:val="18"/>
                <w:szCs w:val="18"/>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AE4AD1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764 705,88</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71D0E8B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650 000,00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7D093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114 705,88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D6DD71" w14:textId="77777777" w:rsidR="00DC5401" w:rsidRPr="00DA4422" w:rsidRDefault="00DC5401" w:rsidP="00FC75B3">
            <w:pPr>
              <w:spacing w:after="0"/>
              <w:rPr>
                <w:rFonts w:eastAsia="Times New Roman" w:cstheme="minorHAnsi"/>
                <w:sz w:val="18"/>
                <w:szCs w:val="18"/>
                <w:u w:val="single"/>
                <w:lang w:eastAsia="pl-PL"/>
              </w:rPr>
            </w:pPr>
            <w:r w:rsidRPr="00DA4422">
              <w:rPr>
                <w:rFonts w:eastAsia="Times New Roman" w:cstheme="minorHAnsi"/>
                <w:sz w:val="18"/>
                <w:szCs w:val="18"/>
                <w:u w:val="single"/>
                <w:lang w:eastAsia="pl-PL"/>
              </w:rPr>
              <w:t>Wskaźnik produktu:</w:t>
            </w:r>
          </w:p>
          <w:p w14:paraId="0EFA11E5"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doposażonych przedszkoli – 1 szt.</w:t>
            </w:r>
          </w:p>
          <w:p w14:paraId="2A8D2980" w14:textId="713320DD"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w:t>
            </w:r>
            <w:r w:rsidR="00CC5289">
              <w:rPr>
                <w:rFonts w:eastAsia="Times New Roman" w:cstheme="minorHAnsi"/>
                <w:sz w:val="18"/>
                <w:szCs w:val="18"/>
                <w:lang w:eastAsia="pl-PL"/>
              </w:rPr>
              <w:t>wybudowanych</w:t>
            </w:r>
            <w:r w:rsidRPr="001E73C0">
              <w:rPr>
                <w:rFonts w:eastAsia="Times New Roman" w:cstheme="minorHAnsi"/>
                <w:sz w:val="18"/>
                <w:szCs w:val="18"/>
                <w:lang w:eastAsia="pl-PL"/>
              </w:rPr>
              <w:t xml:space="preserve"> przedszkoli – 1 szt.</w:t>
            </w:r>
          </w:p>
          <w:p w14:paraId="047DECE5"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225 os</w:t>
            </w:r>
            <w:r>
              <w:rPr>
                <w:rFonts w:eastAsia="Times New Roman" w:cstheme="minorHAnsi"/>
                <w:sz w:val="18"/>
                <w:szCs w:val="18"/>
                <w:lang w:eastAsia="pl-PL"/>
              </w:rPr>
              <w:t>ób</w:t>
            </w:r>
          </w:p>
          <w:p w14:paraId="6DF5B50D"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3D5278F5" w14:textId="5180BA5E" w:rsidR="00583A1F" w:rsidRDefault="00583A1F" w:rsidP="00FC75B3">
            <w:pPr>
              <w:spacing w:after="0"/>
              <w:rPr>
                <w:rFonts w:eastAsia="Times New Roman" w:cstheme="minorHAnsi"/>
                <w:sz w:val="18"/>
                <w:szCs w:val="18"/>
                <w:lang w:eastAsia="pl-PL"/>
              </w:rPr>
            </w:pPr>
            <w:r>
              <w:rPr>
                <w:rFonts w:eastAsia="Times New Roman" w:cstheme="minorHAnsi"/>
                <w:sz w:val="18"/>
                <w:szCs w:val="18"/>
                <w:lang w:eastAsia="pl-PL"/>
              </w:rPr>
              <w:t xml:space="preserve">Pojemność klas w nowych lub zmodernizowanych placówkach opieki nad dziećmi – </w:t>
            </w:r>
            <w:r w:rsidR="00CC5289">
              <w:rPr>
                <w:rFonts w:eastAsia="Times New Roman" w:cstheme="minorHAnsi"/>
                <w:sz w:val="18"/>
                <w:szCs w:val="18"/>
                <w:lang w:eastAsia="pl-PL"/>
              </w:rPr>
              <w:t>2</w:t>
            </w:r>
            <w:r>
              <w:rPr>
                <w:rFonts w:eastAsia="Times New Roman" w:cstheme="minorHAnsi"/>
                <w:sz w:val="18"/>
                <w:szCs w:val="18"/>
                <w:lang w:eastAsia="pl-PL"/>
              </w:rPr>
              <w:t>25 osób</w:t>
            </w:r>
          </w:p>
          <w:p w14:paraId="3FAEA608" w14:textId="60C2D5D6" w:rsidR="00CC5289" w:rsidRDefault="00CC5289" w:rsidP="00FC75B3">
            <w:pPr>
              <w:spacing w:after="0"/>
              <w:rPr>
                <w:rFonts w:eastAsia="Times New Roman" w:cstheme="minorHAnsi"/>
                <w:sz w:val="18"/>
                <w:szCs w:val="18"/>
                <w:lang w:eastAsia="pl-PL"/>
              </w:rPr>
            </w:pPr>
            <w:r>
              <w:rPr>
                <w:rFonts w:eastAsia="Times New Roman" w:cstheme="minorHAnsi"/>
                <w:sz w:val="18"/>
                <w:szCs w:val="18"/>
                <w:lang w:eastAsia="pl-PL"/>
              </w:rPr>
              <w:t>Liczba obiektów dostosowanych do potrzeb osób z niepełnosprawnościami – 1 szt.</w:t>
            </w:r>
          </w:p>
          <w:p w14:paraId="062FA5D8" w14:textId="77777777" w:rsidR="00DC5401" w:rsidRPr="00DA4422" w:rsidRDefault="00DC5401" w:rsidP="00FC75B3">
            <w:pPr>
              <w:spacing w:after="0"/>
              <w:rPr>
                <w:rFonts w:eastAsia="Times New Roman" w:cstheme="minorHAnsi"/>
                <w:sz w:val="18"/>
                <w:szCs w:val="18"/>
                <w:u w:val="single"/>
                <w:lang w:eastAsia="pl-PL"/>
              </w:rPr>
            </w:pPr>
            <w:r w:rsidRPr="00DA4422">
              <w:rPr>
                <w:rFonts w:eastAsia="Times New Roman" w:cstheme="minorHAnsi"/>
                <w:sz w:val="18"/>
                <w:szCs w:val="18"/>
                <w:u w:val="single"/>
                <w:lang w:eastAsia="pl-PL"/>
              </w:rPr>
              <w:t>Wskaźnik rezultatu:</w:t>
            </w:r>
          </w:p>
          <w:p w14:paraId="6CF9F528"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nowych lub zmodernizowanych placówek opieki nad dziećmi – 225 użytkownicy/rok</w:t>
            </w:r>
          </w:p>
        </w:tc>
      </w:tr>
      <w:tr w:rsidR="00DC5401" w:rsidRPr="00C25156" w14:paraId="47C4CE3D"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43F6B27"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ZIT-WL-41</w:t>
            </w:r>
          </w:p>
        </w:tc>
        <w:tc>
          <w:tcPr>
            <w:tcW w:w="561" w:type="dxa"/>
            <w:tcBorders>
              <w:top w:val="nil"/>
              <w:left w:val="single" w:sz="4" w:space="0" w:color="auto"/>
              <w:bottom w:val="single" w:sz="4" w:space="0" w:color="auto"/>
              <w:right w:val="single" w:sz="4" w:space="0" w:color="auto"/>
            </w:tcBorders>
            <w:shd w:val="clear" w:color="auto" w:fill="auto"/>
            <w:vAlign w:val="center"/>
          </w:tcPr>
          <w:p w14:paraId="2FFE74C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4FD21C27"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4(ii)</w:t>
            </w:r>
          </w:p>
        </w:tc>
        <w:tc>
          <w:tcPr>
            <w:tcW w:w="1842" w:type="dxa"/>
            <w:tcBorders>
              <w:top w:val="nil"/>
              <w:left w:val="single" w:sz="4" w:space="0" w:color="auto"/>
              <w:bottom w:val="single" w:sz="4" w:space="0" w:color="auto"/>
              <w:right w:val="single" w:sz="4" w:space="0" w:color="auto"/>
            </w:tcBorders>
            <w:shd w:val="clear" w:color="auto" w:fill="auto"/>
            <w:vAlign w:val="center"/>
          </w:tcPr>
          <w:p w14:paraId="4A8EF0A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Inwestycję w infrastrukturę kształcenia zawodowego</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68B38432" w14:textId="77777777" w:rsidR="00DC5401" w:rsidRPr="00767932" w:rsidRDefault="00DC5401" w:rsidP="00FC75B3">
            <w:pPr>
              <w:spacing w:after="0"/>
              <w:rPr>
                <w:rFonts w:cstheme="minorHAnsi"/>
                <w:sz w:val="18"/>
                <w:szCs w:val="18"/>
              </w:rPr>
            </w:pPr>
            <w:r w:rsidRPr="00767932">
              <w:rPr>
                <w:sz w:val="18"/>
                <w:szCs w:val="18"/>
              </w:rPr>
              <w:t>Kształcenie zawodowe</w:t>
            </w:r>
          </w:p>
        </w:tc>
        <w:tc>
          <w:tcPr>
            <w:tcW w:w="1701" w:type="dxa"/>
            <w:tcBorders>
              <w:top w:val="nil"/>
              <w:left w:val="single" w:sz="4" w:space="0" w:color="auto"/>
              <w:bottom w:val="single" w:sz="4" w:space="0" w:color="auto"/>
              <w:right w:val="single" w:sz="4" w:space="0" w:color="auto"/>
            </w:tcBorders>
            <w:shd w:val="clear" w:color="auto" w:fill="auto"/>
            <w:vAlign w:val="center"/>
          </w:tcPr>
          <w:p w14:paraId="49E3553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Powiat Włocławski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31492421" w14:textId="47E0D034"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Budowa budynku dydaktyczno- warsztatowego </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dla Zespołu Szkół </w:t>
            </w:r>
            <w:r w:rsidR="006C6A4A">
              <w:rPr>
                <w:rFonts w:eastAsia="Times New Roman" w:cstheme="minorHAnsi"/>
                <w:sz w:val="18"/>
                <w:szCs w:val="18"/>
                <w:lang w:eastAsia="pl-PL"/>
              </w:rPr>
              <w:br/>
            </w:r>
            <w:r w:rsidRPr="001E73C0">
              <w:rPr>
                <w:rFonts w:eastAsia="Times New Roman" w:cstheme="minorHAnsi"/>
                <w:sz w:val="18"/>
                <w:szCs w:val="18"/>
                <w:lang w:eastAsia="pl-PL"/>
              </w:rPr>
              <w:t>w Kowalu</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DFBD736"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17C0890"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E613CE7" w14:textId="1A493896" w:rsidR="00DC5401" w:rsidRPr="001E73C0" w:rsidRDefault="00DC5401" w:rsidP="00F706C6">
            <w:pPr>
              <w:spacing w:after="0"/>
              <w:jc w:val="center"/>
              <w:rPr>
                <w:rFonts w:cstheme="minorHAnsi"/>
                <w:sz w:val="18"/>
                <w:szCs w:val="18"/>
              </w:rPr>
            </w:pPr>
            <w:r w:rsidRPr="001E73C0">
              <w:rPr>
                <w:rFonts w:cstheme="minorHAnsi"/>
                <w:sz w:val="18"/>
                <w:szCs w:val="18"/>
              </w:rPr>
              <w:t>I</w:t>
            </w:r>
            <w:r w:rsidR="00883CF1">
              <w:rPr>
                <w:rFonts w:cstheme="minorHAnsi"/>
                <w:sz w:val="18"/>
                <w:szCs w:val="18"/>
              </w:rPr>
              <w:t>I</w:t>
            </w:r>
            <w:r w:rsidRPr="001E73C0">
              <w:rPr>
                <w:rFonts w:cstheme="minorHAnsi"/>
                <w:sz w:val="18"/>
                <w:szCs w:val="18"/>
              </w:rPr>
              <w:t>I kw. 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6A336C"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1 278 278,86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43975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4811CE0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1 278 278,86</w:t>
            </w:r>
          </w:p>
        </w:tc>
        <w:tc>
          <w:tcPr>
            <w:tcW w:w="1559" w:type="dxa"/>
            <w:tcBorders>
              <w:top w:val="nil"/>
              <w:left w:val="single" w:sz="4" w:space="0" w:color="auto"/>
              <w:bottom w:val="single" w:sz="4" w:space="0" w:color="auto"/>
              <w:right w:val="single" w:sz="4" w:space="0" w:color="auto"/>
            </w:tcBorders>
            <w:shd w:val="clear" w:color="auto" w:fill="auto"/>
            <w:vAlign w:val="center"/>
          </w:tcPr>
          <w:p w14:paraId="6E19D24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1 086 537,03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A4278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191 741,83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8C980C" w14:textId="77777777" w:rsidR="00DC5401" w:rsidRPr="00DA4422" w:rsidRDefault="00DC5401" w:rsidP="00FC75B3">
            <w:pPr>
              <w:spacing w:after="0"/>
              <w:rPr>
                <w:rFonts w:eastAsia="Times New Roman" w:cstheme="minorHAnsi"/>
                <w:sz w:val="18"/>
                <w:szCs w:val="18"/>
                <w:u w:val="single"/>
                <w:lang w:eastAsia="pl-PL"/>
              </w:rPr>
            </w:pPr>
            <w:r w:rsidRPr="00DA4422">
              <w:rPr>
                <w:rFonts w:eastAsia="Times New Roman" w:cstheme="minorHAnsi"/>
                <w:sz w:val="18"/>
                <w:szCs w:val="18"/>
                <w:u w:val="single"/>
                <w:lang w:eastAsia="pl-PL"/>
              </w:rPr>
              <w:t>Wskaźnik produktu:</w:t>
            </w:r>
          </w:p>
          <w:p w14:paraId="37B1B48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80 osoby</w:t>
            </w:r>
          </w:p>
          <w:p w14:paraId="3767E41B"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7A6AEB6"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Pojemność klas w nowych lub zmodernizowanych placówkach oświatowych – 80 osoby</w:t>
            </w:r>
          </w:p>
          <w:p w14:paraId="545538A5" w14:textId="77777777" w:rsidR="0010181D" w:rsidRDefault="0010181D" w:rsidP="0010181D">
            <w:pPr>
              <w:spacing w:after="0"/>
              <w:rPr>
                <w:rFonts w:eastAsia="Times New Roman" w:cstheme="minorHAnsi"/>
                <w:sz w:val="18"/>
                <w:szCs w:val="18"/>
                <w:lang w:eastAsia="pl-PL"/>
              </w:rPr>
            </w:pPr>
            <w:r>
              <w:rPr>
                <w:rFonts w:eastAsia="Times New Roman" w:cstheme="minorHAnsi"/>
                <w:sz w:val="18"/>
                <w:szCs w:val="18"/>
                <w:lang w:eastAsia="pl-PL"/>
              </w:rPr>
              <w:t>Liczba wybudowanych szkół – 1 szt.</w:t>
            </w:r>
          </w:p>
          <w:p w14:paraId="433145F2" w14:textId="72BEB28F" w:rsidR="0010181D" w:rsidRDefault="0010181D" w:rsidP="00FC75B3">
            <w:pPr>
              <w:spacing w:after="0"/>
              <w:rPr>
                <w:rFonts w:eastAsia="Times New Roman" w:cstheme="minorHAnsi"/>
                <w:sz w:val="18"/>
                <w:szCs w:val="18"/>
                <w:lang w:eastAsia="pl-PL"/>
              </w:rPr>
            </w:pPr>
            <w:r>
              <w:rPr>
                <w:rFonts w:eastAsia="Times New Roman" w:cstheme="minorHAnsi"/>
                <w:sz w:val="18"/>
                <w:szCs w:val="18"/>
                <w:lang w:eastAsia="pl-PL"/>
              </w:rPr>
              <w:t>Liczba obiektów dostosowanych do potrzeb osób z niepełnosprawnościami – 1 szt.</w:t>
            </w:r>
          </w:p>
          <w:p w14:paraId="408939DC" w14:textId="77777777" w:rsidR="00DC5401" w:rsidRPr="00DA4422" w:rsidRDefault="00DC5401" w:rsidP="00FC75B3">
            <w:pPr>
              <w:spacing w:after="0"/>
              <w:rPr>
                <w:rFonts w:eastAsia="Times New Roman" w:cstheme="minorHAnsi"/>
                <w:sz w:val="18"/>
                <w:szCs w:val="18"/>
                <w:u w:val="single"/>
                <w:lang w:eastAsia="pl-PL"/>
              </w:rPr>
            </w:pPr>
            <w:r w:rsidRPr="00DA4422">
              <w:rPr>
                <w:rFonts w:eastAsia="Times New Roman" w:cstheme="minorHAnsi"/>
                <w:sz w:val="18"/>
                <w:szCs w:val="18"/>
                <w:u w:val="single"/>
                <w:lang w:eastAsia="pl-PL"/>
              </w:rPr>
              <w:t>Wskaźnik rezultatu:</w:t>
            </w:r>
          </w:p>
          <w:p w14:paraId="6B7D7A2C"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nowych lub zmodernizowanych placówek oświatowych – 80 użytkownicy /rok</w:t>
            </w:r>
          </w:p>
        </w:tc>
      </w:tr>
      <w:tr w:rsidR="00DC5401" w:rsidRPr="00C25156" w14:paraId="368BB1CF"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6428D57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ZIT-WL-42</w:t>
            </w:r>
          </w:p>
        </w:tc>
        <w:tc>
          <w:tcPr>
            <w:tcW w:w="561" w:type="dxa"/>
            <w:tcBorders>
              <w:top w:val="nil"/>
              <w:left w:val="single" w:sz="4" w:space="0" w:color="auto"/>
              <w:bottom w:val="single" w:sz="4" w:space="0" w:color="auto"/>
              <w:right w:val="single" w:sz="4" w:space="0" w:color="auto"/>
            </w:tcBorders>
            <w:shd w:val="clear" w:color="auto" w:fill="auto"/>
            <w:vAlign w:val="center"/>
          </w:tcPr>
          <w:p w14:paraId="0D935317"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67E746A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auto"/>
              <w:right w:val="single" w:sz="4" w:space="0" w:color="auto"/>
            </w:tcBorders>
            <w:shd w:val="clear" w:color="auto" w:fill="auto"/>
            <w:vAlign w:val="center"/>
          </w:tcPr>
          <w:p w14:paraId="2E8FA3A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top w:val="single" w:sz="4" w:space="0" w:color="auto"/>
              <w:left w:val="single" w:sz="4" w:space="0" w:color="auto"/>
            </w:tcBorders>
            <w:shd w:val="clear" w:color="auto" w:fill="FFFFFF" w:themeFill="background1"/>
            <w:vAlign w:val="center"/>
          </w:tcPr>
          <w:p w14:paraId="57863614" w14:textId="77777777" w:rsidR="00DC5401" w:rsidRPr="00A316C2" w:rsidRDefault="00DC5401" w:rsidP="00FC75B3">
            <w:pPr>
              <w:spacing w:after="0" w:line="276" w:lineRule="auto"/>
              <w:jc w:val="both"/>
              <w:rPr>
                <w:rFonts w:cstheme="minorHAnsi"/>
                <w:color w:val="000000" w:themeColor="text1"/>
                <w:sz w:val="18"/>
                <w:szCs w:val="18"/>
              </w:rPr>
            </w:pPr>
          </w:p>
          <w:p w14:paraId="52D57322" w14:textId="77777777" w:rsidR="00DC5401" w:rsidRPr="00A316C2" w:rsidRDefault="00DC5401" w:rsidP="00FC75B3">
            <w:pPr>
              <w:spacing w:after="0" w:line="276" w:lineRule="auto"/>
              <w:jc w:val="both"/>
              <w:rPr>
                <w:rFonts w:cstheme="minorHAnsi"/>
                <w:color w:val="000000" w:themeColor="text1"/>
                <w:sz w:val="18"/>
                <w:szCs w:val="18"/>
              </w:rPr>
            </w:pPr>
          </w:p>
          <w:p w14:paraId="61AEBF55" w14:textId="77777777" w:rsidR="00DC5401" w:rsidRPr="00A316C2" w:rsidRDefault="00DC5401" w:rsidP="00FC75B3">
            <w:pPr>
              <w:spacing w:after="0" w:line="276" w:lineRule="auto"/>
              <w:jc w:val="both"/>
              <w:rPr>
                <w:rFonts w:cstheme="minorHAnsi"/>
                <w:color w:val="000000" w:themeColor="text1"/>
                <w:sz w:val="18"/>
                <w:szCs w:val="18"/>
              </w:rPr>
            </w:pPr>
          </w:p>
          <w:p w14:paraId="07EF13DF" w14:textId="77777777" w:rsidR="00DC5401" w:rsidRPr="00A316C2" w:rsidRDefault="00DC5401" w:rsidP="00FC75B3">
            <w:pPr>
              <w:spacing w:after="0" w:line="276" w:lineRule="auto"/>
              <w:jc w:val="both"/>
              <w:rPr>
                <w:rFonts w:cstheme="minorHAnsi"/>
                <w:color w:val="000000" w:themeColor="text1"/>
                <w:sz w:val="18"/>
                <w:szCs w:val="18"/>
              </w:rPr>
            </w:pPr>
          </w:p>
          <w:p w14:paraId="79DA0C61" w14:textId="77777777" w:rsidR="00DC5401" w:rsidRPr="00A316C2" w:rsidRDefault="00DC5401" w:rsidP="00FC75B3">
            <w:pPr>
              <w:spacing w:after="0" w:line="276" w:lineRule="auto"/>
              <w:jc w:val="both"/>
              <w:rPr>
                <w:rFonts w:cstheme="minorHAnsi"/>
                <w:color w:val="000000" w:themeColor="text1"/>
                <w:sz w:val="18"/>
                <w:szCs w:val="18"/>
              </w:rPr>
            </w:pPr>
            <w:r w:rsidRPr="00A316C2">
              <w:rPr>
                <w:sz w:val="18"/>
                <w:szCs w:val="18"/>
              </w:rPr>
              <w:t>Wychowanie przedszkolne</w:t>
            </w:r>
          </w:p>
          <w:p w14:paraId="3D19D22F" w14:textId="77777777" w:rsidR="00DC5401" w:rsidRPr="00A316C2" w:rsidRDefault="00DC5401" w:rsidP="00FC75B3">
            <w:pPr>
              <w:spacing w:after="0" w:line="276" w:lineRule="auto"/>
              <w:jc w:val="both"/>
              <w:rPr>
                <w:rFonts w:cstheme="minorHAnsi"/>
                <w:color w:val="000000" w:themeColor="text1"/>
                <w:sz w:val="18"/>
                <w:szCs w:val="18"/>
              </w:rPr>
            </w:pPr>
          </w:p>
          <w:p w14:paraId="22A1331D" w14:textId="77777777" w:rsidR="00DC5401" w:rsidRPr="00A316C2" w:rsidRDefault="00DC5401" w:rsidP="00FC75B3">
            <w:pPr>
              <w:spacing w:after="0" w:line="276" w:lineRule="auto"/>
              <w:jc w:val="both"/>
              <w:rPr>
                <w:rFonts w:cstheme="minorHAnsi"/>
                <w:color w:val="000000" w:themeColor="text1"/>
                <w:sz w:val="18"/>
                <w:szCs w:val="18"/>
              </w:rPr>
            </w:pPr>
          </w:p>
          <w:p w14:paraId="1D329171" w14:textId="77777777" w:rsidR="00DC5401" w:rsidRPr="00A316C2" w:rsidRDefault="00DC5401" w:rsidP="00FC75B3">
            <w:pPr>
              <w:spacing w:after="0" w:line="276" w:lineRule="auto"/>
              <w:jc w:val="both"/>
              <w:rPr>
                <w:rFonts w:cstheme="minorHAnsi"/>
                <w:color w:val="000000" w:themeColor="text1"/>
                <w:sz w:val="18"/>
                <w:szCs w:val="18"/>
              </w:rPr>
            </w:pPr>
          </w:p>
          <w:p w14:paraId="38024E7A" w14:textId="77777777" w:rsidR="00DC5401" w:rsidRPr="00A316C2" w:rsidRDefault="00DC5401" w:rsidP="00FC75B3">
            <w:pPr>
              <w:spacing w:after="0" w:line="276" w:lineRule="auto"/>
              <w:jc w:val="both"/>
              <w:rPr>
                <w:rFonts w:cstheme="minorHAnsi"/>
                <w:color w:val="000000" w:themeColor="text1"/>
                <w:sz w:val="18"/>
                <w:szCs w:val="18"/>
              </w:rPr>
            </w:pPr>
          </w:p>
          <w:p w14:paraId="4B898186" w14:textId="77777777" w:rsidR="00DC5401" w:rsidRPr="00A316C2" w:rsidRDefault="00DC5401" w:rsidP="00FC75B3">
            <w:pPr>
              <w:spacing w:after="0" w:line="276" w:lineRule="auto"/>
              <w:jc w:val="both"/>
              <w:rPr>
                <w:rFonts w:cstheme="minorHAnsi"/>
                <w:color w:val="000000" w:themeColor="text1"/>
                <w:sz w:val="18"/>
                <w:szCs w:val="18"/>
              </w:rPr>
            </w:pPr>
          </w:p>
          <w:p w14:paraId="753ADE66" w14:textId="77777777" w:rsidR="00DC5401" w:rsidRPr="00A316C2" w:rsidRDefault="00DC5401" w:rsidP="00FC75B3">
            <w:pPr>
              <w:spacing w:after="0" w:line="276" w:lineRule="auto"/>
              <w:jc w:val="both"/>
              <w:rPr>
                <w:rFonts w:cstheme="minorHAnsi"/>
                <w:color w:val="000000" w:themeColor="text1"/>
                <w:sz w:val="18"/>
                <w:szCs w:val="18"/>
              </w:rPr>
            </w:pPr>
          </w:p>
          <w:p w14:paraId="6E72DE65" w14:textId="77777777" w:rsidR="00DC5401" w:rsidRPr="00A316C2" w:rsidRDefault="00DC5401" w:rsidP="00FC75B3">
            <w:pPr>
              <w:spacing w:after="0" w:line="276" w:lineRule="auto"/>
              <w:jc w:val="both"/>
              <w:rPr>
                <w:rFonts w:cstheme="minorHAnsi"/>
                <w:sz w:val="18"/>
                <w:szCs w:val="18"/>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7CAC5E5" w14:textId="77777777"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lastRenderedPageBreak/>
              <w:t>Gmina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4916D01C" w14:textId="16A038DB" w:rsidR="00DC5401" w:rsidRPr="001E73C0" w:rsidRDefault="00DC5401" w:rsidP="00FC75B3">
            <w:pPr>
              <w:spacing w:after="0"/>
              <w:rPr>
                <w:rFonts w:cstheme="minorHAnsi"/>
                <w:sz w:val="18"/>
                <w:szCs w:val="18"/>
              </w:rPr>
            </w:pPr>
            <w:r w:rsidRPr="001E73C0">
              <w:rPr>
                <w:rFonts w:eastAsia="Times New Roman" w:cstheme="minorHAnsi"/>
                <w:sz w:val="18"/>
                <w:szCs w:val="18"/>
                <w:lang w:eastAsia="pl-PL"/>
              </w:rPr>
              <w:t>Organizacja zajęć</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dla dzieci w wieku przedszkolnym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B3AADEC"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52EF1DA" w14:textId="77777777" w:rsidR="00DC5401" w:rsidRPr="001E73C0" w:rsidRDefault="00DC5401" w:rsidP="00F706C6">
            <w:pPr>
              <w:spacing w:after="0"/>
              <w:jc w:val="center"/>
              <w:rPr>
                <w:rFonts w:cstheme="minorHAnsi"/>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5011E19" w14:textId="6FE362F5" w:rsidR="00DC5401" w:rsidRPr="001E73C0" w:rsidRDefault="00883CF1" w:rsidP="00F706C6">
            <w:pPr>
              <w:spacing w:after="0"/>
              <w:jc w:val="center"/>
              <w:rPr>
                <w:rFonts w:cstheme="minorHAnsi"/>
                <w:b/>
                <w:bCs/>
                <w:sz w:val="18"/>
                <w:szCs w:val="18"/>
              </w:rPr>
            </w:pPr>
            <w:r>
              <w:rPr>
                <w:rFonts w:cstheme="minorHAnsi"/>
                <w:sz w:val="18"/>
                <w:szCs w:val="18"/>
              </w:rPr>
              <w:t>IV</w:t>
            </w:r>
            <w:r w:rsidR="00DC5401" w:rsidRPr="001E73C0">
              <w:rPr>
                <w:rFonts w:cstheme="minorHAnsi"/>
                <w:sz w:val="18"/>
                <w:szCs w:val="18"/>
              </w:rPr>
              <w:t xml:space="preserve"> kw. 2023- II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EC801F"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106 683,56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FBF35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auto"/>
              <w:right w:val="single" w:sz="4" w:space="0" w:color="auto"/>
            </w:tcBorders>
            <w:shd w:val="clear" w:color="auto" w:fill="auto"/>
            <w:vAlign w:val="center"/>
          </w:tcPr>
          <w:p w14:paraId="31B30E6C"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106 683,56</w:t>
            </w:r>
          </w:p>
        </w:tc>
        <w:tc>
          <w:tcPr>
            <w:tcW w:w="1559" w:type="dxa"/>
            <w:tcBorders>
              <w:top w:val="nil"/>
              <w:left w:val="single" w:sz="4" w:space="0" w:color="auto"/>
              <w:bottom w:val="single" w:sz="4" w:space="0" w:color="auto"/>
              <w:right w:val="single" w:sz="4" w:space="0" w:color="auto"/>
            </w:tcBorders>
            <w:shd w:val="clear" w:color="auto" w:fill="auto"/>
            <w:vAlign w:val="center"/>
          </w:tcPr>
          <w:p w14:paraId="3D3D1974"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90 681,03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06574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16 002,53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4EF3FE" w14:textId="77777777" w:rsidR="00DC5401" w:rsidRPr="00DC6342" w:rsidRDefault="00DC5401" w:rsidP="00FC75B3">
            <w:pPr>
              <w:spacing w:after="0"/>
              <w:rPr>
                <w:rFonts w:eastAsia="Times New Roman" w:cstheme="minorHAnsi"/>
                <w:sz w:val="18"/>
                <w:szCs w:val="18"/>
                <w:u w:val="single"/>
                <w:lang w:eastAsia="pl-PL"/>
              </w:rPr>
            </w:pPr>
            <w:r w:rsidRPr="00DC6342">
              <w:rPr>
                <w:rFonts w:eastAsia="Times New Roman" w:cstheme="minorHAnsi"/>
                <w:sz w:val="18"/>
                <w:szCs w:val="18"/>
                <w:u w:val="single"/>
                <w:lang w:eastAsia="pl-PL"/>
              </w:rPr>
              <w:t>Wskaźnik produktu:</w:t>
            </w:r>
          </w:p>
          <w:p w14:paraId="51F32FE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dzieci objętych dodatkowymi zajęciami w edukacji przedszkolnej – 50 os</w:t>
            </w:r>
            <w:r>
              <w:rPr>
                <w:rFonts w:eastAsia="Times New Roman" w:cstheme="minorHAnsi"/>
                <w:sz w:val="18"/>
                <w:szCs w:val="18"/>
                <w:lang w:eastAsia="pl-PL"/>
              </w:rPr>
              <w:t>ób</w:t>
            </w:r>
          </w:p>
          <w:p w14:paraId="0A44E765" w14:textId="77777777" w:rsidR="00DC5401" w:rsidRPr="001E73C0" w:rsidRDefault="00DC5401" w:rsidP="00FC75B3">
            <w:pPr>
              <w:spacing w:after="0"/>
              <w:rPr>
                <w:rFonts w:cstheme="minorHAnsi"/>
                <w:sz w:val="18"/>
                <w:szCs w:val="18"/>
              </w:rPr>
            </w:pPr>
            <w:r w:rsidRPr="001E73C0">
              <w:rPr>
                <w:rFonts w:cstheme="minorHAnsi"/>
                <w:sz w:val="18"/>
                <w:szCs w:val="18"/>
              </w:rPr>
              <w:t>Liczba obiektów edukacyjnych dostosowanych do potrzeb osób z niepełnosprawnościami – 2 szt.</w:t>
            </w:r>
          </w:p>
          <w:p w14:paraId="106DD600"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2 podmioty</w:t>
            </w:r>
          </w:p>
          <w:p w14:paraId="1CD74E6E" w14:textId="2B2EC2E0" w:rsidR="00420A9A" w:rsidRDefault="00420A9A" w:rsidP="00FC75B3">
            <w:pPr>
              <w:spacing w:after="0"/>
              <w:rPr>
                <w:rFonts w:eastAsia="Times New Roman" w:cstheme="minorHAnsi"/>
                <w:sz w:val="18"/>
                <w:szCs w:val="18"/>
                <w:lang w:eastAsia="pl-PL"/>
              </w:rPr>
            </w:pPr>
            <w:r>
              <w:rPr>
                <w:rFonts w:eastAsia="Times New Roman" w:cstheme="minorHAnsi"/>
                <w:sz w:val="18"/>
                <w:szCs w:val="18"/>
                <w:lang w:eastAsia="pl-PL"/>
              </w:rPr>
              <w:lastRenderedPageBreak/>
              <w:t>Liczba przedstawicieli kadry szkół i placówek systemu oświaty objętych wsparciem – 8 osób</w:t>
            </w:r>
          </w:p>
          <w:p w14:paraId="7E59D5A3" w14:textId="4BEF5A25" w:rsidR="00420A9A" w:rsidRDefault="00420A9A" w:rsidP="00FC75B3">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2 osoby</w:t>
            </w:r>
          </w:p>
          <w:p w14:paraId="372F0206" w14:textId="022BF8F3" w:rsidR="00420A9A" w:rsidRDefault="00420A9A" w:rsidP="00FC75B3">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3 osoby</w:t>
            </w:r>
          </w:p>
          <w:p w14:paraId="60B77C57" w14:textId="77777777" w:rsidR="00DC5401" w:rsidRPr="00DC6342" w:rsidRDefault="00DC5401" w:rsidP="00FC75B3">
            <w:pPr>
              <w:spacing w:after="0"/>
              <w:rPr>
                <w:rFonts w:eastAsia="Times New Roman" w:cstheme="minorHAnsi"/>
                <w:sz w:val="18"/>
                <w:szCs w:val="18"/>
                <w:u w:val="single"/>
                <w:lang w:eastAsia="pl-PL"/>
              </w:rPr>
            </w:pPr>
            <w:r w:rsidRPr="00DC6342">
              <w:rPr>
                <w:rFonts w:eastAsia="Times New Roman" w:cstheme="minorHAnsi"/>
                <w:sz w:val="18"/>
                <w:szCs w:val="18"/>
                <w:u w:val="single"/>
                <w:lang w:eastAsia="pl-PL"/>
              </w:rPr>
              <w:t>Wskaźnik rezultatu:</w:t>
            </w:r>
          </w:p>
          <w:p w14:paraId="7A29F43D" w14:textId="52C7D5A2"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opuszczaniu programu – </w:t>
            </w:r>
            <w:r w:rsidR="00883CF1">
              <w:rPr>
                <w:rFonts w:eastAsia="Times New Roman" w:cstheme="minorHAnsi"/>
                <w:sz w:val="18"/>
                <w:szCs w:val="18"/>
                <w:lang w:eastAsia="pl-PL"/>
              </w:rPr>
              <w:t>8 osób</w:t>
            </w:r>
          </w:p>
        </w:tc>
      </w:tr>
      <w:tr w:rsidR="00DC5401" w:rsidRPr="00C25156" w14:paraId="11B6109E"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8313089"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ZIT-WL-43</w:t>
            </w:r>
          </w:p>
        </w:tc>
        <w:tc>
          <w:tcPr>
            <w:tcW w:w="561" w:type="dxa"/>
            <w:tcBorders>
              <w:top w:val="nil"/>
              <w:left w:val="single" w:sz="4" w:space="0" w:color="auto"/>
              <w:bottom w:val="single" w:sz="4" w:space="0" w:color="auto"/>
              <w:right w:val="single" w:sz="4" w:space="0" w:color="auto"/>
            </w:tcBorders>
            <w:shd w:val="clear" w:color="auto" w:fill="auto"/>
            <w:vAlign w:val="center"/>
          </w:tcPr>
          <w:p w14:paraId="021FC58D"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17EA542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auto"/>
              <w:right w:val="single" w:sz="4" w:space="0" w:color="auto"/>
            </w:tcBorders>
            <w:shd w:val="clear" w:color="auto" w:fill="auto"/>
            <w:vAlign w:val="center"/>
          </w:tcPr>
          <w:p w14:paraId="13ABB3F8"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tcBorders>
            <w:shd w:val="clear" w:color="auto" w:fill="FFFFFF" w:themeFill="background1"/>
            <w:vAlign w:val="center"/>
          </w:tcPr>
          <w:p w14:paraId="3D23DA01"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nil"/>
              <w:left w:val="single" w:sz="4" w:space="0" w:color="auto"/>
              <w:bottom w:val="single" w:sz="4" w:space="0" w:color="auto"/>
              <w:right w:val="single" w:sz="4" w:space="0" w:color="auto"/>
            </w:tcBorders>
            <w:shd w:val="clear" w:color="auto" w:fill="auto"/>
            <w:vAlign w:val="center"/>
          </w:tcPr>
          <w:p w14:paraId="236F38F3"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Brześć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7CE87AEB" w14:textId="1BB1D47F"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Organizacja zajęć </w:t>
            </w:r>
            <w:r w:rsidR="006C6A4A">
              <w:rPr>
                <w:rFonts w:eastAsia="Times New Roman" w:cstheme="minorHAnsi"/>
                <w:sz w:val="18"/>
                <w:szCs w:val="18"/>
                <w:lang w:eastAsia="pl-PL"/>
              </w:rPr>
              <w:br/>
            </w:r>
            <w:r w:rsidRPr="001E73C0">
              <w:rPr>
                <w:rFonts w:eastAsia="Times New Roman" w:cstheme="minorHAnsi"/>
                <w:sz w:val="18"/>
                <w:szCs w:val="18"/>
                <w:lang w:eastAsia="pl-PL"/>
              </w:rPr>
              <w:t>i poprawa jakości opieki przedszkolnej w Gminie Brześć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DC095DC"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04208F0"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1FCBEC3" w14:textId="08F86D5D" w:rsidR="00AE2FD3" w:rsidRPr="00AE2FD3" w:rsidRDefault="00AE2FD3" w:rsidP="00F706C6">
            <w:pPr>
              <w:spacing w:after="0"/>
              <w:jc w:val="center"/>
              <w:rPr>
                <w:rFonts w:cstheme="minorHAnsi"/>
                <w:sz w:val="18"/>
                <w:szCs w:val="18"/>
              </w:rPr>
            </w:pPr>
            <w:r w:rsidRPr="00AE2FD3">
              <w:rPr>
                <w:rFonts w:cstheme="minorHAnsi"/>
                <w:sz w:val="18"/>
                <w:szCs w:val="18"/>
              </w:rPr>
              <w:t>I kw.</w:t>
            </w:r>
            <w:r w:rsidR="00DC5401" w:rsidRPr="00AE2FD3">
              <w:rPr>
                <w:rFonts w:cstheme="minorHAnsi"/>
                <w:sz w:val="18"/>
                <w:szCs w:val="18"/>
              </w:rPr>
              <w:t>202</w:t>
            </w:r>
            <w:r w:rsidR="002E37C8">
              <w:rPr>
                <w:rFonts w:cstheme="minorHAnsi"/>
                <w:sz w:val="18"/>
                <w:szCs w:val="18"/>
              </w:rPr>
              <w:t>5</w:t>
            </w:r>
            <w:r w:rsidR="00DC5401" w:rsidRPr="00AE2FD3">
              <w:rPr>
                <w:rFonts w:cstheme="minorHAnsi"/>
                <w:sz w:val="18"/>
                <w:szCs w:val="18"/>
              </w:rPr>
              <w:t>-</w:t>
            </w:r>
          </w:p>
          <w:p w14:paraId="605DCE4E" w14:textId="7EB6AEBC" w:rsidR="00DC5401" w:rsidRPr="00AE2FD3" w:rsidRDefault="002E37C8" w:rsidP="00F706C6">
            <w:pPr>
              <w:spacing w:after="0"/>
              <w:jc w:val="center"/>
              <w:rPr>
                <w:rFonts w:cstheme="minorHAnsi"/>
                <w:sz w:val="18"/>
                <w:szCs w:val="18"/>
              </w:rPr>
            </w:pPr>
            <w:r>
              <w:rPr>
                <w:rFonts w:cstheme="minorHAnsi"/>
                <w:sz w:val="18"/>
                <w:szCs w:val="18"/>
              </w:rPr>
              <w:t>IV</w:t>
            </w:r>
            <w:r w:rsidR="00AE2FD3" w:rsidRPr="00AE2FD3">
              <w:rPr>
                <w:rFonts w:cstheme="minorHAnsi"/>
                <w:sz w:val="18"/>
                <w:szCs w:val="18"/>
              </w:rPr>
              <w:t xml:space="preserve"> kw.</w:t>
            </w:r>
            <w:r w:rsidR="00DC5401" w:rsidRPr="00AE2FD3">
              <w:rPr>
                <w:rFonts w:cstheme="minorHAnsi"/>
                <w:sz w:val="18"/>
                <w:szCs w:val="18"/>
              </w:rPr>
              <w:t>202</w:t>
            </w:r>
            <w:r>
              <w:rPr>
                <w:rFonts w:cstheme="minorHAnsi"/>
                <w:sz w:val="18"/>
                <w:szCs w:val="18"/>
              </w:rPr>
              <w:t>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C06E7D"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273 606,11</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5B775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auto"/>
              <w:right w:val="single" w:sz="4" w:space="0" w:color="auto"/>
            </w:tcBorders>
            <w:shd w:val="clear" w:color="auto" w:fill="auto"/>
            <w:vAlign w:val="center"/>
          </w:tcPr>
          <w:p w14:paraId="6DFD4A52"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273 606,11</w:t>
            </w:r>
          </w:p>
        </w:tc>
        <w:tc>
          <w:tcPr>
            <w:tcW w:w="1559" w:type="dxa"/>
            <w:tcBorders>
              <w:top w:val="nil"/>
              <w:left w:val="single" w:sz="4" w:space="0" w:color="auto"/>
              <w:bottom w:val="single" w:sz="4" w:space="0" w:color="auto"/>
              <w:right w:val="single" w:sz="4" w:space="0" w:color="auto"/>
            </w:tcBorders>
            <w:shd w:val="clear" w:color="auto" w:fill="auto"/>
            <w:vAlign w:val="center"/>
          </w:tcPr>
          <w:p w14:paraId="29191B36" w14:textId="5BDC00A3"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232 565,2</w:t>
            </w:r>
            <w:r w:rsidR="00175F5A">
              <w:rPr>
                <w:rFonts w:eastAsia="Times New Roman" w:cstheme="minorHAnsi"/>
                <w:sz w:val="18"/>
                <w:szCs w:val="18"/>
                <w:lang w:eastAsia="pl-PL"/>
              </w:rPr>
              <w:t>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359DFD"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41 040,91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FAD5AA" w14:textId="77777777" w:rsidR="00DC5401" w:rsidRPr="005C0F38" w:rsidRDefault="00DC5401" w:rsidP="00FC75B3">
            <w:pPr>
              <w:spacing w:after="0"/>
              <w:rPr>
                <w:rFonts w:eastAsia="Times New Roman" w:cstheme="minorHAnsi"/>
                <w:sz w:val="18"/>
                <w:szCs w:val="18"/>
                <w:u w:val="single"/>
                <w:lang w:eastAsia="pl-PL"/>
              </w:rPr>
            </w:pPr>
            <w:r w:rsidRPr="005C0F38">
              <w:rPr>
                <w:rFonts w:eastAsia="Times New Roman" w:cstheme="minorHAnsi"/>
                <w:sz w:val="18"/>
                <w:szCs w:val="18"/>
                <w:u w:val="single"/>
                <w:lang w:eastAsia="pl-PL"/>
              </w:rPr>
              <w:t>Wskaźnik produktu:</w:t>
            </w:r>
          </w:p>
          <w:p w14:paraId="03E3C409" w14:textId="18C14809"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dofinansowanych miejsc wychowania przedszkolnego – 3</w:t>
            </w:r>
            <w:r w:rsidR="001F4662">
              <w:rPr>
                <w:rFonts w:eastAsia="Times New Roman" w:cstheme="minorHAnsi"/>
                <w:sz w:val="18"/>
                <w:szCs w:val="18"/>
                <w:lang w:eastAsia="pl-PL"/>
              </w:rPr>
              <w:t>0</w:t>
            </w:r>
            <w:r w:rsidRPr="001E73C0">
              <w:rPr>
                <w:rFonts w:eastAsia="Times New Roman" w:cstheme="minorHAnsi"/>
                <w:sz w:val="18"/>
                <w:szCs w:val="18"/>
                <w:lang w:eastAsia="pl-PL"/>
              </w:rPr>
              <w:t xml:space="preserve"> szt.</w:t>
            </w:r>
          </w:p>
          <w:p w14:paraId="53E448B0"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5 podmioty</w:t>
            </w:r>
          </w:p>
          <w:p w14:paraId="4290251C" w14:textId="016E4F9E"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Liczba dzieci lub uczniów o specjalnych potrzebach rozwojowych i edukacyjnych którzy zostali objęci usługami asystenta – 10 osób</w:t>
            </w:r>
          </w:p>
          <w:p w14:paraId="3850342F" w14:textId="6FEFECC7"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10 osób</w:t>
            </w:r>
          </w:p>
          <w:p w14:paraId="1C079585" w14:textId="69F487B8"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Liczba miejsc wychowania przedszkolnego dostosowanego do potrzeb dzieci z niepełnoprawnościami – 10 szt.</w:t>
            </w:r>
          </w:p>
          <w:p w14:paraId="7027EE0C" w14:textId="37831B37"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Liczba obiektów edukacyjnych dostoswanych do potrzeb os</w:t>
            </w:r>
            <w:r w:rsidR="001F4662">
              <w:rPr>
                <w:rFonts w:eastAsia="Times New Roman" w:cstheme="minorHAnsi"/>
                <w:sz w:val="18"/>
                <w:szCs w:val="18"/>
                <w:lang w:eastAsia="pl-PL"/>
              </w:rPr>
              <w:t>ób</w:t>
            </w:r>
            <w:r>
              <w:rPr>
                <w:rFonts w:eastAsia="Times New Roman" w:cstheme="minorHAnsi"/>
                <w:sz w:val="18"/>
                <w:szCs w:val="18"/>
                <w:lang w:eastAsia="pl-PL"/>
              </w:rPr>
              <w:t xml:space="preserve"> z niepełnoprawnościami – 5 szt.</w:t>
            </w:r>
          </w:p>
          <w:p w14:paraId="741ED83C" w14:textId="3C0D6301"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Liczba ogólnodostępnych szkol i placówek systemu oświaty objętych wsparciem w zakresie edukacji włączającej – 5 szt.</w:t>
            </w:r>
          </w:p>
          <w:p w14:paraId="29C8172F" w14:textId="186C9FFB" w:rsidR="002E37C8" w:rsidRDefault="002E37C8" w:rsidP="00FC75B3">
            <w:pPr>
              <w:spacing w:after="0"/>
              <w:rPr>
                <w:rFonts w:eastAsia="Times New Roman" w:cstheme="minorHAnsi"/>
                <w:sz w:val="18"/>
                <w:szCs w:val="18"/>
                <w:lang w:eastAsia="pl-PL"/>
              </w:rPr>
            </w:pPr>
            <w:r>
              <w:rPr>
                <w:rFonts w:eastAsia="Times New Roman" w:cstheme="minorHAnsi"/>
                <w:sz w:val="18"/>
                <w:szCs w:val="18"/>
                <w:lang w:eastAsia="pl-PL"/>
              </w:rPr>
              <w:t xml:space="preserve">Liczba przedstawicieli kadry szkół i placówek systemu oświaty objętych wsparciem – </w:t>
            </w:r>
            <w:r w:rsidR="001F4662">
              <w:rPr>
                <w:rFonts w:eastAsia="Times New Roman" w:cstheme="minorHAnsi"/>
                <w:sz w:val="18"/>
                <w:szCs w:val="18"/>
                <w:lang w:eastAsia="pl-PL"/>
              </w:rPr>
              <w:t>7</w:t>
            </w:r>
            <w:r>
              <w:rPr>
                <w:rFonts w:eastAsia="Times New Roman" w:cstheme="minorHAnsi"/>
                <w:sz w:val="18"/>
                <w:szCs w:val="18"/>
                <w:lang w:eastAsia="pl-PL"/>
              </w:rPr>
              <w:t xml:space="preserve"> osób</w:t>
            </w:r>
          </w:p>
          <w:p w14:paraId="7142C73B" w14:textId="23C2254B" w:rsidR="001F4662" w:rsidRDefault="001F4662" w:rsidP="00FC75B3">
            <w:pPr>
              <w:spacing w:after="0"/>
              <w:rPr>
                <w:rFonts w:eastAsia="Times New Roman" w:cstheme="minorHAnsi"/>
                <w:sz w:val="18"/>
                <w:szCs w:val="18"/>
                <w:lang w:eastAsia="pl-PL"/>
              </w:rPr>
            </w:pPr>
            <w:r>
              <w:rPr>
                <w:rFonts w:eastAsia="Times New Roman" w:cstheme="minorHAnsi"/>
                <w:sz w:val="18"/>
                <w:szCs w:val="18"/>
                <w:lang w:eastAsia="pl-PL"/>
              </w:rPr>
              <w:t>Liczba dzieci objętych dodatkowymi zajęciami w edukacji przedszkolnej – 347 osób</w:t>
            </w:r>
          </w:p>
          <w:p w14:paraId="77C56359" w14:textId="77777777" w:rsidR="00DC5401" w:rsidRPr="005C0F38" w:rsidRDefault="00DC5401" w:rsidP="00FC75B3">
            <w:pPr>
              <w:spacing w:after="0"/>
              <w:rPr>
                <w:rFonts w:eastAsia="Times New Roman" w:cstheme="minorHAnsi"/>
                <w:sz w:val="18"/>
                <w:szCs w:val="18"/>
                <w:u w:val="single"/>
                <w:lang w:eastAsia="pl-PL"/>
              </w:rPr>
            </w:pPr>
            <w:r w:rsidRPr="005C0F38">
              <w:rPr>
                <w:rFonts w:eastAsia="Times New Roman" w:cstheme="minorHAnsi"/>
                <w:sz w:val="18"/>
                <w:szCs w:val="18"/>
                <w:u w:val="single"/>
                <w:lang w:eastAsia="pl-PL"/>
              </w:rPr>
              <w:t>Wskaźnik rezultatu:</w:t>
            </w:r>
          </w:p>
          <w:p w14:paraId="6A813E3F" w14:textId="6069890C"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6 os</w:t>
            </w:r>
            <w:r w:rsidR="001F4662">
              <w:rPr>
                <w:rFonts w:eastAsia="Times New Roman" w:cstheme="minorHAnsi"/>
                <w:sz w:val="18"/>
                <w:szCs w:val="18"/>
                <w:lang w:eastAsia="pl-PL"/>
              </w:rPr>
              <w:t>ób</w:t>
            </w:r>
          </w:p>
          <w:p w14:paraId="7B3DECE5" w14:textId="77777777" w:rsidR="00DC5401" w:rsidRPr="001E73C0" w:rsidRDefault="00DC5401" w:rsidP="00FC75B3">
            <w:pPr>
              <w:spacing w:after="0"/>
              <w:rPr>
                <w:rFonts w:eastAsia="Times New Roman" w:cstheme="minorHAnsi"/>
                <w:sz w:val="18"/>
                <w:szCs w:val="18"/>
                <w:lang w:eastAsia="pl-PL"/>
              </w:rPr>
            </w:pPr>
          </w:p>
        </w:tc>
      </w:tr>
      <w:tr w:rsidR="00DC5401" w:rsidRPr="00C25156" w14:paraId="7CC41B4C" w14:textId="77777777" w:rsidTr="008C46AA">
        <w:trPr>
          <w:trHeight w:val="567"/>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0A847F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ZIT-WL-44</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22DD2B37"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19CFB31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015AE6D"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tcBorders>
            <w:shd w:val="clear" w:color="auto" w:fill="FFFFFF" w:themeFill="background1"/>
            <w:vAlign w:val="center"/>
          </w:tcPr>
          <w:p w14:paraId="6AD17339"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03E3391"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Miasto i Gmina Chodecz</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D4CFDD7" w14:textId="567879FB"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Poprawa jakości opieki przedszkolnej na terenie Miasta</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Gminy Chodecz</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DB31BD7"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B3FDD33"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C15BC0D" w14:textId="481B40A0"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2024- </w:t>
            </w:r>
            <w:r>
              <w:rPr>
                <w:rFonts w:cstheme="minorHAnsi"/>
                <w:sz w:val="18"/>
                <w:szCs w:val="18"/>
              </w:rPr>
              <w:t>II kw.</w:t>
            </w:r>
            <w:r w:rsidR="00DC5401" w:rsidRPr="001E73C0">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DC265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165 200,00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B8064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ED521B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165 200,00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7A459D"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140 346,67</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CD685B"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24 853,33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296078" w14:textId="77777777" w:rsidR="00DC5401" w:rsidRPr="005C0F38" w:rsidRDefault="00DC5401" w:rsidP="00FC75B3">
            <w:pPr>
              <w:spacing w:after="0"/>
              <w:rPr>
                <w:rFonts w:eastAsia="Times New Roman" w:cstheme="minorHAnsi"/>
                <w:sz w:val="18"/>
                <w:szCs w:val="18"/>
                <w:u w:val="single"/>
                <w:lang w:eastAsia="pl-PL"/>
              </w:rPr>
            </w:pPr>
            <w:r w:rsidRPr="005C0F38">
              <w:rPr>
                <w:rFonts w:eastAsia="Times New Roman" w:cstheme="minorHAnsi"/>
                <w:sz w:val="18"/>
                <w:szCs w:val="18"/>
                <w:u w:val="single"/>
                <w:lang w:eastAsia="pl-PL"/>
              </w:rPr>
              <w:t>Wskaźnik produktu:</w:t>
            </w:r>
          </w:p>
          <w:p w14:paraId="25EE8B19"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dzieci objętych dodatkowymi zajęciami w edukacji przedszkolnej – 20 os</w:t>
            </w:r>
            <w:r>
              <w:rPr>
                <w:rFonts w:eastAsia="Times New Roman" w:cstheme="minorHAnsi"/>
                <w:sz w:val="18"/>
                <w:szCs w:val="18"/>
                <w:lang w:eastAsia="pl-PL"/>
              </w:rPr>
              <w:t>ób</w:t>
            </w:r>
          </w:p>
          <w:p w14:paraId="4B5AF8C0" w14:textId="29180831"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 xml:space="preserve">Liczba przedstawicieli kadry szkół i placówek systemu oświaty objętych wsparciem – 5 </w:t>
            </w:r>
            <w:r w:rsidR="007D0B82">
              <w:rPr>
                <w:rFonts w:eastAsia="Times New Roman" w:cstheme="minorHAnsi"/>
                <w:sz w:val="18"/>
                <w:szCs w:val="18"/>
                <w:lang w:eastAsia="pl-PL"/>
              </w:rPr>
              <w:t>os.</w:t>
            </w:r>
          </w:p>
          <w:p w14:paraId="7C05C034"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1 podmiot</w:t>
            </w:r>
          </w:p>
          <w:p w14:paraId="03AB7EA9"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ogólnodostępnych szkół i placówek systemu oświaty objętych wsparciem w zakresie edukacji włączającej – 1 szt.</w:t>
            </w:r>
          </w:p>
          <w:p w14:paraId="4C96ACE2" w14:textId="463E1CE7" w:rsidR="00FB0CDD" w:rsidRDefault="00FB0CDD" w:rsidP="00FC75B3">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1 osoba</w:t>
            </w:r>
          </w:p>
          <w:p w14:paraId="6526BEEF" w14:textId="77777777" w:rsidR="00DC5401" w:rsidRPr="005C0F38" w:rsidRDefault="00DC5401" w:rsidP="00FC75B3">
            <w:pPr>
              <w:spacing w:after="0"/>
              <w:rPr>
                <w:rFonts w:eastAsia="Times New Roman" w:cstheme="minorHAnsi"/>
                <w:sz w:val="18"/>
                <w:szCs w:val="18"/>
                <w:u w:val="single"/>
                <w:lang w:eastAsia="pl-PL"/>
              </w:rPr>
            </w:pPr>
            <w:r w:rsidRPr="005C0F38">
              <w:rPr>
                <w:rFonts w:eastAsia="Times New Roman" w:cstheme="minorHAnsi"/>
                <w:sz w:val="18"/>
                <w:szCs w:val="18"/>
                <w:u w:val="single"/>
                <w:lang w:eastAsia="pl-PL"/>
              </w:rPr>
              <w:t>Wskaźnik rezultatu:</w:t>
            </w:r>
          </w:p>
          <w:p w14:paraId="1A77B0BE"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5 os</w:t>
            </w:r>
            <w:r>
              <w:rPr>
                <w:rFonts w:eastAsia="Times New Roman" w:cstheme="minorHAnsi"/>
                <w:sz w:val="18"/>
                <w:szCs w:val="18"/>
                <w:lang w:eastAsia="pl-PL"/>
              </w:rPr>
              <w:t>ób</w:t>
            </w:r>
          </w:p>
        </w:tc>
      </w:tr>
      <w:tr w:rsidR="00DC5401" w:rsidRPr="00C25156" w14:paraId="5E360001"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0A582E3F"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ZIT-WL-45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73F2CF4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45068699"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2666713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tcBorders>
            <w:shd w:val="clear" w:color="auto" w:fill="FFFFFF" w:themeFill="background1"/>
            <w:vAlign w:val="center"/>
          </w:tcPr>
          <w:p w14:paraId="43128926"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92450CB"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Izbica Kujawska</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13C5B5B" w14:textId="1973ADB1"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Zwiększenie liczby miejsc przedszkolnych w Przedszkolu Samorządowym </w:t>
            </w:r>
            <w:r w:rsidR="006C6A4A">
              <w:rPr>
                <w:rFonts w:eastAsia="Times New Roman" w:cstheme="minorHAnsi"/>
                <w:sz w:val="18"/>
                <w:szCs w:val="18"/>
                <w:lang w:eastAsia="pl-PL"/>
              </w:rPr>
              <w:br/>
            </w:r>
            <w:r w:rsidRPr="001E73C0">
              <w:rPr>
                <w:rFonts w:eastAsia="Times New Roman" w:cstheme="minorHAnsi"/>
                <w:sz w:val="18"/>
                <w:szCs w:val="18"/>
                <w:lang w:eastAsia="pl-PL"/>
              </w:rPr>
              <w:t>w Izbicy Kujawskiej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3898335"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D7B573B"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FCE3724" w14:textId="59125420" w:rsidR="00DC5401" w:rsidRPr="001E73C0" w:rsidRDefault="006C6A4A" w:rsidP="00F706C6">
            <w:pPr>
              <w:spacing w:after="0"/>
              <w:jc w:val="center"/>
              <w:rPr>
                <w:rFonts w:cstheme="minorHAnsi"/>
                <w:b/>
                <w:bCs/>
                <w:sz w:val="18"/>
                <w:szCs w:val="18"/>
              </w:rPr>
            </w:pPr>
            <w:r>
              <w:rPr>
                <w:rFonts w:cstheme="minorHAnsi"/>
                <w:sz w:val="18"/>
                <w:szCs w:val="18"/>
              </w:rPr>
              <w:t>III kw.</w:t>
            </w:r>
            <w:r w:rsidR="00DC5401" w:rsidRPr="001E73C0">
              <w:rPr>
                <w:rFonts w:cstheme="minorHAnsi"/>
                <w:sz w:val="18"/>
                <w:szCs w:val="18"/>
              </w:rPr>
              <w:t xml:space="preserve">2024- </w:t>
            </w:r>
            <w:r>
              <w:rPr>
                <w:rFonts w:cstheme="minorHAnsi"/>
                <w:sz w:val="18"/>
                <w:szCs w:val="18"/>
              </w:rPr>
              <w:t>II kw.</w:t>
            </w:r>
            <w:r w:rsidR="00DC5401" w:rsidRPr="001E73C0">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64F9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256 304,07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C778AC"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46D0FC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256 304,07</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37037FC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217 858,46</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4A463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38 445,61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73AF86" w14:textId="77777777" w:rsidR="00DC5401" w:rsidRPr="001429D5" w:rsidRDefault="00DC5401" w:rsidP="00FC75B3">
            <w:pPr>
              <w:spacing w:after="0"/>
              <w:rPr>
                <w:rFonts w:eastAsia="Times New Roman" w:cstheme="minorHAnsi"/>
                <w:sz w:val="18"/>
                <w:szCs w:val="18"/>
                <w:u w:val="single"/>
                <w:lang w:eastAsia="pl-PL"/>
              </w:rPr>
            </w:pPr>
            <w:r w:rsidRPr="001429D5">
              <w:rPr>
                <w:rFonts w:eastAsia="Times New Roman" w:cstheme="minorHAnsi"/>
                <w:sz w:val="18"/>
                <w:szCs w:val="18"/>
                <w:u w:val="single"/>
                <w:lang w:eastAsia="pl-PL"/>
              </w:rPr>
              <w:t>Wskaźnik produktu:</w:t>
            </w:r>
          </w:p>
          <w:p w14:paraId="39218CD5"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dofinansowanych miejsc wychowania przedszkolnego – 18 szt.</w:t>
            </w:r>
          </w:p>
          <w:p w14:paraId="5724A975" w14:textId="77777777" w:rsidR="00DC5401" w:rsidRPr="001E73C0" w:rsidRDefault="00DC5401" w:rsidP="00FC75B3">
            <w:pPr>
              <w:spacing w:after="0"/>
              <w:rPr>
                <w:rFonts w:cstheme="minorHAnsi"/>
                <w:sz w:val="18"/>
                <w:szCs w:val="18"/>
              </w:rPr>
            </w:pPr>
            <w:r w:rsidRPr="001E73C0">
              <w:rPr>
                <w:rFonts w:cstheme="minorHAnsi"/>
                <w:sz w:val="18"/>
                <w:szCs w:val="18"/>
              </w:rPr>
              <w:t>Liczba dzieci objętych dodatkowymi zajęciami w edukacji przedszkolnej – 18 os</w:t>
            </w:r>
            <w:r>
              <w:rPr>
                <w:rFonts w:cstheme="minorHAnsi"/>
                <w:sz w:val="18"/>
                <w:szCs w:val="18"/>
              </w:rPr>
              <w:t>ób</w:t>
            </w:r>
          </w:p>
          <w:p w14:paraId="3485E4CA" w14:textId="77777777" w:rsidR="00DC5401" w:rsidRDefault="00DC5401" w:rsidP="00FC75B3">
            <w:pPr>
              <w:spacing w:after="0"/>
              <w:rPr>
                <w:rFonts w:cstheme="minorHAnsi"/>
                <w:sz w:val="18"/>
                <w:szCs w:val="18"/>
              </w:rPr>
            </w:pPr>
            <w:r w:rsidRPr="001E73C0">
              <w:rPr>
                <w:rFonts w:cstheme="minorHAnsi"/>
                <w:sz w:val="18"/>
                <w:szCs w:val="18"/>
              </w:rPr>
              <w:t>Liczba szkół i placówek systemu oświaty objętych wsparciem - 1 podmiot</w:t>
            </w:r>
          </w:p>
          <w:p w14:paraId="75C47710" w14:textId="7BEF97D9" w:rsidR="00FE1C5B" w:rsidRDefault="00FE1C5B" w:rsidP="00FC75B3">
            <w:pPr>
              <w:spacing w:after="0"/>
              <w:rPr>
                <w:rFonts w:cstheme="minorHAnsi"/>
                <w:sz w:val="18"/>
                <w:szCs w:val="18"/>
              </w:rPr>
            </w:pPr>
            <w:r>
              <w:rPr>
                <w:rFonts w:cstheme="minorHAnsi"/>
                <w:sz w:val="18"/>
                <w:szCs w:val="18"/>
              </w:rPr>
              <w:t xml:space="preserve">Liczba przedstawicieli kadry szkól, placówek systemu oświaty objętych wsparciem – 2 osoby </w:t>
            </w:r>
          </w:p>
          <w:p w14:paraId="0FA6F9D2" w14:textId="77777777" w:rsidR="00DC5401" w:rsidRPr="001429D5" w:rsidRDefault="00DC5401" w:rsidP="00FC75B3">
            <w:pPr>
              <w:spacing w:after="0"/>
              <w:rPr>
                <w:rFonts w:cstheme="minorHAnsi"/>
                <w:sz w:val="18"/>
                <w:szCs w:val="18"/>
                <w:u w:val="single"/>
              </w:rPr>
            </w:pPr>
            <w:r w:rsidRPr="001429D5">
              <w:rPr>
                <w:rFonts w:cstheme="minorHAnsi"/>
                <w:sz w:val="18"/>
                <w:szCs w:val="18"/>
                <w:u w:val="single"/>
              </w:rPr>
              <w:t>Wskaźnik rezultatu:</w:t>
            </w:r>
          </w:p>
          <w:p w14:paraId="13CA9800" w14:textId="31A16B5A"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opuszczeniu programu – </w:t>
            </w:r>
            <w:r w:rsidR="00FE1C5B">
              <w:rPr>
                <w:rFonts w:eastAsia="Times New Roman" w:cstheme="minorHAnsi"/>
                <w:sz w:val="18"/>
                <w:szCs w:val="18"/>
                <w:lang w:eastAsia="pl-PL"/>
              </w:rPr>
              <w:t>2 osoby</w:t>
            </w:r>
          </w:p>
        </w:tc>
      </w:tr>
      <w:tr w:rsidR="00DC5401" w:rsidRPr="00C25156" w14:paraId="6050E502" w14:textId="77777777" w:rsidTr="008C46AA">
        <w:trPr>
          <w:trHeight w:val="699"/>
        </w:trPr>
        <w:tc>
          <w:tcPr>
            <w:tcW w:w="993" w:type="dxa"/>
            <w:tcBorders>
              <w:top w:val="nil"/>
              <w:left w:val="single" w:sz="4" w:space="0" w:color="auto"/>
              <w:right w:val="single" w:sz="4" w:space="0" w:color="auto"/>
            </w:tcBorders>
            <w:shd w:val="clear" w:color="auto" w:fill="auto"/>
            <w:vAlign w:val="center"/>
          </w:tcPr>
          <w:p w14:paraId="58AB158E"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ZIT-WL-46</w:t>
            </w:r>
          </w:p>
        </w:tc>
        <w:tc>
          <w:tcPr>
            <w:tcW w:w="561" w:type="dxa"/>
            <w:tcBorders>
              <w:top w:val="nil"/>
              <w:left w:val="nil"/>
              <w:right w:val="single" w:sz="4" w:space="0" w:color="auto"/>
            </w:tcBorders>
            <w:shd w:val="clear" w:color="auto" w:fill="auto"/>
            <w:vAlign w:val="center"/>
          </w:tcPr>
          <w:p w14:paraId="3666D7B5"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nil"/>
              <w:right w:val="single" w:sz="4" w:space="0" w:color="auto"/>
            </w:tcBorders>
            <w:shd w:val="clear" w:color="auto" w:fill="auto"/>
            <w:vAlign w:val="center"/>
          </w:tcPr>
          <w:p w14:paraId="226DFC8B"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nil"/>
              <w:right w:val="single" w:sz="4" w:space="0" w:color="auto"/>
            </w:tcBorders>
            <w:shd w:val="clear" w:color="auto" w:fill="auto"/>
            <w:vAlign w:val="center"/>
          </w:tcPr>
          <w:p w14:paraId="707E2667"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tcBorders>
            <w:shd w:val="clear" w:color="auto" w:fill="FFFFFF" w:themeFill="background1"/>
            <w:vAlign w:val="center"/>
          </w:tcPr>
          <w:p w14:paraId="32942951"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nil"/>
              <w:left w:val="nil"/>
              <w:right w:val="single" w:sz="4" w:space="0" w:color="auto"/>
            </w:tcBorders>
            <w:shd w:val="clear" w:color="auto" w:fill="auto"/>
            <w:vAlign w:val="center"/>
          </w:tcPr>
          <w:p w14:paraId="7901D17A"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Baruchowo</w:t>
            </w:r>
          </w:p>
        </w:tc>
        <w:tc>
          <w:tcPr>
            <w:tcW w:w="1701" w:type="dxa"/>
            <w:tcBorders>
              <w:top w:val="nil"/>
              <w:left w:val="nil"/>
              <w:right w:val="single" w:sz="4" w:space="0" w:color="auto"/>
            </w:tcBorders>
            <w:shd w:val="clear" w:color="auto" w:fill="auto"/>
            <w:vAlign w:val="center"/>
          </w:tcPr>
          <w:p w14:paraId="55CE3958" w14:textId="2F323335"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 xml:space="preserve">Organizacja zajęć </w:t>
            </w:r>
            <w:r w:rsidR="006C6A4A">
              <w:rPr>
                <w:rFonts w:eastAsia="Times New Roman" w:cstheme="minorHAnsi"/>
                <w:sz w:val="18"/>
                <w:szCs w:val="18"/>
                <w:lang w:eastAsia="pl-PL"/>
              </w:rPr>
              <w:br/>
            </w:r>
            <w:r w:rsidRPr="001E73C0">
              <w:rPr>
                <w:rFonts w:eastAsia="Times New Roman" w:cstheme="minorHAnsi"/>
                <w:sz w:val="18"/>
                <w:szCs w:val="18"/>
                <w:lang w:eastAsia="pl-PL"/>
              </w:rPr>
              <w:t>dla dzieci w wieku przedszkolnym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37AC0E7"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747593F"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737C558" w14:textId="6EFEF85D"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2023- </w:t>
            </w:r>
            <w:r>
              <w:rPr>
                <w:rFonts w:cstheme="minorHAnsi"/>
                <w:sz w:val="18"/>
                <w:szCs w:val="18"/>
              </w:rPr>
              <w:t>III kw.</w:t>
            </w:r>
            <w:r w:rsidR="00DC5401" w:rsidRPr="001E73C0">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9A736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49CCE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nil"/>
              <w:right w:val="single" w:sz="4" w:space="0" w:color="auto"/>
            </w:tcBorders>
            <w:shd w:val="clear" w:color="auto" w:fill="auto"/>
            <w:vAlign w:val="center"/>
          </w:tcPr>
          <w:p w14:paraId="334659E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170 000,00</w:t>
            </w:r>
          </w:p>
        </w:tc>
        <w:tc>
          <w:tcPr>
            <w:tcW w:w="1559" w:type="dxa"/>
            <w:tcBorders>
              <w:top w:val="nil"/>
              <w:left w:val="nil"/>
              <w:right w:val="single" w:sz="4" w:space="0" w:color="auto"/>
            </w:tcBorders>
            <w:shd w:val="clear" w:color="auto" w:fill="auto"/>
            <w:vAlign w:val="center"/>
          </w:tcPr>
          <w:p w14:paraId="2CF43A7E"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74B2C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70 000,00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FA5013" w14:textId="77777777" w:rsidR="00DC5401" w:rsidRPr="004773BD" w:rsidRDefault="00DC5401" w:rsidP="00FC75B3">
            <w:pPr>
              <w:spacing w:after="0"/>
              <w:rPr>
                <w:rFonts w:eastAsia="Times New Roman" w:cstheme="minorHAnsi"/>
                <w:sz w:val="18"/>
                <w:szCs w:val="18"/>
                <w:u w:val="single"/>
                <w:lang w:eastAsia="pl-PL"/>
              </w:rPr>
            </w:pPr>
            <w:r w:rsidRPr="004773BD">
              <w:rPr>
                <w:rFonts w:eastAsia="Times New Roman" w:cstheme="minorHAnsi"/>
                <w:sz w:val="18"/>
                <w:szCs w:val="18"/>
                <w:u w:val="single"/>
                <w:lang w:eastAsia="pl-PL"/>
              </w:rPr>
              <w:t>Wskaźnik produktu:</w:t>
            </w:r>
          </w:p>
          <w:p w14:paraId="7F2096F9" w14:textId="77777777" w:rsidR="00DC5401" w:rsidRDefault="00DC5401" w:rsidP="00FC75B3">
            <w:pPr>
              <w:spacing w:after="0"/>
              <w:rPr>
                <w:rFonts w:cstheme="minorHAnsi"/>
                <w:sz w:val="18"/>
                <w:szCs w:val="18"/>
              </w:rPr>
            </w:pPr>
            <w:r w:rsidRPr="001E73C0">
              <w:rPr>
                <w:rFonts w:cstheme="minorHAnsi"/>
                <w:sz w:val="18"/>
                <w:szCs w:val="18"/>
              </w:rPr>
              <w:t>Liczba dzieci objętych dodatkowymi zajęciami w edukacji przedszkolnej – 50 osoby</w:t>
            </w:r>
          </w:p>
          <w:p w14:paraId="47DDCFEC" w14:textId="1AC825D2" w:rsidR="007121A9" w:rsidRDefault="007121A9" w:rsidP="00FC75B3">
            <w:pPr>
              <w:spacing w:after="0"/>
              <w:rPr>
                <w:rFonts w:cstheme="minorHAnsi"/>
                <w:sz w:val="18"/>
                <w:szCs w:val="18"/>
              </w:rPr>
            </w:pPr>
            <w:r>
              <w:rPr>
                <w:rFonts w:cstheme="minorHAnsi"/>
                <w:sz w:val="18"/>
                <w:szCs w:val="18"/>
              </w:rPr>
              <w:t>Liczba szkół i placówek systemu oświaty objętych wsparciem -  szt.</w:t>
            </w:r>
          </w:p>
          <w:p w14:paraId="6E167C7C" w14:textId="73B239DB" w:rsidR="007121A9" w:rsidRDefault="007121A9" w:rsidP="00FC75B3">
            <w:pPr>
              <w:spacing w:after="0"/>
              <w:rPr>
                <w:rFonts w:cstheme="minorHAnsi"/>
                <w:sz w:val="18"/>
                <w:szCs w:val="18"/>
              </w:rPr>
            </w:pPr>
            <w:r>
              <w:rPr>
                <w:rFonts w:cstheme="minorHAnsi"/>
                <w:sz w:val="18"/>
                <w:szCs w:val="18"/>
              </w:rPr>
              <w:t>Liczba ogólnodostępnych szkół i placówek systemu oświaty objętych wsparciem w zakresie edukacji włączającej – 1 szt.</w:t>
            </w:r>
          </w:p>
          <w:p w14:paraId="44AD15BC" w14:textId="752DECA8" w:rsidR="002B0105" w:rsidRDefault="002B0105" w:rsidP="00FC75B3">
            <w:pPr>
              <w:spacing w:after="0"/>
              <w:rPr>
                <w:rFonts w:cstheme="minorHAnsi"/>
                <w:sz w:val="18"/>
                <w:szCs w:val="18"/>
              </w:rPr>
            </w:pPr>
            <w:r>
              <w:rPr>
                <w:rFonts w:cstheme="minorHAnsi"/>
                <w:sz w:val="18"/>
                <w:szCs w:val="18"/>
              </w:rPr>
              <w:t>Liczba przedstawicieli kadry szkól i placówek systemu oświaty objętych wsparciem – 100 osób</w:t>
            </w:r>
          </w:p>
          <w:p w14:paraId="204CBD17" w14:textId="77777777" w:rsidR="00DC5401" w:rsidRPr="004773BD" w:rsidRDefault="00DC5401" w:rsidP="00FC75B3">
            <w:pPr>
              <w:spacing w:after="0"/>
              <w:rPr>
                <w:rFonts w:cstheme="minorHAnsi"/>
                <w:sz w:val="18"/>
                <w:szCs w:val="18"/>
                <w:u w:val="single"/>
              </w:rPr>
            </w:pPr>
            <w:r w:rsidRPr="004773BD">
              <w:rPr>
                <w:rFonts w:cstheme="minorHAnsi"/>
                <w:sz w:val="18"/>
                <w:szCs w:val="18"/>
                <w:u w:val="single"/>
              </w:rPr>
              <w:t>Wskaźnik rezultatu:</w:t>
            </w:r>
          </w:p>
          <w:p w14:paraId="3AFEE982" w14:textId="15919BC3" w:rsidR="00DC5401" w:rsidRPr="001E73C0" w:rsidRDefault="00DC5401" w:rsidP="00FC75B3">
            <w:pPr>
              <w:spacing w:after="0"/>
              <w:rPr>
                <w:rFonts w:cstheme="minorHAnsi"/>
                <w:sz w:val="18"/>
                <w:szCs w:val="18"/>
              </w:rPr>
            </w:pPr>
            <w:r w:rsidRPr="001E73C0">
              <w:rPr>
                <w:rFonts w:cstheme="minorHAnsi"/>
                <w:sz w:val="18"/>
                <w:szCs w:val="18"/>
              </w:rPr>
              <w:t xml:space="preserve">Liczba przedstawicieli kadry szkół i placówek systemu oświaty, którzy uzyskali kwalifikacje po opuszczeniu programu – </w:t>
            </w:r>
            <w:r w:rsidR="007121A9">
              <w:rPr>
                <w:rFonts w:cstheme="minorHAnsi"/>
                <w:sz w:val="18"/>
                <w:szCs w:val="18"/>
              </w:rPr>
              <w:t xml:space="preserve">10 osób </w:t>
            </w:r>
          </w:p>
        </w:tc>
      </w:tr>
      <w:tr w:rsidR="00DC5401" w:rsidRPr="00C25156" w14:paraId="4C42AAD7"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A6E7431"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ZIT-WL-47</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A6C35F3"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445E5CF4"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7320E6E3"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tcBorders>
            <w:shd w:val="clear" w:color="auto" w:fill="FFFFFF" w:themeFill="background1"/>
            <w:vAlign w:val="center"/>
          </w:tcPr>
          <w:p w14:paraId="50468208" w14:textId="77777777" w:rsidR="00DC5401" w:rsidRPr="00A316C2" w:rsidRDefault="00DC5401" w:rsidP="00FC75B3">
            <w:pPr>
              <w:spacing w:after="0"/>
              <w:rPr>
                <w:rFonts w:cstheme="minorHAnsi"/>
                <w:sz w:val="18"/>
                <w:szCs w:val="18"/>
              </w:rPr>
            </w:pPr>
            <w:r w:rsidRPr="00A316C2">
              <w:rPr>
                <w:sz w:val="18"/>
                <w:szCs w:val="18"/>
              </w:rPr>
              <w:t>Wychowanie przedszkolne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BF75894" w14:textId="77777777"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Gmina Lubraniec</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B0E0048" w14:textId="5CA1DEF8" w:rsidR="00DC5401" w:rsidRPr="001E73C0" w:rsidRDefault="00DC5401" w:rsidP="00FC75B3">
            <w:pPr>
              <w:spacing w:after="0"/>
              <w:rPr>
                <w:rFonts w:cstheme="minorHAnsi"/>
                <w:b/>
                <w:bCs/>
                <w:sz w:val="18"/>
                <w:szCs w:val="18"/>
              </w:rPr>
            </w:pPr>
            <w:r w:rsidRPr="001E73C0">
              <w:rPr>
                <w:rFonts w:eastAsia="Times New Roman" w:cstheme="minorHAnsi"/>
                <w:sz w:val="18"/>
                <w:szCs w:val="18"/>
                <w:lang w:eastAsia="pl-PL"/>
              </w:rPr>
              <w:t>Upowszechnienie</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zapewnienie wysokiej jakości edukacji przedszkolnej </w:t>
            </w:r>
            <w:r w:rsidR="006C6A4A">
              <w:rPr>
                <w:rFonts w:eastAsia="Times New Roman" w:cstheme="minorHAnsi"/>
                <w:sz w:val="18"/>
                <w:szCs w:val="18"/>
                <w:lang w:eastAsia="pl-PL"/>
              </w:rPr>
              <w:br/>
            </w:r>
            <w:r w:rsidRPr="001E73C0">
              <w:rPr>
                <w:rFonts w:eastAsia="Times New Roman" w:cstheme="minorHAnsi"/>
                <w:sz w:val="18"/>
                <w:szCs w:val="18"/>
                <w:lang w:eastAsia="pl-PL"/>
              </w:rPr>
              <w:lastRenderedPageBreak/>
              <w:t>na terenie gminy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32D8DD2"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lastRenderedPageBreak/>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5A66598"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B942374" w14:textId="1703A4EE" w:rsidR="00DC5401" w:rsidRPr="001E73C0" w:rsidRDefault="006C6A4A" w:rsidP="00F706C6">
            <w:pPr>
              <w:spacing w:after="0"/>
              <w:jc w:val="center"/>
              <w:rPr>
                <w:rFonts w:cstheme="minorHAnsi"/>
                <w:sz w:val="18"/>
                <w:szCs w:val="18"/>
              </w:rPr>
            </w:pPr>
            <w:r>
              <w:rPr>
                <w:rFonts w:cstheme="minorHAnsi"/>
                <w:sz w:val="18"/>
                <w:szCs w:val="18"/>
              </w:rPr>
              <w:t>I kw.</w:t>
            </w:r>
            <w:r w:rsidR="00DC5401" w:rsidRPr="001E73C0">
              <w:rPr>
                <w:rFonts w:cstheme="minorHAnsi"/>
                <w:sz w:val="18"/>
                <w:szCs w:val="18"/>
              </w:rPr>
              <w:t xml:space="preserve">2024- </w:t>
            </w:r>
            <w:r>
              <w:rPr>
                <w:rFonts w:cstheme="minorHAnsi"/>
                <w:sz w:val="18"/>
                <w:szCs w:val="18"/>
              </w:rPr>
              <w:t>III kw.</w:t>
            </w:r>
            <w:r w:rsidR="00DC5401" w:rsidRPr="001E73C0">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21028E" w14:textId="77777777" w:rsidR="00DC5401" w:rsidRPr="001E73C0" w:rsidRDefault="00DC5401" w:rsidP="00F706C6">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117 647,06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6BE1F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03C7CB0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117 647,06</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22C44AF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7BEE5E"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17 647,06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747ECA" w14:textId="77777777" w:rsidR="00DC5401" w:rsidRPr="004773BD" w:rsidRDefault="00DC5401" w:rsidP="00FC75B3">
            <w:pPr>
              <w:spacing w:after="0"/>
              <w:rPr>
                <w:rFonts w:eastAsia="Times New Roman" w:cstheme="minorHAnsi"/>
                <w:sz w:val="18"/>
                <w:szCs w:val="18"/>
                <w:u w:val="single"/>
                <w:lang w:eastAsia="pl-PL"/>
              </w:rPr>
            </w:pPr>
            <w:r w:rsidRPr="004773BD">
              <w:rPr>
                <w:rFonts w:eastAsia="Times New Roman" w:cstheme="minorHAnsi"/>
                <w:sz w:val="18"/>
                <w:szCs w:val="18"/>
                <w:u w:val="single"/>
                <w:lang w:eastAsia="pl-PL"/>
              </w:rPr>
              <w:t>Wskaźnik produktu:</w:t>
            </w:r>
          </w:p>
          <w:p w14:paraId="6E525353"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dzieci objętych dodatkowymi zajęciami w edukacji przedszkolnej – 60 szt.</w:t>
            </w:r>
          </w:p>
          <w:p w14:paraId="675394A8"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Liczba przedstawicieli kadry szkół i placówek sytemu oświaty objętych wsparciem – 4 osoby</w:t>
            </w:r>
          </w:p>
          <w:p w14:paraId="0C7AE2DA" w14:textId="77777777" w:rsidR="00DC5401"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oświaty objętych wsparciem – 4 podmioty</w:t>
            </w:r>
          </w:p>
          <w:p w14:paraId="7755B787" w14:textId="412A4333" w:rsidR="002D11D4" w:rsidRDefault="002D11D4" w:rsidP="00FC75B3">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4 szt.</w:t>
            </w:r>
          </w:p>
          <w:p w14:paraId="578D0151" w14:textId="4F811D73" w:rsidR="002D11D4" w:rsidRDefault="002D11D4" w:rsidP="00FC75B3">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4 osoby</w:t>
            </w:r>
          </w:p>
          <w:p w14:paraId="54083540" w14:textId="50E3108B" w:rsidR="00C75DB6" w:rsidRDefault="002D11D4" w:rsidP="00FC75B3">
            <w:pPr>
              <w:spacing w:after="0"/>
              <w:rPr>
                <w:rFonts w:eastAsia="Times New Roman" w:cstheme="minorHAnsi"/>
                <w:sz w:val="18"/>
                <w:szCs w:val="18"/>
                <w:lang w:eastAsia="pl-PL"/>
              </w:rPr>
            </w:pPr>
            <w:r>
              <w:rPr>
                <w:rFonts w:eastAsia="Times New Roman" w:cstheme="minorHAnsi"/>
                <w:sz w:val="18"/>
                <w:szCs w:val="18"/>
                <w:lang w:eastAsia="pl-PL"/>
              </w:rPr>
              <w:t>Liczba miejsc wychowania przedszkolnego dostosowanych do potrzeb dzieci z niepełnosprawnością – 1 szt.</w:t>
            </w:r>
          </w:p>
          <w:p w14:paraId="615D754C" w14:textId="77777777" w:rsidR="00DC5401" w:rsidRPr="004773BD" w:rsidRDefault="00DC5401" w:rsidP="00FC75B3">
            <w:pPr>
              <w:spacing w:after="0"/>
              <w:rPr>
                <w:rFonts w:eastAsia="Times New Roman" w:cstheme="minorHAnsi"/>
                <w:sz w:val="18"/>
                <w:szCs w:val="18"/>
                <w:u w:val="single"/>
                <w:lang w:eastAsia="pl-PL"/>
              </w:rPr>
            </w:pPr>
            <w:r w:rsidRPr="004773BD">
              <w:rPr>
                <w:rFonts w:eastAsia="Times New Roman" w:cstheme="minorHAnsi"/>
                <w:sz w:val="18"/>
                <w:szCs w:val="18"/>
                <w:u w:val="single"/>
                <w:lang w:eastAsia="pl-PL"/>
              </w:rPr>
              <w:t>Wskaźnik rezultatu:</w:t>
            </w:r>
          </w:p>
          <w:p w14:paraId="5969D5FA" w14:textId="77777777" w:rsidR="00DC5401" w:rsidRPr="001E73C0" w:rsidRDefault="00DC5401" w:rsidP="00FC75B3">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4 osoby</w:t>
            </w:r>
          </w:p>
        </w:tc>
      </w:tr>
      <w:tr w:rsidR="00DC5401" w:rsidRPr="00C25156" w14:paraId="3D57C993"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34A0DDD6"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lastRenderedPageBreak/>
              <w:t>ZIT-WL-48</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A6B2B84"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1C713974"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3EB5CA18" w14:textId="77777777" w:rsidR="00DC5401" w:rsidRPr="001E73C0" w:rsidRDefault="00DC5401" w:rsidP="0094316B">
            <w:pPr>
              <w:spacing w:after="0"/>
              <w:rPr>
                <w:rFonts w:cstheme="minorHAnsi"/>
                <w:b/>
                <w:bCs/>
                <w:sz w:val="18"/>
                <w:szCs w:val="18"/>
              </w:rPr>
            </w:pPr>
            <w:r w:rsidRPr="001E73C0">
              <w:rPr>
                <w:rFonts w:eastAsia="Times New Roman" w:cstheme="minorHAnsi"/>
                <w:sz w:val="18"/>
                <w:szCs w:val="18"/>
                <w:lang w:eastAsia="pl-PL"/>
              </w:rPr>
              <w:t>Wychowanie przedszkolne</w:t>
            </w:r>
          </w:p>
        </w:tc>
        <w:tc>
          <w:tcPr>
            <w:tcW w:w="1985" w:type="dxa"/>
            <w:tcBorders>
              <w:left w:val="single" w:sz="4" w:space="0" w:color="auto"/>
              <w:bottom w:val="single" w:sz="4" w:space="0" w:color="auto"/>
            </w:tcBorders>
            <w:shd w:val="clear" w:color="auto" w:fill="FFFFFF" w:themeFill="background1"/>
            <w:vAlign w:val="center"/>
          </w:tcPr>
          <w:p w14:paraId="5F16C1F9" w14:textId="77777777" w:rsidR="00DC5401" w:rsidRPr="00A316C2" w:rsidRDefault="00DC5401" w:rsidP="0094316B">
            <w:pPr>
              <w:spacing w:after="0"/>
              <w:rPr>
                <w:rFonts w:cstheme="minorHAnsi"/>
                <w:sz w:val="18"/>
                <w:szCs w:val="18"/>
              </w:rPr>
            </w:pPr>
            <w:r w:rsidRPr="00A316C2">
              <w:rPr>
                <w:sz w:val="18"/>
                <w:szCs w:val="18"/>
              </w:rPr>
              <w:t>Wychowanie przedszkolne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71C63B3" w14:textId="77777777" w:rsidR="00DC5401" w:rsidRPr="001E73C0" w:rsidRDefault="00DC5401" w:rsidP="0094316B">
            <w:pPr>
              <w:spacing w:after="0"/>
              <w:rPr>
                <w:rFonts w:cstheme="minorHAnsi"/>
                <w:b/>
                <w:bCs/>
                <w:sz w:val="18"/>
                <w:szCs w:val="18"/>
              </w:rPr>
            </w:pPr>
            <w:r w:rsidRPr="001E73C0">
              <w:rPr>
                <w:rFonts w:eastAsia="Times New Roman" w:cstheme="minorHAnsi"/>
                <w:sz w:val="18"/>
                <w:szCs w:val="18"/>
                <w:lang w:eastAsia="pl-PL"/>
              </w:rPr>
              <w:t>Gmina Lubień Kujawski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7296F44" w14:textId="77777777" w:rsidR="00DC5401" w:rsidRPr="001E73C0" w:rsidRDefault="00DC5401" w:rsidP="0094316B">
            <w:pPr>
              <w:spacing w:after="0"/>
              <w:rPr>
                <w:rFonts w:cstheme="minorHAnsi"/>
                <w:b/>
                <w:bCs/>
                <w:sz w:val="18"/>
                <w:szCs w:val="18"/>
              </w:rPr>
            </w:pPr>
            <w:r w:rsidRPr="001E73C0">
              <w:rPr>
                <w:rFonts w:eastAsia="Times New Roman" w:cstheme="minorHAnsi"/>
                <w:sz w:val="18"/>
                <w:szCs w:val="18"/>
                <w:lang w:eastAsia="pl-PL"/>
              </w:rPr>
              <w:t>Utworzenie nowych miejsc i bieżące ich funkcjonowanie w placówkach przedszkolnych na terenie gminy Lubień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B9E681C"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70CBCEF"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EB8F098" w14:textId="77777777" w:rsidR="00DC5401" w:rsidRPr="001E73C0" w:rsidRDefault="00DC5401" w:rsidP="00F706C6">
            <w:pPr>
              <w:spacing w:after="0"/>
              <w:jc w:val="center"/>
              <w:rPr>
                <w:rFonts w:cstheme="minorHAnsi"/>
                <w:sz w:val="18"/>
                <w:szCs w:val="18"/>
              </w:rPr>
            </w:pPr>
            <w:r w:rsidRPr="001E73C0">
              <w:rPr>
                <w:rFonts w:cstheme="minorHAnsi"/>
                <w:sz w:val="18"/>
                <w:szCs w:val="18"/>
              </w:rPr>
              <w:t>III kw. 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F2D3E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176 668,68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B8393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1B777C8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176 668,68</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51EFF09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150 168,38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EDFCF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26 500,30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0E7256" w14:textId="77777777" w:rsidR="00DC5401" w:rsidRPr="004773BD" w:rsidRDefault="00DC5401" w:rsidP="0094316B">
            <w:pPr>
              <w:spacing w:after="0"/>
              <w:rPr>
                <w:rFonts w:eastAsia="Times New Roman" w:cstheme="minorHAnsi"/>
                <w:sz w:val="18"/>
                <w:szCs w:val="18"/>
                <w:u w:val="single"/>
                <w:lang w:eastAsia="pl-PL"/>
              </w:rPr>
            </w:pPr>
            <w:r w:rsidRPr="004773BD">
              <w:rPr>
                <w:rFonts w:eastAsia="Times New Roman" w:cstheme="minorHAnsi"/>
                <w:sz w:val="18"/>
                <w:szCs w:val="18"/>
                <w:u w:val="single"/>
                <w:lang w:eastAsia="pl-PL"/>
              </w:rPr>
              <w:t>Wskaźnik produktu:</w:t>
            </w:r>
          </w:p>
          <w:p w14:paraId="3245289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dofinansowanych miejsc wychowania przedszkolnego – 15 szt.</w:t>
            </w:r>
          </w:p>
          <w:p w14:paraId="22329FB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 objętych dodatkowymi zajęciami w edukacji przedszkolnej – 15 szt.</w:t>
            </w:r>
          </w:p>
          <w:p w14:paraId="0B26032E"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1 podmiot</w:t>
            </w:r>
          </w:p>
          <w:p w14:paraId="5DEE72BD" w14:textId="15B9511A" w:rsidR="00C75DB6" w:rsidRDefault="00C75DB6" w:rsidP="0094316B">
            <w:pPr>
              <w:spacing w:after="0"/>
              <w:rPr>
                <w:rFonts w:eastAsia="Times New Roman" w:cstheme="minorHAnsi"/>
                <w:sz w:val="18"/>
                <w:szCs w:val="18"/>
                <w:lang w:eastAsia="pl-PL"/>
              </w:rPr>
            </w:pPr>
            <w:r>
              <w:rPr>
                <w:rFonts w:eastAsia="Times New Roman" w:cstheme="minorHAnsi"/>
                <w:sz w:val="18"/>
                <w:szCs w:val="18"/>
                <w:lang w:eastAsia="pl-PL"/>
              </w:rPr>
              <w:t>Liczba dzieci lub uczniów o specjalnych potrzebach rozwojowy i edukacyjnych, którzy zostali objęci usługami asystenta – 2 osoby</w:t>
            </w:r>
          </w:p>
          <w:p w14:paraId="4758ECFD" w14:textId="5F08F31F" w:rsidR="00CD2547" w:rsidRDefault="00CD2547" w:rsidP="0094316B">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- 2 osoby</w:t>
            </w:r>
          </w:p>
          <w:p w14:paraId="10FE363F" w14:textId="7CB26499" w:rsidR="00CD2547" w:rsidRDefault="00CD2547" w:rsidP="0094316B">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1 szt.</w:t>
            </w:r>
          </w:p>
          <w:p w14:paraId="4C54AB11" w14:textId="77777777" w:rsidR="00DC5401" w:rsidRPr="004773BD" w:rsidRDefault="00DC5401" w:rsidP="0094316B">
            <w:pPr>
              <w:spacing w:after="0"/>
              <w:rPr>
                <w:rFonts w:eastAsia="Times New Roman" w:cstheme="minorHAnsi"/>
                <w:sz w:val="18"/>
                <w:szCs w:val="18"/>
                <w:u w:val="single"/>
                <w:lang w:eastAsia="pl-PL"/>
              </w:rPr>
            </w:pPr>
            <w:r w:rsidRPr="004773BD">
              <w:rPr>
                <w:rFonts w:eastAsia="Times New Roman" w:cstheme="minorHAnsi"/>
                <w:sz w:val="18"/>
                <w:szCs w:val="18"/>
                <w:u w:val="single"/>
                <w:lang w:eastAsia="pl-PL"/>
              </w:rPr>
              <w:t>Wskaźnik rezultatu:</w:t>
            </w:r>
          </w:p>
          <w:p w14:paraId="67337D3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10 os</w:t>
            </w:r>
            <w:r>
              <w:rPr>
                <w:rFonts w:eastAsia="Times New Roman" w:cstheme="minorHAnsi"/>
                <w:sz w:val="18"/>
                <w:szCs w:val="18"/>
                <w:lang w:eastAsia="pl-PL"/>
              </w:rPr>
              <w:t>ób</w:t>
            </w:r>
          </w:p>
        </w:tc>
      </w:tr>
      <w:tr w:rsidR="00BF1123" w:rsidRPr="00C25156" w14:paraId="6435ABA1" w14:textId="77777777" w:rsidTr="008C46AA">
        <w:trPr>
          <w:trHeight w:val="1006"/>
        </w:trPr>
        <w:tc>
          <w:tcPr>
            <w:tcW w:w="993" w:type="dxa"/>
            <w:tcBorders>
              <w:top w:val="nil"/>
              <w:left w:val="single" w:sz="4" w:space="0" w:color="auto"/>
              <w:bottom w:val="single" w:sz="4" w:space="0" w:color="000000"/>
              <w:right w:val="single" w:sz="4" w:space="0" w:color="auto"/>
            </w:tcBorders>
            <w:shd w:val="clear" w:color="auto" w:fill="auto"/>
            <w:vAlign w:val="center"/>
          </w:tcPr>
          <w:p w14:paraId="6BDCEC62"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ZIT-WL-49</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5655F98"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6D110496" w14:textId="77777777" w:rsidR="00DC5401" w:rsidRPr="001E73C0" w:rsidRDefault="00DC5401" w:rsidP="001119D3">
            <w:pPr>
              <w:spacing w:after="0"/>
              <w:jc w:val="center"/>
              <w:rPr>
                <w:rFonts w:cstheme="minorHAnsi"/>
                <w:b/>
                <w:bCs/>
                <w:sz w:val="18"/>
                <w:szCs w:val="18"/>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40E9DB70" w14:textId="77777777" w:rsidR="00DC5401" w:rsidRPr="001E73C0" w:rsidRDefault="00DC5401" w:rsidP="0094316B">
            <w:pPr>
              <w:spacing w:after="0"/>
              <w:rPr>
                <w:rFonts w:cstheme="minorHAnsi"/>
                <w:b/>
                <w:bCs/>
                <w:sz w:val="18"/>
                <w:szCs w:val="18"/>
              </w:rPr>
            </w:pPr>
            <w:r w:rsidRPr="001E73C0">
              <w:rPr>
                <w:rFonts w:eastAsia="Times New Roman" w:cstheme="minorHAnsi"/>
                <w:sz w:val="18"/>
                <w:szCs w:val="18"/>
                <w:lang w:eastAsia="pl-PL"/>
              </w:rPr>
              <w:t>Kształcenie ogólne</w:t>
            </w:r>
          </w:p>
        </w:tc>
        <w:tc>
          <w:tcPr>
            <w:tcW w:w="1985" w:type="dxa"/>
            <w:tcBorders>
              <w:top w:val="single" w:sz="4" w:space="0" w:color="auto"/>
              <w:left w:val="single" w:sz="4" w:space="0" w:color="auto"/>
            </w:tcBorders>
            <w:shd w:val="clear" w:color="auto" w:fill="FFFFFF" w:themeFill="background1"/>
            <w:vAlign w:val="center"/>
          </w:tcPr>
          <w:p w14:paraId="669435B8" w14:textId="77777777" w:rsidR="00DC5401" w:rsidRPr="000D4252" w:rsidRDefault="00DC5401" w:rsidP="0094316B">
            <w:pPr>
              <w:spacing w:after="0" w:line="276" w:lineRule="auto"/>
              <w:jc w:val="both"/>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EDDD279" w14:textId="77777777" w:rsidR="00DC5401" w:rsidRPr="000D4252" w:rsidRDefault="00DC5401" w:rsidP="0094316B">
            <w:pPr>
              <w:spacing w:after="0"/>
              <w:rPr>
                <w:rFonts w:cstheme="minorHAnsi"/>
                <w:sz w:val="18"/>
                <w:szCs w:val="18"/>
              </w:rPr>
            </w:pPr>
            <w:r w:rsidRPr="000D4252">
              <w:rPr>
                <w:rFonts w:eastAsia="Times New Roman" w:cstheme="minorHAnsi"/>
                <w:sz w:val="18"/>
                <w:szCs w:val="18"/>
                <w:lang w:eastAsia="pl-PL"/>
              </w:rPr>
              <w:t>Gmina Kowal</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7EE044BE" w14:textId="01DAF4F0" w:rsidR="00DC5401" w:rsidRPr="001E73C0" w:rsidRDefault="00DC5401" w:rsidP="0094316B">
            <w:pPr>
              <w:spacing w:after="0"/>
              <w:rPr>
                <w:rFonts w:cstheme="minorHAnsi"/>
                <w:b/>
                <w:bCs/>
                <w:sz w:val="18"/>
                <w:szCs w:val="18"/>
              </w:rPr>
            </w:pPr>
            <w:r w:rsidRPr="001E73C0">
              <w:rPr>
                <w:rFonts w:eastAsia="Times New Roman" w:cstheme="minorHAnsi"/>
                <w:sz w:val="18"/>
                <w:szCs w:val="18"/>
                <w:lang w:eastAsia="pl-PL"/>
              </w:rPr>
              <w:t xml:space="preserve">Podniesienie kompetencji kluczowych uczniów </w:t>
            </w:r>
            <w:r w:rsidR="006C6A4A">
              <w:rPr>
                <w:rFonts w:eastAsia="Times New Roman" w:cstheme="minorHAnsi"/>
                <w:sz w:val="18"/>
                <w:szCs w:val="18"/>
                <w:lang w:eastAsia="pl-PL"/>
              </w:rPr>
              <w:br/>
            </w:r>
            <w:r w:rsidRPr="001E73C0">
              <w:rPr>
                <w:rFonts w:eastAsia="Times New Roman" w:cstheme="minorHAnsi"/>
                <w:sz w:val="18"/>
                <w:szCs w:val="18"/>
                <w:lang w:eastAsia="pl-PL"/>
              </w:rPr>
              <w:t>z terenu Gminy Kowal</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CBA3697"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ECD2B94" w14:textId="77777777" w:rsidR="00DC5401" w:rsidRPr="001E73C0" w:rsidRDefault="00DC5401" w:rsidP="00F706C6">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00D95D1" w14:textId="35F32D29" w:rsidR="00DC5401" w:rsidRPr="001E73C0" w:rsidRDefault="00AE2FD3" w:rsidP="00F706C6">
            <w:pPr>
              <w:spacing w:after="0"/>
              <w:jc w:val="center"/>
              <w:rPr>
                <w:rFonts w:cstheme="minorHAnsi"/>
                <w:sz w:val="18"/>
                <w:szCs w:val="18"/>
              </w:rPr>
            </w:pPr>
            <w:r w:rsidRPr="00AE2FD3">
              <w:rPr>
                <w:rFonts w:cstheme="minorHAnsi"/>
                <w:sz w:val="18"/>
                <w:szCs w:val="18"/>
              </w:rPr>
              <w:t>II kw.</w:t>
            </w:r>
            <w:r w:rsidR="00DC5401" w:rsidRPr="00AE2FD3">
              <w:rPr>
                <w:rFonts w:cstheme="minorHAnsi"/>
                <w:sz w:val="18"/>
                <w:szCs w:val="18"/>
              </w:rPr>
              <w:t xml:space="preserve">2024- </w:t>
            </w:r>
            <w:r w:rsidRPr="00AE2FD3">
              <w:rPr>
                <w:rFonts w:cstheme="minorHAnsi"/>
                <w:sz w:val="18"/>
                <w:szCs w:val="18"/>
              </w:rPr>
              <w:t>III kw.</w:t>
            </w:r>
            <w:r w:rsidR="00DC5401" w:rsidRPr="00AE2FD3">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3976F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326 409,21</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95243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9B26F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326 409,21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32115E" w14:textId="739E70EF"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277</w:t>
            </w:r>
            <w:r w:rsidR="00570CF8">
              <w:rPr>
                <w:rFonts w:eastAsia="Times New Roman" w:cstheme="minorHAnsi"/>
                <w:sz w:val="18"/>
                <w:szCs w:val="18"/>
                <w:lang w:eastAsia="pl-PL"/>
              </w:rPr>
              <w:t> 447,83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D11BDD" w14:textId="68DF855C"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48</w:t>
            </w:r>
            <w:r w:rsidR="00570CF8">
              <w:rPr>
                <w:rFonts w:eastAsia="Times New Roman" w:cstheme="minorHAnsi"/>
                <w:sz w:val="18"/>
                <w:szCs w:val="18"/>
                <w:lang w:eastAsia="pl-PL"/>
              </w:rPr>
              <w:t> 961,38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26C986" w14:textId="77777777" w:rsidR="00DC5401" w:rsidRPr="00E25C91" w:rsidRDefault="00DC5401" w:rsidP="0094316B">
            <w:pPr>
              <w:spacing w:after="0"/>
              <w:rPr>
                <w:rFonts w:eastAsia="Times New Roman" w:cstheme="minorHAnsi"/>
                <w:sz w:val="18"/>
                <w:szCs w:val="18"/>
                <w:u w:val="single"/>
                <w:lang w:eastAsia="pl-PL"/>
              </w:rPr>
            </w:pPr>
            <w:r w:rsidRPr="00E25C91">
              <w:rPr>
                <w:rFonts w:eastAsia="Times New Roman" w:cstheme="minorHAnsi"/>
                <w:sz w:val="18"/>
                <w:szCs w:val="18"/>
                <w:u w:val="single"/>
                <w:lang w:eastAsia="pl-PL"/>
              </w:rPr>
              <w:t>Wskaźnik produktu:</w:t>
            </w:r>
          </w:p>
          <w:p w14:paraId="450DE429"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100 osób</w:t>
            </w:r>
          </w:p>
          <w:p w14:paraId="5D75C38E" w14:textId="76149622" w:rsidR="009B70A8" w:rsidRDefault="009B70A8" w:rsidP="0094316B">
            <w:pPr>
              <w:spacing w:after="0"/>
              <w:rPr>
                <w:rFonts w:eastAsia="Times New Roman" w:cstheme="minorHAnsi"/>
                <w:sz w:val="18"/>
                <w:szCs w:val="18"/>
                <w:lang w:eastAsia="pl-PL"/>
              </w:rPr>
            </w:pPr>
            <w:r>
              <w:rPr>
                <w:rFonts w:eastAsia="Times New Roman" w:cstheme="minorHAnsi"/>
                <w:sz w:val="18"/>
                <w:szCs w:val="18"/>
                <w:lang w:eastAsia="pl-PL"/>
              </w:rPr>
              <w:t>Liczba szkół i placówek systemu oświaty objętych wsparciem – 1 szt.</w:t>
            </w:r>
          </w:p>
          <w:p w14:paraId="7491074B" w14:textId="64AECB78" w:rsidR="009B70A8" w:rsidRDefault="009B70A8" w:rsidP="0094316B">
            <w:pPr>
              <w:spacing w:after="0"/>
              <w:rPr>
                <w:rFonts w:eastAsia="Times New Roman" w:cstheme="minorHAnsi"/>
                <w:sz w:val="18"/>
                <w:szCs w:val="18"/>
                <w:lang w:eastAsia="pl-PL"/>
              </w:rPr>
            </w:pPr>
            <w:r>
              <w:rPr>
                <w:rFonts w:eastAsia="Times New Roman" w:cstheme="minorHAnsi"/>
                <w:sz w:val="18"/>
                <w:szCs w:val="18"/>
                <w:lang w:eastAsia="pl-PL"/>
              </w:rPr>
              <w:t>Liczba przedstawicieli kadry szkół i placówek systemu oświaty objętych wsparciem – 33 szt.</w:t>
            </w:r>
          </w:p>
          <w:p w14:paraId="40F6C180" w14:textId="77777777" w:rsidR="00DC5401" w:rsidRPr="00E25C91" w:rsidRDefault="00DC5401" w:rsidP="0094316B">
            <w:pPr>
              <w:spacing w:after="0"/>
              <w:rPr>
                <w:rFonts w:eastAsia="Times New Roman" w:cstheme="minorHAnsi"/>
                <w:sz w:val="18"/>
                <w:szCs w:val="18"/>
                <w:u w:val="single"/>
                <w:lang w:eastAsia="pl-PL"/>
              </w:rPr>
            </w:pPr>
            <w:r w:rsidRPr="00E25C91">
              <w:rPr>
                <w:rFonts w:eastAsia="Times New Roman" w:cstheme="minorHAnsi"/>
                <w:sz w:val="18"/>
                <w:szCs w:val="18"/>
                <w:u w:val="single"/>
                <w:lang w:eastAsia="pl-PL"/>
              </w:rPr>
              <w:t>Wskaźnik rezultatu:</w:t>
            </w:r>
          </w:p>
          <w:p w14:paraId="183BEA4A"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Liczba uczniów, którzy nabyli kwalifikacje po opuszczeniu programu – 80 osób</w:t>
            </w:r>
          </w:p>
          <w:p w14:paraId="556A25B6" w14:textId="6279797B" w:rsidR="009B70A8" w:rsidRPr="001E73C0" w:rsidRDefault="009B70A8" w:rsidP="0094316B">
            <w:pPr>
              <w:spacing w:after="0"/>
              <w:rPr>
                <w:rFonts w:eastAsia="Times New Roman" w:cstheme="minorHAnsi"/>
                <w:sz w:val="18"/>
                <w:szCs w:val="18"/>
                <w:lang w:eastAsia="pl-PL"/>
              </w:rPr>
            </w:pPr>
            <w:r>
              <w:rPr>
                <w:rFonts w:eastAsia="Times New Roman" w:cstheme="minorHAnsi"/>
                <w:sz w:val="18"/>
                <w:szCs w:val="18"/>
                <w:lang w:eastAsia="pl-PL"/>
              </w:rPr>
              <w:t>Liczba przedstawicieli szkół i placówek systemu oświaty, którzy uzyskali  kwalifikacje po puszczeniu programu – 33 osoby</w:t>
            </w:r>
          </w:p>
        </w:tc>
      </w:tr>
      <w:tr w:rsidR="00DC5401" w:rsidRPr="00C25156" w14:paraId="65221583"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7A062AA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ZIT-WL-50</w:t>
            </w:r>
          </w:p>
        </w:tc>
        <w:tc>
          <w:tcPr>
            <w:tcW w:w="561" w:type="dxa"/>
            <w:tcBorders>
              <w:top w:val="nil"/>
              <w:left w:val="single" w:sz="4" w:space="0" w:color="auto"/>
              <w:bottom w:val="single" w:sz="4" w:space="0" w:color="auto"/>
              <w:right w:val="single" w:sz="4" w:space="0" w:color="auto"/>
            </w:tcBorders>
            <w:shd w:val="clear" w:color="auto" w:fill="auto"/>
            <w:vAlign w:val="center"/>
          </w:tcPr>
          <w:p w14:paraId="599E7F5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308700A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auto"/>
              <w:right w:val="single" w:sz="4" w:space="0" w:color="auto"/>
            </w:tcBorders>
            <w:shd w:val="clear" w:color="auto" w:fill="auto"/>
            <w:vAlign w:val="center"/>
          </w:tcPr>
          <w:p w14:paraId="463098F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51688867"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auto"/>
              <w:right w:val="single" w:sz="4" w:space="0" w:color="auto"/>
            </w:tcBorders>
            <w:shd w:val="clear" w:color="auto" w:fill="auto"/>
            <w:vAlign w:val="center"/>
          </w:tcPr>
          <w:p w14:paraId="3245C75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Boniewo</w:t>
            </w:r>
          </w:p>
        </w:tc>
        <w:tc>
          <w:tcPr>
            <w:tcW w:w="1701" w:type="dxa"/>
            <w:tcBorders>
              <w:top w:val="nil"/>
              <w:left w:val="single" w:sz="4" w:space="0" w:color="auto"/>
              <w:bottom w:val="single" w:sz="4" w:space="0" w:color="auto"/>
              <w:right w:val="single" w:sz="4" w:space="0" w:color="auto"/>
            </w:tcBorders>
            <w:shd w:val="clear" w:color="auto" w:fill="auto"/>
            <w:vAlign w:val="center"/>
          </w:tcPr>
          <w:p w14:paraId="39FDFC7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Podniesienie kompetencji kluczowych uczniów</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FCC7970"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25BADB5"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223C16F" w14:textId="77777777" w:rsidR="00DC5401" w:rsidRPr="001E73C0" w:rsidRDefault="00DC5401" w:rsidP="00F706C6">
            <w:pPr>
              <w:spacing w:after="0"/>
              <w:jc w:val="center"/>
              <w:rPr>
                <w:rFonts w:cstheme="minorHAnsi"/>
                <w:sz w:val="18"/>
                <w:szCs w:val="18"/>
              </w:rPr>
            </w:pPr>
            <w:r w:rsidRPr="001E73C0">
              <w:rPr>
                <w:rFonts w:cstheme="minorHAnsi"/>
                <w:sz w:val="18"/>
                <w:szCs w:val="18"/>
              </w:rPr>
              <w:t>II kw.202</w:t>
            </w:r>
            <w:r>
              <w:rPr>
                <w:rFonts w:cstheme="minorHAnsi"/>
                <w:sz w:val="18"/>
                <w:szCs w:val="18"/>
              </w:rPr>
              <w:t>4</w:t>
            </w:r>
            <w:r w:rsidRPr="001E73C0">
              <w:rPr>
                <w:rFonts w:cstheme="minorHAnsi"/>
                <w:sz w:val="18"/>
                <w:szCs w:val="18"/>
              </w:rPr>
              <w:t>- IV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C0A08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127 704,18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DA654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auto"/>
              <w:right w:val="single" w:sz="4" w:space="0" w:color="auto"/>
            </w:tcBorders>
            <w:shd w:val="clear" w:color="auto" w:fill="auto"/>
            <w:vAlign w:val="center"/>
          </w:tcPr>
          <w:p w14:paraId="2D6B5A2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127 704,18</w:t>
            </w:r>
          </w:p>
        </w:tc>
        <w:tc>
          <w:tcPr>
            <w:tcW w:w="1559" w:type="dxa"/>
            <w:tcBorders>
              <w:top w:val="nil"/>
              <w:left w:val="single" w:sz="4" w:space="0" w:color="auto"/>
              <w:bottom w:val="single" w:sz="4" w:space="0" w:color="auto"/>
              <w:right w:val="single" w:sz="4" w:space="0" w:color="auto"/>
            </w:tcBorders>
            <w:shd w:val="clear" w:color="auto" w:fill="auto"/>
            <w:vAlign w:val="center"/>
          </w:tcPr>
          <w:p w14:paraId="0A6DBD4C"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108 548,55</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03B22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19 155,63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D635B8" w14:textId="77777777" w:rsidR="00DC5401" w:rsidRPr="00B13E54" w:rsidRDefault="00DC5401" w:rsidP="0094316B">
            <w:pPr>
              <w:spacing w:after="0"/>
              <w:rPr>
                <w:rFonts w:eastAsia="Times New Roman" w:cstheme="minorHAnsi"/>
                <w:sz w:val="18"/>
                <w:szCs w:val="18"/>
                <w:u w:val="single"/>
                <w:lang w:eastAsia="pl-PL"/>
              </w:rPr>
            </w:pPr>
            <w:r w:rsidRPr="00B13E54">
              <w:rPr>
                <w:rFonts w:eastAsia="Times New Roman" w:cstheme="minorHAnsi"/>
                <w:sz w:val="18"/>
                <w:szCs w:val="18"/>
                <w:u w:val="single"/>
                <w:lang w:eastAsia="pl-PL"/>
              </w:rPr>
              <w:t>Wskaźnik produktu:</w:t>
            </w:r>
          </w:p>
          <w:p w14:paraId="23D7AC7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50 osób</w:t>
            </w:r>
          </w:p>
          <w:p w14:paraId="2400E651" w14:textId="77777777" w:rsidR="00DC5401" w:rsidRPr="001E73C0" w:rsidRDefault="00DC5401" w:rsidP="0094316B">
            <w:pPr>
              <w:spacing w:after="0"/>
              <w:rPr>
                <w:rFonts w:eastAsia="CIDFont+F1" w:cstheme="minorHAnsi"/>
                <w:sz w:val="18"/>
                <w:szCs w:val="18"/>
              </w:rPr>
            </w:pPr>
            <w:r w:rsidRPr="001E73C0">
              <w:rPr>
                <w:rFonts w:eastAsia="CIDFont+F1" w:cstheme="minorHAnsi"/>
                <w:sz w:val="18"/>
                <w:szCs w:val="18"/>
              </w:rPr>
              <w:t>Liczba szkól i placówek systemu oświaty objętych wsparciem – 1 szt.</w:t>
            </w:r>
          </w:p>
          <w:p w14:paraId="51908006" w14:textId="77777777" w:rsidR="00DC5401" w:rsidRDefault="00DC5401" w:rsidP="0094316B">
            <w:pPr>
              <w:spacing w:after="0"/>
              <w:rPr>
                <w:rFonts w:eastAsia="CIDFont+F1" w:cstheme="minorHAnsi"/>
                <w:sz w:val="18"/>
                <w:szCs w:val="18"/>
              </w:rPr>
            </w:pPr>
            <w:r w:rsidRPr="001E73C0">
              <w:rPr>
                <w:rFonts w:eastAsia="CIDFont+F1" w:cstheme="minorHAnsi"/>
                <w:sz w:val="18"/>
                <w:szCs w:val="18"/>
              </w:rPr>
              <w:t>Liczba przedstawicieli kadry szkól i placówek oświaty objętych wsparciem – 5 szt.</w:t>
            </w:r>
          </w:p>
          <w:p w14:paraId="2F8C54C6" w14:textId="77777777" w:rsidR="00DC5401" w:rsidRPr="00B13E54" w:rsidRDefault="00DC5401" w:rsidP="0094316B">
            <w:pPr>
              <w:spacing w:after="0"/>
              <w:rPr>
                <w:rFonts w:eastAsia="CIDFont+F1" w:cstheme="minorHAnsi"/>
                <w:sz w:val="18"/>
                <w:szCs w:val="18"/>
                <w:u w:val="single"/>
              </w:rPr>
            </w:pPr>
            <w:r w:rsidRPr="00B13E54">
              <w:rPr>
                <w:rFonts w:eastAsia="CIDFont+F1" w:cstheme="minorHAnsi"/>
                <w:sz w:val="18"/>
                <w:szCs w:val="18"/>
                <w:u w:val="single"/>
              </w:rPr>
              <w:t>Wskaźnik rezultatu:</w:t>
            </w:r>
          </w:p>
          <w:p w14:paraId="154AF7C1"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50 osób</w:t>
            </w:r>
          </w:p>
          <w:p w14:paraId="359D0DAA" w14:textId="7F3EEB2F" w:rsidR="009249E8" w:rsidRPr="001E73C0" w:rsidRDefault="009249E8" w:rsidP="0094316B">
            <w:pPr>
              <w:spacing w:after="0"/>
              <w:rPr>
                <w:rFonts w:eastAsia="Times New Roman" w:cstheme="minorHAnsi"/>
                <w:sz w:val="18"/>
                <w:szCs w:val="18"/>
                <w:lang w:eastAsia="pl-PL"/>
              </w:rPr>
            </w:pPr>
            <w:r>
              <w:rPr>
                <w:rFonts w:eastAsia="Times New Roman" w:cstheme="minorHAnsi"/>
                <w:sz w:val="18"/>
                <w:szCs w:val="18"/>
                <w:lang w:eastAsia="pl-PL"/>
              </w:rPr>
              <w:t>Liczba przedstawicieli szkół i placówek systemu oświaty, którzy uzyskali  kwalifikacje po puszczeniu programu – 5 osób</w:t>
            </w:r>
          </w:p>
        </w:tc>
      </w:tr>
      <w:tr w:rsidR="00DC5401" w:rsidRPr="00C25156" w14:paraId="337C8656"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67A02BD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ZIT-WL-51</w:t>
            </w:r>
          </w:p>
        </w:tc>
        <w:tc>
          <w:tcPr>
            <w:tcW w:w="561" w:type="dxa"/>
            <w:tcBorders>
              <w:top w:val="nil"/>
              <w:left w:val="single" w:sz="4" w:space="0" w:color="auto"/>
              <w:bottom w:val="single" w:sz="4" w:space="0" w:color="auto"/>
              <w:right w:val="single" w:sz="4" w:space="0" w:color="auto"/>
            </w:tcBorders>
            <w:shd w:val="clear" w:color="auto" w:fill="auto"/>
            <w:vAlign w:val="center"/>
          </w:tcPr>
          <w:p w14:paraId="06BF9EFF"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00434AB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auto"/>
              <w:right w:val="single" w:sz="4" w:space="0" w:color="auto"/>
            </w:tcBorders>
            <w:shd w:val="clear" w:color="auto" w:fill="auto"/>
            <w:vAlign w:val="center"/>
          </w:tcPr>
          <w:p w14:paraId="3096438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0FA91485"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auto"/>
              <w:right w:val="single" w:sz="4" w:space="0" w:color="auto"/>
            </w:tcBorders>
            <w:shd w:val="clear" w:color="auto" w:fill="auto"/>
            <w:vAlign w:val="center"/>
          </w:tcPr>
          <w:p w14:paraId="6484F3F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Lubień Kujawski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5B8FB5F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Podniesienie jakości kształcenia ogólnego w gminie Lubień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3450599"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9F486E2"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4E7972B" w14:textId="69364ADC" w:rsidR="00DC5401" w:rsidRPr="001E73C0" w:rsidRDefault="00DC5401" w:rsidP="00F706C6">
            <w:pPr>
              <w:spacing w:after="0"/>
              <w:jc w:val="center"/>
              <w:rPr>
                <w:rFonts w:cstheme="minorHAnsi"/>
                <w:sz w:val="18"/>
                <w:szCs w:val="18"/>
              </w:rPr>
            </w:pPr>
            <w:r w:rsidRPr="001E73C0">
              <w:rPr>
                <w:rFonts w:cstheme="minorHAnsi"/>
                <w:sz w:val="18"/>
                <w:szCs w:val="18"/>
              </w:rPr>
              <w:t>I</w:t>
            </w:r>
            <w:r w:rsidR="009B70A8">
              <w:rPr>
                <w:rFonts w:cstheme="minorHAnsi"/>
                <w:sz w:val="18"/>
                <w:szCs w:val="18"/>
              </w:rPr>
              <w:t>I</w:t>
            </w:r>
            <w:r w:rsidRPr="001E73C0">
              <w:rPr>
                <w:rFonts w:cstheme="minorHAnsi"/>
                <w:sz w:val="18"/>
                <w:szCs w:val="18"/>
              </w:rPr>
              <w:t>I kw.2023-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9F2B4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295 256,47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4B464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auto"/>
              <w:right w:val="single" w:sz="4" w:space="0" w:color="auto"/>
            </w:tcBorders>
            <w:shd w:val="clear" w:color="auto" w:fill="auto"/>
            <w:vAlign w:val="center"/>
          </w:tcPr>
          <w:p w14:paraId="6ED3568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295 256,47</w:t>
            </w:r>
          </w:p>
        </w:tc>
        <w:tc>
          <w:tcPr>
            <w:tcW w:w="1559" w:type="dxa"/>
            <w:tcBorders>
              <w:top w:val="nil"/>
              <w:left w:val="single" w:sz="4" w:space="0" w:color="auto"/>
              <w:bottom w:val="single" w:sz="4" w:space="0" w:color="auto"/>
              <w:right w:val="single" w:sz="4" w:space="0" w:color="auto"/>
            </w:tcBorders>
            <w:shd w:val="clear" w:color="auto" w:fill="auto"/>
            <w:vAlign w:val="center"/>
          </w:tcPr>
          <w:p w14:paraId="3CAB38F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250 968,00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B4E69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44 288,47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FF3C06" w14:textId="77777777" w:rsidR="00DC5401" w:rsidRPr="00246381" w:rsidRDefault="00DC5401" w:rsidP="0094316B">
            <w:pPr>
              <w:spacing w:after="0"/>
              <w:rPr>
                <w:rFonts w:eastAsia="Times New Roman" w:cstheme="minorHAnsi"/>
                <w:sz w:val="18"/>
                <w:szCs w:val="18"/>
                <w:u w:val="single"/>
                <w:lang w:eastAsia="pl-PL"/>
              </w:rPr>
            </w:pPr>
            <w:r w:rsidRPr="00246381">
              <w:rPr>
                <w:rFonts w:eastAsia="Times New Roman" w:cstheme="minorHAnsi"/>
                <w:sz w:val="18"/>
                <w:szCs w:val="18"/>
                <w:u w:val="single"/>
                <w:lang w:eastAsia="pl-PL"/>
              </w:rPr>
              <w:t>Wskaźnik produktu:</w:t>
            </w:r>
          </w:p>
          <w:p w14:paraId="3FAE6DB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ogólnodostępnych szkół i placówek systemu oświaty objętych wsparciem w zakresie edukacji włączającej – 1 szt.</w:t>
            </w:r>
          </w:p>
          <w:p w14:paraId="21B521BD" w14:textId="20C6B96E" w:rsidR="00DC5401" w:rsidRPr="001E73C0" w:rsidRDefault="007D0B82" w:rsidP="0094316B">
            <w:pPr>
              <w:spacing w:after="0"/>
              <w:rPr>
                <w:rFonts w:eastAsia="Times New Roman" w:cstheme="minorHAnsi"/>
                <w:sz w:val="18"/>
                <w:szCs w:val="18"/>
                <w:lang w:eastAsia="pl-PL"/>
              </w:rPr>
            </w:pPr>
            <w:r>
              <w:rPr>
                <w:rFonts w:eastAsia="Times New Roman" w:cstheme="minorHAnsi"/>
                <w:sz w:val="18"/>
                <w:szCs w:val="18"/>
                <w:lang w:eastAsia="pl-PL"/>
              </w:rPr>
              <w:t xml:space="preserve">Liczba szkół i </w:t>
            </w:r>
            <w:r w:rsidR="00DC5401" w:rsidRPr="001E73C0">
              <w:rPr>
                <w:rFonts w:eastAsia="Times New Roman" w:cstheme="minorHAnsi"/>
                <w:sz w:val="18"/>
                <w:szCs w:val="18"/>
                <w:lang w:eastAsia="pl-PL"/>
              </w:rPr>
              <w:t>placówek systemu oświaty objętych wsparciem – 1 podmiot</w:t>
            </w:r>
          </w:p>
          <w:p w14:paraId="3CDC11F9"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140 osób</w:t>
            </w:r>
          </w:p>
          <w:p w14:paraId="2EC669A0" w14:textId="465181C9" w:rsidR="009B70A8" w:rsidRDefault="009B70A8" w:rsidP="0094316B">
            <w:pPr>
              <w:spacing w:after="0"/>
              <w:rPr>
                <w:rFonts w:eastAsia="Times New Roman" w:cstheme="minorHAnsi"/>
                <w:sz w:val="18"/>
                <w:szCs w:val="18"/>
                <w:lang w:eastAsia="pl-PL"/>
              </w:rPr>
            </w:pPr>
            <w:r>
              <w:rPr>
                <w:rFonts w:eastAsia="Times New Roman" w:cstheme="minorHAnsi"/>
                <w:sz w:val="18"/>
                <w:szCs w:val="18"/>
                <w:lang w:eastAsia="pl-PL"/>
              </w:rPr>
              <w:t>Liczba przedstawicieli kadry szkół i placówek systemu oświaty objętych wsparciem – 25 osób</w:t>
            </w:r>
          </w:p>
          <w:p w14:paraId="7A1A7E82" w14:textId="3BF4AF35" w:rsidR="009B70A8" w:rsidRDefault="009B70A8" w:rsidP="0094316B">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10 osób</w:t>
            </w:r>
          </w:p>
          <w:p w14:paraId="61AA4DC7" w14:textId="77777777" w:rsidR="00DC5401" w:rsidRPr="00246381" w:rsidRDefault="00DC5401" w:rsidP="0094316B">
            <w:pPr>
              <w:spacing w:after="0"/>
              <w:rPr>
                <w:rFonts w:eastAsia="Times New Roman" w:cstheme="minorHAnsi"/>
                <w:sz w:val="18"/>
                <w:szCs w:val="18"/>
                <w:u w:val="single"/>
                <w:lang w:eastAsia="pl-PL"/>
              </w:rPr>
            </w:pPr>
            <w:r w:rsidRPr="00246381">
              <w:rPr>
                <w:rFonts w:eastAsia="Times New Roman" w:cstheme="minorHAnsi"/>
                <w:sz w:val="18"/>
                <w:szCs w:val="18"/>
                <w:u w:val="single"/>
                <w:lang w:eastAsia="pl-PL"/>
              </w:rPr>
              <w:t>Wskaźnik rezultatu:</w:t>
            </w:r>
          </w:p>
          <w:p w14:paraId="5D76C0B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25 osób</w:t>
            </w:r>
          </w:p>
          <w:p w14:paraId="2FCBAB6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140 osób</w:t>
            </w:r>
          </w:p>
        </w:tc>
      </w:tr>
      <w:tr w:rsidR="00DC5401" w:rsidRPr="00C25156" w14:paraId="74D7541C" w14:textId="77777777" w:rsidTr="008C46AA">
        <w:trPr>
          <w:trHeight w:val="699"/>
        </w:trPr>
        <w:tc>
          <w:tcPr>
            <w:tcW w:w="993" w:type="dxa"/>
            <w:tcBorders>
              <w:top w:val="nil"/>
              <w:left w:val="single" w:sz="4" w:space="0" w:color="auto"/>
              <w:right w:val="single" w:sz="4" w:space="0" w:color="auto"/>
            </w:tcBorders>
            <w:shd w:val="clear" w:color="auto" w:fill="auto"/>
            <w:vAlign w:val="center"/>
          </w:tcPr>
          <w:p w14:paraId="4B3A4FE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ZIT-WL-52</w:t>
            </w:r>
          </w:p>
        </w:tc>
        <w:tc>
          <w:tcPr>
            <w:tcW w:w="561" w:type="dxa"/>
            <w:tcBorders>
              <w:top w:val="nil"/>
              <w:left w:val="nil"/>
              <w:right w:val="single" w:sz="4" w:space="0" w:color="auto"/>
            </w:tcBorders>
            <w:shd w:val="clear" w:color="auto" w:fill="auto"/>
            <w:vAlign w:val="center"/>
          </w:tcPr>
          <w:p w14:paraId="1717654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nil"/>
              <w:right w:val="single" w:sz="4" w:space="0" w:color="auto"/>
            </w:tcBorders>
            <w:shd w:val="clear" w:color="auto" w:fill="auto"/>
            <w:vAlign w:val="center"/>
          </w:tcPr>
          <w:p w14:paraId="7793FB0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nil"/>
              <w:right w:val="single" w:sz="4" w:space="0" w:color="auto"/>
            </w:tcBorders>
            <w:shd w:val="clear" w:color="auto" w:fill="auto"/>
            <w:vAlign w:val="center"/>
          </w:tcPr>
          <w:p w14:paraId="0313016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0B29CAFA"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nil"/>
              <w:left w:val="nil"/>
              <w:right w:val="single" w:sz="4" w:space="0" w:color="auto"/>
            </w:tcBorders>
            <w:shd w:val="clear" w:color="auto" w:fill="auto"/>
            <w:vAlign w:val="center"/>
          </w:tcPr>
          <w:p w14:paraId="5D5C844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Baruchowo</w:t>
            </w:r>
          </w:p>
        </w:tc>
        <w:tc>
          <w:tcPr>
            <w:tcW w:w="1701" w:type="dxa"/>
            <w:tcBorders>
              <w:top w:val="nil"/>
              <w:left w:val="nil"/>
              <w:right w:val="single" w:sz="4" w:space="0" w:color="auto"/>
            </w:tcBorders>
            <w:shd w:val="clear" w:color="auto" w:fill="auto"/>
            <w:vAlign w:val="center"/>
          </w:tcPr>
          <w:p w14:paraId="414B961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Organizacja dodatkowych zajęć dla dzieci w wieku szkolnym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BCAAA89"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8FCEEA2"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A5BA4C8" w14:textId="02F64C69"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2023- </w:t>
            </w:r>
            <w:r>
              <w:rPr>
                <w:rFonts w:cstheme="minorHAnsi"/>
                <w:sz w:val="18"/>
                <w:szCs w:val="18"/>
              </w:rPr>
              <w:t>III kw.</w:t>
            </w:r>
            <w:r w:rsidR="00DC5401" w:rsidRPr="001E73C0">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8CD3DBC"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C62E2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nil"/>
              <w:right w:val="single" w:sz="4" w:space="0" w:color="auto"/>
            </w:tcBorders>
            <w:shd w:val="clear" w:color="auto" w:fill="auto"/>
            <w:vAlign w:val="center"/>
          </w:tcPr>
          <w:p w14:paraId="41E5C51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170 000,00</w:t>
            </w:r>
          </w:p>
        </w:tc>
        <w:tc>
          <w:tcPr>
            <w:tcW w:w="1559" w:type="dxa"/>
            <w:tcBorders>
              <w:top w:val="nil"/>
              <w:left w:val="nil"/>
              <w:right w:val="single" w:sz="4" w:space="0" w:color="auto"/>
            </w:tcBorders>
            <w:shd w:val="clear" w:color="auto" w:fill="auto"/>
            <w:vAlign w:val="center"/>
          </w:tcPr>
          <w:p w14:paraId="26C605C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100 160,00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D86CA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69 840,00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CCEF7A" w14:textId="77777777" w:rsidR="00DC5401" w:rsidRPr="00E15DDB" w:rsidRDefault="00DC5401" w:rsidP="0094316B">
            <w:pPr>
              <w:spacing w:after="0"/>
              <w:rPr>
                <w:rFonts w:eastAsia="Times New Roman" w:cstheme="minorHAnsi"/>
                <w:sz w:val="18"/>
                <w:szCs w:val="18"/>
                <w:u w:val="single"/>
                <w:lang w:eastAsia="pl-PL"/>
              </w:rPr>
            </w:pPr>
            <w:r w:rsidRPr="00E15DDB">
              <w:rPr>
                <w:rFonts w:eastAsia="Times New Roman" w:cstheme="minorHAnsi"/>
                <w:sz w:val="18"/>
                <w:szCs w:val="18"/>
                <w:u w:val="single"/>
                <w:lang w:eastAsia="pl-PL"/>
              </w:rPr>
              <w:t>Wskaźnik produktu:</w:t>
            </w:r>
          </w:p>
          <w:p w14:paraId="130BE6A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1 podmiot</w:t>
            </w:r>
          </w:p>
          <w:p w14:paraId="4A9B50A8" w14:textId="77777777" w:rsidR="00DC5401" w:rsidRDefault="00DC5401" w:rsidP="0094316B">
            <w:pPr>
              <w:spacing w:after="0"/>
              <w:rPr>
                <w:rFonts w:cstheme="minorHAnsi"/>
                <w:sz w:val="18"/>
                <w:szCs w:val="18"/>
              </w:rPr>
            </w:pPr>
            <w:r w:rsidRPr="001E73C0">
              <w:rPr>
                <w:rFonts w:cstheme="minorHAnsi"/>
                <w:sz w:val="18"/>
                <w:szCs w:val="18"/>
              </w:rPr>
              <w:t xml:space="preserve">Liczba uczniów szkół i placówek systemu oświaty prowadzących </w:t>
            </w:r>
            <w:r w:rsidRPr="001E73C0">
              <w:rPr>
                <w:rFonts w:cstheme="minorHAnsi"/>
                <w:sz w:val="18"/>
                <w:szCs w:val="18"/>
              </w:rPr>
              <w:lastRenderedPageBreak/>
              <w:t>kształcenie ogólne objętych wsparciem – 70 osób</w:t>
            </w:r>
          </w:p>
          <w:p w14:paraId="65DBF487" w14:textId="1FA13877" w:rsidR="00CD09DC" w:rsidRDefault="00CD09DC" w:rsidP="0094316B">
            <w:pPr>
              <w:spacing w:after="0"/>
              <w:rPr>
                <w:rFonts w:cstheme="minorHAnsi"/>
                <w:sz w:val="18"/>
                <w:szCs w:val="18"/>
              </w:rPr>
            </w:pPr>
            <w:r>
              <w:rPr>
                <w:rFonts w:cstheme="minorHAnsi"/>
                <w:sz w:val="18"/>
                <w:szCs w:val="18"/>
              </w:rPr>
              <w:t>Liczba ogólnodostępnych szkół i placówek systemu oświaty objętych wsparciem w zakresie edukacji włączającej  – 1 szt.</w:t>
            </w:r>
          </w:p>
          <w:p w14:paraId="5F20B7C5" w14:textId="48F6EA4F" w:rsidR="008C1C3D" w:rsidRPr="008C1C3D" w:rsidRDefault="008C1C3D" w:rsidP="0094316B">
            <w:pPr>
              <w:spacing w:after="0"/>
              <w:rPr>
                <w:rFonts w:eastAsia="Times New Roman" w:cstheme="minorHAnsi"/>
                <w:sz w:val="18"/>
                <w:szCs w:val="18"/>
                <w:lang w:eastAsia="pl-PL"/>
              </w:rPr>
            </w:pPr>
            <w:r>
              <w:rPr>
                <w:rFonts w:eastAsia="Times New Roman" w:cstheme="minorHAnsi"/>
                <w:sz w:val="18"/>
                <w:szCs w:val="18"/>
                <w:lang w:eastAsia="pl-PL"/>
              </w:rPr>
              <w:t>Liczba przedstawicieli kadry szkół i placówek systemu oświaty objętych wsparciem – 10 osób</w:t>
            </w:r>
          </w:p>
          <w:p w14:paraId="43721047" w14:textId="77777777" w:rsidR="00DC5401" w:rsidRPr="00E15DDB" w:rsidRDefault="00DC5401" w:rsidP="0094316B">
            <w:pPr>
              <w:spacing w:after="0"/>
              <w:rPr>
                <w:rFonts w:cstheme="minorHAnsi"/>
                <w:sz w:val="18"/>
                <w:szCs w:val="18"/>
                <w:u w:val="single"/>
              </w:rPr>
            </w:pPr>
            <w:r w:rsidRPr="00E15DDB">
              <w:rPr>
                <w:rFonts w:cstheme="minorHAnsi"/>
                <w:sz w:val="18"/>
                <w:szCs w:val="18"/>
                <w:u w:val="single"/>
              </w:rPr>
              <w:t>Wskaźnik rezultatu:</w:t>
            </w:r>
          </w:p>
          <w:p w14:paraId="09E74611" w14:textId="77777777" w:rsidR="00DC5401" w:rsidRPr="001E73C0" w:rsidRDefault="00DC5401" w:rsidP="0094316B">
            <w:pPr>
              <w:spacing w:after="0"/>
              <w:rPr>
                <w:rFonts w:eastAsia="CIDFont+F1" w:cstheme="minorHAnsi"/>
                <w:sz w:val="18"/>
                <w:szCs w:val="18"/>
              </w:rPr>
            </w:pPr>
            <w:r w:rsidRPr="001E73C0">
              <w:rPr>
                <w:rFonts w:eastAsia="CIDFont+F1" w:cstheme="minorHAnsi"/>
                <w:sz w:val="18"/>
                <w:szCs w:val="18"/>
              </w:rPr>
              <w:t>Liczba uczniów, którzy nabyli kwalifikacje po opuszczeniu programu – 50 osób</w:t>
            </w:r>
          </w:p>
          <w:p w14:paraId="0877BE97" w14:textId="4FF3F196" w:rsidR="00DC5401" w:rsidRPr="001E73C0" w:rsidRDefault="00DC5401" w:rsidP="0094316B">
            <w:pPr>
              <w:spacing w:after="0"/>
              <w:rPr>
                <w:rFonts w:eastAsia="Times New Roman" w:cstheme="minorHAnsi"/>
                <w:sz w:val="18"/>
                <w:szCs w:val="18"/>
                <w:lang w:eastAsia="pl-PL"/>
              </w:rPr>
            </w:pPr>
            <w:r w:rsidRPr="001E73C0">
              <w:rPr>
                <w:rFonts w:cstheme="minorHAnsi"/>
                <w:sz w:val="18"/>
                <w:szCs w:val="18"/>
              </w:rPr>
              <w:t xml:space="preserve">Liczba przedstawicieli kadry szkół i placówek systemu oświaty, którzy uzyskali kwalifikacje po opuszczeniu programu – </w:t>
            </w:r>
            <w:r w:rsidR="00CD09DC">
              <w:rPr>
                <w:rFonts w:cstheme="minorHAnsi"/>
                <w:sz w:val="18"/>
                <w:szCs w:val="18"/>
              </w:rPr>
              <w:t xml:space="preserve">8 osób </w:t>
            </w:r>
          </w:p>
        </w:tc>
      </w:tr>
      <w:tr w:rsidR="00DC5401" w:rsidRPr="00C25156" w14:paraId="188ED7C3" w14:textId="77777777" w:rsidTr="008C46AA">
        <w:trPr>
          <w:trHeight w:val="566"/>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3C2AB4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ZIT-WL-53</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5E31E5C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3B48464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EBDD75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bottom w:val="single" w:sz="4" w:space="0" w:color="auto"/>
            </w:tcBorders>
            <w:shd w:val="clear" w:color="auto" w:fill="FFFFFF" w:themeFill="background1"/>
            <w:vAlign w:val="center"/>
          </w:tcPr>
          <w:p w14:paraId="33FBA0AA"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74F751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Choceń</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E4C03A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Uczymy się z pasją!</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5358AD0"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21B49A5"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BE510FC" w14:textId="0D49D497"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2023- </w:t>
            </w:r>
            <w:r>
              <w:rPr>
                <w:rFonts w:cstheme="minorHAnsi"/>
                <w:sz w:val="18"/>
                <w:szCs w:val="18"/>
              </w:rPr>
              <w:t>III kw.</w:t>
            </w:r>
            <w:r w:rsidR="00DC5401" w:rsidRPr="001E73C0">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C98FC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264 658,82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9DA56D"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2E0222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264 658,82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8B5762" w14:textId="0BEEAC9D"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224</w:t>
            </w:r>
            <w:r w:rsidR="00212AE1">
              <w:rPr>
                <w:rFonts w:eastAsia="Times New Roman" w:cstheme="minorHAnsi"/>
                <w:sz w:val="18"/>
                <w:szCs w:val="18"/>
                <w:lang w:eastAsia="pl-PL"/>
              </w:rPr>
              <w:t> </w:t>
            </w:r>
            <w:r w:rsidRPr="001E73C0">
              <w:rPr>
                <w:rFonts w:eastAsia="Times New Roman" w:cstheme="minorHAnsi"/>
                <w:sz w:val="18"/>
                <w:szCs w:val="18"/>
                <w:lang w:eastAsia="pl-PL"/>
              </w:rPr>
              <w:t>9</w:t>
            </w:r>
            <w:r w:rsidR="00212AE1">
              <w:rPr>
                <w:rFonts w:eastAsia="Times New Roman" w:cstheme="minorHAnsi"/>
                <w:sz w:val="18"/>
                <w:szCs w:val="18"/>
                <w:lang w:eastAsia="pl-PL"/>
              </w:rPr>
              <w:t>59,99</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A4384D" w14:textId="3EC53715"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39 698,8</w:t>
            </w:r>
            <w:r w:rsidR="00212AE1">
              <w:rPr>
                <w:rFonts w:eastAsia="Times New Roman" w:cstheme="minorHAnsi"/>
                <w:sz w:val="18"/>
                <w:szCs w:val="18"/>
                <w:lang w:eastAsia="pl-PL"/>
              </w:rPr>
              <w:t>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109274" w14:textId="77777777" w:rsidR="00DC5401" w:rsidRPr="00A54856" w:rsidRDefault="00DC5401" w:rsidP="0094316B">
            <w:pPr>
              <w:spacing w:after="0"/>
              <w:rPr>
                <w:rFonts w:eastAsia="Times New Roman" w:cstheme="minorHAnsi"/>
                <w:sz w:val="18"/>
                <w:szCs w:val="18"/>
                <w:u w:val="single"/>
                <w:lang w:eastAsia="pl-PL"/>
              </w:rPr>
            </w:pPr>
            <w:r w:rsidRPr="00A54856">
              <w:rPr>
                <w:rFonts w:eastAsia="Times New Roman" w:cstheme="minorHAnsi"/>
                <w:sz w:val="18"/>
                <w:szCs w:val="18"/>
                <w:u w:val="single"/>
                <w:lang w:eastAsia="pl-PL"/>
              </w:rPr>
              <w:t>Wskaźnik produktu:</w:t>
            </w:r>
          </w:p>
          <w:p w14:paraId="34CF33A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dzieci/uczniów o specjalnych potrzebach rozwojowych i edukacyjnych, objętych wsparciem – 20 osób</w:t>
            </w:r>
          </w:p>
          <w:p w14:paraId="0BFC3F8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ogólnodostępnych szkół i placówek systemu oświaty objętych wsparciem w zakresie edukacji włączającej – 3 szt.</w:t>
            </w:r>
          </w:p>
          <w:p w14:paraId="671E76BC" w14:textId="63E16240"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objętych wsparciem – </w:t>
            </w:r>
            <w:r w:rsidR="00553D09">
              <w:rPr>
                <w:rFonts w:eastAsia="Times New Roman" w:cstheme="minorHAnsi"/>
                <w:sz w:val="18"/>
                <w:szCs w:val="18"/>
                <w:lang w:eastAsia="pl-PL"/>
              </w:rPr>
              <w:t>20</w:t>
            </w:r>
            <w:r w:rsidRPr="001E73C0">
              <w:rPr>
                <w:rFonts w:eastAsia="Times New Roman" w:cstheme="minorHAnsi"/>
                <w:sz w:val="18"/>
                <w:szCs w:val="18"/>
                <w:lang w:eastAsia="pl-PL"/>
              </w:rPr>
              <w:t xml:space="preserve"> os</w:t>
            </w:r>
            <w:r w:rsidR="00553D09">
              <w:rPr>
                <w:rFonts w:eastAsia="Times New Roman" w:cstheme="minorHAnsi"/>
                <w:sz w:val="18"/>
                <w:szCs w:val="18"/>
                <w:lang w:eastAsia="pl-PL"/>
              </w:rPr>
              <w:t>ó</w:t>
            </w:r>
            <w:r w:rsidRPr="001E73C0">
              <w:rPr>
                <w:rFonts w:eastAsia="Times New Roman" w:cstheme="minorHAnsi"/>
                <w:sz w:val="18"/>
                <w:szCs w:val="18"/>
                <w:lang w:eastAsia="pl-PL"/>
              </w:rPr>
              <w:t>b</w:t>
            </w:r>
          </w:p>
          <w:p w14:paraId="16BDEFD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3 podmioty</w:t>
            </w:r>
          </w:p>
          <w:p w14:paraId="0FA6503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200 osób</w:t>
            </w:r>
          </w:p>
          <w:p w14:paraId="7A600A4B"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uczestniczących w doradztwie zawodowym – 50 osoby</w:t>
            </w:r>
          </w:p>
          <w:p w14:paraId="5177E7EA" w14:textId="77777777" w:rsidR="00DC5401" w:rsidRPr="00FC1ADD" w:rsidRDefault="00DC5401" w:rsidP="0094316B">
            <w:pPr>
              <w:spacing w:after="0"/>
              <w:rPr>
                <w:rFonts w:eastAsia="Times New Roman" w:cstheme="minorHAnsi"/>
                <w:sz w:val="18"/>
                <w:szCs w:val="18"/>
                <w:u w:val="single"/>
                <w:lang w:eastAsia="pl-PL"/>
              </w:rPr>
            </w:pPr>
            <w:r w:rsidRPr="00FC1ADD">
              <w:rPr>
                <w:rFonts w:eastAsia="Times New Roman" w:cstheme="minorHAnsi"/>
                <w:sz w:val="18"/>
                <w:szCs w:val="18"/>
                <w:u w:val="single"/>
                <w:lang w:eastAsia="pl-PL"/>
              </w:rPr>
              <w:t>Wskaźnik rezultatu:</w:t>
            </w:r>
          </w:p>
          <w:p w14:paraId="0008E1D7" w14:textId="77777777" w:rsidR="00DC5401" w:rsidRPr="00F706C6"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opuszczeniu programu – </w:t>
            </w:r>
            <w:r w:rsidRPr="00F706C6">
              <w:rPr>
                <w:rFonts w:eastAsia="Times New Roman" w:cstheme="minorHAnsi"/>
                <w:color w:val="000000" w:themeColor="text1"/>
                <w:sz w:val="18"/>
                <w:szCs w:val="18"/>
                <w:lang w:eastAsia="pl-PL"/>
              </w:rPr>
              <w:t>20 osób</w:t>
            </w:r>
          </w:p>
          <w:p w14:paraId="6FCCA2C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200 osób</w:t>
            </w:r>
          </w:p>
        </w:tc>
      </w:tr>
      <w:tr w:rsidR="00DC5401" w:rsidRPr="00C25156" w14:paraId="072929B6"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3AF81EF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ZIT-WL-54</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5BC9D73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6952CDE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28B2A84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top w:val="single" w:sz="4" w:space="0" w:color="auto"/>
              <w:left w:val="single" w:sz="4" w:space="0" w:color="auto"/>
            </w:tcBorders>
            <w:shd w:val="clear" w:color="auto" w:fill="FFFFFF" w:themeFill="background1"/>
            <w:vAlign w:val="center"/>
          </w:tcPr>
          <w:p w14:paraId="68EDB76D" w14:textId="77777777" w:rsidR="00DC5401" w:rsidRPr="000D4252" w:rsidRDefault="00DC5401" w:rsidP="0094316B">
            <w:pPr>
              <w:spacing w:after="0" w:line="276" w:lineRule="auto"/>
              <w:jc w:val="both"/>
              <w:rPr>
                <w:rFonts w:cstheme="minorHAnsi"/>
                <w:sz w:val="18"/>
                <w:szCs w:val="18"/>
              </w:rPr>
            </w:pPr>
            <w:r w:rsidRPr="000D4252">
              <w:rPr>
                <w:sz w:val="18"/>
                <w:szCs w:val="18"/>
              </w:rPr>
              <w:t>Kształcenie ogólne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02A2CD6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Miasto i Gmina Chodecz</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AAFBFF7" w14:textId="646D4B24"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Poprawa oferty edukacyjnej w Szkole Podstawowej im. Tadeusza Kościuszki </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w </w:t>
            </w:r>
            <w:proofErr w:type="spellStart"/>
            <w:r w:rsidRPr="001E73C0">
              <w:rPr>
                <w:rFonts w:eastAsia="Times New Roman" w:cstheme="minorHAnsi"/>
                <w:sz w:val="18"/>
                <w:szCs w:val="18"/>
                <w:lang w:eastAsia="pl-PL"/>
              </w:rPr>
              <w:t>Chodczu</w:t>
            </w:r>
            <w:proofErr w:type="spellEnd"/>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36439C2"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708757C"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A8FDDC1" w14:textId="75A0F534" w:rsidR="00DC5401" w:rsidRPr="001E73C0" w:rsidRDefault="006C6A4A" w:rsidP="00F706C6">
            <w:pPr>
              <w:spacing w:after="0"/>
              <w:jc w:val="center"/>
              <w:rPr>
                <w:rFonts w:cstheme="minorHAnsi"/>
                <w:sz w:val="18"/>
                <w:szCs w:val="18"/>
              </w:rPr>
            </w:pPr>
            <w:r>
              <w:rPr>
                <w:rFonts w:cstheme="minorHAnsi"/>
                <w:sz w:val="18"/>
                <w:szCs w:val="18"/>
              </w:rPr>
              <w:t>III kw.2</w:t>
            </w:r>
            <w:r w:rsidR="00DC5401" w:rsidRPr="001E73C0">
              <w:rPr>
                <w:rFonts w:cstheme="minorHAnsi"/>
                <w:sz w:val="18"/>
                <w:szCs w:val="18"/>
              </w:rPr>
              <w:t xml:space="preserve">024- </w:t>
            </w:r>
            <w:r>
              <w:rPr>
                <w:rFonts w:cstheme="minorHAnsi"/>
                <w:sz w:val="18"/>
                <w:szCs w:val="18"/>
              </w:rPr>
              <w:t>II kw.</w:t>
            </w:r>
            <w:r w:rsidR="00DC5401" w:rsidRPr="001E73C0">
              <w:rPr>
                <w:rFonts w:cstheme="minorHAnsi"/>
                <w:sz w:val="18"/>
                <w:szCs w:val="18"/>
              </w:rPr>
              <w:t>202</w:t>
            </w:r>
            <w:r w:rsidR="00EE01FC">
              <w:rPr>
                <w:rFonts w:cstheme="minorHAnsi"/>
                <w:sz w:val="18"/>
                <w:szCs w:val="18"/>
              </w:rPr>
              <w:t>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3B086F"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167 100,00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BF639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4C5B71F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167 100,00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6B2FE4B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142 000,00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667ECD"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25 100,00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1B4009" w14:textId="77777777" w:rsidR="00DC5401" w:rsidRPr="00FC1ADD" w:rsidRDefault="00DC5401" w:rsidP="0094316B">
            <w:pPr>
              <w:spacing w:after="0"/>
              <w:rPr>
                <w:rFonts w:eastAsia="Times New Roman" w:cstheme="minorHAnsi"/>
                <w:sz w:val="18"/>
                <w:szCs w:val="18"/>
                <w:u w:val="single"/>
                <w:lang w:eastAsia="pl-PL"/>
              </w:rPr>
            </w:pPr>
            <w:r w:rsidRPr="00FC1ADD">
              <w:rPr>
                <w:rFonts w:eastAsia="Times New Roman" w:cstheme="minorHAnsi"/>
                <w:sz w:val="18"/>
                <w:szCs w:val="18"/>
                <w:u w:val="single"/>
                <w:lang w:eastAsia="pl-PL"/>
              </w:rPr>
              <w:t>Wskaźnik produktu:</w:t>
            </w:r>
          </w:p>
          <w:p w14:paraId="0A7470A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dzieci/uczniów o specjalnych potrzebach rozwojowych i edukacyjnych, objętych wsparciem – 10 osób</w:t>
            </w:r>
          </w:p>
          <w:p w14:paraId="3011EF1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ogólnodostępnych szkół i placówek systemu oświaty objętych wsparciem w zakresie edukacji włączającej – 1 szt.</w:t>
            </w:r>
          </w:p>
          <w:p w14:paraId="3B0EF37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objętych wsparciem – 5 osób</w:t>
            </w:r>
          </w:p>
          <w:p w14:paraId="479F047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Liczba szkół i placówek systemu oświaty objętych wsparciem – 1 podmiot</w:t>
            </w:r>
          </w:p>
          <w:p w14:paraId="3A7AC962" w14:textId="77777777" w:rsidR="00DC5401"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Liczba uczniów szkół i placówek systemu oświaty prowadzących kształcenie ogólne objętych wsparciem – </w:t>
            </w:r>
            <w:r w:rsidRPr="00AE2FD3">
              <w:rPr>
                <w:rFonts w:eastAsia="Times New Roman" w:cstheme="minorHAnsi"/>
                <w:color w:val="000000" w:themeColor="text1"/>
                <w:sz w:val="18"/>
                <w:szCs w:val="18"/>
                <w:lang w:eastAsia="pl-PL"/>
              </w:rPr>
              <w:t>100 osób</w:t>
            </w:r>
          </w:p>
          <w:p w14:paraId="2159718F" w14:textId="71208E0D" w:rsidR="00CD09DC" w:rsidRPr="00AE2FD3" w:rsidRDefault="00CD09DC" w:rsidP="0094316B">
            <w:pPr>
              <w:spacing w:after="0"/>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Liczba uczniów uczestniczących w doradztwie zawodowym – 15 osób</w:t>
            </w:r>
          </w:p>
          <w:p w14:paraId="138C7604" w14:textId="77777777" w:rsidR="00DC5401" w:rsidRPr="00FC1ADD" w:rsidRDefault="00DC5401" w:rsidP="0094316B">
            <w:pPr>
              <w:spacing w:after="0"/>
              <w:rPr>
                <w:rFonts w:eastAsia="Times New Roman" w:cstheme="minorHAnsi"/>
                <w:sz w:val="18"/>
                <w:szCs w:val="18"/>
                <w:u w:val="single"/>
                <w:lang w:eastAsia="pl-PL"/>
              </w:rPr>
            </w:pPr>
            <w:r w:rsidRPr="00FC1ADD">
              <w:rPr>
                <w:rFonts w:eastAsia="Times New Roman" w:cstheme="minorHAnsi"/>
                <w:sz w:val="18"/>
                <w:szCs w:val="18"/>
                <w:u w:val="single"/>
                <w:lang w:eastAsia="pl-PL"/>
              </w:rPr>
              <w:t>Wskaźnik rezultatu:</w:t>
            </w:r>
          </w:p>
          <w:p w14:paraId="0E9840E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5 osób</w:t>
            </w:r>
          </w:p>
          <w:p w14:paraId="01FDF83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100 osób</w:t>
            </w:r>
          </w:p>
        </w:tc>
      </w:tr>
      <w:tr w:rsidR="00DC5401" w:rsidRPr="00C25156" w14:paraId="673C6039"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5131CDA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ZIT-WL-55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7EABB31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1C032B3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409DA22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7A620BA7"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1E65F7F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Włocławek</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8E565D0" w14:textId="4128CD8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Organizacja zajęć</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dla dzieci w wieku szkolnym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37FBC2C"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662B521" w14:textId="77777777" w:rsidR="00DC5401" w:rsidRPr="001E73C0" w:rsidRDefault="00DC5401" w:rsidP="00F706C6">
            <w:pPr>
              <w:spacing w:after="0"/>
              <w:jc w:val="center"/>
              <w:rPr>
                <w:rFonts w:cstheme="minorHAnsi"/>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3CBA853" w14:textId="4BEC14D6" w:rsidR="00DC5401" w:rsidRPr="001E73C0" w:rsidRDefault="00DC5401" w:rsidP="00F706C6">
            <w:pPr>
              <w:spacing w:after="0"/>
              <w:jc w:val="center"/>
              <w:rPr>
                <w:rFonts w:cstheme="minorHAnsi"/>
                <w:sz w:val="18"/>
                <w:szCs w:val="18"/>
              </w:rPr>
            </w:pPr>
            <w:r w:rsidRPr="001E73C0">
              <w:rPr>
                <w:rFonts w:cstheme="minorHAnsi"/>
                <w:sz w:val="18"/>
                <w:szCs w:val="18"/>
              </w:rPr>
              <w:t>I</w:t>
            </w:r>
            <w:r w:rsidR="007C1A69">
              <w:rPr>
                <w:rFonts w:cstheme="minorHAnsi"/>
                <w:sz w:val="18"/>
                <w:szCs w:val="18"/>
              </w:rPr>
              <w:t>V</w:t>
            </w:r>
            <w:r w:rsidRPr="001E73C0">
              <w:rPr>
                <w:rFonts w:cstheme="minorHAnsi"/>
                <w:sz w:val="18"/>
                <w:szCs w:val="18"/>
              </w:rPr>
              <w:t xml:space="preserve"> kw. 2023 - II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05635F"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90 851,38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C230F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48DC6A1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90 851,38</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4ADEB45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77 223,67</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B97274"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13 627,71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68A7DA" w14:textId="77777777" w:rsidR="00DC5401" w:rsidRPr="00FC1ADD" w:rsidRDefault="00DC5401" w:rsidP="0094316B">
            <w:pPr>
              <w:spacing w:after="0"/>
              <w:rPr>
                <w:rFonts w:cstheme="minorHAnsi"/>
                <w:sz w:val="18"/>
                <w:szCs w:val="18"/>
                <w:u w:val="single"/>
              </w:rPr>
            </w:pPr>
            <w:r w:rsidRPr="00FC1ADD">
              <w:rPr>
                <w:rFonts w:cstheme="minorHAnsi"/>
                <w:sz w:val="18"/>
                <w:szCs w:val="18"/>
                <w:u w:val="single"/>
              </w:rPr>
              <w:t>Wskaźnik produktu:</w:t>
            </w:r>
          </w:p>
          <w:p w14:paraId="36FC3CA0" w14:textId="77777777" w:rsidR="00DC5401" w:rsidRPr="001E73C0" w:rsidRDefault="00DC5401" w:rsidP="0094316B">
            <w:pPr>
              <w:spacing w:after="0"/>
              <w:rPr>
                <w:rFonts w:cstheme="minorHAnsi"/>
                <w:sz w:val="18"/>
                <w:szCs w:val="18"/>
              </w:rPr>
            </w:pPr>
            <w:r w:rsidRPr="001E73C0">
              <w:rPr>
                <w:rFonts w:cstheme="minorHAnsi"/>
                <w:sz w:val="18"/>
                <w:szCs w:val="18"/>
              </w:rPr>
              <w:t>Liczba obiektów edukacyjnych dostosowanych do potrzeb osób z niepełnosprawnościami – 2 szt.</w:t>
            </w:r>
          </w:p>
          <w:p w14:paraId="05AE853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2 podmioty</w:t>
            </w:r>
          </w:p>
          <w:p w14:paraId="13396693" w14:textId="416B6675" w:rsidR="00DC5401" w:rsidRPr="001E73C0" w:rsidRDefault="00DC5401" w:rsidP="0094316B">
            <w:pPr>
              <w:spacing w:after="0"/>
              <w:rPr>
                <w:rFonts w:cstheme="minorHAnsi"/>
                <w:sz w:val="18"/>
                <w:szCs w:val="18"/>
              </w:rPr>
            </w:pPr>
            <w:r w:rsidRPr="001E73C0">
              <w:rPr>
                <w:rFonts w:cstheme="minorHAnsi"/>
                <w:sz w:val="18"/>
                <w:szCs w:val="18"/>
              </w:rPr>
              <w:t>Liczba przedstawicieli kadry szkół i placówek systemu oświaty objętych wsparciem –</w:t>
            </w:r>
            <w:r w:rsidR="007C1A69">
              <w:rPr>
                <w:rFonts w:cstheme="minorHAnsi"/>
                <w:sz w:val="18"/>
                <w:szCs w:val="18"/>
              </w:rPr>
              <w:t xml:space="preserve"> 8 osób</w:t>
            </w:r>
          </w:p>
          <w:p w14:paraId="1C20D5D8" w14:textId="59D6D47D" w:rsidR="00DC5401" w:rsidRDefault="00DC5401" w:rsidP="0094316B">
            <w:pPr>
              <w:spacing w:after="0"/>
              <w:rPr>
                <w:rFonts w:cstheme="minorHAnsi"/>
                <w:sz w:val="18"/>
                <w:szCs w:val="18"/>
              </w:rPr>
            </w:pPr>
            <w:r w:rsidRPr="001E73C0">
              <w:rPr>
                <w:rFonts w:cstheme="minorHAnsi"/>
                <w:sz w:val="18"/>
                <w:szCs w:val="18"/>
              </w:rPr>
              <w:t xml:space="preserve">Liczba uczniów uczestniczących w doradztwie zawodowym – </w:t>
            </w:r>
            <w:r w:rsidR="007C1A69">
              <w:rPr>
                <w:rFonts w:cstheme="minorHAnsi"/>
                <w:sz w:val="18"/>
                <w:szCs w:val="18"/>
              </w:rPr>
              <w:t>100</w:t>
            </w:r>
            <w:r w:rsidRPr="001E73C0">
              <w:rPr>
                <w:rFonts w:cstheme="minorHAnsi"/>
                <w:sz w:val="18"/>
                <w:szCs w:val="18"/>
              </w:rPr>
              <w:t xml:space="preserve"> osób</w:t>
            </w:r>
          </w:p>
          <w:p w14:paraId="59F817EF" w14:textId="5A86F6B7" w:rsidR="007C1A69" w:rsidRDefault="007C1A69" w:rsidP="0094316B">
            <w:pPr>
              <w:spacing w:after="0"/>
              <w:rPr>
                <w:rFonts w:cstheme="minorHAnsi"/>
                <w:sz w:val="18"/>
                <w:szCs w:val="18"/>
              </w:rPr>
            </w:pPr>
            <w:r>
              <w:rPr>
                <w:rFonts w:cstheme="minorHAnsi"/>
                <w:sz w:val="18"/>
                <w:szCs w:val="18"/>
              </w:rPr>
              <w:t>Liczba ogólnodostępnych szkół i placówek systemu oświaty objętych wsparciem w zakresie edukacji włączającej – 2 szt.</w:t>
            </w:r>
          </w:p>
          <w:p w14:paraId="6FF4B3EA" w14:textId="03B30022" w:rsidR="009B4240" w:rsidRDefault="009B4240" w:rsidP="0094316B">
            <w:pPr>
              <w:spacing w:after="0"/>
              <w:rPr>
                <w:rFonts w:cstheme="minorHAnsi"/>
                <w:sz w:val="18"/>
                <w:szCs w:val="18"/>
              </w:rPr>
            </w:pPr>
            <w:r>
              <w:rPr>
                <w:rFonts w:cstheme="minorHAnsi"/>
                <w:sz w:val="18"/>
                <w:szCs w:val="18"/>
              </w:rPr>
              <w:t>Liczba uczniów szkół i placówek systemu oświaty prowadzących kształcenie ogólne objętych wsparciem – 100 osób</w:t>
            </w:r>
          </w:p>
          <w:p w14:paraId="32B87B0A" w14:textId="77777777" w:rsidR="00DC5401" w:rsidRPr="007666EC" w:rsidRDefault="00DC5401" w:rsidP="0094316B">
            <w:pPr>
              <w:spacing w:after="0"/>
              <w:rPr>
                <w:rFonts w:cstheme="minorHAnsi"/>
                <w:sz w:val="18"/>
                <w:szCs w:val="18"/>
                <w:u w:val="single"/>
              </w:rPr>
            </w:pPr>
            <w:r w:rsidRPr="007666EC">
              <w:rPr>
                <w:rFonts w:cstheme="minorHAnsi"/>
                <w:sz w:val="18"/>
                <w:szCs w:val="18"/>
                <w:u w:val="single"/>
              </w:rPr>
              <w:t>Wskaźnik rezultatu:</w:t>
            </w:r>
          </w:p>
          <w:p w14:paraId="6A54F19E" w14:textId="6C0A601E" w:rsidR="00DC5401" w:rsidRPr="001E73C0" w:rsidRDefault="00DC5401" w:rsidP="0094316B">
            <w:pPr>
              <w:spacing w:after="0"/>
              <w:rPr>
                <w:rFonts w:cstheme="minorHAnsi"/>
                <w:sz w:val="18"/>
                <w:szCs w:val="18"/>
              </w:rPr>
            </w:pPr>
            <w:r w:rsidRPr="001E73C0">
              <w:rPr>
                <w:rFonts w:cstheme="minorHAnsi"/>
                <w:sz w:val="18"/>
                <w:szCs w:val="18"/>
              </w:rPr>
              <w:t xml:space="preserve">Liczba przedstawicieli kadry szkół i placówek systemu oświaty, którzy uzyskali kwalifikacje po opuszczeniu programu – </w:t>
            </w:r>
            <w:r w:rsidR="007C1A69">
              <w:rPr>
                <w:rFonts w:cstheme="minorHAnsi"/>
                <w:sz w:val="18"/>
                <w:szCs w:val="18"/>
              </w:rPr>
              <w:t>8 osób</w:t>
            </w:r>
          </w:p>
          <w:p w14:paraId="57C62312" w14:textId="3FE792B0"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uczniów, którzy nabyli kwalifikacje po opuszczeniu programu – </w:t>
            </w:r>
            <w:r w:rsidR="007C1A69">
              <w:rPr>
                <w:rFonts w:eastAsia="Times New Roman" w:cstheme="minorHAnsi"/>
                <w:sz w:val="18"/>
                <w:szCs w:val="18"/>
                <w:lang w:eastAsia="pl-PL"/>
              </w:rPr>
              <w:t>100</w:t>
            </w:r>
            <w:r w:rsidRPr="001E73C0">
              <w:rPr>
                <w:rFonts w:eastAsia="Times New Roman" w:cstheme="minorHAnsi"/>
                <w:sz w:val="18"/>
                <w:szCs w:val="18"/>
                <w:lang w:eastAsia="pl-PL"/>
              </w:rPr>
              <w:t xml:space="preserve"> osób</w:t>
            </w:r>
          </w:p>
        </w:tc>
      </w:tr>
      <w:tr w:rsidR="00DC5401" w:rsidRPr="00C25156" w14:paraId="2B1FFE0F"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1244601F"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ZIT-WL-56</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642850F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79B5F28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54273CF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bottom w:val="single" w:sz="4" w:space="0" w:color="auto"/>
            </w:tcBorders>
            <w:shd w:val="clear" w:color="auto" w:fill="FFFFFF" w:themeFill="background1"/>
            <w:vAlign w:val="center"/>
          </w:tcPr>
          <w:p w14:paraId="005A30CA"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1F0E683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Fabianki</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06BFB2C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Kompetencje kluczowe dla uczniów z gminy Fabianki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339A2FC"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52E3D3E" w14:textId="77777777" w:rsidR="00DC5401" w:rsidRPr="001E73C0" w:rsidRDefault="00DC5401" w:rsidP="00F706C6">
            <w:pPr>
              <w:spacing w:after="0"/>
              <w:jc w:val="center"/>
              <w:rPr>
                <w:rFonts w:cstheme="minorHAnsi"/>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69F046FE" w14:textId="517447F3"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2026-  </w:t>
            </w:r>
            <w:r>
              <w:rPr>
                <w:rFonts w:cstheme="minorHAnsi"/>
                <w:sz w:val="18"/>
                <w:szCs w:val="18"/>
              </w:rPr>
              <w:t>III kw.</w:t>
            </w:r>
            <w:r w:rsidR="00DC5401" w:rsidRPr="001E73C0">
              <w:rPr>
                <w:rFonts w:cstheme="minorHAnsi"/>
                <w:sz w:val="18"/>
                <w:szCs w:val="18"/>
              </w:rPr>
              <w:t>2027</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E07C74" w14:textId="7A483A0A"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155 296,6</w:t>
            </w:r>
            <w:r w:rsidR="006E76D8">
              <w:rPr>
                <w:rFonts w:eastAsia="Times New Roman" w:cstheme="minorHAnsi"/>
                <w:sz w:val="18"/>
                <w:szCs w:val="18"/>
                <w:lang w:eastAsia="pl-PL"/>
              </w:rPr>
              <w:t>3</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13437C"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6A10C19D" w14:textId="322BAC8E"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155 296,6</w:t>
            </w:r>
            <w:r w:rsidR="006E76D8">
              <w:rPr>
                <w:rFonts w:eastAsia="Times New Roman" w:cstheme="minorHAnsi"/>
                <w:sz w:val="18"/>
                <w:szCs w:val="18"/>
                <w:lang w:eastAsia="pl-PL"/>
              </w:rPr>
              <w:t>3</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1FE08E83"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132 002,13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C7EF57" w14:textId="5CEEE8F5"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23 294,</w:t>
            </w:r>
            <w:r w:rsidR="006E76D8">
              <w:rPr>
                <w:rFonts w:eastAsia="Times New Roman" w:cstheme="minorHAnsi"/>
                <w:sz w:val="18"/>
                <w:szCs w:val="18"/>
                <w:lang w:eastAsia="pl-PL"/>
              </w:rPr>
              <w:t>50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35957B" w14:textId="77777777" w:rsidR="00DC5401" w:rsidRPr="007666EC" w:rsidRDefault="00DC5401" w:rsidP="0094316B">
            <w:pPr>
              <w:spacing w:after="0"/>
              <w:rPr>
                <w:rFonts w:eastAsia="Times New Roman" w:cstheme="minorHAnsi"/>
                <w:sz w:val="18"/>
                <w:szCs w:val="18"/>
                <w:u w:val="single"/>
                <w:lang w:eastAsia="pl-PL"/>
              </w:rPr>
            </w:pPr>
            <w:r w:rsidRPr="007666EC">
              <w:rPr>
                <w:rFonts w:eastAsia="Times New Roman" w:cstheme="minorHAnsi"/>
                <w:sz w:val="18"/>
                <w:szCs w:val="18"/>
                <w:u w:val="single"/>
                <w:lang w:eastAsia="pl-PL"/>
              </w:rPr>
              <w:t>Wskaźnik produktu:</w:t>
            </w:r>
          </w:p>
          <w:p w14:paraId="73B43DF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dzieci/uczniów o specjalnych potrzebach rozwojowych i edukacyjnych, objętych wsparciem – 25 osób</w:t>
            </w:r>
          </w:p>
          <w:p w14:paraId="64BAF67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200 szt.</w:t>
            </w:r>
          </w:p>
          <w:p w14:paraId="738F02AE" w14:textId="7B5BF285"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objętych wsparciem – </w:t>
            </w:r>
            <w:r w:rsidR="00462D01">
              <w:rPr>
                <w:rFonts w:eastAsia="Times New Roman" w:cstheme="minorHAnsi"/>
                <w:sz w:val="18"/>
                <w:szCs w:val="18"/>
                <w:lang w:eastAsia="pl-PL"/>
              </w:rPr>
              <w:t xml:space="preserve">20 </w:t>
            </w:r>
            <w:r w:rsidRPr="001E73C0">
              <w:rPr>
                <w:rFonts w:eastAsia="Times New Roman" w:cstheme="minorHAnsi"/>
                <w:sz w:val="18"/>
                <w:szCs w:val="18"/>
                <w:lang w:eastAsia="pl-PL"/>
              </w:rPr>
              <w:t>osób</w:t>
            </w:r>
          </w:p>
          <w:p w14:paraId="5066D548"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4 szt.</w:t>
            </w:r>
          </w:p>
          <w:p w14:paraId="5E17DF98" w14:textId="459DF5DE" w:rsidR="00462D01" w:rsidRDefault="00462D01" w:rsidP="0094316B">
            <w:pPr>
              <w:spacing w:after="0"/>
              <w:rPr>
                <w:rFonts w:eastAsia="Times New Roman" w:cstheme="minorHAnsi"/>
                <w:sz w:val="18"/>
                <w:szCs w:val="18"/>
                <w:lang w:eastAsia="pl-PL"/>
              </w:rPr>
            </w:pPr>
            <w:r>
              <w:rPr>
                <w:rFonts w:eastAsia="Times New Roman" w:cstheme="minorHAnsi"/>
                <w:sz w:val="18"/>
                <w:szCs w:val="18"/>
                <w:lang w:eastAsia="pl-PL"/>
              </w:rPr>
              <w:lastRenderedPageBreak/>
              <w:t>Liczba ogólnodostępnych szkół i placówek systemu oświaty objętych wsparciem w zakresie edukacji włączającej – 4 szt.</w:t>
            </w:r>
          </w:p>
          <w:p w14:paraId="1410FF9A" w14:textId="77777777" w:rsidR="00DC5401" w:rsidRPr="007666EC" w:rsidRDefault="00DC5401" w:rsidP="0094316B">
            <w:pPr>
              <w:spacing w:after="0"/>
              <w:rPr>
                <w:rFonts w:eastAsia="Times New Roman" w:cstheme="minorHAnsi"/>
                <w:sz w:val="18"/>
                <w:szCs w:val="18"/>
                <w:u w:val="single"/>
                <w:lang w:eastAsia="pl-PL"/>
              </w:rPr>
            </w:pPr>
            <w:r w:rsidRPr="007666EC">
              <w:rPr>
                <w:rFonts w:eastAsia="Times New Roman" w:cstheme="minorHAnsi"/>
                <w:sz w:val="18"/>
                <w:szCs w:val="18"/>
                <w:u w:val="single"/>
                <w:lang w:eastAsia="pl-PL"/>
              </w:rPr>
              <w:t>Wskaźnik rezultatu:</w:t>
            </w:r>
          </w:p>
          <w:p w14:paraId="6B2A859E" w14:textId="159C7146"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opuszczeniu programu – </w:t>
            </w:r>
            <w:r w:rsidR="00462D01">
              <w:rPr>
                <w:rFonts w:eastAsia="Times New Roman" w:cstheme="minorHAnsi"/>
                <w:sz w:val="18"/>
                <w:szCs w:val="18"/>
                <w:lang w:eastAsia="pl-PL"/>
              </w:rPr>
              <w:t>20</w:t>
            </w:r>
            <w:r w:rsidRPr="001E73C0">
              <w:rPr>
                <w:rFonts w:eastAsia="Times New Roman" w:cstheme="minorHAnsi"/>
                <w:sz w:val="18"/>
                <w:szCs w:val="18"/>
                <w:lang w:eastAsia="pl-PL"/>
              </w:rPr>
              <w:t xml:space="preserve"> osób</w:t>
            </w:r>
          </w:p>
          <w:p w14:paraId="5954F3F6" w14:textId="1A09E461"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uczniów, którzy nabyli kwalifikacje po opuszczeniu programu – </w:t>
            </w:r>
            <w:r w:rsidR="00462D01">
              <w:rPr>
                <w:rFonts w:eastAsia="Times New Roman" w:cstheme="minorHAnsi"/>
                <w:sz w:val="18"/>
                <w:szCs w:val="18"/>
                <w:lang w:eastAsia="pl-PL"/>
              </w:rPr>
              <w:t>180</w:t>
            </w:r>
            <w:r w:rsidRPr="001E73C0">
              <w:rPr>
                <w:rFonts w:eastAsia="Times New Roman" w:cstheme="minorHAnsi"/>
                <w:sz w:val="18"/>
                <w:szCs w:val="18"/>
                <w:lang w:eastAsia="pl-PL"/>
              </w:rPr>
              <w:t xml:space="preserve"> osób</w:t>
            </w:r>
          </w:p>
        </w:tc>
      </w:tr>
      <w:tr w:rsidR="00DC5401" w:rsidRPr="00C25156" w14:paraId="4CB46FDC"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0562493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ZIT-WL-57</w:t>
            </w:r>
          </w:p>
        </w:tc>
        <w:tc>
          <w:tcPr>
            <w:tcW w:w="561" w:type="dxa"/>
            <w:tcBorders>
              <w:top w:val="nil"/>
              <w:left w:val="single" w:sz="4" w:space="0" w:color="auto"/>
              <w:bottom w:val="single" w:sz="4" w:space="0" w:color="000000"/>
              <w:right w:val="single" w:sz="4" w:space="0" w:color="auto"/>
            </w:tcBorders>
            <w:shd w:val="clear" w:color="auto" w:fill="auto"/>
            <w:vAlign w:val="center"/>
          </w:tcPr>
          <w:p w14:paraId="269E71B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277CFA3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00987C3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top w:val="single" w:sz="4" w:space="0" w:color="auto"/>
              <w:left w:val="single" w:sz="4" w:space="0" w:color="auto"/>
            </w:tcBorders>
            <w:shd w:val="clear" w:color="auto" w:fill="FFFFFF" w:themeFill="background1"/>
            <w:vAlign w:val="center"/>
          </w:tcPr>
          <w:p w14:paraId="74E2B241" w14:textId="77777777" w:rsidR="00DC5401" w:rsidRPr="000D4252" w:rsidRDefault="00DC5401" w:rsidP="0094316B">
            <w:pPr>
              <w:spacing w:after="0" w:line="276" w:lineRule="auto"/>
              <w:jc w:val="both"/>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7DD6B1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Fabianki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4631485" w14:textId="7D802B69"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Podniesienie kompetencji kluczowych uczniów szkół podstawowych </w:t>
            </w:r>
            <w:r w:rsidR="006C6A4A">
              <w:rPr>
                <w:rFonts w:eastAsia="Times New Roman" w:cstheme="minorHAnsi"/>
                <w:sz w:val="18"/>
                <w:szCs w:val="18"/>
                <w:lang w:eastAsia="pl-PL"/>
              </w:rPr>
              <w:br/>
            </w:r>
            <w:r w:rsidRPr="001E73C0">
              <w:rPr>
                <w:rFonts w:eastAsia="Times New Roman" w:cstheme="minorHAnsi"/>
                <w:sz w:val="18"/>
                <w:szCs w:val="18"/>
                <w:lang w:eastAsia="pl-PL"/>
              </w:rPr>
              <w:t>z gminy Fabianki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8171C1E"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99E70A9" w14:textId="77777777" w:rsidR="00DC5401" w:rsidRPr="001E73C0" w:rsidRDefault="00DC5401" w:rsidP="00F706C6">
            <w:pPr>
              <w:spacing w:after="0"/>
              <w:jc w:val="center"/>
              <w:rPr>
                <w:rFonts w:cstheme="minorHAnsi"/>
                <w:sz w:val="18"/>
                <w:szCs w:val="18"/>
              </w:rPr>
            </w:pPr>
            <w:r w:rsidRPr="001E73C0">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6E54BAFD" w14:textId="799252D2" w:rsidR="00DC5401" w:rsidRPr="001E73C0" w:rsidRDefault="006C6A4A" w:rsidP="00F706C6">
            <w:pPr>
              <w:spacing w:after="0"/>
              <w:jc w:val="center"/>
              <w:rPr>
                <w:rFonts w:cstheme="minorHAnsi"/>
                <w:sz w:val="18"/>
                <w:szCs w:val="18"/>
              </w:rPr>
            </w:pPr>
            <w:r>
              <w:rPr>
                <w:rFonts w:cstheme="minorHAnsi"/>
                <w:sz w:val="18"/>
                <w:szCs w:val="18"/>
              </w:rPr>
              <w:t>III kw.</w:t>
            </w:r>
            <w:r w:rsidR="00DC5401" w:rsidRPr="001E73C0">
              <w:rPr>
                <w:rFonts w:cstheme="minorHAnsi"/>
                <w:sz w:val="18"/>
                <w:szCs w:val="18"/>
              </w:rPr>
              <w:t xml:space="preserve">2025-  </w:t>
            </w:r>
            <w:r>
              <w:rPr>
                <w:rFonts w:cstheme="minorHAnsi"/>
                <w:sz w:val="18"/>
                <w:szCs w:val="18"/>
              </w:rPr>
              <w:t>III kw.</w:t>
            </w:r>
            <w:r w:rsidR="00DC5401" w:rsidRPr="001E73C0">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96739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169 316,62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DC850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0FE820FB"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169 316,62</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574602F1" w14:textId="662633C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143 919,1</w:t>
            </w:r>
            <w:r w:rsidR="00E214BF">
              <w:rPr>
                <w:rFonts w:eastAsia="Times New Roman" w:cstheme="minorHAnsi"/>
                <w:sz w:val="18"/>
                <w:szCs w:val="18"/>
                <w:lang w:eastAsia="pl-PL"/>
              </w:rPr>
              <w:t>2</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EBB583" w14:textId="54245360" w:rsidR="00DC5401" w:rsidRPr="001E73C0" w:rsidRDefault="006E76D8" w:rsidP="00F706C6">
            <w:pPr>
              <w:spacing w:after="0"/>
              <w:jc w:val="center"/>
              <w:rPr>
                <w:rFonts w:eastAsia="Times New Roman" w:cstheme="minorHAnsi"/>
                <w:sz w:val="18"/>
                <w:szCs w:val="18"/>
                <w:lang w:eastAsia="pl-PL"/>
              </w:rPr>
            </w:pPr>
            <w:r>
              <w:rPr>
                <w:rFonts w:eastAsia="Times New Roman" w:cstheme="minorHAnsi"/>
                <w:sz w:val="18"/>
                <w:szCs w:val="18"/>
                <w:lang w:eastAsia="pl-PL"/>
              </w:rPr>
              <w:t>25 397,</w:t>
            </w:r>
            <w:r w:rsidR="00E214BF">
              <w:rPr>
                <w:rFonts w:eastAsia="Times New Roman" w:cstheme="minorHAnsi"/>
                <w:sz w:val="18"/>
                <w:szCs w:val="18"/>
                <w:lang w:eastAsia="pl-PL"/>
              </w:rPr>
              <w:t>50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9F33E2" w14:textId="77777777" w:rsidR="00DC5401" w:rsidRPr="00C723A0" w:rsidRDefault="00DC5401" w:rsidP="0094316B">
            <w:pPr>
              <w:spacing w:after="0"/>
              <w:rPr>
                <w:rFonts w:eastAsia="Times New Roman" w:cstheme="minorHAnsi"/>
                <w:sz w:val="18"/>
                <w:szCs w:val="18"/>
                <w:u w:val="single"/>
                <w:lang w:eastAsia="pl-PL"/>
              </w:rPr>
            </w:pPr>
            <w:r w:rsidRPr="00C723A0">
              <w:rPr>
                <w:rFonts w:eastAsia="Times New Roman" w:cstheme="minorHAnsi"/>
                <w:sz w:val="18"/>
                <w:szCs w:val="18"/>
                <w:u w:val="single"/>
                <w:lang w:eastAsia="pl-PL"/>
              </w:rPr>
              <w:t>Wskaźnik produktu:</w:t>
            </w:r>
          </w:p>
          <w:p w14:paraId="1A96686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dzieci/uczniów o specjalnych potrzebach rozwojowych i edukacyjnych, objętych wsparciem – 25 osób</w:t>
            </w:r>
          </w:p>
          <w:p w14:paraId="172F0DB5" w14:textId="788CFBA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objętych wsparciem – </w:t>
            </w:r>
            <w:r w:rsidR="00BE37B5">
              <w:rPr>
                <w:rFonts w:eastAsia="Times New Roman" w:cstheme="minorHAnsi"/>
                <w:sz w:val="18"/>
                <w:szCs w:val="18"/>
                <w:lang w:eastAsia="pl-PL"/>
              </w:rPr>
              <w:t>20</w:t>
            </w:r>
            <w:r w:rsidRPr="001E73C0">
              <w:rPr>
                <w:rFonts w:eastAsia="Times New Roman" w:cstheme="minorHAnsi"/>
                <w:sz w:val="18"/>
                <w:szCs w:val="18"/>
                <w:lang w:eastAsia="pl-PL"/>
              </w:rPr>
              <w:t xml:space="preserve"> osób</w:t>
            </w:r>
          </w:p>
          <w:p w14:paraId="032DA2A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4 podmioty</w:t>
            </w:r>
          </w:p>
          <w:p w14:paraId="08C4FE71"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220 osób</w:t>
            </w:r>
          </w:p>
          <w:p w14:paraId="703C35A8" w14:textId="77777777" w:rsidR="00BE37B5" w:rsidRDefault="00BE37B5" w:rsidP="00BE37B5">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4 szt.</w:t>
            </w:r>
          </w:p>
          <w:p w14:paraId="2601A583" w14:textId="16B2D9B2" w:rsidR="00BE37B5" w:rsidRDefault="00BE37B5" w:rsidP="0094316B">
            <w:pPr>
              <w:spacing w:after="0"/>
              <w:rPr>
                <w:rFonts w:eastAsia="Times New Roman" w:cstheme="minorHAnsi"/>
                <w:sz w:val="18"/>
                <w:szCs w:val="18"/>
                <w:lang w:eastAsia="pl-PL"/>
              </w:rPr>
            </w:pPr>
            <w:r>
              <w:rPr>
                <w:rFonts w:eastAsia="Times New Roman" w:cstheme="minorHAnsi"/>
                <w:sz w:val="18"/>
                <w:szCs w:val="18"/>
                <w:lang w:eastAsia="pl-PL"/>
              </w:rPr>
              <w:t>Liczba uczniów uczestniczących w doradztwie zawodowym – 15 osób</w:t>
            </w:r>
          </w:p>
          <w:p w14:paraId="0861E383" w14:textId="77777777" w:rsidR="00DC5401" w:rsidRPr="00C723A0" w:rsidRDefault="00DC5401" w:rsidP="0094316B">
            <w:pPr>
              <w:spacing w:after="0"/>
              <w:rPr>
                <w:rFonts w:eastAsia="Times New Roman" w:cstheme="minorHAnsi"/>
                <w:sz w:val="18"/>
                <w:szCs w:val="18"/>
                <w:u w:val="single"/>
                <w:lang w:eastAsia="pl-PL"/>
              </w:rPr>
            </w:pPr>
            <w:r w:rsidRPr="00C723A0">
              <w:rPr>
                <w:rFonts w:eastAsia="Times New Roman" w:cstheme="minorHAnsi"/>
                <w:sz w:val="18"/>
                <w:szCs w:val="18"/>
                <w:u w:val="single"/>
                <w:lang w:eastAsia="pl-PL"/>
              </w:rPr>
              <w:t>Wskaźnik rezultatu:</w:t>
            </w:r>
          </w:p>
          <w:p w14:paraId="2E61D460" w14:textId="115390B0"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opuszczeniu programu – </w:t>
            </w:r>
            <w:r w:rsidR="00BE37B5">
              <w:rPr>
                <w:rFonts w:eastAsia="Times New Roman" w:cstheme="minorHAnsi"/>
                <w:sz w:val="18"/>
                <w:szCs w:val="18"/>
                <w:lang w:eastAsia="pl-PL"/>
              </w:rPr>
              <w:t>20</w:t>
            </w:r>
            <w:r w:rsidRPr="001E73C0">
              <w:rPr>
                <w:rFonts w:eastAsia="Times New Roman" w:cstheme="minorHAnsi"/>
                <w:sz w:val="18"/>
                <w:szCs w:val="18"/>
                <w:lang w:eastAsia="pl-PL"/>
              </w:rPr>
              <w:t xml:space="preserve"> osób</w:t>
            </w:r>
          </w:p>
          <w:p w14:paraId="7A1D2F81" w14:textId="15B12BAE"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2</w:t>
            </w:r>
            <w:r w:rsidR="00BE37B5">
              <w:rPr>
                <w:rFonts w:eastAsia="Times New Roman" w:cstheme="minorHAnsi"/>
                <w:sz w:val="18"/>
                <w:szCs w:val="18"/>
                <w:lang w:eastAsia="pl-PL"/>
              </w:rPr>
              <w:t>15</w:t>
            </w:r>
            <w:r w:rsidRPr="001E73C0">
              <w:rPr>
                <w:rFonts w:eastAsia="Times New Roman" w:cstheme="minorHAnsi"/>
                <w:sz w:val="18"/>
                <w:szCs w:val="18"/>
                <w:lang w:eastAsia="pl-PL"/>
              </w:rPr>
              <w:t xml:space="preserve"> osób</w:t>
            </w:r>
          </w:p>
        </w:tc>
      </w:tr>
      <w:tr w:rsidR="00DC5401" w:rsidRPr="00C25156" w14:paraId="0D5FA98B"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4134187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ZIT-WL-58</w:t>
            </w:r>
          </w:p>
        </w:tc>
        <w:tc>
          <w:tcPr>
            <w:tcW w:w="561" w:type="dxa"/>
            <w:tcBorders>
              <w:top w:val="nil"/>
              <w:left w:val="single" w:sz="4" w:space="0" w:color="auto"/>
              <w:bottom w:val="single" w:sz="4" w:space="0" w:color="000000"/>
              <w:right w:val="single" w:sz="4" w:space="0" w:color="auto"/>
            </w:tcBorders>
            <w:shd w:val="clear" w:color="auto" w:fill="auto"/>
            <w:vAlign w:val="center"/>
          </w:tcPr>
          <w:p w14:paraId="069BB3B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1E4A8AE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2CBFEA2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5986CE61"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23A854E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Lubraniec</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BCCF5F6" w14:textId="390E555A"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Wyrównywanie szans edukacyjnych poprzez podniesienie jakości</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efektywności kształcenia ogólnego w gminie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1049703"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8223438"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33A11ED" w14:textId="1AAEDB71" w:rsidR="00DC5401" w:rsidRPr="001E73C0" w:rsidRDefault="006C6A4A" w:rsidP="00F706C6">
            <w:pPr>
              <w:spacing w:after="0"/>
              <w:jc w:val="center"/>
              <w:rPr>
                <w:rFonts w:cstheme="minorHAnsi"/>
                <w:sz w:val="18"/>
                <w:szCs w:val="18"/>
              </w:rPr>
            </w:pPr>
            <w:r>
              <w:rPr>
                <w:rFonts w:cstheme="minorHAnsi"/>
                <w:sz w:val="18"/>
                <w:szCs w:val="18"/>
              </w:rPr>
              <w:t>I kw.</w:t>
            </w:r>
            <w:r w:rsidR="00DC5401" w:rsidRPr="001E73C0">
              <w:rPr>
                <w:rFonts w:cstheme="minorHAnsi"/>
                <w:sz w:val="18"/>
                <w:szCs w:val="18"/>
              </w:rPr>
              <w:t xml:space="preserve">2024- </w:t>
            </w:r>
            <w:r>
              <w:rPr>
                <w:rFonts w:cstheme="minorHAnsi"/>
                <w:sz w:val="18"/>
                <w:szCs w:val="18"/>
              </w:rPr>
              <w:t>III kw.</w:t>
            </w:r>
            <w:r w:rsidR="00DC5401" w:rsidRPr="001E73C0">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CE72D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235 294,12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17548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611A28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235 294,12</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5D9490FF"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8B67D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35 294,12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1AAD52" w14:textId="77777777" w:rsidR="00DC5401" w:rsidRPr="00C723A0" w:rsidRDefault="00DC5401" w:rsidP="0094316B">
            <w:pPr>
              <w:spacing w:after="0"/>
              <w:rPr>
                <w:rFonts w:eastAsia="Times New Roman" w:cstheme="minorHAnsi"/>
                <w:sz w:val="18"/>
                <w:szCs w:val="18"/>
                <w:u w:val="single"/>
                <w:lang w:eastAsia="pl-PL"/>
              </w:rPr>
            </w:pPr>
            <w:r w:rsidRPr="00C723A0">
              <w:rPr>
                <w:rFonts w:eastAsia="Times New Roman" w:cstheme="minorHAnsi"/>
                <w:sz w:val="18"/>
                <w:szCs w:val="18"/>
                <w:u w:val="single"/>
                <w:lang w:eastAsia="pl-PL"/>
              </w:rPr>
              <w:t>Wskaźnik produktu:</w:t>
            </w:r>
          </w:p>
          <w:p w14:paraId="5C77E7F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4 podmioty</w:t>
            </w:r>
          </w:p>
          <w:p w14:paraId="7F0A21D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objętych wsparciem – 17 osób</w:t>
            </w:r>
          </w:p>
          <w:p w14:paraId="42C19A76"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45 osób</w:t>
            </w:r>
          </w:p>
          <w:p w14:paraId="46D25A47" w14:textId="208FC085" w:rsidR="00BF4863" w:rsidRDefault="00BF4863" w:rsidP="0094316B">
            <w:pPr>
              <w:spacing w:after="0"/>
              <w:rPr>
                <w:rFonts w:eastAsia="Times New Roman" w:cstheme="minorHAnsi"/>
                <w:sz w:val="18"/>
                <w:szCs w:val="18"/>
                <w:lang w:eastAsia="pl-PL"/>
              </w:rPr>
            </w:pPr>
            <w:r>
              <w:rPr>
                <w:rFonts w:eastAsia="Times New Roman" w:cstheme="minorHAnsi"/>
                <w:sz w:val="18"/>
                <w:szCs w:val="18"/>
                <w:lang w:eastAsia="pl-PL"/>
              </w:rPr>
              <w:t>Liczba dzieci/uczniów o specjalnych potrzebach rozwojowych i edukacyjnych, objętych wsparciem – 15 osób</w:t>
            </w:r>
          </w:p>
          <w:p w14:paraId="43BF69EC" w14:textId="6E0B0DD2" w:rsidR="00BF4863" w:rsidRDefault="00BF4863" w:rsidP="0094316B">
            <w:pPr>
              <w:spacing w:after="0"/>
              <w:rPr>
                <w:rFonts w:eastAsia="Times New Roman" w:cstheme="minorHAnsi"/>
                <w:sz w:val="18"/>
                <w:szCs w:val="18"/>
                <w:lang w:eastAsia="pl-PL"/>
              </w:rPr>
            </w:pPr>
            <w:r>
              <w:rPr>
                <w:rFonts w:eastAsia="Times New Roman" w:cstheme="minorHAnsi"/>
                <w:sz w:val="18"/>
                <w:szCs w:val="18"/>
                <w:lang w:eastAsia="pl-PL"/>
              </w:rPr>
              <w:t xml:space="preserve">Liczba dzieci lub uczniów o specjalnych potrzebach rozwojowych i </w:t>
            </w:r>
            <w:r>
              <w:rPr>
                <w:rFonts w:eastAsia="Times New Roman" w:cstheme="minorHAnsi"/>
                <w:sz w:val="18"/>
                <w:szCs w:val="18"/>
                <w:lang w:eastAsia="pl-PL"/>
              </w:rPr>
              <w:lastRenderedPageBreak/>
              <w:t>edukacyjnych, którzy zostali objęci usługami asystenta – 2 osoby</w:t>
            </w:r>
          </w:p>
          <w:p w14:paraId="20C84FF2" w14:textId="6DDBC255" w:rsidR="00BF4863" w:rsidRDefault="00BF4863" w:rsidP="0094316B">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4 szt.</w:t>
            </w:r>
          </w:p>
          <w:p w14:paraId="405A4E87" w14:textId="523BB01D" w:rsidR="00BF4863" w:rsidRDefault="00BF4863" w:rsidP="0094316B">
            <w:pPr>
              <w:spacing w:after="0"/>
              <w:rPr>
                <w:rFonts w:eastAsia="Times New Roman" w:cstheme="minorHAnsi"/>
                <w:sz w:val="18"/>
                <w:szCs w:val="18"/>
                <w:lang w:eastAsia="pl-PL"/>
              </w:rPr>
            </w:pPr>
            <w:r>
              <w:rPr>
                <w:rFonts w:eastAsia="Times New Roman" w:cstheme="minorHAnsi"/>
                <w:sz w:val="18"/>
                <w:szCs w:val="18"/>
                <w:lang w:eastAsia="pl-PL"/>
              </w:rPr>
              <w:t>Liczba uczniów uczestniczących w doradztwie zawodowym – 20 osób</w:t>
            </w:r>
          </w:p>
          <w:p w14:paraId="184F7ADC" w14:textId="77777777" w:rsidR="00DC5401" w:rsidRPr="00C723A0" w:rsidRDefault="00DC5401" w:rsidP="0094316B">
            <w:pPr>
              <w:spacing w:after="0"/>
              <w:rPr>
                <w:rFonts w:eastAsia="Times New Roman" w:cstheme="minorHAnsi"/>
                <w:sz w:val="18"/>
                <w:szCs w:val="18"/>
                <w:u w:val="single"/>
                <w:lang w:eastAsia="pl-PL"/>
              </w:rPr>
            </w:pPr>
            <w:r w:rsidRPr="00C723A0">
              <w:rPr>
                <w:rFonts w:eastAsia="Times New Roman" w:cstheme="minorHAnsi"/>
                <w:sz w:val="18"/>
                <w:szCs w:val="18"/>
                <w:u w:val="single"/>
                <w:lang w:eastAsia="pl-PL"/>
              </w:rPr>
              <w:t>Wskaźnik rezultatu:</w:t>
            </w:r>
          </w:p>
          <w:p w14:paraId="3C29032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przedstawicieli kadry szkół i placówek systemu oświaty, którzy uzyskali kwalifikacje po opuszczeniu programu – 17 osób</w:t>
            </w:r>
          </w:p>
          <w:p w14:paraId="0C6B59C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45 osób</w:t>
            </w:r>
          </w:p>
        </w:tc>
      </w:tr>
      <w:tr w:rsidR="00DC5401" w:rsidRPr="00C25156" w14:paraId="07573A57" w14:textId="77777777" w:rsidTr="008C46AA">
        <w:trPr>
          <w:trHeight w:val="566"/>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29F7FE3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ZIT-WL-59</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29E0006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117B943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4CF2731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tcBorders>
            <w:shd w:val="clear" w:color="auto" w:fill="FFFFFF" w:themeFill="background1"/>
            <w:vAlign w:val="center"/>
          </w:tcPr>
          <w:p w14:paraId="0C3673DB"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007500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Miasto Włocławek</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5395201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Dostosowanie kształcenia ogólnego do potrzeb rynku pracy</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AFCD126"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FF05A85"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2CD9799" w14:textId="6663990B" w:rsidR="00DC5401" w:rsidRPr="001E73C0" w:rsidRDefault="006C6A4A" w:rsidP="00F706C6">
            <w:pPr>
              <w:spacing w:after="0"/>
              <w:jc w:val="center"/>
              <w:rPr>
                <w:rFonts w:cstheme="minorHAnsi"/>
                <w:sz w:val="18"/>
                <w:szCs w:val="18"/>
              </w:rPr>
            </w:pPr>
            <w:r>
              <w:rPr>
                <w:rFonts w:cstheme="minorHAnsi"/>
                <w:sz w:val="18"/>
                <w:szCs w:val="18"/>
              </w:rPr>
              <w:t>I</w:t>
            </w:r>
            <w:r w:rsidR="00C83EDB">
              <w:rPr>
                <w:rFonts w:cstheme="minorHAnsi"/>
                <w:sz w:val="18"/>
                <w:szCs w:val="18"/>
              </w:rPr>
              <w:t>I</w:t>
            </w:r>
            <w:r>
              <w:rPr>
                <w:rFonts w:cstheme="minorHAnsi"/>
                <w:sz w:val="18"/>
                <w:szCs w:val="18"/>
              </w:rPr>
              <w:t xml:space="preserve"> kw.</w:t>
            </w:r>
            <w:r w:rsidR="00DC5401" w:rsidRPr="001E73C0">
              <w:rPr>
                <w:rFonts w:cstheme="minorHAnsi"/>
                <w:sz w:val="18"/>
                <w:szCs w:val="18"/>
              </w:rPr>
              <w:t>202</w:t>
            </w:r>
            <w:r w:rsidR="00C83EDB">
              <w:rPr>
                <w:rFonts w:cstheme="minorHAnsi"/>
                <w:sz w:val="18"/>
                <w:szCs w:val="18"/>
              </w:rPr>
              <w:t>4</w:t>
            </w:r>
            <w:r w:rsidR="00DC5401" w:rsidRPr="001E73C0">
              <w:rPr>
                <w:rFonts w:cstheme="minorHAnsi"/>
                <w:sz w:val="18"/>
                <w:szCs w:val="18"/>
              </w:rPr>
              <w:t xml:space="preserve">- </w:t>
            </w:r>
            <w:r>
              <w:rPr>
                <w:rFonts w:cstheme="minorHAnsi"/>
                <w:sz w:val="18"/>
                <w:szCs w:val="18"/>
              </w:rPr>
              <w:t>I</w:t>
            </w:r>
            <w:r w:rsidR="00C83EDB">
              <w:rPr>
                <w:rFonts w:cstheme="minorHAnsi"/>
                <w:sz w:val="18"/>
                <w:szCs w:val="18"/>
              </w:rPr>
              <w:t>II</w:t>
            </w:r>
            <w:r>
              <w:rPr>
                <w:rFonts w:cstheme="minorHAnsi"/>
                <w:sz w:val="18"/>
                <w:szCs w:val="18"/>
              </w:rPr>
              <w:t xml:space="preserve"> kw.</w:t>
            </w:r>
            <w:r w:rsidR="00DC5401" w:rsidRPr="001E73C0">
              <w:rPr>
                <w:rFonts w:cstheme="minorHAnsi"/>
                <w:sz w:val="18"/>
                <w:szCs w:val="18"/>
              </w:rPr>
              <w:t>202</w:t>
            </w:r>
            <w:r w:rsidR="00C83EDB">
              <w:rPr>
                <w:rFonts w:cstheme="minorHAnsi"/>
                <w:sz w:val="18"/>
                <w:szCs w:val="18"/>
              </w:rPr>
              <w:t>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3DCF6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1 338 429,63</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498D6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3AC1DDF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1 338 429,63</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3A6C2B43" w14:textId="42C9AF75"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1 137 665,</w:t>
            </w:r>
            <w:r w:rsidR="005F6574">
              <w:rPr>
                <w:rFonts w:eastAsia="Times New Roman" w:cstheme="minorHAnsi"/>
                <w:sz w:val="18"/>
                <w:szCs w:val="18"/>
                <w:lang w:eastAsia="pl-PL"/>
              </w:rPr>
              <w:t>18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C47278" w14:textId="6095F31F"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200 764,4</w:t>
            </w:r>
            <w:r w:rsidR="005F6574">
              <w:rPr>
                <w:rFonts w:eastAsia="Times New Roman" w:cstheme="minorHAnsi"/>
                <w:sz w:val="18"/>
                <w:szCs w:val="18"/>
                <w:lang w:eastAsia="pl-PL"/>
              </w:rPr>
              <w:t>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684A39" w14:textId="77777777" w:rsidR="00DC5401" w:rsidRPr="00E5641F" w:rsidRDefault="00DC5401" w:rsidP="0094316B">
            <w:pPr>
              <w:spacing w:after="0"/>
              <w:rPr>
                <w:rFonts w:eastAsia="Times New Roman" w:cstheme="minorHAnsi"/>
                <w:sz w:val="18"/>
                <w:szCs w:val="18"/>
                <w:u w:val="single"/>
                <w:lang w:eastAsia="pl-PL"/>
              </w:rPr>
            </w:pPr>
            <w:r w:rsidRPr="00E5641F">
              <w:rPr>
                <w:rFonts w:eastAsia="Times New Roman" w:cstheme="minorHAnsi"/>
                <w:sz w:val="18"/>
                <w:szCs w:val="18"/>
                <w:u w:val="single"/>
                <w:lang w:eastAsia="pl-PL"/>
              </w:rPr>
              <w:t>Wskaźnik produktu:</w:t>
            </w:r>
          </w:p>
          <w:p w14:paraId="2CF4446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1 200 osób</w:t>
            </w:r>
          </w:p>
          <w:p w14:paraId="31EFDE4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11 podmiotów</w:t>
            </w:r>
          </w:p>
          <w:p w14:paraId="5A2F4DF7" w14:textId="77777777" w:rsidR="00DC5401" w:rsidRPr="001E73C0" w:rsidRDefault="00DC5401" w:rsidP="0094316B">
            <w:pPr>
              <w:spacing w:after="0"/>
              <w:rPr>
                <w:rFonts w:cstheme="minorHAnsi"/>
                <w:sz w:val="18"/>
                <w:szCs w:val="18"/>
              </w:rPr>
            </w:pPr>
            <w:r w:rsidRPr="001E73C0">
              <w:rPr>
                <w:rFonts w:cstheme="minorHAnsi"/>
                <w:sz w:val="18"/>
                <w:szCs w:val="18"/>
              </w:rPr>
              <w:t>Liczba dzieci/uczniów o specjalnych potrzebach rozwojowych i edukacyjnych, objętych wsparciem – 200 osób</w:t>
            </w:r>
          </w:p>
          <w:p w14:paraId="63CEE674" w14:textId="77777777" w:rsidR="00DC5401" w:rsidRPr="001E73C0" w:rsidRDefault="00DC5401" w:rsidP="0094316B">
            <w:pPr>
              <w:spacing w:after="0"/>
              <w:rPr>
                <w:rFonts w:cstheme="minorHAnsi"/>
                <w:sz w:val="18"/>
                <w:szCs w:val="18"/>
              </w:rPr>
            </w:pPr>
            <w:r w:rsidRPr="001E73C0">
              <w:rPr>
                <w:rFonts w:cstheme="minorHAnsi"/>
                <w:sz w:val="18"/>
                <w:szCs w:val="18"/>
              </w:rPr>
              <w:t>Liczba przedstawicieli kadry szkół i placówek systemu oświaty objętych wsparciem – 170 osób</w:t>
            </w:r>
          </w:p>
          <w:p w14:paraId="136BD54C" w14:textId="77777777" w:rsidR="00DC5401" w:rsidRDefault="00DC5401" w:rsidP="0094316B">
            <w:pPr>
              <w:spacing w:after="0"/>
              <w:rPr>
                <w:rFonts w:cstheme="minorHAnsi"/>
                <w:sz w:val="18"/>
                <w:szCs w:val="18"/>
              </w:rPr>
            </w:pPr>
            <w:r w:rsidRPr="001E73C0">
              <w:rPr>
                <w:rFonts w:cstheme="minorHAnsi"/>
                <w:sz w:val="18"/>
                <w:szCs w:val="18"/>
              </w:rPr>
              <w:t>Liczba uczniów uczestniczących w doradztwie zawodowym – 400 osób</w:t>
            </w:r>
          </w:p>
          <w:p w14:paraId="453A2305" w14:textId="271D3EEF" w:rsidR="009524AA" w:rsidRDefault="009524AA" w:rsidP="009524AA">
            <w:pPr>
              <w:spacing w:after="0"/>
              <w:rPr>
                <w:rFonts w:eastAsia="Times New Roman" w:cstheme="minorHAnsi"/>
                <w:sz w:val="18"/>
                <w:szCs w:val="18"/>
                <w:lang w:eastAsia="pl-PL"/>
              </w:rPr>
            </w:pPr>
            <w:r>
              <w:rPr>
                <w:rFonts w:eastAsia="Times New Roman" w:cstheme="minorHAnsi"/>
                <w:sz w:val="18"/>
                <w:szCs w:val="18"/>
                <w:lang w:eastAsia="pl-PL"/>
              </w:rPr>
              <w:t>Liczba ogólnodostępnych szkół i placówek systemu oświaty objętych wsparciem w zakresie edukacji włączającej – 11 szt.</w:t>
            </w:r>
          </w:p>
          <w:p w14:paraId="43E8FF68" w14:textId="77777777" w:rsidR="009524AA" w:rsidRDefault="009524AA" w:rsidP="0094316B">
            <w:pPr>
              <w:spacing w:after="0"/>
              <w:rPr>
                <w:rFonts w:cstheme="minorHAnsi"/>
                <w:sz w:val="18"/>
                <w:szCs w:val="18"/>
              </w:rPr>
            </w:pPr>
          </w:p>
          <w:p w14:paraId="2AE28054" w14:textId="77777777" w:rsidR="00DC5401" w:rsidRPr="00E5641F" w:rsidRDefault="00DC5401" w:rsidP="0094316B">
            <w:pPr>
              <w:spacing w:after="0"/>
              <w:rPr>
                <w:rFonts w:cstheme="minorHAnsi"/>
                <w:sz w:val="18"/>
                <w:szCs w:val="18"/>
                <w:u w:val="single"/>
              </w:rPr>
            </w:pPr>
            <w:r w:rsidRPr="00E5641F">
              <w:rPr>
                <w:rFonts w:cstheme="minorHAnsi"/>
                <w:sz w:val="18"/>
                <w:szCs w:val="18"/>
                <w:u w:val="single"/>
              </w:rPr>
              <w:t>Wskaźnik rezultatu:</w:t>
            </w:r>
          </w:p>
          <w:p w14:paraId="4E61E770" w14:textId="77777777" w:rsidR="00DC5401" w:rsidRPr="001E73C0" w:rsidRDefault="00DC5401" w:rsidP="0094316B">
            <w:pPr>
              <w:spacing w:after="0"/>
              <w:rPr>
                <w:rFonts w:cstheme="minorHAnsi"/>
                <w:sz w:val="18"/>
                <w:szCs w:val="18"/>
              </w:rPr>
            </w:pPr>
            <w:r w:rsidRPr="001E73C0">
              <w:rPr>
                <w:rFonts w:cstheme="minorHAnsi"/>
                <w:sz w:val="18"/>
                <w:szCs w:val="18"/>
              </w:rPr>
              <w:t>Liczba przedstawicieli kadry szkół i placówek systemu oświaty, którzy uzyskali kwalifikacje po opuszczeniu programu – 140 osób</w:t>
            </w:r>
          </w:p>
          <w:p w14:paraId="1CF8941F" w14:textId="77777777" w:rsidR="00DC5401" w:rsidRPr="001E73C0" w:rsidRDefault="00DC5401" w:rsidP="0094316B">
            <w:pPr>
              <w:spacing w:after="0"/>
              <w:rPr>
                <w:rFonts w:cstheme="minorHAnsi"/>
                <w:sz w:val="18"/>
                <w:szCs w:val="18"/>
              </w:rPr>
            </w:pPr>
            <w:r w:rsidRPr="001E73C0">
              <w:rPr>
                <w:rFonts w:cstheme="minorHAnsi"/>
                <w:sz w:val="18"/>
                <w:szCs w:val="18"/>
              </w:rPr>
              <w:t>Liczba uczniów, którzy nabyli kwalifikacje po opuszczeniu programu – 840 osób</w:t>
            </w:r>
          </w:p>
        </w:tc>
      </w:tr>
      <w:tr w:rsidR="00DC5401" w:rsidRPr="00C25156" w14:paraId="15AE2B34"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3865BD4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ZIT-WL-60</w:t>
            </w:r>
          </w:p>
        </w:tc>
        <w:tc>
          <w:tcPr>
            <w:tcW w:w="561" w:type="dxa"/>
            <w:tcBorders>
              <w:top w:val="nil"/>
              <w:left w:val="single" w:sz="4" w:space="0" w:color="auto"/>
              <w:bottom w:val="single" w:sz="4" w:space="0" w:color="000000"/>
              <w:right w:val="single" w:sz="4" w:space="0" w:color="auto"/>
            </w:tcBorders>
            <w:shd w:val="clear" w:color="auto" w:fill="auto"/>
            <w:vAlign w:val="center"/>
          </w:tcPr>
          <w:p w14:paraId="321A091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000000"/>
              <w:right w:val="single" w:sz="4" w:space="0" w:color="auto"/>
            </w:tcBorders>
            <w:shd w:val="clear" w:color="auto" w:fill="auto"/>
            <w:vAlign w:val="center"/>
          </w:tcPr>
          <w:p w14:paraId="2BDB336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134F1EC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ogólne</w:t>
            </w:r>
          </w:p>
        </w:tc>
        <w:tc>
          <w:tcPr>
            <w:tcW w:w="1985" w:type="dxa"/>
            <w:tcBorders>
              <w:left w:val="single" w:sz="4" w:space="0" w:color="auto"/>
              <w:bottom w:val="single" w:sz="4" w:space="0" w:color="auto"/>
            </w:tcBorders>
            <w:shd w:val="clear" w:color="auto" w:fill="FFFFFF" w:themeFill="background1"/>
            <w:vAlign w:val="center"/>
          </w:tcPr>
          <w:p w14:paraId="5D5B9805" w14:textId="77777777" w:rsidR="00DC5401" w:rsidRPr="000D4252" w:rsidRDefault="00DC5401" w:rsidP="0094316B">
            <w:pPr>
              <w:spacing w:after="0"/>
              <w:rPr>
                <w:rFonts w:cstheme="minorHAnsi"/>
                <w:sz w:val="18"/>
                <w:szCs w:val="18"/>
              </w:rPr>
            </w:pPr>
            <w:r w:rsidRPr="000D4252">
              <w:rPr>
                <w:sz w:val="18"/>
                <w:szCs w:val="18"/>
              </w:rPr>
              <w:t>Kształcenie ogólne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DE3E3B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Lubanie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AA3AC89" w14:textId="4488D8DD"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Poprawa jakości edukacji w Szkole Podstawowej </w:t>
            </w:r>
            <w:r w:rsidR="006C6A4A">
              <w:rPr>
                <w:rFonts w:eastAsia="Times New Roman" w:cstheme="minorHAnsi"/>
                <w:sz w:val="18"/>
                <w:szCs w:val="18"/>
                <w:lang w:eastAsia="pl-PL"/>
              </w:rPr>
              <w:br/>
            </w:r>
            <w:r w:rsidRPr="001E73C0">
              <w:rPr>
                <w:rFonts w:eastAsia="Times New Roman" w:cstheme="minorHAnsi"/>
                <w:sz w:val="18"/>
                <w:szCs w:val="18"/>
                <w:lang w:eastAsia="pl-PL"/>
              </w:rPr>
              <w:t>w Lubaniu</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41EE16F"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FBB14C0"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717D0C8" w14:textId="77777777" w:rsidR="00DC5401" w:rsidRPr="001E73C0" w:rsidRDefault="00DC5401" w:rsidP="00F706C6">
            <w:pPr>
              <w:spacing w:after="0"/>
              <w:jc w:val="center"/>
              <w:rPr>
                <w:rFonts w:cstheme="minorHAnsi"/>
                <w:sz w:val="18"/>
                <w:szCs w:val="18"/>
              </w:rPr>
            </w:pPr>
            <w:r w:rsidRPr="001E73C0">
              <w:rPr>
                <w:rFonts w:cstheme="minorHAnsi"/>
                <w:sz w:val="18"/>
                <w:szCs w:val="18"/>
              </w:rPr>
              <w:t>II kw. 2024- III kw.2025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B169FD"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152 465,35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3BE6E0"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011502A9"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152 465,35</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1E13B45C" w14:textId="60F85EA6"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129 595,5</w:t>
            </w:r>
            <w:r w:rsidR="005F6574">
              <w:rPr>
                <w:rFonts w:eastAsia="Times New Roman" w:cstheme="minorHAnsi"/>
                <w:sz w:val="18"/>
                <w:szCs w:val="18"/>
                <w:lang w:eastAsia="pl-PL"/>
              </w:rPr>
              <w:t>4</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FAF247" w14:textId="18D66F25"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22 869,</w:t>
            </w:r>
            <w:r w:rsidR="005F6574">
              <w:rPr>
                <w:rFonts w:eastAsia="Times New Roman" w:cstheme="minorHAnsi"/>
                <w:sz w:val="18"/>
                <w:szCs w:val="18"/>
                <w:lang w:eastAsia="pl-PL"/>
              </w:rPr>
              <w:t>81</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2D96B9" w14:textId="77777777" w:rsidR="00DC5401" w:rsidRPr="00E5641F" w:rsidRDefault="00DC5401" w:rsidP="0094316B">
            <w:pPr>
              <w:spacing w:after="0"/>
              <w:rPr>
                <w:rFonts w:eastAsia="Times New Roman" w:cstheme="minorHAnsi"/>
                <w:sz w:val="18"/>
                <w:szCs w:val="18"/>
                <w:u w:val="single"/>
                <w:lang w:eastAsia="pl-PL"/>
              </w:rPr>
            </w:pPr>
            <w:r w:rsidRPr="00E5641F">
              <w:rPr>
                <w:rFonts w:eastAsia="Times New Roman" w:cstheme="minorHAnsi"/>
                <w:sz w:val="18"/>
                <w:szCs w:val="18"/>
                <w:u w:val="single"/>
                <w:lang w:eastAsia="pl-PL"/>
              </w:rPr>
              <w:t>Wskaźnik produktu:</w:t>
            </w:r>
          </w:p>
          <w:p w14:paraId="21FC224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dzieci/uczniów o specjalnych potrzebach rozwojowych i edukacyjnych, objętych wsparciem – 20 osób</w:t>
            </w:r>
          </w:p>
          <w:p w14:paraId="60BBED4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 Liczba obiektów edukacyjnych dostosowanych do potrzeb osób z niepełnosprawnościami – 1 szt.</w:t>
            </w:r>
          </w:p>
          <w:p w14:paraId="248AEE2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ogólnodostępnych szkół i placówek systemu oświaty objętych wsparciem w zakresie edukacji włączającej – 1 szt.</w:t>
            </w:r>
          </w:p>
          <w:p w14:paraId="00DEFF7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Liczba przedstawicieli kadry szkół i placówek systemu oświaty objętych wsparciem – 8 osób</w:t>
            </w:r>
          </w:p>
          <w:p w14:paraId="05FB8C5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szkół i placówek systemu oświaty objętych wsparciem – 1 podmiot</w:t>
            </w:r>
          </w:p>
          <w:p w14:paraId="1E44A999"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szkół i placówek systemu oświaty prowadzących kształcenie ogólne objętych wsparciem – 60 osób</w:t>
            </w:r>
          </w:p>
          <w:p w14:paraId="4B2B2170" w14:textId="77777777" w:rsidR="00DC5401" w:rsidRPr="005F3CD4" w:rsidRDefault="00DC5401" w:rsidP="0094316B">
            <w:pPr>
              <w:spacing w:after="0"/>
              <w:rPr>
                <w:rFonts w:eastAsia="Times New Roman" w:cstheme="minorHAnsi"/>
                <w:sz w:val="18"/>
                <w:szCs w:val="18"/>
                <w:u w:val="single"/>
                <w:lang w:eastAsia="pl-PL"/>
              </w:rPr>
            </w:pPr>
            <w:r w:rsidRPr="005F3CD4">
              <w:rPr>
                <w:rFonts w:eastAsia="Times New Roman" w:cstheme="minorHAnsi"/>
                <w:sz w:val="18"/>
                <w:szCs w:val="18"/>
                <w:u w:val="single"/>
                <w:lang w:eastAsia="pl-PL"/>
              </w:rPr>
              <w:t>Wskaźnik rezultatu:</w:t>
            </w:r>
          </w:p>
          <w:p w14:paraId="50AEB1D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i placówek systemu oświaty, którzy uzyskali kwalifikacje po opuszczeniu programu – 6 </w:t>
            </w:r>
            <w:r>
              <w:rPr>
                <w:rFonts w:eastAsia="Times New Roman" w:cstheme="minorHAnsi"/>
                <w:sz w:val="18"/>
                <w:szCs w:val="18"/>
                <w:lang w:eastAsia="pl-PL"/>
              </w:rPr>
              <w:t>osób</w:t>
            </w:r>
          </w:p>
          <w:p w14:paraId="58E9A00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40 osób</w:t>
            </w:r>
          </w:p>
        </w:tc>
      </w:tr>
      <w:tr w:rsidR="00DC5401" w:rsidRPr="00C25156" w14:paraId="573506D7"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5BC35D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ZIT-WL-61</w:t>
            </w:r>
          </w:p>
        </w:tc>
        <w:tc>
          <w:tcPr>
            <w:tcW w:w="561" w:type="dxa"/>
            <w:tcBorders>
              <w:top w:val="nil"/>
              <w:left w:val="single" w:sz="4" w:space="0" w:color="auto"/>
              <w:bottom w:val="single" w:sz="4" w:space="0" w:color="auto"/>
              <w:right w:val="single" w:sz="4" w:space="0" w:color="auto"/>
            </w:tcBorders>
            <w:shd w:val="clear" w:color="auto" w:fill="auto"/>
            <w:vAlign w:val="center"/>
          </w:tcPr>
          <w:p w14:paraId="306B6688"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nil"/>
              <w:left w:val="single" w:sz="4" w:space="0" w:color="auto"/>
              <w:bottom w:val="single" w:sz="4" w:space="0" w:color="auto"/>
              <w:right w:val="single" w:sz="4" w:space="0" w:color="auto"/>
            </w:tcBorders>
            <w:shd w:val="clear" w:color="auto" w:fill="auto"/>
            <w:vAlign w:val="center"/>
          </w:tcPr>
          <w:p w14:paraId="234943E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4(f)</w:t>
            </w:r>
          </w:p>
        </w:tc>
        <w:tc>
          <w:tcPr>
            <w:tcW w:w="1842" w:type="dxa"/>
            <w:tcBorders>
              <w:top w:val="nil"/>
              <w:left w:val="single" w:sz="4" w:space="0" w:color="auto"/>
              <w:bottom w:val="single" w:sz="4" w:space="0" w:color="auto"/>
              <w:right w:val="single" w:sz="4" w:space="0" w:color="auto"/>
            </w:tcBorders>
            <w:shd w:val="clear" w:color="auto" w:fill="auto"/>
            <w:vAlign w:val="center"/>
          </w:tcPr>
          <w:p w14:paraId="4CBFB0B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Kształcenie zawodowe</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70EC3419" w14:textId="77777777" w:rsidR="00DC5401" w:rsidRPr="00767932" w:rsidRDefault="00DC5401" w:rsidP="0094316B">
            <w:pPr>
              <w:spacing w:after="0" w:line="276" w:lineRule="auto"/>
              <w:jc w:val="both"/>
              <w:rPr>
                <w:rFonts w:cstheme="minorHAnsi"/>
                <w:sz w:val="18"/>
                <w:szCs w:val="18"/>
              </w:rPr>
            </w:pPr>
            <w:r w:rsidRPr="00767932">
              <w:rPr>
                <w:sz w:val="18"/>
                <w:szCs w:val="18"/>
              </w:rPr>
              <w:t>Kształcenie zawodowe</w:t>
            </w:r>
          </w:p>
        </w:tc>
        <w:tc>
          <w:tcPr>
            <w:tcW w:w="1701" w:type="dxa"/>
            <w:tcBorders>
              <w:top w:val="nil"/>
              <w:left w:val="single" w:sz="4" w:space="0" w:color="auto"/>
              <w:bottom w:val="single" w:sz="4" w:space="0" w:color="auto"/>
              <w:right w:val="single" w:sz="4" w:space="0" w:color="auto"/>
            </w:tcBorders>
            <w:shd w:val="clear" w:color="auto" w:fill="auto"/>
            <w:vAlign w:val="center"/>
          </w:tcPr>
          <w:p w14:paraId="3097A36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auto"/>
              <w:right w:val="single" w:sz="4" w:space="0" w:color="auto"/>
            </w:tcBorders>
            <w:shd w:val="clear" w:color="auto" w:fill="auto"/>
            <w:vAlign w:val="center"/>
          </w:tcPr>
          <w:p w14:paraId="4465B902" w14:textId="5E1DFE65"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Dostosowanie kształcenia zawodowego </w:t>
            </w:r>
            <w:r w:rsidR="006C6A4A">
              <w:rPr>
                <w:rFonts w:eastAsia="Times New Roman" w:cstheme="minorHAnsi"/>
                <w:sz w:val="18"/>
                <w:szCs w:val="18"/>
                <w:lang w:eastAsia="pl-PL"/>
              </w:rPr>
              <w:br/>
            </w:r>
            <w:r w:rsidRPr="001E73C0">
              <w:rPr>
                <w:rFonts w:eastAsia="Times New Roman" w:cstheme="minorHAnsi"/>
                <w:sz w:val="18"/>
                <w:szCs w:val="18"/>
                <w:lang w:eastAsia="pl-PL"/>
              </w:rPr>
              <w:t>do potrzeb rynku pracy</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D7759D8"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6BE7E53"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500FB3C" w14:textId="46149681" w:rsidR="00DC5401" w:rsidRPr="001E73C0" w:rsidRDefault="00721A66" w:rsidP="00F706C6">
            <w:pPr>
              <w:spacing w:after="0"/>
              <w:jc w:val="center"/>
              <w:rPr>
                <w:rFonts w:cstheme="minorHAnsi"/>
                <w:sz w:val="18"/>
                <w:szCs w:val="18"/>
              </w:rPr>
            </w:pPr>
            <w:r>
              <w:rPr>
                <w:rFonts w:cstheme="minorHAnsi"/>
                <w:sz w:val="18"/>
                <w:szCs w:val="18"/>
              </w:rPr>
              <w:t>I</w:t>
            </w:r>
            <w:r w:rsidR="006C6A4A">
              <w:rPr>
                <w:rFonts w:cstheme="minorHAnsi"/>
                <w:sz w:val="18"/>
                <w:szCs w:val="18"/>
              </w:rPr>
              <w:t>I kw.</w:t>
            </w:r>
            <w:r w:rsidR="00DC5401" w:rsidRPr="001E73C0">
              <w:rPr>
                <w:rFonts w:cstheme="minorHAnsi"/>
                <w:sz w:val="18"/>
                <w:szCs w:val="18"/>
              </w:rPr>
              <w:t xml:space="preserve">2024- </w:t>
            </w:r>
            <w:r w:rsidR="006C6A4A">
              <w:rPr>
                <w:rFonts w:cstheme="minorHAnsi"/>
                <w:sz w:val="18"/>
                <w:szCs w:val="18"/>
              </w:rPr>
              <w:t>III kw.</w:t>
            </w:r>
            <w:r w:rsidR="00DC5401" w:rsidRPr="001E73C0">
              <w:rPr>
                <w:rFonts w:cstheme="minorHAnsi"/>
                <w:sz w:val="18"/>
                <w:szCs w:val="18"/>
              </w:rPr>
              <w:t>202</w:t>
            </w:r>
            <w:r>
              <w:rPr>
                <w:rFonts w:cstheme="minorHAnsi"/>
                <w:sz w:val="18"/>
                <w:szCs w:val="18"/>
              </w:rPr>
              <w:t>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B318C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3 208 835,56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CA0D97"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EFS</w:t>
            </w:r>
          </w:p>
        </w:tc>
        <w:tc>
          <w:tcPr>
            <w:tcW w:w="1560" w:type="dxa"/>
            <w:tcBorders>
              <w:top w:val="nil"/>
              <w:left w:val="single" w:sz="4" w:space="0" w:color="auto"/>
              <w:bottom w:val="single" w:sz="4" w:space="0" w:color="auto"/>
              <w:right w:val="single" w:sz="4" w:space="0" w:color="auto"/>
            </w:tcBorders>
            <w:shd w:val="clear" w:color="auto" w:fill="auto"/>
            <w:vAlign w:val="center"/>
          </w:tcPr>
          <w:p w14:paraId="0878336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3 208 835,56</w:t>
            </w:r>
          </w:p>
        </w:tc>
        <w:tc>
          <w:tcPr>
            <w:tcW w:w="1559" w:type="dxa"/>
            <w:tcBorders>
              <w:top w:val="nil"/>
              <w:left w:val="single" w:sz="4" w:space="0" w:color="auto"/>
              <w:bottom w:val="single" w:sz="4" w:space="0" w:color="auto"/>
              <w:right w:val="single" w:sz="4" w:space="0" w:color="auto"/>
            </w:tcBorders>
            <w:shd w:val="clear" w:color="auto" w:fill="auto"/>
            <w:vAlign w:val="center"/>
          </w:tcPr>
          <w:p w14:paraId="065885DB" w14:textId="48D024F9"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2 727 510,2</w:t>
            </w:r>
            <w:r w:rsidR="005F6574">
              <w:rPr>
                <w:rFonts w:eastAsia="Times New Roman" w:cstheme="minorHAnsi"/>
                <w:sz w:val="18"/>
                <w:szCs w:val="18"/>
                <w:lang w:eastAsia="pl-PL"/>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13E613" w14:textId="1F79C7B3"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481 325,3</w:t>
            </w:r>
            <w:r w:rsidR="005F6574">
              <w:rPr>
                <w:rFonts w:eastAsia="Times New Roman" w:cstheme="minorHAnsi"/>
                <w:sz w:val="18"/>
                <w:szCs w:val="18"/>
                <w:lang w:eastAsia="pl-PL"/>
              </w:rPr>
              <w:t>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6E0D44" w14:textId="77777777" w:rsidR="00DC5401" w:rsidRPr="005F3CD4" w:rsidRDefault="00DC5401" w:rsidP="0094316B">
            <w:pPr>
              <w:spacing w:after="0"/>
              <w:rPr>
                <w:rFonts w:eastAsia="Times New Roman" w:cstheme="minorHAnsi"/>
                <w:sz w:val="18"/>
                <w:szCs w:val="18"/>
                <w:u w:val="single"/>
                <w:lang w:eastAsia="pl-PL"/>
              </w:rPr>
            </w:pPr>
            <w:r w:rsidRPr="005F3CD4">
              <w:rPr>
                <w:rFonts w:eastAsia="Times New Roman" w:cstheme="minorHAnsi"/>
                <w:sz w:val="18"/>
                <w:szCs w:val="18"/>
                <w:u w:val="single"/>
                <w:lang w:eastAsia="pl-PL"/>
              </w:rPr>
              <w:t>Wskaźnik produktu:</w:t>
            </w:r>
          </w:p>
          <w:p w14:paraId="4BFFC38B" w14:textId="77777777" w:rsidR="00DC5401" w:rsidRPr="005F3CD4" w:rsidRDefault="00DC5401" w:rsidP="0094316B">
            <w:pPr>
              <w:spacing w:after="0"/>
              <w:rPr>
                <w:rFonts w:eastAsia="Times New Roman" w:cstheme="minorHAnsi"/>
                <w:sz w:val="18"/>
                <w:szCs w:val="18"/>
                <w:lang w:eastAsia="pl-PL"/>
              </w:rPr>
            </w:pPr>
            <w:r w:rsidRPr="005F3CD4">
              <w:rPr>
                <w:rFonts w:eastAsia="Times New Roman" w:cstheme="minorHAnsi"/>
                <w:sz w:val="18"/>
                <w:szCs w:val="18"/>
                <w:lang w:eastAsia="pl-PL"/>
              </w:rPr>
              <w:t>Liczba szkół i placówek systemu oświaty objętych wsparciem – 1</w:t>
            </w:r>
            <w:r>
              <w:rPr>
                <w:rFonts w:eastAsia="Times New Roman" w:cstheme="minorHAnsi"/>
                <w:sz w:val="18"/>
                <w:szCs w:val="18"/>
                <w:lang w:eastAsia="pl-PL"/>
              </w:rPr>
              <w:t>1</w:t>
            </w:r>
            <w:r w:rsidRPr="005F3CD4">
              <w:rPr>
                <w:rFonts w:eastAsia="Times New Roman" w:cstheme="minorHAnsi"/>
                <w:sz w:val="18"/>
                <w:szCs w:val="18"/>
                <w:lang w:eastAsia="pl-PL"/>
              </w:rPr>
              <w:t xml:space="preserve"> podmiotów</w:t>
            </w:r>
          </w:p>
          <w:p w14:paraId="2DFD7D2B" w14:textId="77777777" w:rsidR="00DC5401" w:rsidRPr="005F3CD4" w:rsidRDefault="00DC5401" w:rsidP="0094316B">
            <w:pPr>
              <w:spacing w:after="0"/>
              <w:rPr>
                <w:rFonts w:eastAsia="Times New Roman" w:cstheme="minorHAnsi"/>
                <w:sz w:val="18"/>
                <w:szCs w:val="18"/>
                <w:lang w:eastAsia="pl-PL"/>
              </w:rPr>
            </w:pPr>
            <w:r w:rsidRPr="005F3CD4">
              <w:rPr>
                <w:rFonts w:eastAsia="Times New Roman" w:cstheme="minorHAnsi"/>
                <w:sz w:val="18"/>
                <w:szCs w:val="18"/>
                <w:lang w:eastAsia="pl-PL"/>
              </w:rPr>
              <w:t>Liczba uczniów szkół i placówek kształcenia zawodowego uczestniczących w stażach uczniowskich – 480 osób</w:t>
            </w:r>
          </w:p>
          <w:p w14:paraId="70B7B402" w14:textId="139B3194" w:rsidR="00DC5401" w:rsidRPr="005F3CD4" w:rsidRDefault="00DC5401" w:rsidP="0094316B">
            <w:pPr>
              <w:spacing w:after="0"/>
              <w:rPr>
                <w:rFonts w:eastAsia="Times New Roman" w:cstheme="minorHAnsi"/>
                <w:sz w:val="18"/>
                <w:szCs w:val="18"/>
                <w:lang w:eastAsia="pl-PL"/>
              </w:rPr>
            </w:pPr>
            <w:r w:rsidRPr="005F3CD4">
              <w:rPr>
                <w:rFonts w:eastAsia="Times New Roman" w:cstheme="minorHAnsi"/>
                <w:sz w:val="18"/>
                <w:szCs w:val="18"/>
                <w:lang w:eastAsia="pl-PL"/>
              </w:rPr>
              <w:t>Liczba uczniów i słuchaczy szkół i placówek kształcenia zawodowego objętych wsparciem – 1 </w:t>
            </w:r>
            <w:r w:rsidR="00D860C3">
              <w:rPr>
                <w:rFonts w:eastAsia="Times New Roman" w:cstheme="minorHAnsi"/>
                <w:sz w:val="18"/>
                <w:szCs w:val="18"/>
                <w:lang w:eastAsia="pl-PL"/>
              </w:rPr>
              <w:t>836</w:t>
            </w:r>
            <w:r w:rsidRPr="005F3CD4">
              <w:rPr>
                <w:rFonts w:eastAsia="Times New Roman" w:cstheme="minorHAnsi"/>
                <w:sz w:val="18"/>
                <w:szCs w:val="18"/>
                <w:lang w:eastAsia="pl-PL"/>
              </w:rPr>
              <w:t xml:space="preserve"> osób</w:t>
            </w:r>
          </w:p>
          <w:p w14:paraId="5281A550" w14:textId="77777777" w:rsidR="00DC5401" w:rsidRPr="005F3CD4" w:rsidRDefault="00DC5401" w:rsidP="0094316B">
            <w:pPr>
              <w:spacing w:after="0"/>
              <w:rPr>
                <w:rFonts w:eastAsia="Times New Roman" w:cstheme="minorHAnsi"/>
                <w:sz w:val="18"/>
                <w:szCs w:val="18"/>
                <w:lang w:eastAsia="pl-PL"/>
              </w:rPr>
            </w:pPr>
            <w:r w:rsidRPr="005F3CD4">
              <w:rPr>
                <w:rFonts w:eastAsia="Times New Roman" w:cstheme="minorHAnsi"/>
                <w:sz w:val="18"/>
                <w:szCs w:val="18"/>
                <w:lang w:eastAsia="pl-PL"/>
              </w:rPr>
              <w:t>Liczba uczniów uczestniczących w doradztwie zawodowym – 1 400 osób</w:t>
            </w:r>
          </w:p>
          <w:p w14:paraId="52AFE02D" w14:textId="77777777" w:rsidR="00DC5401" w:rsidRPr="005F3CD4" w:rsidRDefault="00DC5401" w:rsidP="0094316B">
            <w:pPr>
              <w:spacing w:after="0"/>
              <w:rPr>
                <w:rFonts w:eastAsia="Times New Roman" w:cstheme="minorHAnsi"/>
                <w:sz w:val="18"/>
                <w:szCs w:val="18"/>
                <w:u w:val="single"/>
                <w:lang w:eastAsia="pl-PL"/>
              </w:rPr>
            </w:pPr>
            <w:r w:rsidRPr="005F3CD4">
              <w:rPr>
                <w:rFonts w:eastAsia="Times New Roman" w:cstheme="minorHAnsi"/>
                <w:sz w:val="18"/>
                <w:szCs w:val="18"/>
                <w:u w:val="single"/>
                <w:lang w:eastAsia="pl-PL"/>
              </w:rPr>
              <w:t>Wskaźnik rezultatu:</w:t>
            </w:r>
          </w:p>
          <w:p w14:paraId="403810B0" w14:textId="2F44A31F"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przedstawicieli kadry szkół </w:t>
            </w:r>
            <w:r w:rsidRPr="001E73C0">
              <w:rPr>
                <w:rFonts w:eastAsia="Times New Roman" w:cstheme="minorHAnsi"/>
                <w:sz w:val="18"/>
                <w:szCs w:val="18"/>
                <w:lang w:eastAsia="pl-PL"/>
              </w:rPr>
              <w:br/>
              <w:t>i placówek systemu oświaty, którzy uzyskali kwalifikacje po opuszczeniu programu – 1</w:t>
            </w:r>
            <w:r w:rsidR="00D860C3">
              <w:rPr>
                <w:rFonts w:eastAsia="Times New Roman" w:cstheme="minorHAnsi"/>
                <w:sz w:val="18"/>
                <w:szCs w:val="18"/>
                <w:lang w:eastAsia="pl-PL"/>
              </w:rPr>
              <w:t>0</w:t>
            </w:r>
            <w:r w:rsidR="00721A66">
              <w:rPr>
                <w:rFonts w:eastAsia="Times New Roman" w:cstheme="minorHAnsi"/>
                <w:sz w:val="18"/>
                <w:szCs w:val="18"/>
                <w:lang w:eastAsia="pl-PL"/>
              </w:rPr>
              <w:t>0</w:t>
            </w:r>
            <w:r w:rsidRPr="001E73C0">
              <w:rPr>
                <w:rFonts w:eastAsia="Times New Roman" w:cstheme="minorHAnsi"/>
                <w:sz w:val="18"/>
                <w:szCs w:val="18"/>
                <w:lang w:eastAsia="pl-PL"/>
              </w:rPr>
              <w:t xml:space="preserve"> osób</w:t>
            </w:r>
          </w:p>
          <w:p w14:paraId="41E510D2" w14:textId="5BD0E464"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uczniów, którzy nabyli kwalifikacje po opuszczeniu programu – 1 </w:t>
            </w:r>
            <w:r w:rsidR="00D860C3">
              <w:rPr>
                <w:rFonts w:eastAsia="Times New Roman" w:cstheme="minorHAnsi"/>
                <w:sz w:val="18"/>
                <w:szCs w:val="18"/>
                <w:lang w:eastAsia="pl-PL"/>
              </w:rPr>
              <w:t>469</w:t>
            </w:r>
            <w:r w:rsidRPr="001E73C0">
              <w:rPr>
                <w:rFonts w:eastAsia="Times New Roman" w:cstheme="minorHAnsi"/>
                <w:sz w:val="18"/>
                <w:szCs w:val="18"/>
                <w:lang w:eastAsia="pl-PL"/>
              </w:rPr>
              <w:t xml:space="preserve"> osób</w:t>
            </w:r>
          </w:p>
          <w:p w14:paraId="0BC31CD0" w14:textId="77777777" w:rsidR="00DC5401" w:rsidRPr="001E73C0" w:rsidRDefault="00DC5401" w:rsidP="0094316B">
            <w:pPr>
              <w:spacing w:after="0"/>
              <w:rPr>
                <w:rFonts w:eastAsia="Times New Roman" w:cstheme="minorHAnsi"/>
                <w:sz w:val="18"/>
                <w:szCs w:val="18"/>
                <w:lang w:eastAsia="pl-PL"/>
              </w:rPr>
            </w:pPr>
          </w:p>
        </w:tc>
      </w:tr>
      <w:tr w:rsidR="00DC5401" w:rsidRPr="00C25156" w14:paraId="0EC51130"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2854578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ZIT-WL-62</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46AF6FD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5362B77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4(v)</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0D243B3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Opieka zdrowotna</w:t>
            </w:r>
          </w:p>
        </w:tc>
        <w:tc>
          <w:tcPr>
            <w:tcW w:w="1985" w:type="dxa"/>
            <w:tcBorders>
              <w:top w:val="single" w:sz="4" w:space="0" w:color="auto"/>
              <w:left w:val="single" w:sz="4" w:space="0" w:color="auto"/>
            </w:tcBorders>
            <w:shd w:val="clear" w:color="auto" w:fill="FFFFFF" w:themeFill="background1"/>
            <w:vAlign w:val="center"/>
          </w:tcPr>
          <w:p w14:paraId="41FFE281" w14:textId="77777777" w:rsidR="00DC5401" w:rsidRPr="000D4252" w:rsidRDefault="00DC5401" w:rsidP="0094316B">
            <w:pPr>
              <w:spacing w:after="0" w:line="276" w:lineRule="auto"/>
              <w:jc w:val="both"/>
              <w:rPr>
                <w:rFonts w:cstheme="minorHAnsi"/>
                <w:sz w:val="18"/>
                <w:szCs w:val="18"/>
              </w:rPr>
            </w:pPr>
            <w:r w:rsidRPr="000D4252">
              <w:rPr>
                <w:sz w:val="18"/>
                <w:szCs w:val="18"/>
              </w:rPr>
              <w:t>Opieka zdrowotna</w:t>
            </w:r>
          </w:p>
        </w:tc>
        <w:tc>
          <w:tcPr>
            <w:tcW w:w="1701" w:type="dxa"/>
            <w:tcBorders>
              <w:top w:val="single" w:sz="4" w:space="0" w:color="auto"/>
              <w:left w:val="single" w:sz="4" w:space="0" w:color="auto"/>
              <w:right w:val="single" w:sz="4" w:space="0" w:color="auto"/>
            </w:tcBorders>
            <w:shd w:val="clear" w:color="auto" w:fill="auto"/>
            <w:vAlign w:val="center"/>
          </w:tcPr>
          <w:p w14:paraId="10A1339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Izbica Kujawska</w:t>
            </w:r>
          </w:p>
        </w:tc>
        <w:tc>
          <w:tcPr>
            <w:tcW w:w="1701" w:type="dxa"/>
            <w:tcBorders>
              <w:top w:val="single" w:sz="4" w:space="0" w:color="auto"/>
              <w:left w:val="single" w:sz="4" w:space="0" w:color="auto"/>
              <w:right w:val="single" w:sz="4" w:space="0" w:color="auto"/>
            </w:tcBorders>
            <w:shd w:val="clear" w:color="auto" w:fill="auto"/>
            <w:vAlign w:val="center"/>
          </w:tcPr>
          <w:p w14:paraId="1344578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Remont pomieszczeń rehabilitacji w Izbicy Kujawskiej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FDEE109"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46BEDEF"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B93D799" w14:textId="1B79DB1F" w:rsidR="00DC5401" w:rsidRPr="001E73C0" w:rsidRDefault="006C6A4A" w:rsidP="00F706C6">
            <w:pPr>
              <w:spacing w:after="0"/>
              <w:jc w:val="center"/>
              <w:rPr>
                <w:rFonts w:cstheme="minorHAnsi"/>
                <w:sz w:val="18"/>
                <w:szCs w:val="18"/>
              </w:rPr>
            </w:pPr>
            <w:r w:rsidRPr="006C6A4A">
              <w:rPr>
                <w:rFonts w:cstheme="minorHAnsi"/>
                <w:sz w:val="18"/>
                <w:szCs w:val="18"/>
              </w:rPr>
              <w:t>I kw.</w:t>
            </w:r>
            <w:r w:rsidR="00DC5401" w:rsidRPr="006C6A4A">
              <w:rPr>
                <w:rFonts w:cstheme="minorHAnsi"/>
                <w:sz w:val="18"/>
                <w:szCs w:val="18"/>
              </w:rPr>
              <w:t>202</w:t>
            </w:r>
            <w:r w:rsidR="008B38AA">
              <w:rPr>
                <w:rFonts w:cstheme="minorHAnsi"/>
                <w:sz w:val="18"/>
                <w:szCs w:val="18"/>
              </w:rPr>
              <w:t>5</w:t>
            </w:r>
            <w:r w:rsidR="00DC5401" w:rsidRPr="006C6A4A">
              <w:rPr>
                <w:rFonts w:cstheme="minorHAnsi"/>
                <w:sz w:val="18"/>
                <w:szCs w:val="18"/>
              </w:rPr>
              <w:t xml:space="preserve">- </w:t>
            </w:r>
            <w:r w:rsidRPr="006C6A4A">
              <w:rPr>
                <w:rFonts w:cstheme="minorHAnsi"/>
                <w:sz w:val="18"/>
                <w:szCs w:val="18"/>
              </w:rPr>
              <w:t>IV kw.</w:t>
            </w:r>
            <w:r w:rsidR="00DC5401" w:rsidRPr="006C6A4A">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C2C008"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152 941,17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4DB644"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EFRR</w:t>
            </w:r>
          </w:p>
        </w:tc>
        <w:tc>
          <w:tcPr>
            <w:tcW w:w="1560" w:type="dxa"/>
            <w:tcBorders>
              <w:top w:val="single" w:sz="4" w:space="0" w:color="auto"/>
              <w:left w:val="single" w:sz="4" w:space="0" w:color="auto"/>
              <w:right w:val="single" w:sz="4" w:space="0" w:color="auto"/>
            </w:tcBorders>
            <w:shd w:val="clear" w:color="auto" w:fill="auto"/>
            <w:vAlign w:val="center"/>
          </w:tcPr>
          <w:p w14:paraId="7B5633D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152 941,17</w:t>
            </w:r>
          </w:p>
        </w:tc>
        <w:tc>
          <w:tcPr>
            <w:tcW w:w="1559" w:type="dxa"/>
            <w:tcBorders>
              <w:top w:val="single" w:sz="4" w:space="0" w:color="auto"/>
              <w:left w:val="single" w:sz="4" w:space="0" w:color="auto"/>
              <w:right w:val="single" w:sz="4" w:space="0" w:color="auto"/>
            </w:tcBorders>
            <w:shd w:val="clear" w:color="auto" w:fill="auto"/>
            <w:vAlign w:val="center"/>
          </w:tcPr>
          <w:p w14:paraId="35103AC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130 000,00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AC3651"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22 941,17</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ACA096" w14:textId="77777777" w:rsidR="00DC5401" w:rsidRPr="004F6FE8" w:rsidRDefault="00DC5401" w:rsidP="0094316B">
            <w:pPr>
              <w:spacing w:after="0"/>
              <w:rPr>
                <w:rFonts w:eastAsia="Times New Roman" w:cstheme="minorHAnsi"/>
                <w:sz w:val="18"/>
                <w:szCs w:val="18"/>
                <w:u w:val="single"/>
                <w:lang w:eastAsia="pl-PL"/>
              </w:rPr>
            </w:pPr>
            <w:r w:rsidRPr="004F6FE8">
              <w:rPr>
                <w:rFonts w:eastAsia="Times New Roman" w:cstheme="minorHAnsi"/>
                <w:sz w:val="18"/>
                <w:szCs w:val="18"/>
                <w:u w:val="single"/>
                <w:lang w:eastAsia="pl-PL"/>
              </w:rPr>
              <w:t>Wskaźnik produktu:</w:t>
            </w:r>
          </w:p>
          <w:p w14:paraId="3899683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Pojemność́ nowych lub zmodernizowanych placówek opieki zdrowotnej – 800 osób/rok</w:t>
            </w:r>
          </w:p>
          <w:p w14:paraId="703F0780"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7 500 osób</w:t>
            </w:r>
          </w:p>
          <w:p w14:paraId="3CF3981F" w14:textId="77777777" w:rsidR="00E5676A" w:rsidRPr="001E73C0" w:rsidRDefault="00E5676A" w:rsidP="00E5676A">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D2C061F" w14:textId="0E213D82" w:rsidR="00E5676A" w:rsidRDefault="00E5676A" w:rsidP="0094316B">
            <w:pPr>
              <w:spacing w:after="0"/>
              <w:rPr>
                <w:rFonts w:eastAsia="Times New Roman" w:cstheme="minorHAnsi"/>
                <w:sz w:val="18"/>
                <w:szCs w:val="18"/>
                <w:lang w:eastAsia="pl-PL"/>
              </w:rPr>
            </w:pPr>
            <w:r>
              <w:rPr>
                <w:rFonts w:eastAsia="Times New Roman" w:cstheme="minorHAnsi"/>
                <w:sz w:val="18"/>
                <w:szCs w:val="18"/>
                <w:lang w:eastAsia="pl-PL"/>
              </w:rPr>
              <w:t>Liczba wspartych podmiotów wykonujących działalność leczniczą – 1 szt.</w:t>
            </w:r>
          </w:p>
          <w:p w14:paraId="730FE1C0" w14:textId="1A8D3C43" w:rsidR="008B38AA" w:rsidRDefault="008B38AA" w:rsidP="0094316B">
            <w:pPr>
              <w:spacing w:after="0"/>
              <w:rPr>
                <w:rFonts w:eastAsia="Times New Roman" w:cstheme="minorHAnsi"/>
                <w:sz w:val="18"/>
                <w:szCs w:val="18"/>
                <w:lang w:eastAsia="pl-PL"/>
              </w:rPr>
            </w:pPr>
            <w:r>
              <w:rPr>
                <w:rFonts w:eastAsia="Times New Roman" w:cstheme="minorHAnsi"/>
                <w:sz w:val="18"/>
                <w:szCs w:val="18"/>
                <w:lang w:eastAsia="pl-PL"/>
              </w:rPr>
              <w:t>Liczba projektów, w których sfinansowano koszty racjonalnych usprawnień dla osób z niepełnosprawnościami – 1 szt.</w:t>
            </w:r>
          </w:p>
          <w:p w14:paraId="34FA851B" w14:textId="35A99A57" w:rsidR="008B38AA" w:rsidRDefault="008B38AA" w:rsidP="0094316B">
            <w:pPr>
              <w:spacing w:after="0"/>
              <w:rPr>
                <w:rFonts w:eastAsia="Times New Roman" w:cstheme="minorHAnsi"/>
                <w:sz w:val="18"/>
                <w:szCs w:val="18"/>
                <w:lang w:eastAsia="pl-PL"/>
              </w:rPr>
            </w:pPr>
            <w:r>
              <w:rPr>
                <w:rFonts w:eastAsia="Times New Roman" w:cstheme="minorHAnsi"/>
                <w:sz w:val="18"/>
                <w:szCs w:val="18"/>
                <w:lang w:eastAsia="pl-PL"/>
              </w:rPr>
              <w:t>Liczba obiekt</w:t>
            </w:r>
            <w:r w:rsidR="00922CE1">
              <w:rPr>
                <w:rFonts w:eastAsia="Times New Roman" w:cstheme="minorHAnsi"/>
                <w:sz w:val="18"/>
                <w:szCs w:val="18"/>
                <w:lang w:eastAsia="pl-PL"/>
              </w:rPr>
              <w:t>ów</w:t>
            </w:r>
            <w:r>
              <w:rPr>
                <w:rFonts w:eastAsia="Times New Roman" w:cstheme="minorHAnsi"/>
                <w:sz w:val="18"/>
                <w:szCs w:val="18"/>
                <w:lang w:eastAsia="pl-PL"/>
              </w:rPr>
              <w:t xml:space="preserve"> dostosowanych do potrzeb osób z niepełnosprawnościami – 1 szt.</w:t>
            </w:r>
          </w:p>
          <w:p w14:paraId="3D0FA253" w14:textId="77777777" w:rsidR="00DC5401" w:rsidRPr="004F6FE8" w:rsidRDefault="00DC5401" w:rsidP="0094316B">
            <w:pPr>
              <w:spacing w:after="0"/>
              <w:rPr>
                <w:rFonts w:eastAsia="Times New Roman" w:cstheme="minorHAnsi"/>
                <w:sz w:val="18"/>
                <w:szCs w:val="18"/>
                <w:u w:val="single"/>
                <w:lang w:eastAsia="pl-PL"/>
              </w:rPr>
            </w:pPr>
            <w:r w:rsidRPr="004F6FE8">
              <w:rPr>
                <w:rFonts w:eastAsia="Times New Roman" w:cstheme="minorHAnsi"/>
                <w:sz w:val="18"/>
                <w:szCs w:val="18"/>
                <w:u w:val="single"/>
                <w:lang w:eastAsia="pl-PL"/>
              </w:rPr>
              <w:lastRenderedPageBreak/>
              <w:t>Wskaźnik rezultatu:</w:t>
            </w:r>
          </w:p>
          <w:p w14:paraId="1BD3287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nowych lub zmodernizowanych placówek opieki zdrowotnej – 800 użytkownicy/rok</w:t>
            </w:r>
          </w:p>
        </w:tc>
      </w:tr>
      <w:tr w:rsidR="00DC5401" w:rsidRPr="00C25156" w14:paraId="76F75264"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393126B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ZIT-WL-63</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2DA82BB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CP4</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27A25D3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4(v)</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1ADE7D8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Opieka zdrowotna</w:t>
            </w:r>
          </w:p>
        </w:tc>
        <w:tc>
          <w:tcPr>
            <w:tcW w:w="1985" w:type="dxa"/>
            <w:tcBorders>
              <w:left w:val="single" w:sz="4" w:space="0" w:color="auto"/>
              <w:bottom w:val="single" w:sz="4" w:space="0" w:color="auto"/>
            </w:tcBorders>
            <w:shd w:val="clear" w:color="auto" w:fill="FFFFFF" w:themeFill="background1"/>
            <w:vAlign w:val="center"/>
          </w:tcPr>
          <w:p w14:paraId="6482F551" w14:textId="77777777" w:rsidR="00DC5401" w:rsidRPr="000D4252" w:rsidRDefault="00DC5401" w:rsidP="0094316B">
            <w:pPr>
              <w:spacing w:after="0"/>
              <w:rPr>
                <w:rFonts w:cstheme="minorHAnsi"/>
                <w:sz w:val="18"/>
                <w:szCs w:val="18"/>
              </w:rPr>
            </w:pPr>
            <w:r w:rsidRPr="000D4252">
              <w:rPr>
                <w:sz w:val="18"/>
                <w:szCs w:val="18"/>
              </w:rPr>
              <w:t>Opieka zdrowotna</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0F0A0AA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Powiat Włocławski</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0F46930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Zakup aparatu rezonansu magnetycznego wraz z dostosowaniem pomieszczeń przy Powiatowym Centrum Zdrowia</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183A43A" w14:textId="77777777" w:rsidR="00DC5401" w:rsidRPr="001E73C0" w:rsidRDefault="00DC5401" w:rsidP="00F706C6">
            <w:pPr>
              <w:spacing w:after="0"/>
              <w:jc w:val="center"/>
              <w:rPr>
                <w:rFonts w:cstheme="minorHAnsi"/>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2400462" w14:textId="77777777" w:rsidR="00DC5401" w:rsidRPr="001E73C0" w:rsidRDefault="00DC5401" w:rsidP="00F706C6">
            <w:pPr>
              <w:spacing w:after="0"/>
              <w:jc w:val="center"/>
              <w:rPr>
                <w:rFonts w:cstheme="minorHAnsi"/>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CF51018" w14:textId="77777777" w:rsidR="00DC5401" w:rsidRPr="001E73C0" w:rsidRDefault="00DC5401" w:rsidP="00F706C6">
            <w:pPr>
              <w:spacing w:after="0"/>
              <w:jc w:val="center"/>
              <w:rPr>
                <w:rFonts w:cstheme="minorHAnsi"/>
                <w:sz w:val="18"/>
                <w:szCs w:val="18"/>
              </w:rPr>
            </w:pPr>
            <w:r w:rsidRPr="001E73C0">
              <w:rPr>
                <w:rFonts w:cstheme="minorHAnsi"/>
                <w:sz w:val="18"/>
                <w:szCs w:val="18"/>
              </w:rPr>
              <w:t>II kw. 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776985"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1 609 446,56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17F672"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256592B"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1 609 446,56</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15A793BA"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1 368 029,58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DAF686" w14:textId="77777777" w:rsidR="00DC5401" w:rsidRPr="001E73C0" w:rsidRDefault="00DC5401" w:rsidP="00F706C6">
            <w:pPr>
              <w:spacing w:after="0"/>
              <w:jc w:val="center"/>
              <w:rPr>
                <w:rFonts w:eastAsia="Times New Roman" w:cstheme="minorHAnsi"/>
                <w:sz w:val="18"/>
                <w:szCs w:val="18"/>
                <w:lang w:eastAsia="pl-PL"/>
              </w:rPr>
            </w:pPr>
            <w:r w:rsidRPr="001E73C0">
              <w:rPr>
                <w:rFonts w:eastAsia="Times New Roman" w:cstheme="minorHAnsi"/>
                <w:sz w:val="18"/>
                <w:szCs w:val="18"/>
                <w:lang w:eastAsia="pl-PL"/>
              </w:rPr>
              <w:t>241 416,98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30561C" w14:textId="77777777" w:rsidR="00DC5401" w:rsidRPr="00990ACE" w:rsidRDefault="00DC5401" w:rsidP="0094316B">
            <w:pPr>
              <w:spacing w:after="0"/>
              <w:rPr>
                <w:rFonts w:eastAsia="Times New Roman" w:cstheme="minorHAnsi"/>
                <w:sz w:val="18"/>
                <w:szCs w:val="18"/>
                <w:u w:val="single"/>
                <w:lang w:eastAsia="pl-PL"/>
              </w:rPr>
            </w:pPr>
            <w:r w:rsidRPr="00990ACE">
              <w:rPr>
                <w:rFonts w:eastAsia="Times New Roman" w:cstheme="minorHAnsi"/>
                <w:sz w:val="18"/>
                <w:szCs w:val="18"/>
                <w:u w:val="single"/>
                <w:lang w:eastAsia="pl-PL"/>
              </w:rPr>
              <w:t>Wskaźnik produktu:</w:t>
            </w:r>
          </w:p>
          <w:p w14:paraId="50644B6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wspartych podmiotów wykonujących działalność leczniczą – 1szt.</w:t>
            </w:r>
          </w:p>
          <w:p w14:paraId="32AEC44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80 000 osób</w:t>
            </w:r>
          </w:p>
          <w:p w14:paraId="75ADBC2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517F98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Pojemność́ nowych lub zmodernizowanych placówek opieki zdrowotnej – 1000 osób/rok</w:t>
            </w:r>
          </w:p>
          <w:p w14:paraId="23CBEC3C"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wspartych podmiotów leczniczych udzielających świadczeń w zakresie ambulatoryjnej opieki specjalistycznej – 1 szt.</w:t>
            </w:r>
          </w:p>
          <w:p w14:paraId="613284E0" w14:textId="77777777" w:rsidR="00DC5401" w:rsidRPr="008D5A88" w:rsidRDefault="00DC5401" w:rsidP="0094316B">
            <w:pPr>
              <w:spacing w:after="0"/>
              <w:rPr>
                <w:rFonts w:eastAsia="Times New Roman" w:cstheme="minorHAnsi"/>
                <w:sz w:val="18"/>
                <w:szCs w:val="18"/>
                <w:u w:val="single"/>
                <w:lang w:eastAsia="pl-PL"/>
              </w:rPr>
            </w:pPr>
            <w:r w:rsidRPr="00E429C8">
              <w:rPr>
                <w:rFonts w:eastAsia="Times New Roman" w:cstheme="minorHAnsi"/>
                <w:sz w:val="18"/>
                <w:szCs w:val="18"/>
                <w:u w:val="single"/>
                <w:lang w:eastAsia="pl-PL"/>
              </w:rPr>
              <w:t>Wskaźnik rezultatu:</w:t>
            </w:r>
          </w:p>
          <w:p w14:paraId="6A205F5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Roczna liczba użytkowników nowych lub zmodernizowanych placówek opieki zdrowotnej – 1 000 użytkowni</w:t>
            </w:r>
            <w:r>
              <w:rPr>
                <w:rFonts w:eastAsia="Times New Roman" w:cstheme="minorHAnsi"/>
                <w:sz w:val="18"/>
                <w:szCs w:val="18"/>
                <w:lang w:eastAsia="pl-PL"/>
              </w:rPr>
              <w:t>ków</w:t>
            </w:r>
            <w:r w:rsidRPr="001E73C0">
              <w:rPr>
                <w:rFonts w:eastAsia="Times New Roman" w:cstheme="minorHAnsi"/>
                <w:sz w:val="18"/>
                <w:szCs w:val="18"/>
                <w:lang w:eastAsia="pl-PL"/>
              </w:rPr>
              <w:t>/rok</w:t>
            </w:r>
          </w:p>
        </w:tc>
      </w:tr>
      <w:tr w:rsidR="0039087A" w:rsidRPr="00C25156" w14:paraId="1E16013F" w14:textId="77777777" w:rsidTr="008C46AA">
        <w:trPr>
          <w:trHeight w:val="453"/>
        </w:trPr>
        <w:tc>
          <w:tcPr>
            <w:tcW w:w="12616" w:type="dxa"/>
            <w:gridSpan w:val="10"/>
            <w:tcBorders>
              <w:top w:val="nil"/>
              <w:left w:val="single" w:sz="4" w:space="0" w:color="auto"/>
              <w:bottom w:val="single" w:sz="4" w:space="0" w:color="000000"/>
            </w:tcBorders>
            <w:shd w:val="clear" w:color="auto" w:fill="75B4F3"/>
            <w:vAlign w:val="center"/>
          </w:tcPr>
          <w:p w14:paraId="1A7E8A17" w14:textId="2B0E1516" w:rsidR="0039087A" w:rsidRPr="00F706C6" w:rsidRDefault="0039087A" w:rsidP="0039087A">
            <w:pPr>
              <w:spacing w:after="0"/>
              <w:jc w:val="center"/>
              <w:rPr>
                <w:rFonts w:cstheme="minorHAnsi"/>
              </w:rPr>
            </w:pPr>
            <w:r w:rsidRPr="00F706C6">
              <w:rPr>
                <w:b/>
                <w:bCs/>
              </w:rPr>
              <w:t>Razem CP4</w:t>
            </w:r>
          </w:p>
        </w:tc>
        <w:tc>
          <w:tcPr>
            <w:tcW w:w="1560" w:type="dxa"/>
            <w:tcBorders>
              <w:top w:val="single" w:sz="4" w:space="0" w:color="auto"/>
              <w:left w:val="single" w:sz="4" w:space="0" w:color="auto"/>
              <w:bottom w:val="single" w:sz="4" w:space="0" w:color="auto"/>
              <w:right w:val="single" w:sz="4" w:space="0" w:color="auto"/>
            </w:tcBorders>
            <w:shd w:val="clear" w:color="auto" w:fill="75B4F3"/>
            <w:vAlign w:val="center"/>
          </w:tcPr>
          <w:p w14:paraId="03846488" w14:textId="1785C5C1" w:rsidR="0039087A" w:rsidRPr="00F706C6" w:rsidRDefault="00F706C6" w:rsidP="0094316B">
            <w:pPr>
              <w:spacing w:after="0"/>
              <w:jc w:val="center"/>
              <w:rPr>
                <w:rFonts w:eastAsia="Times New Roman" w:cstheme="minorHAnsi"/>
                <w:b/>
                <w:bCs/>
                <w:lang w:eastAsia="pl-PL"/>
              </w:rPr>
            </w:pPr>
            <w:r w:rsidRPr="00F706C6">
              <w:rPr>
                <w:rFonts w:eastAsia="Times New Roman" w:cstheme="minorHAnsi"/>
                <w:b/>
                <w:bCs/>
                <w:lang w:eastAsia="pl-PL"/>
              </w:rPr>
              <w:t>12 033 099,9</w:t>
            </w:r>
            <w:r w:rsidR="006E76D8">
              <w:rPr>
                <w:rFonts w:eastAsia="Times New Roman" w:cstheme="minorHAnsi"/>
                <w:b/>
                <w:bCs/>
                <w:lang w:eastAsia="pl-PL"/>
              </w:rPr>
              <w:t>2</w:t>
            </w:r>
          </w:p>
        </w:tc>
        <w:tc>
          <w:tcPr>
            <w:tcW w:w="708" w:type="dxa"/>
            <w:tcBorders>
              <w:top w:val="single" w:sz="4" w:space="0" w:color="auto"/>
              <w:left w:val="single" w:sz="4" w:space="0" w:color="auto"/>
              <w:bottom w:val="single" w:sz="4" w:space="0" w:color="auto"/>
              <w:right w:val="single" w:sz="4" w:space="0" w:color="auto"/>
            </w:tcBorders>
            <w:shd w:val="clear" w:color="auto" w:fill="75B4F3"/>
            <w:vAlign w:val="center"/>
          </w:tcPr>
          <w:p w14:paraId="09117686" w14:textId="77777777" w:rsidR="0039087A" w:rsidRPr="00F706C6" w:rsidRDefault="0039087A" w:rsidP="0094316B">
            <w:pPr>
              <w:spacing w:after="0"/>
              <w:jc w:val="center"/>
              <w:rPr>
                <w:rFonts w:eastAsia="Times New Roman" w:cstheme="minorHAnsi"/>
                <w:lang w:eastAsia="pl-PL"/>
              </w:rPr>
            </w:pPr>
          </w:p>
        </w:tc>
        <w:tc>
          <w:tcPr>
            <w:tcW w:w="1560" w:type="dxa"/>
            <w:tcBorders>
              <w:top w:val="nil"/>
              <w:left w:val="single" w:sz="4" w:space="0" w:color="auto"/>
              <w:bottom w:val="single" w:sz="4" w:space="0" w:color="000000"/>
              <w:right w:val="single" w:sz="4" w:space="0" w:color="auto"/>
            </w:tcBorders>
            <w:shd w:val="clear" w:color="auto" w:fill="75B4F3"/>
            <w:vAlign w:val="center"/>
          </w:tcPr>
          <w:p w14:paraId="7DFCA03C" w14:textId="5C12C580" w:rsidR="0039087A" w:rsidRPr="00F706C6" w:rsidRDefault="0039087A" w:rsidP="0094316B">
            <w:pPr>
              <w:spacing w:after="0"/>
              <w:jc w:val="center"/>
              <w:rPr>
                <w:rFonts w:eastAsia="Times New Roman" w:cstheme="minorHAnsi"/>
                <w:b/>
                <w:bCs/>
                <w:lang w:eastAsia="pl-PL"/>
              </w:rPr>
            </w:pPr>
            <w:r w:rsidRPr="00F706C6">
              <w:rPr>
                <w:rFonts w:eastAsia="Times New Roman" w:cstheme="minorHAnsi"/>
                <w:b/>
                <w:bCs/>
                <w:lang w:eastAsia="pl-PL"/>
              </w:rPr>
              <w:t>12 033 099,9</w:t>
            </w:r>
            <w:r w:rsidR="006E76D8">
              <w:rPr>
                <w:rFonts w:eastAsia="Times New Roman" w:cstheme="minorHAnsi"/>
                <w:b/>
                <w:bCs/>
                <w:lang w:eastAsia="pl-PL"/>
              </w:rPr>
              <w:t>2</w:t>
            </w:r>
          </w:p>
        </w:tc>
        <w:tc>
          <w:tcPr>
            <w:tcW w:w="1559" w:type="dxa"/>
            <w:tcBorders>
              <w:top w:val="nil"/>
              <w:left w:val="single" w:sz="4" w:space="0" w:color="auto"/>
              <w:bottom w:val="single" w:sz="4" w:space="0" w:color="000000"/>
              <w:right w:val="single" w:sz="4" w:space="0" w:color="auto"/>
            </w:tcBorders>
            <w:shd w:val="clear" w:color="auto" w:fill="75B4F3"/>
            <w:vAlign w:val="center"/>
          </w:tcPr>
          <w:p w14:paraId="5F9C086B" w14:textId="77777777" w:rsidR="0039087A" w:rsidRPr="00F706C6" w:rsidRDefault="0039087A" w:rsidP="0094316B">
            <w:pPr>
              <w:spacing w:after="0"/>
              <w:jc w:val="center"/>
              <w:rPr>
                <w:rFonts w:eastAsia="Times New Roman" w:cstheme="minorHAnsi"/>
                <w:b/>
                <w:bCs/>
                <w:lang w:eastAsia="pl-PL"/>
              </w:rPr>
            </w:pPr>
            <w:r w:rsidRPr="00F706C6">
              <w:rPr>
                <w:rFonts w:eastAsia="Times New Roman" w:cstheme="minorHAnsi"/>
                <w:b/>
                <w:bCs/>
                <w:lang w:eastAsia="pl-PL"/>
              </w:rPr>
              <w:t>10 138 513,66</w:t>
            </w:r>
          </w:p>
        </w:tc>
        <w:tc>
          <w:tcPr>
            <w:tcW w:w="1559" w:type="dxa"/>
            <w:tcBorders>
              <w:top w:val="single" w:sz="4" w:space="0" w:color="auto"/>
              <w:left w:val="single" w:sz="4" w:space="0" w:color="auto"/>
              <w:bottom w:val="single" w:sz="4" w:space="0" w:color="auto"/>
              <w:right w:val="single" w:sz="4" w:space="0" w:color="auto"/>
            </w:tcBorders>
            <w:shd w:val="clear" w:color="auto" w:fill="75B4F3"/>
            <w:vAlign w:val="center"/>
          </w:tcPr>
          <w:p w14:paraId="7FFBDCFD" w14:textId="5ABE08E3" w:rsidR="0039087A" w:rsidRPr="00F706C6" w:rsidRDefault="0039087A" w:rsidP="0094316B">
            <w:pPr>
              <w:spacing w:after="0"/>
              <w:jc w:val="center"/>
              <w:rPr>
                <w:rFonts w:eastAsia="Times New Roman" w:cstheme="minorHAnsi"/>
                <w:b/>
                <w:bCs/>
                <w:lang w:eastAsia="pl-PL"/>
              </w:rPr>
            </w:pPr>
            <w:r w:rsidRPr="00F706C6">
              <w:rPr>
                <w:rFonts w:eastAsia="Times New Roman" w:cstheme="minorHAnsi"/>
                <w:b/>
                <w:bCs/>
                <w:lang w:eastAsia="pl-PL"/>
              </w:rPr>
              <w:t>1 894 586,2</w:t>
            </w:r>
            <w:r w:rsidR="006E76D8">
              <w:rPr>
                <w:rFonts w:eastAsia="Times New Roman" w:cstheme="minorHAnsi"/>
                <w:b/>
                <w:bCs/>
                <w:lang w:eastAsia="pl-PL"/>
              </w:rPr>
              <w:t>6</w:t>
            </w:r>
          </w:p>
        </w:tc>
        <w:tc>
          <w:tcPr>
            <w:tcW w:w="3119" w:type="dxa"/>
            <w:tcBorders>
              <w:top w:val="single" w:sz="4" w:space="0" w:color="auto"/>
              <w:left w:val="single" w:sz="4" w:space="0" w:color="auto"/>
              <w:bottom w:val="single" w:sz="4" w:space="0" w:color="auto"/>
              <w:right w:val="single" w:sz="4" w:space="0" w:color="auto"/>
            </w:tcBorders>
            <w:shd w:val="clear" w:color="auto" w:fill="75B4F3"/>
            <w:vAlign w:val="center"/>
          </w:tcPr>
          <w:p w14:paraId="7C59DA3B" w14:textId="77777777" w:rsidR="0039087A" w:rsidRPr="00F706C6" w:rsidRDefault="0039087A" w:rsidP="0094316B">
            <w:pPr>
              <w:spacing w:after="0"/>
              <w:rPr>
                <w:rFonts w:eastAsia="Times New Roman" w:cstheme="minorHAnsi"/>
                <w:lang w:eastAsia="pl-PL"/>
              </w:rPr>
            </w:pPr>
          </w:p>
        </w:tc>
      </w:tr>
      <w:tr w:rsidR="00DC5401" w:rsidRPr="00C25156" w14:paraId="6683F116"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4D3A927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ZIT-WL-64</w:t>
            </w:r>
          </w:p>
        </w:tc>
        <w:tc>
          <w:tcPr>
            <w:tcW w:w="561" w:type="dxa"/>
            <w:tcBorders>
              <w:top w:val="nil"/>
              <w:left w:val="single" w:sz="4" w:space="0" w:color="auto"/>
              <w:bottom w:val="single" w:sz="4" w:space="0" w:color="auto"/>
              <w:right w:val="single" w:sz="4" w:space="0" w:color="auto"/>
            </w:tcBorders>
            <w:shd w:val="clear" w:color="auto" w:fill="auto"/>
            <w:vAlign w:val="center"/>
          </w:tcPr>
          <w:p w14:paraId="5B1100F8"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365F16F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7900D8A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Tereny inwestycyjne</w:t>
            </w:r>
          </w:p>
        </w:tc>
        <w:tc>
          <w:tcPr>
            <w:tcW w:w="1985" w:type="dxa"/>
            <w:tcBorders>
              <w:top w:val="single" w:sz="4" w:space="0" w:color="auto"/>
              <w:left w:val="single" w:sz="4" w:space="0" w:color="auto"/>
            </w:tcBorders>
            <w:shd w:val="clear" w:color="auto" w:fill="FFFFFF" w:themeFill="background1"/>
            <w:vAlign w:val="center"/>
          </w:tcPr>
          <w:p w14:paraId="308426C2" w14:textId="77777777" w:rsidR="00DC5401" w:rsidRPr="00B24000" w:rsidRDefault="00DC5401" w:rsidP="0094316B">
            <w:pPr>
              <w:spacing w:after="0" w:line="276" w:lineRule="auto"/>
              <w:rPr>
                <w:rFonts w:cstheme="minorHAnsi"/>
                <w:sz w:val="18"/>
                <w:szCs w:val="18"/>
              </w:rPr>
            </w:pPr>
            <w:r w:rsidRPr="00B24000">
              <w:rPr>
                <w:sz w:val="18"/>
                <w:szCs w:val="18"/>
              </w:rPr>
              <w:t>Wsparcie trwałego rozwoju i konkurencyjności gospodarki obszaru MOF</w:t>
            </w:r>
          </w:p>
        </w:tc>
        <w:tc>
          <w:tcPr>
            <w:tcW w:w="1701" w:type="dxa"/>
            <w:tcBorders>
              <w:top w:val="nil"/>
              <w:left w:val="single" w:sz="4" w:space="0" w:color="auto"/>
              <w:bottom w:val="single" w:sz="4" w:space="0" w:color="auto"/>
              <w:right w:val="single" w:sz="4" w:space="0" w:color="auto"/>
            </w:tcBorders>
            <w:shd w:val="clear" w:color="auto" w:fill="auto"/>
            <w:vAlign w:val="center"/>
          </w:tcPr>
          <w:p w14:paraId="58CF9AD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Choceń</w:t>
            </w:r>
          </w:p>
        </w:tc>
        <w:tc>
          <w:tcPr>
            <w:tcW w:w="1701" w:type="dxa"/>
            <w:tcBorders>
              <w:top w:val="nil"/>
              <w:left w:val="single" w:sz="4" w:space="0" w:color="auto"/>
              <w:bottom w:val="single" w:sz="4" w:space="0" w:color="auto"/>
              <w:right w:val="single" w:sz="4" w:space="0" w:color="auto"/>
            </w:tcBorders>
            <w:shd w:val="clear" w:color="auto" w:fill="auto"/>
            <w:vAlign w:val="center"/>
          </w:tcPr>
          <w:p w14:paraId="2F743D6A" w14:textId="2B8D9BBF"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Uzbrojenie terenów inwestycyjnych </w:t>
            </w:r>
            <w:r w:rsidR="006C6A4A">
              <w:rPr>
                <w:rFonts w:eastAsia="Times New Roman" w:cstheme="minorHAnsi"/>
                <w:sz w:val="18"/>
                <w:szCs w:val="18"/>
                <w:lang w:eastAsia="pl-PL"/>
              </w:rPr>
              <w:br/>
            </w:r>
            <w:r w:rsidRPr="001E73C0">
              <w:rPr>
                <w:rFonts w:eastAsia="Times New Roman" w:cstheme="minorHAnsi"/>
                <w:sz w:val="18"/>
                <w:szCs w:val="18"/>
                <w:lang w:eastAsia="pl-PL"/>
              </w:rPr>
              <w:t>w MOF Włocławek - rozwój gospodarczy gminy Choceń</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964E965"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F5A9205"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60A0AAD9" w14:textId="281F5727" w:rsidR="00DC5401" w:rsidRPr="00F706C6" w:rsidRDefault="006C6A4A" w:rsidP="00F706C6">
            <w:pPr>
              <w:spacing w:after="0"/>
              <w:jc w:val="center"/>
              <w:rPr>
                <w:rFonts w:cstheme="minorHAnsi"/>
                <w:sz w:val="18"/>
                <w:szCs w:val="18"/>
              </w:rPr>
            </w:pPr>
            <w:r w:rsidRPr="00F706C6">
              <w:rPr>
                <w:rFonts w:cstheme="minorHAnsi"/>
                <w:sz w:val="18"/>
                <w:szCs w:val="18"/>
              </w:rPr>
              <w:t>I kw.2</w:t>
            </w:r>
            <w:r w:rsidR="00DC5401" w:rsidRPr="00F706C6">
              <w:rPr>
                <w:rFonts w:cstheme="minorHAnsi"/>
                <w:sz w:val="18"/>
                <w:szCs w:val="18"/>
              </w:rPr>
              <w:t xml:space="preserve">025- </w:t>
            </w:r>
            <w:r w:rsidRPr="00F706C6">
              <w:rPr>
                <w:rFonts w:cstheme="minorHAnsi"/>
                <w:sz w:val="18"/>
                <w:szCs w:val="18"/>
              </w:rPr>
              <w:t>IV kw.</w:t>
            </w:r>
            <w:r w:rsidR="00DC5401" w:rsidRPr="00F706C6">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C7294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360 086,12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87C94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3941C15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292 752,94</w:t>
            </w:r>
          </w:p>
        </w:tc>
        <w:tc>
          <w:tcPr>
            <w:tcW w:w="1559" w:type="dxa"/>
            <w:tcBorders>
              <w:top w:val="nil"/>
              <w:left w:val="single" w:sz="4" w:space="0" w:color="auto"/>
              <w:bottom w:val="single" w:sz="4" w:space="0" w:color="auto"/>
              <w:right w:val="single" w:sz="4" w:space="0" w:color="auto"/>
            </w:tcBorders>
            <w:shd w:val="clear" w:color="auto" w:fill="auto"/>
            <w:vAlign w:val="center"/>
          </w:tcPr>
          <w:p w14:paraId="2AA3464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248 840,00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CBEE8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111 246,12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8B927B" w14:textId="77777777" w:rsidR="00DC5401" w:rsidRPr="008A6B3F" w:rsidRDefault="00DC5401" w:rsidP="0094316B">
            <w:pPr>
              <w:spacing w:after="0"/>
              <w:rPr>
                <w:rFonts w:eastAsia="Times New Roman" w:cstheme="minorHAnsi"/>
                <w:sz w:val="18"/>
                <w:szCs w:val="18"/>
                <w:u w:val="single"/>
                <w:lang w:eastAsia="pl-PL"/>
              </w:rPr>
            </w:pPr>
            <w:r w:rsidRPr="008A6B3F">
              <w:rPr>
                <w:rFonts w:eastAsia="Times New Roman" w:cstheme="minorHAnsi"/>
                <w:sz w:val="18"/>
                <w:szCs w:val="18"/>
                <w:u w:val="single"/>
                <w:lang w:eastAsia="pl-PL"/>
              </w:rPr>
              <w:t>Wskaźnik produktu:</w:t>
            </w:r>
          </w:p>
          <w:p w14:paraId="3B7F4AC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przygotowanych terenów inwestycyjnych – 70 ha</w:t>
            </w:r>
          </w:p>
          <w:p w14:paraId="1D659DAD"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60CA090B" w14:textId="0D64DAD3" w:rsidR="00EC63B0" w:rsidRDefault="00EC63B0" w:rsidP="0094316B">
            <w:pPr>
              <w:spacing w:after="0"/>
              <w:rPr>
                <w:rFonts w:eastAsia="Times New Roman" w:cstheme="minorHAnsi"/>
                <w:sz w:val="18"/>
                <w:szCs w:val="18"/>
                <w:lang w:eastAsia="pl-PL"/>
              </w:rPr>
            </w:pPr>
            <w:r>
              <w:rPr>
                <w:rFonts w:eastAsia="Times New Roman" w:cstheme="minorHAnsi"/>
                <w:sz w:val="18"/>
                <w:szCs w:val="18"/>
                <w:lang w:eastAsia="pl-PL"/>
              </w:rPr>
              <w:t>Zintegrowane projekty rozwoju terytorialnego – 1 szt.</w:t>
            </w:r>
          </w:p>
          <w:p w14:paraId="43149091" w14:textId="328E76EB" w:rsidR="00740A78" w:rsidRDefault="00740A78" w:rsidP="0094316B">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1916 osób</w:t>
            </w:r>
          </w:p>
          <w:p w14:paraId="5E5EAB58" w14:textId="77777777" w:rsidR="00DC5401" w:rsidRPr="008A6B3F" w:rsidRDefault="00DC5401" w:rsidP="0094316B">
            <w:pPr>
              <w:spacing w:after="0"/>
              <w:rPr>
                <w:rFonts w:eastAsia="Times New Roman" w:cstheme="minorHAnsi"/>
                <w:sz w:val="18"/>
                <w:szCs w:val="18"/>
                <w:u w:val="single"/>
                <w:lang w:eastAsia="pl-PL"/>
              </w:rPr>
            </w:pPr>
            <w:r w:rsidRPr="008A6B3F">
              <w:rPr>
                <w:rFonts w:eastAsia="Times New Roman" w:cstheme="minorHAnsi"/>
                <w:sz w:val="18"/>
                <w:szCs w:val="18"/>
                <w:u w:val="single"/>
                <w:lang w:eastAsia="pl-PL"/>
              </w:rPr>
              <w:t>Wskaźnik rezultatu:</w:t>
            </w:r>
          </w:p>
          <w:p w14:paraId="70E0435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inwestycji zlokalizowanych na przygotowanych terenach inwestycyjnych – 1 szt.</w:t>
            </w:r>
          </w:p>
        </w:tc>
      </w:tr>
      <w:tr w:rsidR="00DC5401" w:rsidRPr="00C25156" w14:paraId="3A00FC9C" w14:textId="77777777" w:rsidTr="008C46AA">
        <w:trPr>
          <w:trHeight w:val="2673"/>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EC4D7B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ZIT-WL-65</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1093A76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0B8AB97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3FA054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Tereny inwestycyjne</w:t>
            </w:r>
          </w:p>
        </w:tc>
        <w:tc>
          <w:tcPr>
            <w:tcW w:w="1985" w:type="dxa"/>
            <w:tcBorders>
              <w:left w:val="single" w:sz="4" w:space="0" w:color="auto"/>
              <w:bottom w:val="single" w:sz="4" w:space="0" w:color="auto"/>
            </w:tcBorders>
            <w:shd w:val="clear" w:color="auto" w:fill="FFFFFF" w:themeFill="background1"/>
            <w:vAlign w:val="center"/>
          </w:tcPr>
          <w:p w14:paraId="09A8BEEC" w14:textId="77777777" w:rsidR="00DC5401" w:rsidRPr="00B24000" w:rsidRDefault="00DC5401" w:rsidP="0094316B">
            <w:pPr>
              <w:spacing w:after="0"/>
              <w:rPr>
                <w:rFonts w:cstheme="minorHAnsi"/>
                <w:sz w:val="18"/>
                <w:szCs w:val="18"/>
              </w:rPr>
            </w:pPr>
            <w:r w:rsidRPr="00B24000">
              <w:rPr>
                <w:sz w:val="18"/>
                <w:szCs w:val="18"/>
              </w:rPr>
              <w:t>Wsparcie trwałego rozwoju i konkurencyjności gospodarki obszaru MOF</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9B1269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Lubień Kujawski</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C2189C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Uzbrojenie terenów inwestycyjnych gminy Lubień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DAF6FDB"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E631939"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ACB7281" w14:textId="77777777" w:rsidR="00DC5401" w:rsidRPr="00F706C6" w:rsidRDefault="00DC5401" w:rsidP="00F706C6">
            <w:pPr>
              <w:spacing w:after="0"/>
              <w:jc w:val="center"/>
              <w:rPr>
                <w:rFonts w:cstheme="minorHAnsi"/>
                <w:sz w:val="18"/>
                <w:szCs w:val="18"/>
              </w:rPr>
            </w:pPr>
            <w:r w:rsidRPr="00F706C6">
              <w:rPr>
                <w:rFonts w:cstheme="minorHAnsi"/>
                <w:sz w:val="18"/>
                <w:szCs w:val="18"/>
              </w:rPr>
              <w:t>III kw. 2023- IV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F48DA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208 862,00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EC761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B7A885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208 862,00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CDA92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177 532,00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E0244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31 330,00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DD689A" w14:textId="77777777" w:rsidR="00DC5401" w:rsidRPr="002035EA" w:rsidRDefault="00DC5401" w:rsidP="0094316B">
            <w:pPr>
              <w:spacing w:after="0"/>
              <w:rPr>
                <w:rFonts w:eastAsia="Times New Roman" w:cstheme="minorHAnsi"/>
                <w:sz w:val="18"/>
                <w:szCs w:val="18"/>
                <w:u w:val="single"/>
                <w:lang w:eastAsia="pl-PL"/>
              </w:rPr>
            </w:pPr>
            <w:r w:rsidRPr="002035EA">
              <w:rPr>
                <w:rFonts w:eastAsia="Times New Roman" w:cstheme="minorHAnsi"/>
                <w:sz w:val="18"/>
                <w:szCs w:val="18"/>
                <w:u w:val="single"/>
                <w:lang w:eastAsia="pl-PL"/>
              </w:rPr>
              <w:t>Wskaźnik produktu:</w:t>
            </w:r>
          </w:p>
          <w:p w14:paraId="7002B27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550 osób</w:t>
            </w:r>
          </w:p>
          <w:p w14:paraId="3286376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przygotowanych terenów inwestycyjnych – 18,73 ha</w:t>
            </w:r>
          </w:p>
          <w:p w14:paraId="620779A6"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3D2C758" w14:textId="77777777" w:rsidR="00DC5401" w:rsidRPr="002035EA" w:rsidRDefault="00DC5401" w:rsidP="0094316B">
            <w:pPr>
              <w:spacing w:after="0"/>
              <w:rPr>
                <w:rFonts w:eastAsia="Times New Roman" w:cstheme="minorHAnsi"/>
                <w:sz w:val="18"/>
                <w:szCs w:val="18"/>
                <w:u w:val="single"/>
                <w:lang w:eastAsia="pl-PL"/>
              </w:rPr>
            </w:pPr>
            <w:r w:rsidRPr="002035EA">
              <w:rPr>
                <w:rFonts w:eastAsia="Times New Roman" w:cstheme="minorHAnsi"/>
                <w:sz w:val="18"/>
                <w:szCs w:val="18"/>
                <w:u w:val="single"/>
                <w:lang w:eastAsia="pl-PL"/>
              </w:rPr>
              <w:t>Wskaźnik rezultatu:</w:t>
            </w:r>
          </w:p>
          <w:p w14:paraId="5836665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inwestycji zlokalizowanych na przygotowanych terenach inwestycyjnych – 1 szt.</w:t>
            </w:r>
          </w:p>
        </w:tc>
      </w:tr>
      <w:tr w:rsidR="00DC5401" w:rsidRPr="00C25156" w14:paraId="6DB8529F"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2E7C0D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ZIT-WL-66</w:t>
            </w:r>
          </w:p>
        </w:tc>
        <w:tc>
          <w:tcPr>
            <w:tcW w:w="561" w:type="dxa"/>
            <w:tcBorders>
              <w:top w:val="nil"/>
              <w:left w:val="single" w:sz="4" w:space="0" w:color="auto"/>
              <w:bottom w:val="single" w:sz="4" w:space="0" w:color="auto"/>
              <w:right w:val="single" w:sz="4" w:space="0" w:color="auto"/>
            </w:tcBorders>
            <w:shd w:val="clear" w:color="auto" w:fill="auto"/>
            <w:vAlign w:val="center"/>
          </w:tcPr>
          <w:p w14:paraId="1FDCEB18"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7933B10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4F1BA4B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top w:val="single" w:sz="4" w:space="0" w:color="auto"/>
              <w:left w:val="single" w:sz="4" w:space="0" w:color="auto"/>
            </w:tcBorders>
            <w:shd w:val="clear" w:color="auto" w:fill="FFFFFF" w:themeFill="background1"/>
            <w:vAlign w:val="center"/>
          </w:tcPr>
          <w:p w14:paraId="728C249A" w14:textId="77777777" w:rsidR="00DC5401" w:rsidRPr="00432E5D" w:rsidRDefault="00DC5401" w:rsidP="0094316B">
            <w:pPr>
              <w:spacing w:after="0" w:line="276" w:lineRule="auto"/>
              <w:rPr>
                <w:rFonts w:cstheme="minorHAnsi"/>
                <w:sz w:val="18"/>
                <w:szCs w:val="18"/>
              </w:rPr>
            </w:pPr>
            <w:r w:rsidRPr="00432E5D">
              <w:rPr>
                <w:sz w:val="18"/>
                <w:szCs w:val="18"/>
              </w:rPr>
              <w:t>Wsparcie instytucji kultury</w:t>
            </w:r>
          </w:p>
        </w:tc>
        <w:tc>
          <w:tcPr>
            <w:tcW w:w="1701" w:type="dxa"/>
            <w:tcBorders>
              <w:top w:val="nil"/>
              <w:left w:val="single" w:sz="4" w:space="0" w:color="auto"/>
              <w:bottom w:val="single" w:sz="4" w:space="0" w:color="auto"/>
              <w:right w:val="single" w:sz="4" w:space="0" w:color="auto"/>
            </w:tcBorders>
            <w:shd w:val="clear" w:color="auto" w:fill="auto"/>
            <w:vAlign w:val="center"/>
          </w:tcPr>
          <w:p w14:paraId="0565136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Miasto i Gmina Chodecz</w:t>
            </w:r>
          </w:p>
        </w:tc>
        <w:tc>
          <w:tcPr>
            <w:tcW w:w="1701" w:type="dxa"/>
            <w:tcBorders>
              <w:top w:val="nil"/>
              <w:left w:val="single" w:sz="4" w:space="0" w:color="auto"/>
              <w:bottom w:val="single" w:sz="4" w:space="0" w:color="auto"/>
              <w:right w:val="single" w:sz="4" w:space="0" w:color="auto"/>
            </w:tcBorders>
            <w:shd w:val="clear" w:color="auto" w:fill="auto"/>
            <w:vAlign w:val="center"/>
          </w:tcPr>
          <w:p w14:paraId="11A5CF74" w14:textId="555F46A3"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Rozwój kultury na terenie Miasta</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Gminy Chodecz</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1144CBD"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2D0BFF6"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D60F6EA" w14:textId="10BC6D1D" w:rsidR="00DC5401" w:rsidRPr="00F706C6" w:rsidRDefault="006C6A4A" w:rsidP="00F706C6">
            <w:pPr>
              <w:spacing w:after="0"/>
              <w:jc w:val="center"/>
              <w:rPr>
                <w:rFonts w:cstheme="minorHAnsi"/>
                <w:sz w:val="18"/>
                <w:szCs w:val="18"/>
              </w:rPr>
            </w:pPr>
            <w:r w:rsidRPr="00F706C6">
              <w:rPr>
                <w:rFonts w:cstheme="minorHAnsi"/>
                <w:sz w:val="18"/>
                <w:szCs w:val="18"/>
              </w:rPr>
              <w:t>II kw.2</w:t>
            </w:r>
            <w:r w:rsidR="00DC5401" w:rsidRPr="00F706C6">
              <w:rPr>
                <w:rFonts w:cstheme="minorHAnsi"/>
                <w:sz w:val="18"/>
                <w:szCs w:val="18"/>
              </w:rPr>
              <w:t xml:space="preserve">024- </w:t>
            </w:r>
            <w:r w:rsidRPr="00F706C6">
              <w:rPr>
                <w:rFonts w:cstheme="minorHAnsi"/>
                <w:sz w:val="18"/>
                <w:szCs w:val="18"/>
              </w:rPr>
              <w:t>II kw.</w:t>
            </w:r>
            <w:r w:rsidR="00DC5401" w:rsidRPr="00F706C6">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ED51D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59 000,00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696EFC"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69D3972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59 000,00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7559C82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610B2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9 000,00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F51EBE" w14:textId="77777777" w:rsidR="00DC5401" w:rsidRPr="00771712" w:rsidRDefault="00DC5401" w:rsidP="0094316B">
            <w:pPr>
              <w:spacing w:after="0"/>
              <w:rPr>
                <w:rFonts w:eastAsia="Times New Roman" w:cstheme="minorHAnsi"/>
                <w:sz w:val="18"/>
                <w:szCs w:val="18"/>
                <w:u w:val="single"/>
                <w:lang w:eastAsia="pl-PL"/>
              </w:rPr>
            </w:pPr>
            <w:r w:rsidRPr="00771712">
              <w:rPr>
                <w:rFonts w:eastAsia="Times New Roman" w:cstheme="minorHAnsi"/>
                <w:sz w:val="18"/>
                <w:szCs w:val="18"/>
                <w:u w:val="single"/>
                <w:lang w:eastAsia="pl-PL"/>
              </w:rPr>
              <w:t>Wskaźnik produktu:</w:t>
            </w:r>
          </w:p>
          <w:p w14:paraId="57A967D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1901970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 xml:space="preserve">Ludność objęta projektami w ramach strategii zintegrowanego rozwoju terytorialnego – </w:t>
            </w:r>
            <w:r>
              <w:rPr>
                <w:rFonts w:eastAsia="Times New Roman" w:cstheme="minorHAnsi"/>
                <w:sz w:val="18"/>
                <w:szCs w:val="18"/>
                <w:lang w:eastAsia="pl-PL"/>
              </w:rPr>
              <w:t>1</w:t>
            </w:r>
            <w:r w:rsidRPr="001E73C0">
              <w:rPr>
                <w:rFonts w:eastAsia="Times New Roman" w:cstheme="minorHAnsi"/>
                <w:sz w:val="18"/>
                <w:szCs w:val="18"/>
                <w:lang w:eastAsia="pl-PL"/>
              </w:rPr>
              <w:t>00 osób</w:t>
            </w:r>
          </w:p>
          <w:p w14:paraId="6D0B7494"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6B8442D5" w14:textId="77777777" w:rsidR="00DC5401" w:rsidRPr="00771712" w:rsidRDefault="00DC5401" w:rsidP="0094316B">
            <w:pPr>
              <w:spacing w:after="0"/>
              <w:rPr>
                <w:rFonts w:eastAsia="Times New Roman" w:cstheme="minorHAnsi"/>
                <w:sz w:val="18"/>
                <w:szCs w:val="18"/>
                <w:u w:val="single"/>
                <w:lang w:eastAsia="pl-PL"/>
              </w:rPr>
            </w:pPr>
            <w:r w:rsidRPr="00771712">
              <w:rPr>
                <w:rFonts w:eastAsia="Times New Roman" w:cstheme="minorHAnsi"/>
                <w:sz w:val="18"/>
                <w:szCs w:val="18"/>
                <w:u w:val="single"/>
                <w:lang w:eastAsia="pl-PL"/>
              </w:rPr>
              <w:t>Wskaźnik rezultatu:</w:t>
            </w:r>
          </w:p>
          <w:p w14:paraId="4C04C2F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osób odwiedzających obiekty kulturalne i turystyczne objęte wsparciem – </w:t>
            </w:r>
            <w:r>
              <w:rPr>
                <w:rFonts w:eastAsia="Times New Roman" w:cstheme="minorHAnsi"/>
                <w:sz w:val="18"/>
                <w:szCs w:val="18"/>
                <w:lang w:eastAsia="pl-PL"/>
              </w:rPr>
              <w:t>1</w:t>
            </w:r>
            <w:r w:rsidRPr="001E73C0">
              <w:rPr>
                <w:rFonts w:eastAsia="Times New Roman" w:cstheme="minorHAnsi"/>
                <w:sz w:val="18"/>
                <w:szCs w:val="18"/>
                <w:lang w:eastAsia="pl-PL"/>
              </w:rPr>
              <w:t>00 osób odwiedzających/rok</w:t>
            </w:r>
          </w:p>
        </w:tc>
      </w:tr>
      <w:tr w:rsidR="00DC5401" w:rsidRPr="00C25156" w14:paraId="36F4DDDB"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5346963F"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ZIT-WL-67</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55FECBB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2ADA541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14D8048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left w:val="single" w:sz="4" w:space="0" w:color="auto"/>
            </w:tcBorders>
            <w:shd w:val="clear" w:color="auto" w:fill="FFFFFF" w:themeFill="background1"/>
            <w:vAlign w:val="center"/>
          </w:tcPr>
          <w:p w14:paraId="3E32FF58" w14:textId="77777777" w:rsidR="00DC5401" w:rsidRPr="00432E5D" w:rsidRDefault="00DC5401" w:rsidP="0094316B">
            <w:pPr>
              <w:spacing w:after="0"/>
              <w:rPr>
                <w:rFonts w:cstheme="minorHAnsi"/>
                <w:sz w:val="18"/>
                <w:szCs w:val="18"/>
              </w:rPr>
            </w:pPr>
            <w:r w:rsidRPr="00432E5D">
              <w:rPr>
                <w:sz w:val="18"/>
                <w:szCs w:val="18"/>
              </w:rPr>
              <w:t>Wsparcie instytucji kultury</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57AAB4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Lubraniec</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0E0AD576" w14:textId="481243F2"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Budowa i rozbudowa instytucji kultury</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na terenie gminy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0ABC896"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93B0F96"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9D1D951" w14:textId="45462DCD"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8ABA8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470 588,00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22155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99AB8ED"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470 588,00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5FB526A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98A43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70 588,00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E1B49E" w14:textId="77777777" w:rsidR="00DC5401" w:rsidRPr="00BA7B08" w:rsidRDefault="00DC5401" w:rsidP="0094316B">
            <w:pPr>
              <w:spacing w:after="0"/>
              <w:rPr>
                <w:rFonts w:eastAsia="Times New Roman" w:cstheme="minorHAnsi"/>
                <w:sz w:val="18"/>
                <w:szCs w:val="18"/>
                <w:u w:val="single"/>
                <w:lang w:eastAsia="pl-PL"/>
              </w:rPr>
            </w:pPr>
            <w:r w:rsidRPr="00BA7B08">
              <w:rPr>
                <w:rFonts w:eastAsia="Times New Roman" w:cstheme="minorHAnsi"/>
                <w:sz w:val="18"/>
                <w:szCs w:val="18"/>
                <w:u w:val="single"/>
                <w:lang w:eastAsia="pl-PL"/>
              </w:rPr>
              <w:t>Wskaźnik produktu:</w:t>
            </w:r>
          </w:p>
          <w:p w14:paraId="5ADADFE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19CD485D"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2 szt.</w:t>
            </w:r>
          </w:p>
          <w:p w14:paraId="1C8086B6" w14:textId="74CC2522" w:rsidR="0071533A" w:rsidRDefault="0071533A" w:rsidP="0094316B">
            <w:pPr>
              <w:spacing w:after="0"/>
              <w:rPr>
                <w:rFonts w:eastAsia="Times New Roman" w:cstheme="minorHAnsi"/>
                <w:sz w:val="18"/>
                <w:szCs w:val="18"/>
                <w:lang w:eastAsia="pl-PL"/>
              </w:rPr>
            </w:pPr>
            <w:r>
              <w:rPr>
                <w:rFonts w:eastAsia="Times New Roman" w:cstheme="minorHAnsi"/>
                <w:sz w:val="18"/>
                <w:szCs w:val="18"/>
                <w:lang w:eastAsia="pl-PL"/>
              </w:rPr>
              <w:t>Liczba instytucji kultury objętych wsparciem – 2 szt.</w:t>
            </w:r>
          </w:p>
          <w:p w14:paraId="57FE6118" w14:textId="1705A847" w:rsidR="0071533A" w:rsidRDefault="0071533A" w:rsidP="0094316B">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100 osób</w:t>
            </w:r>
          </w:p>
          <w:p w14:paraId="09E125CA" w14:textId="565D96CB" w:rsidR="0071533A" w:rsidRDefault="0071533A" w:rsidP="0094316B">
            <w:pPr>
              <w:spacing w:after="0"/>
              <w:rPr>
                <w:rFonts w:eastAsia="Times New Roman" w:cstheme="minorHAnsi"/>
                <w:sz w:val="18"/>
                <w:szCs w:val="18"/>
                <w:lang w:eastAsia="pl-PL"/>
              </w:rPr>
            </w:pPr>
            <w:r>
              <w:rPr>
                <w:rFonts w:eastAsia="Times New Roman" w:cstheme="minorHAnsi"/>
                <w:sz w:val="18"/>
                <w:szCs w:val="18"/>
                <w:lang w:eastAsia="pl-PL"/>
              </w:rPr>
              <w:t>Liczba obiektów dostoswanych do potrzeb osób z niepełnosprawnościami – 1 szt.</w:t>
            </w:r>
          </w:p>
          <w:p w14:paraId="7D9F32E9" w14:textId="36D96899" w:rsidR="0071533A" w:rsidRDefault="0071533A" w:rsidP="0094316B">
            <w:pPr>
              <w:spacing w:after="0"/>
              <w:rPr>
                <w:rFonts w:eastAsia="Times New Roman" w:cstheme="minorHAnsi"/>
                <w:sz w:val="18"/>
                <w:szCs w:val="18"/>
                <w:lang w:eastAsia="pl-PL"/>
              </w:rPr>
            </w:pPr>
            <w:r>
              <w:rPr>
                <w:rFonts w:eastAsia="Times New Roman" w:cstheme="minorHAnsi"/>
                <w:sz w:val="18"/>
                <w:szCs w:val="18"/>
                <w:lang w:eastAsia="pl-PL"/>
              </w:rPr>
              <w:t>Liczba projektów, w których sfinansowano koszty racjonalnych usprawnień dla osób z niepełnosprawnościami – 1 szt.</w:t>
            </w:r>
          </w:p>
          <w:p w14:paraId="266903B6" w14:textId="71302995" w:rsidR="0071533A" w:rsidRDefault="0071533A" w:rsidP="0094316B">
            <w:pPr>
              <w:spacing w:after="0"/>
              <w:rPr>
                <w:rFonts w:eastAsia="Times New Roman" w:cstheme="minorHAnsi"/>
                <w:sz w:val="18"/>
                <w:szCs w:val="18"/>
                <w:lang w:eastAsia="pl-PL"/>
              </w:rPr>
            </w:pPr>
            <w:r>
              <w:rPr>
                <w:rFonts w:eastAsia="Times New Roman" w:cstheme="minorHAnsi"/>
                <w:sz w:val="18"/>
                <w:szCs w:val="18"/>
                <w:lang w:eastAsia="pl-PL"/>
              </w:rPr>
              <w:t xml:space="preserve">Zintegrowane projekty rozwoju terytorialnego – 1 szt. </w:t>
            </w:r>
          </w:p>
          <w:p w14:paraId="735DD347" w14:textId="77777777" w:rsidR="00DC5401" w:rsidRPr="00BA7B08" w:rsidRDefault="00DC5401" w:rsidP="0094316B">
            <w:pPr>
              <w:spacing w:after="0"/>
              <w:rPr>
                <w:rFonts w:eastAsia="Times New Roman" w:cstheme="minorHAnsi"/>
                <w:sz w:val="18"/>
                <w:szCs w:val="18"/>
                <w:u w:val="single"/>
                <w:lang w:eastAsia="pl-PL"/>
              </w:rPr>
            </w:pPr>
            <w:r w:rsidRPr="00BA7B08">
              <w:rPr>
                <w:rFonts w:eastAsia="Times New Roman" w:cstheme="minorHAnsi"/>
                <w:sz w:val="18"/>
                <w:szCs w:val="18"/>
                <w:u w:val="single"/>
                <w:lang w:eastAsia="pl-PL"/>
              </w:rPr>
              <w:t>Wskaźnik rezultatu:</w:t>
            </w:r>
          </w:p>
          <w:p w14:paraId="717F2D2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500 osób odwiedzających/rok</w:t>
            </w:r>
          </w:p>
        </w:tc>
      </w:tr>
      <w:tr w:rsidR="00DC5401" w:rsidRPr="00C25156" w14:paraId="7C203AD8"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6AEFF18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ZIT-WL-68</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21283A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6B51071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1E8AC9E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left w:val="single" w:sz="4" w:space="0" w:color="auto"/>
            </w:tcBorders>
            <w:shd w:val="clear" w:color="auto" w:fill="FFFFFF" w:themeFill="background1"/>
            <w:vAlign w:val="center"/>
          </w:tcPr>
          <w:p w14:paraId="4D6FE819" w14:textId="77777777" w:rsidR="00DC5401" w:rsidRPr="00432E5D" w:rsidRDefault="00DC5401" w:rsidP="0094316B">
            <w:pPr>
              <w:spacing w:after="0"/>
              <w:rPr>
                <w:rFonts w:cstheme="minorHAnsi"/>
                <w:sz w:val="18"/>
                <w:szCs w:val="18"/>
              </w:rPr>
            </w:pPr>
            <w:r w:rsidRPr="00432E5D">
              <w:rPr>
                <w:sz w:val="18"/>
                <w:szCs w:val="18"/>
              </w:rPr>
              <w:t>Wsparcie instytucji kultury</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927F0B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Izbica Kujawska</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C4B141E" w14:textId="54004E96"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Przebudowa, remont oraz zakup wyposażenia</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na potrzeby prowadzenia edukacji kulturalnej</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w Miejsko-Gminnym Centrum Kultury </w:t>
            </w:r>
            <w:r w:rsidR="006C6A4A">
              <w:rPr>
                <w:rFonts w:eastAsia="Times New Roman" w:cstheme="minorHAnsi"/>
                <w:sz w:val="18"/>
                <w:szCs w:val="18"/>
                <w:lang w:eastAsia="pl-PL"/>
              </w:rPr>
              <w:br/>
            </w:r>
            <w:r w:rsidRPr="001E73C0">
              <w:rPr>
                <w:rFonts w:eastAsia="Times New Roman" w:cstheme="minorHAnsi"/>
                <w:sz w:val="18"/>
                <w:szCs w:val="18"/>
                <w:lang w:eastAsia="pl-PL"/>
              </w:rPr>
              <w:t>w Izbicy Kujawskiej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74FA91A"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6171AFE"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F73663B" w14:textId="4B7A128B"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II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25A4C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282 352,94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2E1FE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1889FB8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282 352,94</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083C03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240 000,00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70D03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42 352,94</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F0EBEE" w14:textId="77777777" w:rsidR="00DC5401" w:rsidRPr="004E5937" w:rsidRDefault="00DC5401" w:rsidP="0094316B">
            <w:pPr>
              <w:spacing w:after="0"/>
              <w:rPr>
                <w:rFonts w:eastAsia="Times New Roman" w:cstheme="minorHAnsi"/>
                <w:sz w:val="18"/>
                <w:szCs w:val="18"/>
                <w:u w:val="single"/>
                <w:lang w:eastAsia="pl-PL"/>
              </w:rPr>
            </w:pPr>
            <w:r w:rsidRPr="004E5937">
              <w:rPr>
                <w:rFonts w:eastAsia="Times New Roman" w:cstheme="minorHAnsi"/>
                <w:sz w:val="18"/>
                <w:szCs w:val="18"/>
                <w:u w:val="single"/>
                <w:lang w:eastAsia="pl-PL"/>
              </w:rPr>
              <w:t>Wskaźnik produktu:</w:t>
            </w:r>
          </w:p>
          <w:p w14:paraId="5097EAD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6F1A259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920A449" w14:textId="77777777" w:rsidR="00DC5401" w:rsidRPr="001E73C0" w:rsidRDefault="00DC5401" w:rsidP="0094316B">
            <w:pPr>
              <w:spacing w:after="0"/>
              <w:rPr>
                <w:rFonts w:cstheme="minorHAnsi"/>
                <w:sz w:val="18"/>
                <w:szCs w:val="18"/>
              </w:rPr>
            </w:pPr>
            <w:r w:rsidRPr="001E73C0">
              <w:rPr>
                <w:rFonts w:cstheme="minorHAnsi"/>
                <w:sz w:val="18"/>
                <w:szCs w:val="18"/>
              </w:rPr>
              <w:t>Ludność objęta projektami w ramach strategii zintegrowanego rozwoju terytorialnego – 7 500 osób</w:t>
            </w:r>
          </w:p>
          <w:p w14:paraId="544B78BB" w14:textId="77777777" w:rsidR="00DC5401" w:rsidRDefault="00DC5401" w:rsidP="0094316B">
            <w:pPr>
              <w:spacing w:after="0"/>
              <w:rPr>
                <w:rFonts w:cstheme="minorHAnsi"/>
                <w:sz w:val="18"/>
                <w:szCs w:val="18"/>
              </w:rPr>
            </w:pPr>
            <w:r w:rsidRPr="001E73C0">
              <w:rPr>
                <w:rFonts w:cstheme="minorHAnsi"/>
                <w:sz w:val="18"/>
                <w:szCs w:val="18"/>
              </w:rPr>
              <w:t>Liczba instytucji kultury objętych wsparciem – 1 szt.</w:t>
            </w:r>
          </w:p>
          <w:p w14:paraId="6E639392" w14:textId="77777777" w:rsidR="00DC5401" w:rsidRPr="004E5937" w:rsidRDefault="00DC5401" w:rsidP="0094316B">
            <w:pPr>
              <w:spacing w:after="0"/>
              <w:rPr>
                <w:rFonts w:cstheme="minorHAnsi"/>
                <w:sz w:val="18"/>
                <w:szCs w:val="18"/>
                <w:u w:val="single"/>
              </w:rPr>
            </w:pPr>
            <w:r w:rsidRPr="004E5937">
              <w:rPr>
                <w:rFonts w:cstheme="minorHAnsi"/>
                <w:sz w:val="18"/>
                <w:szCs w:val="18"/>
                <w:u w:val="single"/>
              </w:rPr>
              <w:t>Wskaźnik rezultatu:</w:t>
            </w:r>
          </w:p>
          <w:p w14:paraId="7D21289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800 osób odwiedzających/rok</w:t>
            </w:r>
          </w:p>
        </w:tc>
      </w:tr>
      <w:tr w:rsidR="00DC5401" w:rsidRPr="00C25156" w14:paraId="6FAC3026" w14:textId="77777777" w:rsidTr="008C46AA">
        <w:trPr>
          <w:trHeight w:val="699"/>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B7E5DA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ZIT-WL-69</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39DB291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27C3CFA4"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E01853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left w:val="single" w:sz="4" w:space="0" w:color="auto"/>
              <w:bottom w:val="single" w:sz="4" w:space="0" w:color="auto"/>
            </w:tcBorders>
            <w:shd w:val="clear" w:color="auto" w:fill="FFFFFF" w:themeFill="background1"/>
            <w:vAlign w:val="center"/>
          </w:tcPr>
          <w:p w14:paraId="3B60897D" w14:textId="77777777" w:rsidR="00DC5401" w:rsidRPr="00432E5D" w:rsidRDefault="00DC5401" w:rsidP="0094316B">
            <w:pPr>
              <w:spacing w:after="0"/>
              <w:rPr>
                <w:rFonts w:cstheme="minorHAnsi"/>
                <w:sz w:val="18"/>
                <w:szCs w:val="18"/>
              </w:rPr>
            </w:pPr>
            <w:r w:rsidRPr="00432E5D">
              <w:rPr>
                <w:sz w:val="18"/>
                <w:szCs w:val="18"/>
              </w:rPr>
              <w:t>Wsparcie instytucji kultury</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187599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Kowal</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0843C1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Centrum Życia Społecznego - adaptacja Biblioteki Publicznej w miejscowości Grabkowo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C01F01C"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165387D"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334F6D8" w14:textId="6433650A" w:rsidR="00DC5401" w:rsidRPr="00F706C6" w:rsidRDefault="00AE2FD3"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II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EE715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117 647,06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0062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1780EC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117 647,06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DCE77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A909DD"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17 647,06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EC3542" w14:textId="77777777" w:rsidR="00DC5401" w:rsidRPr="005B086C" w:rsidRDefault="00DC5401" w:rsidP="0094316B">
            <w:pPr>
              <w:spacing w:after="0"/>
              <w:rPr>
                <w:rFonts w:eastAsia="Times New Roman" w:cstheme="minorHAnsi"/>
                <w:sz w:val="18"/>
                <w:szCs w:val="18"/>
                <w:u w:val="single"/>
                <w:lang w:eastAsia="pl-PL"/>
              </w:rPr>
            </w:pPr>
            <w:r w:rsidRPr="005B086C">
              <w:rPr>
                <w:rFonts w:eastAsia="Times New Roman" w:cstheme="minorHAnsi"/>
                <w:sz w:val="18"/>
                <w:szCs w:val="18"/>
                <w:u w:val="single"/>
                <w:lang w:eastAsia="pl-PL"/>
              </w:rPr>
              <w:t>Wskaźnik produktu:</w:t>
            </w:r>
          </w:p>
          <w:p w14:paraId="29C3F3E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5D6FBC7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200 osób</w:t>
            </w:r>
          </w:p>
          <w:p w14:paraId="229E87F0"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Wspierane strategie zintegrowanego rozwoju terytorialnego – 1 szt.</w:t>
            </w:r>
          </w:p>
          <w:p w14:paraId="46B804EF" w14:textId="6AA6E49C" w:rsidR="00394C6F" w:rsidRDefault="00394C6F" w:rsidP="0094316B">
            <w:pPr>
              <w:spacing w:after="0"/>
              <w:rPr>
                <w:rFonts w:eastAsia="Times New Roman" w:cstheme="minorHAnsi"/>
                <w:sz w:val="18"/>
                <w:szCs w:val="18"/>
                <w:lang w:eastAsia="pl-PL"/>
              </w:rPr>
            </w:pPr>
            <w:r>
              <w:rPr>
                <w:rFonts w:eastAsia="Times New Roman" w:cstheme="minorHAnsi"/>
                <w:sz w:val="18"/>
                <w:szCs w:val="18"/>
                <w:lang w:eastAsia="pl-PL"/>
              </w:rPr>
              <w:t>Liczba instytucji kultury objętych wsparciem – 1 szt.</w:t>
            </w:r>
          </w:p>
          <w:p w14:paraId="6864DC33" w14:textId="6B2BD2E1" w:rsidR="00394C6F" w:rsidRDefault="00394C6F" w:rsidP="0094316B">
            <w:pPr>
              <w:spacing w:after="0"/>
              <w:rPr>
                <w:rFonts w:eastAsia="Times New Roman" w:cstheme="minorHAnsi"/>
                <w:sz w:val="18"/>
                <w:szCs w:val="18"/>
                <w:lang w:eastAsia="pl-PL"/>
              </w:rPr>
            </w:pPr>
            <w:r>
              <w:rPr>
                <w:rFonts w:eastAsia="Times New Roman" w:cstheme="minorHAnsi"/>
                <w:sz w:val="18"/>
                <w:szCs w:val="18"/>
                <w:lang w:eastAsia="pl-PL"/>
              </w:rPr>
              <w:t xml:space="preserve">Liczba obiektów dostosowanych do potrzeb osób  niepełnosprawnościami – 1 sz. </w:t>
            </w:r>
          </w:p>
          <w:p w14:paraId="1480D1DC" w14:textId="52FB5480" w:rsidR="00394C6F" w:rsidRDefault="00394C6F" w:rsidP="0094316B">
            <w:pPr>
              <w:spacing w:after="0"/>
              <w:rPr>
                <w:rFonts w:eastAsia="Times New Roman" w:cstheme="minorHAnsi"/>
                <w:sz w:val="18"/>
                <w:szCs w:val="18"/>
                <w:lang w:eastAsia="pl-PL"/>
              </w:rPr>
            </w:pPr>
            <w:r>
              <w:rPr>
                <w:rFonts w:eastAsia="Times New Roman" w:cstheme="minorHAnsi"/>
                <w:sz w:val="18"/>
                <w:szCs w:val="18"/>
                <w:lang w:eastAsia="pl-PL"/>
              </w:rPr>
              <w:t>Zintegrowane projekty rozwoju terytorialnego – 1 szt.</w:t>
            </w:r>
          </w:p>
          <w:p w14:paraId="5A802B67" w14:textId="7DE2ACF2" w:rsidR="004A2C90" w:rsidRDefault="004A2C90" w:rsidP="0094316B">
            <w:pPr>
              <w:spacing w:after="0"/>
              <w:rPr>
                <w:rFonts w:eastAsia="Times New Roman" w:cstheme="minorHAnsi"/>
                <w:sz w:val="18"/>
                <w:szCs w:val="18"/>
                <w:lang w:eastAsia="pl-PL"/>
              </w:rPr>
            </w:pPr>
            <w:r>
              <w:rPr>
                <w:rFonts w:eastAsia="Times New Roman" w:cstheme="minorHAnsi"/>
                <w:sz w:val="18"/>
                <w:szCs w:val="18"/>
                <w:lang w:eastAsia="pl-PL"/>
              </w:rPr>
              <w:t>Liczba projektów, w których sfinansowano koszty racjonalnych usprawnień dla osób z niepełnosprawnościami – 1 szt.</w:t>
            </w:r>
          </w:p>
          <w:p w14:paraId="36D1C014" w14:textId="77777777" w:rsidR="00DC5401" w:rsidRPr="005B086C" w:rsidRDefault="00DC5401" w:rsidP="0094316B">
            <w:pPr>
              <w:spacing w:after="0"/>
              <w:rPr>
                <w:rFonts w:eastAsia="Times New Roman" w:cstheme="minorHAnsi"/>
                <w:sz w:val="18"/>
                <w:szCs w:val="18"/>
                <w:u w:val="single"/>
                <w:lang w:eastAsia="pl-PL"/>
              </w:rPr>
            </w:pPr>
            <w:r w:rsidRPr="005B086C">
              <w:rPr>
                <w:rFonts w:eastAsia="Times New Roman" w:cstheme="minorHAnsi"/>
                <w:sz w:val="18"/>
                <w:szCs w:val="18"/>
                <w:u w:val="single"/>
                <w:lang w:eastAsia="pl-PL"/>
              </w:rPr>
              <w:t>Wskaźnik rezultatu:</w:t>
            </w:r>
          </w:p>
          <w:p w14:paraId="27C29A7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- 200 osób odwiedzających/rok</w:t>
            </w:r>
          </w:p>
        </w:tc>
      </w:tr>
      <w:tr w:rsidR="00DC5401" w:rsidRPr="00C25156" w14:paraId="7D482EA5"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3BC0241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ZIT-WL-70</w:t>
            </w:r>
          </w:p>
        </w:tc>
        <w:tc>
          <w:tcPr>
            <w:tcW w:w="561" w:type="dxa"/>
            <w:tcBorders>
              <w:top w:val="nil"/>
              <w:left w:val="single" w:sz="4" w:space="0" w:color="auto"/>
              <w:bottom w:val="single" w:sz="4" w:space="0" w:color="auto"/>
              <w:right w:val="single" w:sz="4" w:space="0" w:color="auto"/>
            </w:tcBorders>
            <w:shd w:val="clear" w:color="auto" w:fill="auto"/>
            <w:vAlign w:val="center"/>
          </w:tcPr>
          <w:p w14:paraId="5535F4D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11FF2F4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05C4A536"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top w:val="single" w:sz="4" w:space="0" w:color="auto"/>
              <w:left w:val="single" w:sz="4" w:space="0" w:color="auto"/>
            </w:tcBorders>
            <w:shd w:val="clear" w:color="auto" w:fill="FFFFFF" w:themeFill="background1"/>
            <w:vAlign w:val="center"/>
          </w:tcPr>
          <w:p w14:paraId="6402BEDD" w14:textId="77777777" w:rsidR="00DC5401" w:rsidRPr="00432E5D" w:rsidRDefault="00DC5401" w:rsidP="0094316B">
            <w:pPr>
              <w:spacing w:after="0" w:line="276" w:lineRule="auto"/>
              <w:jc w:val="center"/>
              <w:rPr>
                <w:rFonts w:cstheme="minorHAnsi"/>
                <w:sz w:val="18"/>
                <w:szCs w:val="18"/>
              </w:rPr>
            </w:pPr>
            <w:r w:rsidRPr="00432E5D">
              <w:rPr>
                <w:sz w:val="18"/>
                <w:szCs w:val="18"/>
              </w:rPr>
              <w:t>Wsparcie</w:t>
            </w:r>
            <w:r>
              <w:rPr>
                <w:sz w:val="18"/>
                <w:szCs w:val="18"/>
              </w:rPr>
              <w:t xml:space="preserve"> </w:t>
            </w:r>
            <w:r w:rsidRPr="00432E5D">
              <w:rPr>
                <w:sz w:val="18"/>
                <w:szCs w:val="18"/>
              </w:rPr>
              <w:t>instytucji kultury</w:t>
            </w:r>
          </w:p>
        </w:tc>
        <w:tc>
          <w:tcPr>
            <w:tcW w:w="1701" w:type="dxa"/>
            <w:tcBorders>
              <w:top w:val="nil"/>
              <w:left w:val="single" w:sz="4" w:space="0" w:color="auto"/>
              <w:bottom w:val="single" w:sz="4" w:space="0" w:color="auto"/>
              <w:right w:val="single" w:sz="4" w:space="0" w:color="auto"/>
            </w:tcBorders>
            <w:shd w:val="clear" w:color="auto" w:fill="auto"/>
            <w:vAlign w:val="center"/>
          </w:tcPr>
          <w:p w14:paraId="5861119B"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Gmina Baruchowo</w:t>
            </w:r>
          </w:p>
        </w:tc>
        <w:tc>
          <w:tcPr>
            <w:tcW w:w="1701" w:type="dxa"/>
            <w:tcBorders>
              <w:top w:val="nil"/>
              <w:left w:val="single" w:sz="4" w:space="0" w:color="auto"/>
              <w:bottom w:val="single" w:sz="4" w:space="0" w:color="auto"/>
              <w:right w:val="single" w:sz="4" w:space="0" w:color="auto"/>
            </w:tcBorders>
            <w:shd w:val="clear" w:color="auto" w:fill="auto"/>
            <w:vAlign w:val="center"/>
          </w:tcPr>
          <w:p w14:paraId="1EED41A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Upowszechnianie działalności kulturowej na terenie Gminy Baruchowo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EFD3F93"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47CA6F2"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D1D62C3" w14:textId="4616094D" w:rsidR="00DC5401" w:rsidRPr="00F706C6" w:rsidRDefault="006C6A4A" w:rsidP="00F706C6">
            <w:pPr>
              <w:spacing w:after="0"/>
              <w:jc w:val="center"/>
              <w:rPr>
                <w:rFonts w:cstheme="minorHAnsi"/>
                <w:sz w:val="18"/>
                <w:szCs w:val="18"/>
              </w:rPr>
            </w:pPr>
            <w:r w:rsidRPr="00F706C6">
              <w:rPr>
                <w:rFonts w:cstheme="minorHAnsi"/>
                <w:sz w:val="18"/>
                <w:szCs w:val="18"/>
              </w:rPr>
              <w:t>I kw.</w:t>
            </w:r>
            <w:r w:rsidR="00DC5401" w:rsidRPr="00F706C6">
              <w:rPr>
                <w:rFonts w:cstheme="minorHAnsi"/>
                <w:sz w:val="18"/>
                <w:szCs w:val="18"/>
              </w:rPr>
              <w:t xml:space="preserve">2024- </w:t>
            </w:r>
            <w:r w:rsidRPr="00F706C6">
              <w:rPr>
                <w:rFonts w:cstheme="minorHAnsi"/>
                <w:sz w:val="18"/>
                <w:szCs w:val="18"/>
              </w:rPr>
              <w:t>III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62AC4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79018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743C860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200 000,00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50EEF9FC"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111 500,00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F915F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88 500,00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CD2B6E" w14:textId="77777777" w:rsidR="00DC5401" w:rsidRPr="00145DB7" w:rsidRDefault="00DC5401" w:rsidP="0094316B">
            <w:pPr>
              <w:spacing w:after="0"/>
              <w:rPr>
                <w:rFonts w:eastAsia="Times New Roman" w:cstheme="minorHAnsi"/>
                <w:sz w:val="18"/>
                <w:szCs w:val="18"/>
                <w:u w:val="single"/>
                <w:lang w:eastAsia="pl-PL"/>
              </w:rPr>
            </w:pPr>
            <w:r w:rsidRPr="00145DB7">
              <w:rPr>
                <w:rFonts w:eastAsia="Times New Roman" w:cstheme="minorHAnsi"/>
                <w:sz w:val="18"/>
                <w:szCs w:val="18"/>
                <w:u w:val="single"/>
                <w:lang w:eastAsia="pl-PL"/>
              </w:rPr>
              <w:t>Wskaźnik produktu:</w:t>
            </w:r>
          </w:p>
          <w:p w14:paraId="1A07EE8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3D55B902" w14:textId="77777777" w:rsidR="00DC5401" w:rsidRPr="001E73C0" w:rsidRDefault="00DC5401" w:rsidP="0094316B">
            <w:pPr>
              <w:spacing w:after="0"/>
              <w:rPr>
                <w:rFonts w:cstheme="minorHAnsi"/>
                <w:sz w:val="18"/>
                <w:szCs w:val="18"/>
              </w:rPr>
            </w:pPr>
            <w:r w:rsidRPr="001E73C0">
              <w:rPr>
                <w:rFonts w:cstheme="minorHAnsi"/>
                <w:sz w:val="18"/>
                <w:szCs w:val="18"/>
              </w:rPr>
              <w:t>Ludność́ objęta projektami w ramach strategii zintegrowanego rozwoju terytorialnego – 500 osób</w:t>
            </w:r>
          </w:p>
          <w:p w14:paraId="1CA75C05"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B81DA92" w14:textId="77777777" w:rsidR="00DC5401" w:rsidRPr="00145DB7" w:rsidRDefault="00DC5401" w:rsidP="0094316B">
            <w:pPr>
              <w:spacing w:after="0"/>
              <w:rPr>
                <w:rFonts w:eastAsia="Times New Roman" w:cstheme="minorHAnsi"/>
                <w:sz w:val="18"/>
                <w:szCs w:val="18"/>
                <w:u w:val="single"/>
                <w:lang w:eastAsia="pl-PL"/>
              </w:rPr>
            </w:pPr>
            <w:r w:rsidRPr="00145DB7">
              <w:rPr>
                <w:rFonts w:eastAsia="Times New Roman" w:cstheme="minorHAnsi"/>
                <w:sz w:val="18"/>
                <w:szCs w:val="18"/>
                <w:u w:val="single"/>
                <w:lang w:eastAsia="pl-PL"/>
              </w:rPr>
              <w:t>Wskaźnik rezultatu:</w:t>
            </w:r>
          </w:p>
          <w:p w14:paraId="1FAAFA1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- 500 osób odwiedzających/rok</w:t>
            </w:r>
          </w:p>
        </w:tc>
      </w:tr>
      <w:tr w:rsidR="00DC5401" w:rsidRPr="00C25156" w14:paraId="77897782"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5532734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ZIT-WL-71</w:t>
            </w:r>
          </w:p>
        </w:tc>
        <w:tc>
          <w:tcPr>
            <w:tcW w:w="561" w:type="dxa"/>
            <w:tcBorders>
              <w:top w:val="nil"/>
              <w:left w:val="single" w:sz="4" w:space="0" w:color="auto"/>
              <w:bottom w:val="single" w:sz="4" w:space="0" w:color="auto"/>
              <w:right w:val="single" w:sz="4" w:space="0" w:color="auto"/>
            </w:tcBorders>
            <w:shd w:val="clear" w:color="auto" w:fill="auto"/>
            <w:vAlign w:val="center"/>
          </w:tcPr>
          <w:p w14:paraId="0B7DC7C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73652A3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0B10E6B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left w:val="single" w:sz="4" w:space="0" w:color="auto"/>
            </w:tcBorders>
            <w:shd w:val="clear" w:color="auto" w:fill="FFFFFF" w:themeFill="background1"/>
            <w:vAlign w:val="center"/>
          </w:tcPr>
          <w:p w14:paraId="227065AF" w14:textId="77777777" w:rsidR="00DC5401" w:rsidRPr="00432E5D" w:rsidRDefault="00DC5401" w:rsidP="0094316B">
            <w:pPr>
              <w:spacing w:after="0"/>
              <w:rPr>
                <w:rFonts w:cstheme="minorHAnsi"/>
                <w:sz w:val="18"/>
                <w:szCs w:val="18"/>
              </w:rPr>
            </w:pPr>
            <w:r w:rsidRPr="00432E5D">
              <w:rPr>
                <w:sz w:val="18"/>
                <w:szCs w:val="18"/>
              </w:rPr>
              <w:t>Wsparcie instytucji kultury</w:t>
            </w:r>
          </w:p>
        </w:tc>
        <w:tc>
          <w:tcPr>
            <w:tcW w:w="1701" w:type="dxa"/>
            <w:tcBorders>
              <w:top w:val="nil"/>
              <w:left w:val="single" w:sz="4" w:space="0" w:color="auto"/>
              <w:bottom w:val="single" w:sz="4" w:space="0" w:color="auto"/>
              <w:right w:val="single" w:sz="4" w:space="0" w:color="auto"/>
            </w:tcBorders>
            <w:shd w:val="clear" w:color="auto" w:fill="auto"/>
            <w:vAlign w:val="center"/>
          </w:tcPr>
          <w:p w14:paraId="4CF9A49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Lubanie</w:t>
            </w:r>
          </w:p>
        </w:tc>
        <w:tc>
          <w:tcPr>
            <w:tcW w:w="1701" w:type="dxa"/>
            <w:tcBorders>
              <w:top w:val="nil"/>
              <w:left w:val="single" w:sz="4" w:space="0" w:color="auto"/>
              <w:bottom w:val="single" w:sz="4" w:space="0" w:color="auto"/>
              <w:right w:val="single" w:sz="4" w:space="0" w:color="auto"/>
            </w:tcBorders>
            <w:shd w:val="clear" w:color="auto" w:fill="auto"/>
            <w:vAlign w:val="center"/>
          </w:tcPr>
          <w:p w14:paraId="202B3F2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działalności Gminnego Ośrodka Kultury w Lubaniu</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6223A92"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A2DBB7E"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77EC36A" w14:textId="77777777" w:rsidR="00DC5401" w:rsidRPr="00F706C6" w:rsidRDefault="00DC5401" w:rsidP="00F706C6">
            <w:pPr>
              <w:spacing w:after="0"/>
              <w:jc w:val="center"/>
              <w:rPr>
                <w:rFonts w:cstheme="minorHAnsi"/>
                <w:sz w:val="18"/>
                <w:szCs w:val="18"/>
              </w:rPr>
            </w:pPr>
            <w:r w:rsidRPr="00F706C6">
              <w:rPr>
                <w:rFonts w:cstheme="minorHAnsi"/>
                <w:sz w:val="18"/>
                <w:szCs w:val="18"/>
              </w:rPr>
              <w:t>II kw. 2024- II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1B8FE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236 806,00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6C54F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5003EBC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236 806,00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41793B0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201 285,00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D9B662"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35 521,00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36B4B4" w14:textId="77777777" w:rsidR="00DC5401" w:rsidRPr="003652C2" w:rsidRDefault="00DC5401" w:rsidP="0094316B">
            <w:pPr>
              <w:spacing w:after="0"/>
              <w:rPr>
                <w:rFonts w:eastAsia="Times New Roman" w:cstheme="minorHAnsi"/>
                <w:sz w:val="18"/>
                <w:szCs w:val="18"/>
                <w:u w:val="single"/>
                <w:lang w:eastAsia="pl-PL"/>
              </w:rPr>
            </w:pPr>
            <w:r w:rsidRPr="003652C2">
              <w:rPr>
                <w:rFonts w:eastAsia="Times New Roman" w:cstheme="minorHAnsi"/>
                <w:sz w:val="18"/>
                <w:szCs w:val="18"/>
                <w:u w:val="single"/>
                <w:lang w:eastAsia="pl-PL"/>
              </w:rPr>
              <w:t>Wskaźnik produktu:</w:t>
            </w:r>
          </w:p>
          <w:p w14:paraId="2EBF34D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785AA83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500 osób</w:t>
            </w:r>
          </w:p>
          <w:p w14:paraId="48F53CB2"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29298C0" w14:textId="6D3B7047" w:rsidR="005629B0" w:rsidRDefault="005629B0" w:rsidP="0094316B">
            <w:pPr>
              <w:spacing w:after="0"/>
              <w:rPr>
                <w:rFonts w:eastAsia="Times New Roman" w:cstheme="minorHAnsi"/>
                <w:sz w:val="18"/>
                <w:szCs w:val="18"/>
                <w:lang w:eastAsia="pl-PL"/>
              </w:rPr>
            </w:pPr>
            <w:r>
              <w:rPr>
                <w:rFonts w:eastAsia="Times New Roman" w:cstheme="minorHAnsi"/>
                <w:sz w:val="18"/>
                <w:szCs w:val="18"/>
                <w:lang w:eastAsia="pl-PL"/>
              </w:rPr>
              <w:t>Liczba instytucji kultury objętych wsparciem – 1 szt.</w:t>
            </w:r>
          </w:p>
          <w:p w14:paraId="03266158" w14:textId="77777777" w:rsidR="00DC5401" w:rsidRPr="003652C2" w:rsidRDefault="00DC5401" w:rsidP="0094316B">
            <w:pPr>
              <w:spacing w:after="0"/>
              <w:rPr>
                <w:rFonts w:eastAsia="Times New Roman" w:cstheme="minorHAnsi"/>
                <w:sz w:val="18"/>
                <w:szCs w:val="18"/>
                <w:u w:val="single"/>
                <w:lang w:eastAsia="pl-PL"/>
              </w:rPr>
            </w:pPr>
            <w:r w:rsidRPr="003652C2">
              <w:rPr>
                <w:rFonts w:eastAsia="Times New Roman" w:cstheme="minorHAnsi"/>
                <w:sz w:val="18"/>
                <w:szCs w:val="18"/>
                <w:u w:val="single"/>
                <w:lang w:eastAsia="pl-PL"/>
              </w:rPr>
              <w:t>Wskaźnik rezultatu:</w:t>
            </w:r>
          </w:p>
          <w:p w14:paraId="727116E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- 500 osób odwiedzających/rok</w:t>
            </w:r>
          </w:p>
        </w:tc>
      </w:tr>
      <w:tr w:rsidR="00DC5401" w:rsidRPr="00C25156" w14:paraId="220C6CAF"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6FBABF4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ZIT-WL-72</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6A489C7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7EA6AE48"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5B78FD6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instytucji kultury</w:t>
            </w:r>
          </w:p>
        </w:tc>
        <w:tc>
          <w:tcPr>
            <w:tcW w:w="1985" w:type="dxa"/>
            <w:tcBorders>
              <w:left w:val="single" w:sz="4" w:space="0" w:color="auto"/>
              <w:bottom w:val="single" w:sz="4" w:space="0" w:color="auto"/>
            </w:tcBorders>
            <w:shd w:val="clear" w:color="auto" w:fill="FFFFFF" w:themeFill="background1"/>
            <w:vAlign w:val="center"/>
          </w:tcPr>
          <w:p w14:paraId="4B9F8023" w14:textId="77777777" w:rsidR="00DC5401" w:rsidRPr="00432E5D" w:rsidRDefault="00DC5401" w:rsidP="0094316B">
            <w:pPr>
              <w:spacing w:after="0"/>
              <w:rPr>
                <w:rFonts w:cstheme="minorHAnsi"/>
                <w:sz w:val="18"/>
                <w:szCs w:val="18"/>
              </w:rPr>
            </w:pPr>
            <w:r w:rsidRPr="00432E5D">
              <w:rPr>
                <w:sz w:val="18"/>
                <w:szCs w:val="18"/>
              </w:rPr>
              <w:t>Wsparcie instytucji kultury</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1039F5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Włocławek</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305E57D" w14:textId="566FB58C"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Doposażenie instytucji kultury</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441CE6A"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B98A8D2" w14:textId="77777777" w:rsidR="00DC5401" w:rsidRPr="00F706C6" w:rsidRDefault="00DC5401" w:rsidP="00F706C6">
            <w:pPr>
              <w:spacing w:after="0"/>
              <w:jc w:val="center"/>
              <w:rPr>
                <w:rFonts w:cstheme="minorHAnsi"/>
                <w:sz w:val="18"/>
                <w:szCs w:val="18"/>
              </w:rPr>
            </w:pPr>
            <w:r w:rsidRPr="00F706C6">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A918B35" w14:textId="77777777" w:rsidR="00DC5401" w:rsidRPr="00F706C6" w:rsidRDefault="00DC5401" w:rsidP="00F706C6">
            <w:pPr>
              <w:spacing w:after="0"/>
              <w:jc w:val="center"/>
              <w:rPr>
                <w:rFonts w:cstheme="minorHAnsi"/>
                <w:sz w:val="18"/>
                <w:szCs w:val="18"/>
              </w:rPr>
            </w:pPr>
            <w:r w:rsidRPr="00F706C6">
              <w:rPr>
                <w:rFonts w:cstheme="minorHAnsi"/>
                <w:sz w:val="18"/>
                <w:szCs w:val="18"/>
              </w:rPr>
              <w:t>III kw. 2023- III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96411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523 214,12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4C5BE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5B6ECED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523 214,12</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4501D5BD"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444 732,00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718002"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78 482,12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48D074" w14:textId="77777777" w:rsidR="00DC5401" w:rsidRPr="000E6321" w:rsidRDefault="00DC5401" w:rsidP="0094316B">
            <w:pPr>
              <w:spacing w:after="0"/>
              <w:rPr>
                <w:rFonts w:eastAsia="Times New Roman" w:cstheme="minorHAnsi"/>
                <w:sz w:val="18"/>
                <w:szCs w:val="18"/>
                <w:u w:val="single"/>
                <w:lang w:eastAsia="pl-PL"/>
              </w:rPr>
            </w:pPr>
            <w:r w:rsidRPr="000E6321">
              <w:rPr>
                <w:rFonts w:eastAsia="Times New Roman" w:cstheme="minorHAnsi"/>
                <w:sz w:val="18"/>
                <w:szCs w:val="18"/>
                <w:u w:val="single"/>
                <w:lang w:eastAsia="pl-PL"/>
              </w:rPr>
              <w:t>Wskaźnik produktu:</w:t>
            </w:r>
          </w:p>
          <w:p w14:paraId="0F71B23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4 szt.</w:t>
            </w:r>
          </w:p>
          <w:p w14:paraId="17CE5A59"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4E43DC45" w14:textId="6EFAFEFE" w:rsidR="005629B0" w:rsidRDefault="005629B0" w:rsidP="0094316B">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20</w:t>
            </w:r>
            <w:r w:rsidR="00947854">
              <w:rPr>
                <w:rFonts w:eastAsia="Times New Roman" w:cstheme="minorHAnsi"/>
                <w:sz w:val="18"/>
                <w:szCs w:val="18"/>
                <w:lang w:eastAsia="pl-PL"/>
              </w:rPr>
              <w:t>0</w:t>
            </w:r>
            <w:r>
              <w:rPr>
                <w:rFonts w:eastAsia="Times New Roman" w:cstheme="minorHAnsi"/>
                <w:sz w:val="18"/>
                <w:szCs w:val="18"/>
                <w:lang w:eastAsia="pl-PL"/>
              </w:rPr>
              <w:t xml:space="preserve"> osób</w:t>
            </w:r>
          </w:p>
          <w:p w14:paraId="626CB98F" w14:textId="77777777" w:rsidR="00DC5401" w:rsidRPr="000E6321" w:rsidRDefault="00DC5401" w:rsidP="0094316B">
            <w:pPr>
              <w:spacing w:after="0"/>
              <w:rPr>
                <w:rFonts w:eastAsia="Times New Roman" w:cstheme="minorHAnsi"/>
                <w:sz w:val="18"/>
                <w:szCs w:val="18"/>
                <w:u w:val="single"/>
                <w:lang w:eastAsia="pl-PL"/>
              </w:rPr>
            </w:pPr>
            <w:r w:rsidRPr="000E6321">
              <w:rPr>
                <w:rFonts w:eastAsia="Times New Roman" w:cstheme="minorHAnsi"/>
                <w:sz w:val="18"/>
                <w:szCs w:val="18"/>
                <w:u w:val="single"/>
                <w:lang w:eastAsia="pl-PL"/>
              </w:rPr>
              <w:t>Wskaźnik rezultatu:</w:t>
            </w:r>
          </w:p>
          <w:p w14:paraId="001789C1" w14:textId="7700F065"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 xml:space="preserve">Liczba osób odwiedzających obiekty kulturalne i turystyczne objęte wsparciem - </w:t>
            </w:r>
            <w:r w:rsidR="005629B0">
              <w:rPr>
                <w:rFonts w:eastAsia="Times New Roman" w:cstheme="minorHAnsi"/>
                <w:sz w:val="18"/>
                <w:szCs w:val="18"/>
                <w:lang w:eastAsia="pl-PL"/>
              </w:rPr>
              <w:t>200</w:t>
            </w:r>
            <w:r w:rsidRPr="001E73C0">
              <w:rPr>
                <w:rFonts w:eastAsia="Times New Roman" w:cstheme="minorHAnsi"/>
                <w:sz w:val="18"/>
                <w:szCs w:val="18"/>
                <w:lang w:eastAsia="pl-PL"/>
              </w:rPr>
              <w:t xml:space="preserve"> osób odwiedzających/rok</w:t>
            </w:r>
          </w:p>
        </w:tc>
      </w:tr>
      <w:tr w:rsidR="00DC5401" w:rsidRPr="00C25156" w14:paraId="210510EC"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51B2389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ZIT-WL-73</w:t>
            </w:r>
          </w:p>
        </w:tc>
        <w:tc>
          <w:tcPr>
            <w:tcW w:w="561" w:type="dxa"/>
            <w:tcBorders>
              <w:top w:val="nil"/>
              <w:left w:val="single" w:sz="4" w:space="0" w:color="auto"/>
              <w:bottom w:val="single" w:sz="4" w:space="0" w:color="000000"/>
              <w:right w:val="single" w:sz="4" w:space="0" w:color="auto"/>
            </w:tcBorders>
            <w:shd w:val="clear" w:color="auto" w:fill="auto"/>
            <w:vAlign w:val="center"/>
          </w:tcPr>
          <w:p w14:paraId="3D30BC4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11B328E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213552E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rozwoju turystyki</w:t>
            </w:r>
          </w:p>
        </w:tc>
        <w:tc>
          <w:tcPr>
            <w:tcW w:w="1985" w:type="dxa"/>
            <w:tcBorders>
              <w:top w:val="single" w:sz="4" w:space="0" w:color="auto"/>
              <w:left w:val="single" w:sz="4" w:space="0" w:color="auto"/>
            </w:tcBorders>
            <w:shd w:val="clear" w:color="auto" w:fill="FFFFFF" w:themeFill="background1"/>
            <w:vAlign w:val="center"/>
          </w:tcPr>
          <w:p w14:paraId="15BB3799" w14:textId="77777777" w:rsidR="00DC5401" w:rsidRPr="00A16172" w:rsidRDefault="00DC5401" w:rsidP="0094316B">
            <w:pPr>
              <w:spacing w:after="0" w:line="276" w:lineRule="auto"/>
              <w:jc w:val="both"/>
              <w:rPr>
                <w:rFonts w:cstheme="minorHAnsi"/>
                <w:sz w:val="18"/>
                <w:szCs w:val="18"/>
              </w:rPr>
            </w:pPr>
            <w:r w:rsidRPr="00A16172">
              <w:rPr>
                <w:sz w:val="18"/>
                <w:szCs w:val="18"/>
              </w:rPr>
              <w:t xml:space="preserve">Rozwój turystyki  </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A50B8D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Miasto i Gmina Chodecz</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5CF8B76" w14:textId="1694AF40"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Rozwój turystyki na terenie Miasta</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Gminy Chodecz</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625FDAA"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A814DC2"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D90CDA4" w14:textId="7DC757BC"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2DCEF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59 000,00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69B10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58B8FE1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59 000,00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4BF9443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50 000,00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34BB268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9 000,00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C30C5A" w14:textId="77777777" w:rsidR="00DC5401" w:rsidRPr="00405487" w:rsidRDefault="00DC5401" w:rsidP="0094316B">
            <w:pPr>
              <w:spacing w:after="0"/>
              <w:rPr>
                <w:rFonts w:eastAsia="Times New Roman" w:cstheme="minorHAnsi"/>
                <w:sz w:val="18"/>
                <w:szCs w:val="18"/>
                <w:u w:val="single"/>
                <w:lang w:eastAsia="pl-PL"/>
              </w:rPr>
            </w:pPr>
            <w:r w:rsidRPr="00405487">
              <w:rPr>
                <w:rFonts w:eastAsia="Times New Roman" w:cstheme="minorHAnsi"/>
                <w:sz w:val="18"/>
                <w:szCs w:val="18"/>
                <w:u w:val="single"/>
                <w:lang w:eastAsia="pl-PL"/>
              </w:rPr>
              <w:t>Wskaźnik produktu:</w:t>
            </w:r>
          </w:p>
          <w:p w14:paraId="77BD885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4 szt.</w:t>
            </w:r>
          </w:p>
          <w:p w14:paraId="3D24AC41" w14:textId="77777777" w:rsidR="00DC5401" w:rsidRPr="00AE2FD3"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Pr="00AE2FD3">
              <w:rPr>
                <w:rFonts w:eastAsia="Times New Roman" w:cstheme="minorHAnsi"/>
                <w:color w:val="000000" w:themeColor="text1"/>
                <w:sz w:val="18"/>
                <w:szCs w:val="18"/>
                <w:lang w:eastAsia="pl-PL"/>
              </w:rPr>
              <w:t>100 osób</w:t>
            </w:r>
          </w:p>
          <w:p w14:paraId="42F0FF1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32763DFE" w14:textId="171D2299" w:rsidR="00DC5401" w:rsidRDefault="001409E7" w:rsidP="0094316B">
            <w:pPr>
              <w:spacing w:after="0"/>
              <w:rPr>
                <w:rFonts w:eastAsia="Times New Roman" w:cstheme="minorHAnsi"/>
                <w:sz w:val="18"/>
                <w:szCs w:val="18"/>
                <w:lang w:eastAsia="pl-PL"/>
              </w:rPr>
            </w:pPr>
            <w:r>
              <w:rPr>
                <w:rFonts w:eastAsia="Times New Roman" w:cstheme="minorHAnsi"/>
                <w:sz w:val="18"/>
                <w:szCs w:val="18"/>
                <w:lang w:eastAsia="pl-PL"/>
              </w:rPr>
              <w:t xml:space="preserve">Długość utworzonych szlaków turystycznych - </w:t>
            </w:r>
            <w:r w:rsidR="00947854">
              <w:rPr>
                <w:rFonts w:eastAsia="Times New Roman" w:cstheme="minorHAnsi"/>
                <w:sz w:val="18"/>
                <w:szCs w:val="18"/>
                <w:lang w:eastAsia="pl-PL"/>
              </w:rPr>
              <w:t>2</w:t>
            </w:r>
            <w:r w:rsidR="00DC5401" w:rsidRPr="001E73C0">
              <w:rPr>
                <w:rFonts w:eastAsia="Times New Roman" w:cstheme="minorHAnsi"/>
                <w:sz w:val="18"/>
                <w:szCs w:val="18"/>
                <w:lang w:eastAsia="pl-PL"/>
              </w:rPr>
              <w:t xml:space="preserve"> km</w:t>
            </w:r>
          </w:p>
          <w:p w14:paraId="7D34F4B0" w14:textId="77777777" w:rsidR="00DC5401" w:rsidRPr="00405487" w:rsidRDefault="00DC5401" w:rsidP="0094316B">
            <w:pPr>
              <w:spacing w:after="0"/>
              <w:rPr>
                <w:rFonts w:eastAsia="Times New Roman" w:cstheme="minorHAnsi"/>
                <w:sz w:val="18"/>
                <w:szCs w:val="18"/>
                <w:u w:val="single"/>
                <w:lang w:eastAsia="pl-PL"/>
              </w:rPr>
            </w:pPr>
            <w:r w:rsidRPr="00405487">
              <w:rPr>
                <w:rFonts w:eastAsia="Times New Roman" w:cstheme="minorHAnsi"/>
                <w:sz w:val="18"/>
                <w:szCs w:val="18"/>
                <w:u w:val="single"/>
                <w:lang w:eastAsia="pl-PL"/>
              </w:rPr>
              <w:t>Wskaźnik rezultatu</w:t>
            </w:r>
          </w:p>
          <w:p w14:paraId="739C05B6" w14:textId="77777777" w:rsidR="00DC5401" w:rsidRPr="00AE2FD3"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Liczba osób odwiedzających obiekty kulturalne i turystyczne objęte wsparciem - </w:t>
            </w:r>
            <w:r w:rsidRPr="00AE2FD3">
              <w:rPr>
                <w:rFonts w:eastAsia="Times New Roman" w:cstheme="minorHAnsi"/>
                <w:color w:val="000000" w:themeColor="text1"/>
                <w:sz w:val="18"/>
                <w:szCs w:val="18"/>
                <w:lang w:eastAsia="pl-PL"/>
              </w:rPr>
              <w:t>100 osób odwiedzających/rok</w:t>
            </w:r>
          </w:p>
          <w:p w14:paraId="43940809" w14:textId="49ACAADB" w:rsidR="00DC5401" w:rsidRPr="001E73C0" w:rsidRDefault="00DC5401" w:rsidP="0094316B">
            <w:pPr>
              <w:spacing w:after="0"/>
              <w:rPr>
                <w:rFonts w:eastAsia="Times New Roman" w:cstheme="minorHAnsi"/>
                <w:sz w:val="18"/>
                <w:szCs w:val="18"/>
                <w:lang w:eastAsia="pl-PL"/>
              </w:rPr>
            </w:pPr>
          </w:p>
        </w:tc>
      </w:tr>
      <w:tr w:rsidR="00DC5401" w:rsidRPr="00C25156" w14:paraId="2239F9B2"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5A66E46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ZIT-WL-74</w:t>
            </w:r>
          </w:p>
        </w:tc>
        <w:tc>
          <w:tcPr>
            <w:tcW w:w="561" w:type="dxa"/>
            <w:tcBorders>
              <w:top w:val="nil"/>
              <w:left w:val="single" w:sz="4" w:space="0" w:color="auto"/>
              <w:bottom w:val="single" w:sz="4" w:space="0" w:color="000000"/>
              <w:right w:val="single" w:sz="4" w:space="0" w:color="auto"/>
            </w:tcBorders>
            <w:shd w:val="clear" w:color="auto" w:fill="auto"/>
            <w:vAlign w:val="center"/>
          </w:tcPr>
          <w:p w14:paraId="385640B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5FFE079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2F754A6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rozwoju turystyki</w:t>
            </w:r>
          </w:p>
        </w:tc>
        <w:tc>
          <w:tcPr>
            <w:tcW w:w="1985" w:type="dxa"/>
            <w:tcBorders>
              <w:left w:val="single" w:sz="4" w:space="0" w:color="auto"/>
            </w:tcBorders>
            <w:shd w:val="clear" w:color="auto" w:fill="FFFFFF" w:themeFill="background1"/>
            <w:vAlign w:val="center"/>
          </w:tcPr>
          <w:p w14:paraId="41B312A7" w14:textId="77777777" w:rsidR="00DC5401" w:rsidRPr="00A16172" w:rsidRDefault="00DC5401" w:rsidP="0094316B">
            <w:pPr>
              <w:spacing w:after="0"/>
              <w:rPr>
                <w:rFonts w:cstheme="minorHAnsi"/>
                <w:sz w:val="18"/>
                <w:szCs w:val="18"/>
              </w:rPr>
            </w:pPr>
            <w:r w:rsidRPr="00A16172">
              <w:rPr>
                <w:sz w:val="18"/>
                <w:szCs w:val="18"/>
              </w:rPr>
              <w:t xml:space="preserve">Rozwój turystyki  </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DDF58F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Baruchowo</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C652D2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Rozbudowa infrastruktury turystycznej na terenie gminy Baruchowo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0825C87"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42490B2"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9CFB47D" w14:textId="162C1281"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202</w:t>
            </w:r>
            <w:r w:rsidR="00734995">
              <w:rPr>
                <w:rFonts w:cstheme="minorHAnsi"/>
                <w:sz w:val="18"/>
                <w:szCs w:val="18"/>
              </w:rPr>
              <w:t>4</w:t>
            </w:r>
            <w:r w:rsidR="00DC5401" w:rsidRPr="00F706C6">
              <w:rPr>
                <w:rFonts w:cstheme="minorHAnsi"/>
                <w:sz w:val="18"/>
                <w:szCs w:val="18"/>
              </w:rPr>
              <w:t xml:space="preserve">- </w:t>
            </w:r>
            <w:r w:rsidRPr="00F706C6">
              <w:rPr>
                <w:rFonts w:cstheme="minorHAnsi"/>
                <w:sz w:val="18"/>
                <w:szCs w:val="18"/>
              </w:rPr>
              <w:t>I</w:t>
            </w:r>
            <w:r w:rsidR="00734995">
              <w:rPr>
                <w:rFonts w:cstheme="minorHAnsi"/>
                <w:sz w:val="18"/>
                <w:szCs w:val="18"/>
              </w:rPr>
              <w:t>I</w:t>
            </w:r>
            <w:r w:rsidRPr="00F706C6">
              <w:rPr>
                <w:rFonts w:cstheme="minorHAnsi"/>
                <w:sz w:val="18"/>
                <w:szCs w:val="18"/>
              </w:rPr>
              <w:t>I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4BDF4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C06AC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65CDF81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100 000,00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29B271E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C7861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50 000,00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6F6FBB" w14:textId="77777777" w:rsidR="00DC5401" w:rsidRPr="005E3412" w:rsidRDefault="00DC5401" w:rsidP="0094316B">
            <w:pPr>
              <w:spacing w:after="0"/>
              <w:rPr>
                <w:rFonts w:eastAsia="Times New Roman" w:cstheme="minorHAnsi"/>
                <w:sz w:val="18"/>
                <w:szCs w:val="18"/>
                <w:u w:val="single"/>
                <w:lang w:eastAsia="pl-PL"/>
              </w:rPr>
            </w:pPr>
            <w:r w:rsidRPr="005E3412">
              <w:rPr>
                <w:rFonts w:eastAsia="Times New Roman" w:cstheme="minorHAnsi"/>
                <w:sz w:val="18"/>
                <w:szCs w:val="18"/>
                <w:u w:val="single"/>
                <w:lang w:eastAsia="pl-PL"/>
              </w:rPr>
              <w:t>Wskaźnik produktu:</w:t>
            </w:r>
          </w:p>
          <w:p w14:paraId="101E10D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6C78822F" w14:textId="77777777" w:rsidR="00DC5401" w:rsidRPr="001E73C0" w:rsidRDefault="00DC5401" w:rsidP="0094316B">
            <w:pPr>
              <w:spacing w:after="0"/>
              <w:rPr>
                <w:rFonts w:cstheme="minorHAnsi"/>
                <w:sz w:val="18"/>
                <w:szCs w:val="18"/>
              </w:rPr>
            </w:pPr>
            <w:r w:rsidRPr="001E73C0">
              <w:rPr>
                <w:rFonts w:cstheme="minorHAnsi"/>
                <w:sz w:val="18"/>
                <w:szCs w:val="18"/>
              </w:rPr>
              <w:t>Ludność́ objęta projektami w ramach strategii zintegrowanego rozwoju terytorialnego – 400 osób</w:t>
            </w:r>
          </w:p>
          <w:p w14:paraId="662737DD"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996FD9E" w14:textId="77777777" w:rsidR="00DC5401" w:rsidRPr="005E3412" w:rsidRDefault="00DC5401" w:rsidP="0094316B">
            <w:pPr>
              <w:spacing w:after="0"/>
              <w:rPr>
                <w:rFonts w:eastAsia="Times New Roman" w:cstheme="minorHAnsi"/>
                <w:sz w:val="18"/>
                <w:szCs w:val="18"/>
                <w:u w:val="single"/>
                <w:lang w:eastAsia="pl-PL"/>
              </w:rPr>
            </w:pPr>
            <w:r w:rsidRPr="005E3412">
              <w:rPr>
                <w:rFonts w:eastAsia="Times New Roman" w:cstheme="minorHAnsi"/>
                <w:sz w:val="18"/>
                <w:szCs w:val="18"/>
                <w:u w:val="single"/>
                <w:lang w:eastAsia="pl-PL"/>
              </w:rPr>
              <w:t>Wskaźnik rezultatu</w:t>
            </w:r>
          </w:p>
          <w:p w14:paraId="008C523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- 400 osób odwiedzających/rok</w:t>
            </w:r>
          </w:p>
        </w:tc>
      </w:tr>
      <w:tr w:rsidR="00DC5401" w:rsidRPr="00C25156" w14:paraId="2C0A711F"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252CD79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44587EF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120C5CAF"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7F4C5A2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rozwoju turystyki</w:t>
            </w:r>
          </w:p>
        </w:tc>
        <w:tc>
          <w:tcPr>
            <w:tcW w:w="1985" w:type="dxa"/>
            <w:tcBorders>
              <w:left w:val="single" w:sz="4" w:space="0" w:color="auto"/>
            </w:tcBorders>
            <w:shd w:val="clear" w:color="auto" w:fill="FFFFFF" w:themeFill="background1"/>
            <w:vAlign w:val="center"/>
          </w:tcPr>
          <w:p w14:paraId="2F2C3775" w14:textId="77777777" w:rsidR="00DC5401" w:rsidRPr="00A16172" w:rsidRDefault="00DC5401" w:rsidP="0094316B">
            <w:pPr>
              <w:spacing w:after="0"/>
              <w:rPr>
                <w:rFonts w:cstheme="minorHAnsi"/>
                <w:sz w:val="18"/>
                <w:szCs w:val="18"/>
              </w:rPr>
            </w:pPr>
            <w:r w:rsidRPr="00A16172">
              <w:rPr>
                <w:sz w:val="18"/>
                <w:szCs w:val="18"/>
              </w:rPr>
              <w:t xml:space="preserve">Rozwój turystyki  </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E58458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Izbica Kujawska</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B6FB3C5" w14:textId="7383C93A"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Rozwój infrastruktury turystycznej, rekreacyjnej wraz</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z zakupem wyposażenia i sprzętu na terenie Gminy Izbica Kujawska</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75045BC"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D902DD6"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7F3B6459" w14:textId="442250D5" w:rsidR="00DC5401" w:rsidRPr="00F706C6" w:rsidRDefault="006C6A4A" w:rsidP="00F706C6">
            <w:pPr>
              <w:spacing w:after="0"/>
              <w:jc w:val="center"/>
              <w:rPr>
                <w:rFonts w:cstheme="minorHAnsi"/>
                <w:sz w:val="18"/>
                <w:szCs w:val="18"/>
              </w:rPr>
            </w:pPr>
            <w:r w:rsidRPr="00F706C6">
              <w:rPr>
                <w:rFonts w:cstheme="minorHAnsi"/>
                <w:sz w:val="18"/>
                <w:szCs w:val="18"/>
              </w:rPr>
              <w:t>I kw.</w:t>
            </w:r>
            <w:r w:rsidR="00DC5401" w:rsidRPr="00F706C6">
              <w:rPr>
                <w:rFonts w:cstheme="minorHAnsi"/>
                <w:sz w:val="18"/>
                <w:szCs w:val="18"/>
              </w:rPr>
              <w:t xml:space="preserve">2025- </w:t>
            </w:r>
            <w:r w:rsidRPr="00F706C6">
              <w:rPr>
                <w:rFonts w:cstheme="minorHAnsi"/>
                <w:sz w:val="18"/>
                <w:szCs w:val="18"/>
              </w:rPr>
              <w:t>IV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85A2F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178 390,38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C9C8A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923903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178 390,38</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0460C795"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151 631,83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D54FB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26 758,55</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5EBB07" w14:textId="77777777" w:rsidR="00DC5401" w:rsidRPr="0078115B" w:rsidRDefault="00DC5401" w:rsidP="0094316B">
            <w:pPr>
              <w:spacing w:after="0"/>
              <w:rPr>
                <w:rFonts w:eastAsia="Times New Roman" w:cstheme="minorHAnsi"/>
                <w:sz w:val="18"/>
                <w:szCs w:val="18"/>
                <w:u w:val="single"/>
                <w:lang w:eastAsia="pl-PL"/>
              </w:rPr>
            </w:pPr>
            <w:r w:rsidRPr="0078115B">
              <w:rPr>
                <w:rFonts w:eastAsia="Times New Roman" w:cstheme="minorHAnsi"/>
                <w:sz w:val="18"/>
                <w:szCs w:val="18"/>
                <w:u w:val="single"/>
                <w:lang w:eastAsia="pl-PL"/>
              </w:rPr>
              <w:t>Wskaźnik produktu:</w:t>
            </w:r>
          </w:p>
          <w:p w14:paraId="1E39B5D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kulturalnych i turystycznych objętych wsparciem – 1 szt.</w:t>
            </w:r>
          </w:p>
          <w:p w14:paraId="2701B8B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8184CDB" w14:textId="77777777" w:rsidR="00DC5401" w:rsidRDefault="00DC5401" w:rsidP="0094316B">
            <w:pPr>
              <w:spacing w:after="0"/>
              <w:rPr>
                <w:rFonts w:cstheme="minorHAnsi"/>
                <w:sz w:val="18"/>
                <w:szCs w:val="18"/>
              </w:rPr>
            </w:pPr>
            <w:r w:rsidRPr="001E73C0">
              <w:rPr>
                <w:rFonts w:cstheme="minorHAnsi"/>
                <w:sz w:val="18"/>
                <w:szCs w:val="18"/>
              </w:rPr>
              <w:t>Ludność́ objęta projektami w ramach strategii zintegrowanego rozwoju terytorialnego – 7 500 osób</w:t>
            </w:r>
          </w:p>
          <w:p w14:paraId="27491127" w14:textId="77777777" w:rsidR="00DC5401" w:rsidRPr="0078115B" w:rsidRDefault="00DC5401" w:rsidP="0094316B">
            <w:pPr>
              <w:spacing w:after="0"/>
              <w:rPr>
                <w:rFonts w:cstheme="minorHAnsi"/>
                <w:sz w:val="18"/>
                <w:szCs w:val="18"/>
                <w:u w:val="single"/>
              </w:rPr>
            </w:pPr>
            <w:r w:rsidRPr="0078115B">
              <w:rPr>
                <w:rFonts w:cstheme="minorHAnsi"/>
                <w:sz w:val="18"/>
                <w:szCs w:val="18"/>
                <w:u w:val="single"/>
              </w:rPr>
              <w:t>Wskaźnik rezultatu:</w:t>
            </w:r>
          </w:p>
          <w:p w14:paraId="3923C35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- 500 osób odwiedzających/rok</w:t>
            </w:r>
          </w:p>
        </w:tc>
      </w:tr>
      <w:tr w:rsidR="00DC5401" w:rsidRPr="00C25156" w14:paraId="76521E5E"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27A27DCB"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ZIT-WL-76</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FC08BD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38C0BE2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554C716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Wsparcie rozwoju turystyki</w:t>
            </w:r>
          </w:p>
        </w:tc>
        <w:tc>
          <w:tcPr>
            <w:tcW w:w="1985" w:type="dxa"/>
            <w:tcBorders>
              <w:left w:val="single" w:sz="4" w:space="0" w:color="auto"/>
              <w:bottom w:val="single" w:sz="4" w:space="0" w:color="auto"/>
            </w:tcBorders>
            <w:shd w:val="clear" w:color="auto" w:fill="FFFFFF" w:themeFill="background1"/>
            <w:vAlign w:val="center"/>
          </w:tcPr>
          <w:p w14:paraId="70A67672" w14:textId="77777777" w:rsidR="00DC5401" w:rsidRPr="00A16172" w:rsidRDefault="00DC5401" w:rsidP="0094316B">
            <w:pPr>
              <w:spacing w:after="0"/>
              <w:rPr>
                <w:rFonts w:cstheme="minorHAnsi"/>
                <w:sz w:val="18"/>
                <w:szCs w:val="18"/>
              </w:rPr>
            </w:pPr>
            <w:r w:rsidRPr="00A16172">
              <w:rPr>
                <w:sz w:val="18"/>
                <w:szCs w:val="18"/>
              </w:rPr>
              <w:t xml:space="preserve">Rozwój turystyki  </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D1AD5F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Lubraniec</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98E795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Rozwój infrastruktury i promocja oferty turystycznej w Gminie Lubraniec</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9D28D18"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D7BC749"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098EED9" w14:textId="298415F9"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0FBE9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481 181,51</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0EA24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2D757E4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481 181,51</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F79370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409 004,28</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405F2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72 177,23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8F5F0B" w14:textId="77777777" w:rsidR="00DC5401" w:rsidRPr="00D73345" w:rsidRDefault="00DC5401" w:rsidP="0094316B">
            <w:pPr>
              <w:spacing w:after="0"/>
              <w:rPr>
                <w:rFonts w:eastAsia="Times New Roman" w:cstheme="minorHAnsi"/>
                <w:sz w:val="18"/>
                <w:szCs w:val="18"/>
                <w:u w:val="single"/>
                <w:lang w:eastAsia="pl-PL"/>
              </w:rPr>
            </w:pPr>
            <w:r w:rsidRPr="00D73345">
              <w:rPr>
                <w:rFonts w:eastAsia="Times New Roman" w:cstheme="minorHAnsi"/>
                <w:sz w:val="18"/>
                <w:szCs w:val="18"/>
                <w:u w:val="single"/>
                <w:lang w:eastAsia="pl-PL"/>
              </w:rPr>
              <w:t>Wskaźnik produktu:</w:t>
            </w:r>
          </w:p>
          <w:p w14:paraId="4F3DF6D9" w14:textId="092084EC" w:rsidR="00DC5401" w:rsidRPr="001E73C0" w:rsidRDefault="00734995" w:rsidP="0094316B">
            <w:pPr>
              <w:spacing w:after="0"/>
              <w:rPr>
                <w:rFonts w:eastAsia="Times New Roman" w:cstheme="minorHAnsi"/>
                <w:sz w:val="18"/>
                <w:szCs w:val="18"/>
                <w:lang w:eastAsia="pl-PL"/>
              </w:rPr>
            </w:pPr>
            <w:r>
              <w:rPr>
                <w:rFonts w:eastAsia="Times New Roman" w:cstheme="minorHAnsi"/>
                <w:sz w:val="18"/>
                <w:szCs w:val="18"/>
                <w:lang w:eastAsia="pl-PL"/>
              </w:rPr>
              <w:t>Wspierana infrastruktura rowerowa</w:t>
            </w:r>
            <w:r w:rsidR="00DC5401" w:rsidRPr="001E73C0">
              <w:rPr>
                <w:rFonts w:eastAsia="Times New Roman" w:cstheme="minorHAnsi"/>
                <w:sz w:val="18"/>
                <w:szCs w:val="18"/>
                <w:lang w:eastAsia="pl-PL"/>
              </w:rPr>
              <w:t xml:space="preserve"> – 3,5 km</w:t>
            </w:r>
          </w:p>
          <w:p w14:paraId="1733B21C"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31C8CCCE" w14:textId="6CA29186" w:rsidR="00B95A36" w:rsidRDefault="00B95A36" w:rsidP="0094316B">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100 osób</w:t>
            </w:r>
          </w:p>
          <w:p w14:paraId="721DC7FF" w14:textId="4BBBAD84" w:rsidR="00B95A36" w:rsidRDefault="00B95A36" w:rsidP="0094316B">
            <w:pPr>
              <w:spacing w:after="0"/>
              <w:rPr>
                <w:rFonts w:eastAsia="Times New Roman" w:cstheme="minorHAnsi"/>
                <w:sz w:val="18"/>
                <w:szCs w:val="18"/>
                <w:lang w:eastAsia="pl-PL"/>
              </w:rPr>
            </w:pPr>
            <w:r>
              <w:rPr>
                <w:rFonts w:eastAsia="Times New Roman" w:cstheme="minorHAnsi"/>
                <w:sz w:val="18"/>
                <w:szCs w:val="18"/>
                <w:lang w:eastAsia="pl-PL"/>
              </w:rPr>
              <w:lastRenderedPageBreak/>
              <w:t>Liczba obiektów kulturalnych i turystycznych objętych wsparciem – 1 szt.</w:t>
            </w:r>
          </w:p>
          <w:p w14:paraId="35449664" w14:textId="77777777" w:rsidR="00DC5401" w:rsidRPr="00D73345" w:rsidRDefault="00DC5401" w:rsidP="0094316B">
            <w:pPr>
              <w:spacing w:after="0"/>
              <w:rPr>
                <w:rFonts w:eastAsia="Times New Roman" w:cstheme="minorHAnsi"/>
                <w:sz w:val="18"/>
                <w:szCs w:val="18"/>
                <w:u w:val="single"/>
                <w:lang w:eastAsia="pl-PL"/>
              </w:rPr>
            </w:pPr>
            <w:r w:rsidRPr="00D73345">
              <w:rPr>
                <w:rFonts w:eastAsia="Times New Roman" w:cstheme="minorHAnsi"/>
                <w:sz w:val="18"/>
                <w:szCs w:val="18"/>
                <w:u w:val="single"/>
                <w:lang w:eastAsia="pl-PL"/>
              </w:rPr>
              <w:t>Wskaźnik rezultatu:</w:t>
            </w:r>
          </w:p>
          <w:p w14:paraId="6791FD4F"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odwiedzających obiekty kulturalne i turystyczne objęte wsparciem - 500 osób odwiedzających/rok</w:t>
            </w:r>
          </w:p>
          <w:p w14:paraId="234A5957" w14:textId="3CBBEA39" w:rsidR="00B95A36" w:rsidRPr="001E73C0" w:rsidRDefault="00B95A36" w:rsidP="0094316B">
            <w:pPr>
              <w:spacing w:after="0"/>
              <w:rPr>
                <w:rFonts w:eastAsia="Times New Roman" w:cstheme="minorHAnsi"/>
                <w:sz w:val="18"/>
                <w:szCs w:val="18"/>
                <w:lang w:eastAsia="pl-PL"/>
              </w:rPr>
            </w:pPr>
            <w:r>
              <w:rPr>
                <w:rFonts w:eastAsia="Times New Roman" w:cstheme="minorHAnsi"/>
                <w:sz w:val="18"/>
                <w:szCs w:val="18"/>
                <w:lang w:eastAsia="pl-PL"/>
              </w:rPr>
              <w:t xml:space="preserve">Roczna liczba użytkowników infrastruktury rowerowej – 100 </w:t>
            </w:r>
            <w:proofErr w:type="spellStart"/>
            <w:r>
              <w:rPr>
                <w:rFonts w:eastAsia="Times New Roman" w:cstheme="minorHAnsi"/>
                <w:sz w:val="18"/>
                <w:szCs w:val="18"/>
                <w:lang w:eastAsia="pl-PL"/>
              </w:rPr>
              <w:t>osob</w:t>
            </w:r>
            <w:proofErr w:type="spellEnd"/>
          </w:p>
        </w:tc>
      </w:tr>
      <w:tr w:rsidR="00DC5401" w:rsidRPr="00C25156" w14:paraId="08B7CEC4"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4763EC1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ZIT-WL-77</w:t>
            </w:r>
          </w:p>
        </w:tc>
        <w:tc>
          <w:tcPr>
            <w:tcW w:w="561" w:type="dxa"/>
            <w:tcBorders>
              <w:top w:val="nil"/>
              <w:left w:val="single" w:sz="4" w:space="0" w:color="auto"/>
              <w:bottom w:val="single" w:sz="4" w:space="0" w:color="000000"/>
              <w:right w:val="single" w:sz="4" w:space="0" w:color="auto"/>
            </w:tcBorders>
            <w:shd w:val="clear" w:color="auto" w:fill="auto"/>
            <w:vAlign w:val="center"/>
          </w:tcPr>
          <w:p w14:paraId="5F651694"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44201F0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1F52512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Rewitalizacja**</w:t>
            </w:r>
          </w:p>
        </w:tc>
        <w:tc>
          <w:tcPr>
            <w:tcW w:w="1985" w:type="dxa"/>
            <w:tcBorders>
              <w:top w:val="single" w:sz="4" w:space="0" w:color="auto"/>
              <w:left w:val="single" w:sz="4" w:space="0" w:color="auto"/>
              <w:bottom w:val="single" w:sz="4" w:space="0" w:color="auto"/>
            </w:tcBorders>
            <w:shd w:val="clear" w:color="auto" w:fill="FFFFFF" w:themeFill="background1"/>
            <w:vAlign w:val="center"/>
          </w:tcPr>
          <w:p w14:paraId="33FF9B82" w14:textId="77777777" w:rsidR="00DC5401" w:rsidRPr="001E73C0" w:rsidRDefault="00DC5401" w:rsidP="0094316B">
            <w:pPr>
              <w:spacing w:after="0"/>
              <w:rPr>
                <w:rFonts w:cstheme="minorHAnsi"/>
                <w:b/>
                <w:bCs/>
                <w:sz w:val="18"/>
                <w:szCs w:val="18"/>
              </w:rPr>
            </w:pPr>
            <w:r w:rsidRPr="001E73C0">
              <w:rPr>
                <w:rFonts w:cstheme="minorHAnsi"/>
                <w:color w:val="000000" w:themeColor="text1"/>
                <w:sz w:val="18"/>
                <w:szCs w:val="18"/>
              </w:rPr>
              <w:t xml:space="preserve"> </w:t>
            </w:r>
            <w:r>
              <w:rPr>
                <w:rFonts w:cstheme="minorHAnsi"/>
                <w:color w:val="000000" w:themeColor="text1"/>
                <w:sz w:val="18"/>
                <w:szCs w:val="18"/>
              </w:rPr>
              <w:t>Rewitalizacja</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FFDA45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Miasto Włocławek</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70977154" w14:textId="345AC2F4"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3 Maja </w:t>
            </w:r>
            <w:r w:rsidR="007D7FF8">
              <w:rPr>
                <w:rFonts w:eastAsia="Times New Roman" w:cstheme="minorHAnsi"/>
                <w:sz w:val="18"/>
                <w:szCs w:val="18"/>
                <w:lang w:eastAsia="pl-PL"/>
              </w:rPr>
              <w:t>w</w:t>
            </w:r>
            <w:r w:rsidRPr="001E73C0">
              <w:rPr>
                <w:rFonts w:eastAsia="Times New Roman" w:cstheme="minorHAnsi"/>
                <w:sz w:val="18"/>
                <w:szCs w:val="18"/>
                <w:lang w:eastAsia="pl-PL"/>
              </w:rPr>
              <w:t>oonerfem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CE392EE" w14:textId="77777777" w:rsidR="00DC5401" w:rsidRPr="00F706C6" w:rsidRDefault="00DC5401" w:rsidP="00F706C6">
            <w:pPr>
              <w:spacing w:after="0"/>
              <w:jc w:val="center"/>
              <w:rPr>
                <w:rFonts w:cstheme="minorHAnsi"/>
                <w:color w:val="000000" w:themeColor="text1"/>
                <w:sz w:val="18"/>
                <w:szCs w:val="18"/>
              </w:rPr>
            </w:pPr>
            <w:r w:rsidRPr="00F706C6">
              <w:rPr>
                <w:rFonts w:cstheme="minorHAnsi"/>
                <w:color w:val="000000" w:themeColor="text1"/>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188B88F" w14:textId="77777777" w:rsidR="00DC5401" w:rsidRPr="00F706C6" w:rsidRDefault="00DC5401" w:rsidP="00F706C6">
            <w:pPr>
              <w:spacing w:after="0"/>
              <w:jc w:val="center"/>
              <w:rPr>
                <w:rFonts w:cstheme="minorHAnsi"/>
                <w:color w:val="000000" w:themeColor="text1"/>
                <w:sz w:val="18"/>
                <w:szCs w:val="18"/>
              </w:rPr>
            </w:pPr>
            <w:r w:rsidRPr="00F706C6">
              <w:rPr>
                <w:rFonts w:cstheme="minorHAnsi"/>
                <w:color w:val="000000" w:themeColor="text1"/>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51D28C8" w14:textId="0CF5B49C" w:rsidR="00DC5401" w:rsidRPr="00F706C6" w:rsidRDefault="006C6A4A" w:rsidP="00F706C6">
            <w:pPr>
              <w:spacing w:after="0"/>
              <w:jc w:val="center"/>
              <w:rPr>
                <w:rFonts w:cstheme="minorHAnsi"/>
                <w:color w:val="000000" w:themeColor="text1"/>
                <w:sz w:val="18"/>
                <w:szCs w:val="18"/>
              </w:rPr>
            </w:pPr>
            <w:r w:rsidRPr="00F706C6">
              <w:rPr>
                <w:rFonts w:cstheme="minorHAnsi"/>
                <w:color w:val="000000" w:themeColor="text1"/>
                <w:sz w:val="18"/>
                <w:szCs w:val="18"/>
              </w:rPr>
              <w:t>III kw.</w:t>
            </w:r>
            <w:r w:rsidR="00DC5401" w:rsidRPr="00F706C6">
              <w:rPr>
                <w:rFonts w:cstheme="minorHAnsi"/>
                <w:color w:val="000000" w:themeColor="text1"/>
                <w:sz w:val="18"/>
                <w:szCs w:val="18"/>
              </w:rPr>
              <w:t xml:space="preserve">2023- </w:t>
            </w:r>
            <w:r w:rsidRPr="00F706C6">
              <w:rPr>
                <w:rFonts w:cstheme="minorHAnsi"/>
                <w:color w:val="000000" w:themeColor="text1"/>
                <w:sz w:val="18"/>
                <w:szCs w:val="18"/>
              </w:rPr>
              <w:t>III kw.</w:t>
            </w:r>
            <w:r w:rsidR="00DC5401" w:rsidRPr="00F706C6">
              <w:rPr>
                <w:rFonts w:cstheme="minorHAnsi"/>
                <w:color w:val="000000" w:themeColor="text1"/>
                <w:sz w:val="18"/>
                <w:szCs w:val="18"/>
              </w:rPr>
              <w:t>202</w:t>
            </w:r>
            <w:r w:rsidR="007E7527">
              <w:rPr>
                <w:rFonts w:cstheme="minorHAnsi"/>
                <w:color w:val="000000" w:themeColor="text1"/>
                <w:sz w:val="18"/>
                <w:szCs w:val="18"/>
              </w:rPr>
              <w:t>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B24A89" w14:textId="76D4D36E" w:rsidR="00DC5401" w:rsidRPr="00F706C6" w:rsidRDefault="007E7527" w:rsidP="00F706C6">
            <w:pPr>
              <w:spacing w:after="0"/>
              <w:jc w:val="center"/>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4 036 084,09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E2475A" w14:textId="77777777" w:rsidR="00DC5401" w:rsidRPr="00F706C6" w:rsidRDefault="00DC5401" w:rsidP="00F706C6">
            <w:pPr>
              <w:spacing w:after="0"/>
              <w:jc w:val="center"/>
              <w:rPr>
                <w:rFonts w:eastAsia="Times New Roman" w:cstheme="minorHAnsi"/>
                <w:color w:val="000000" w:themeColor="text1"/>
                <w:sz w:val="18"/>
                <w:szCs w:val="18"/>
                <w:lang w:eastAsia="pl-PL"/>
              </w:rPr>
            </w:pPr>
            <w:r w:rsidRPr="00F706C6">
              <w:rPr>
                <w:rFonts w:eastAsia="Times New Roman" w:cstheme="minorHAnsi"/>
                <w:color w:val="000000" w:themeColor="text1"/>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57D842E0" w14:textId="3C2BC532" w:rsidR="00DC5401" w:rsidRPr="00F706C6" w:rsidRDefault="007E7527" w:rsidP="00F706C6">
            <w:pPr>
              <w:spacing w:after="0"/>
              <w:jc w:val="center"/>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4 036 084,09</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1E8A7CE5" w14:textId="77777777" w:rsidR="00DC5401" w:rsidRPr="00F706C6" w:rsidRDefault="00DC5401" w:rsidP="00F706C6">
            <w:pPr>
              <w:spacing w:after="0"/>
              <w:jc w:val="center"/>
              <w:rPr>
                <w:rFonts w:eastAsia="Times New Roman" w:cstheme="minorHAnsi"/>
                <w:color w:val="000000" w:themeColor="text1"/>
                <w:sz w:val="18"/>
                <w:szCs w:val="18"/>
                <w:lang w:eastAsia="pl-PL"/>
              </w:rPr>
            </w:pPr>
            <w:r w:rsidRPr="00F706C6">
              <w:rPr>
                <w:rFonts w:eastAsia="Times New Roman" w:cstheme="minorHAnsi"/>
                <w:color w:val="000000" w:themeColor="text1"/>
                <w:sz w:val="18"/>
                <w:szCs w:val="18"/>
                <w:lang w:eastAsia="pl-PL"/>
              </w:rPr>
              <w:t>2 000 695,46</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E617C9" w14:textId="5F5A998F" w:rsidR="00DC5401" w:rsidRPr="00F706C6" w:rsidRDefault="007E7527" w:rsidP="00F706C6">
            <w:pPr>
              <w:spacing w:after="0"/>
              <w:jc w:val="center"/>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2 035 388,63</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2B5582" w14:textId="77777777" w:rsidR="00DC5401" w:rsidRPr="0036076A" w:rsidRDefault="00DC5401" w:rsidP="0094316B">
            <w:pPr>
              <w:spacing w:after="0"/>
              <w:rPr>
                <w:rFonts w:eastAsia="Times New Roman" w:cstheme="minorHAnsi"/>
                <w:color w:val="000000" w:themeColor="text1"/>
                <w:sz w:val="18"/>
                <w:szCs w:val="18"/>
                <w:u w:val="single"/>
                <w:lang w:eastAsia="pl-PL"/>
              </w:rPr>
            </w:pPr>
            <w:r w:rsidRPr="0036076A">
              <w:rPr>
                <w:rFonts w:eastAsia="Times New Roman" w:cstheme="minorHAnsi"/>
                <w:color w:val="000000" w:themeColor="text1"/>
                <w:sz w:val="18"/>
                <w:szCs w:val="18"/>
                <w:u w:val="single"/>
                <w:lang w:eastAsia="pl-PL"/>
              </w:rPr>
              <w:t>Wskaźnik produktu:</w:t>
            </w:r>
          </w:p>
          <w:p w14:paraId="207C2DC0" w14:textId="77777777" w:rsidR="00DC5401" w:rsidRPr="0036076A" w:rsidRDefault="00DC5401" w:rsidP="0094316B">
            <w:pPr>
              <w:spacing w:after="0"/>
              <w:rPr>
                <w:rFonts w:eastAsia="Times New Roman" w:cstheme="minorHAnsi"/>
                <w:color w:val="000000" w:themeColor="text1"/>
                <w:sz w:val="18"/>
                <w:szCs w:val="18"/>
                <w:lang w:eastAsia="pl-PL"/>
              </w:rPr>
            </w:pPr>
            <w:r w:rsidRPr="0036076A">
              <w:rPr>
                <w:rFonts w:eastAsia="Times New Roman" w:cstheme="minorHAnsi"/>
                <w:color w:val="000000" w:themeColor="text1"/>
                <w:sz w:val="18"/>
                <w:szCs w:val="18"/>
                <w:lang w:eastAsia="pl-PL"/>
              </w:rPr>
              <w:t>Ludność objęta projektami w ramach strategii zintegrowanego rozwoju terytorialnego – 100 000 osób</w:t>
            </w:r>
          </w:p>
          <w:p w14:paraId="56F3EA34" w14:textId="14793741" w:rsidR="00DC5401" w:rsidRPr="0036076A" w:rsidRDefault="00DC5401" w:rsidP="0094316B">
            <w:pPr>
              <w:spacing w:after="0"/>
              <w:rPr>
                <w:rFonts w:eastAsia="Times New Roman" w:cstheme="minorHAnsi"/>
                <w:color w:val="000000" w:themeColor="text1"/>
                <w:sz w:val="18"/>
                <w:szCs w:val="18"/>
                <w:lang w:eastAsia="pl-PL"/>
              </w:rPr>
            </w:pPr>
            <w:r w:rsidRPr="0036076A">
              <w:rPr>
                <w:rFonts w:eastAsia="Times New Roman" w:cstheme="minorHAnsi"/>
                <w:color w:val="000000" w:themeColor="text1"/>
                <w:sz w:val="18"/>
                <w:szCs w:val="18"/>
                <w:lang w:eastAsia="pl-PL"/>
              </w:rPr>
              <w:t>Powierzchnia obszarów objętych rewitalizacją – 1,</w:t>
            </w:r>
            <w:r w:rsidR="006D6CA6">
              <w:rPr>
                <w:rFonts w:eastAsia="Times New Roman" w:cstheme="minorHAnsi"/>
                <w:color w:val="000000" w:themeColor="text1"/>
                <w:sz w:val="18"/>
                <w:szCs w:val="18"/>
                <w:lang w:eastAsia="pl-PL"/>
              </w:rPr>
              <w:t>0935</w:t>
            </w:r>
            <w:r w:rsidRPr="0036076A">
              <w:rPr>
                <w:rFonts w:eastAsia="Times New Roman" w:cstheme="minorHAnsi"/>
                <w:color w:val="000000" w:themeColor="text1"/>
                <w:sz w:val="18"/>
                <w:szCs w:val="18"/>
                <w:lang w:eastAsia="pl-PL"/>
              </w:rPr>
              <w:t xml:space="preserve"> ha</w:t>
            </w:r>
          </w:p>
          <w:p w14:paraId="071D31B8" w14:textId="77777777" w:rsidR="006D6CA6" w:rsidRDefault="006D6CA6" w:rsidP="0094316B">
            <w:pPr>
              <w:spacing w:after="0"/>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Otwarta przestrzeń utworzona lub rekultywowana na obszarach miejskich – 10 935,8 m</w:t>
            </w:r>
            <w:r w:rsidRPr="006D6CA6">
              <w:rPr>
                <w:rFonts w:eastAsia="Times New Roman" w:cstheme="minorHAnsi"/>
                <w:color w:val="000000" w:themeColor="text1"/>
                <w:sz w:val="18"/>
                <w:szCs w:val="18"/>
                <w:vertAlign w:val="superscript"/>
                <w:lang w:eastAsia="pl-PL"/>
              </w:rPr>
              <w:t>2</w:t>
            </w:r>
          </w:p>
          <w:p w14:paraId="666CA35B" w14:textId="4B6BF184" w:rsidR="00DC5401" w:rsidRPr="0036076A" w:rsidRDefault="00DC5401" w:rsidP="0094316B">
            <w:pPr>
              <w:spacing w:after="0"/>
              <w:rPr>
                <w:rFonts w:eastAsia="Times New Roman" w:cstheme="minorHAnsi"/>
                <w:color w:val="000000" w:themeColor="text1"/>
                <w:sz w:val="18"/>
                <w:szCs w:val="18"/>
                <w:lang w:eastAsia="pl-PL"/>
              </w:rPr>
            </w:pPr>
            <w:r w:rsidRPr="0036076A">
              <w:rPr>
                <w:rFonts w:eastAsia="Times New Roman" w:cstheme="minorHAnsi"/>
                <w:color w:val="000000" w:themeColor="text1"/>
                <w:sz w:val="18"/>
                <w:szCs w:val="18"/>
                <w:lang w:eastAsia="pl-PL"/>
              </w:rPr>
              <w:t>Wspierane strategie zintegrowanego rozwoju terytorialnego – 1 szt.</w:t>
            </w:r>
          </w:p>
          <w:p w14:paraId="225FE79F" w14:textId="77777777" w:rsidR="00DC5401" w:rsidRPr="0036076A" w:rsidRDefault="00DC5401" w:rsidP="0094316B">
            <w:pPr>
              <w:spacing w:after="0"/>
              <w:rPr>
                <w:rFonts w:eastAsia="Times New Roman" w:cstheme="minorHAnsi"/>
                <w:color w:val="000000" w:themeColor="text1"/>
                <w:sz w:val="18"/>
                <w:szCs w:val="18"/>
                <w:u w:val="single"/>
                <w:lang w:eastAsia="pl-PL"/>
              </w:rPr>
            </w:pPr>
            <w:r w:rsidRPr="0036076A">
              <w:rPr>
                <w:rFonts w:eastAsia="Times New Roman" w:cstheme="minorHAnsi"/>
                <w:color w:val="000000" w:themeColor="text1"/>
                <w:sz w:val="18"/>
                <w:szCs w:val="18"/>
                <w:u w:val="single"/>
                <w:lang w:eastAsia="pl-PL"/>
              </w:rPr>
              <w:t>Wskaźnik rezultatu:</w:t>
            </w:r>
          </w:p>
          <w:p w14:paraId="35F47504" w14:textId="1C1AE9C5" w:rsidR="006D6CA6" w:rsidRDefault="00DC5401" w:rsidP="0094316B">
            <w:pPr>
              <w:spacing w:after="0"/>
              <w:rPr>
                <w:rFonts w:eastAsia="Times New Roman" w:cstheme="minorHAnsi"/>
                <w:color w:val="000000" w:themeColor="text1"/>
                <w:sz w:val="18"/>
                <w:szCs w:val="18"/>
                <w:lang w:eastAsia="pl-PL"/>
              </w:rPr>
            </w:pPr>
            <w:r w:rsidRPr="0036076A">
              <w:rPr>
                <w:rFonts w:eastAsia="Times New Roman" w:cstheme="minorHAnsi"/>
                <w:color w:val="000000" w:themeColor="text1"/>
                <w:sz w:val="18"/>
                <w:szCs w:val="18"/>
                <w:lang w:eastAsia="pl-PL"/>
              </w:rPr>
              <w:t xml:space="preserve">Liczba </w:t>
            </w:r>
            <w:r w:rsidR="006D6CA6">
              <w:rPr>
                <w:rFonts w:eastAsia="Times New Roman" w:cstheme="minorHAnsi"/>
                <w:color w:val="000000" w:themeColor="text1"/>
                <w:sz w:val="18"/>
                <w:szCs w:val="18"/>
                <w:lang w:eastAsia="pl-PL"/>
              </w:rPr>
              <w:t>ludności zamieszkującej obszar rewitalizacji – 4255 osób</w:t>
            </w:r>
          </w:p>
          <w:p w14:paraId="54457C21" w14:textId="03D2EE43" w:rsidR="00DC5401" w:rsidRPr="0036076A" w:rsidRDefault="006D6CA6" w:rsidP="0094316B">
            <w:pPr>
              <w:spacing w:after="0"/>
              <w:rPr>
                <w:rFonts w:eastAsia="Times New Roman" w:cstheme="minorHAnsi"/>
                <w:color w:val="000000" w:themeColor="text1"/>
                <w:sz w:val="18"/>
                <w:szCs w:val="18"/>
                <w:lang w:eastAsia="pl-PL"/>
              </w:rPr>
            </w:pPr>
            <w:r>
              <w:rPr>
                <w:rFonts w:eastAsia="Times New Roman" w:cstheme="minorHAnsi"/>
                <w:color w:val="000000" w:themeColor="text1"/>
                <w:sz w:val="18"/>
                <w:szCs w:val="18"/>
                <w:lang w:eastAsia="pl-PL"/>
              </w:rPr>
              <w:t>Liczba przedsiębiorstw ulokowanych na zrewitalizowanych obszarach – 61 szt.</w:t>
            </w:r>
          </w:p>
        </w:tc>
      </w:tr>
      <w:tr w:rsidR="00DC5401" w:rsidRPr="00C25156" w14:paraId="1B517B94"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0E83E15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ZIT-WL-78</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7468798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670C2A34"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58BC033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top w:val="single" w:sz="4" w:space="0" w:color="auto"/>
              <w:left w:val="single" w:sz="4" w:space="0" w:color="auto"/>
            </w:tcBorders>
            <w:shd w:val="clear" w:color="auto" w:fill="FFFFFF" w:themeFill="background1"/>
            <w:vAlign w:val="center"/>
          </w:tcPr>
          <w:p w14:paraId="3FD3B476"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7BEF32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Lubanie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382E24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poprzez modernizację obiektów użyteczności publicznej na potrzeby społeczności lokalnej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F309A96"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6A73493"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798BB34" w14:textId="77777777" w:rsidR="00DC5401" w:rsidRPr="00F706C6" w:rsidRDefault="00DC5401" w:rsidP="00F706C6">
            <w:pPr>
              <w:spacing w:after="0"/>
              <w:jc w:val="center"/>
              <w:rPr>
                <w:rFonts w:cstheme="minorHAnsi"/>
                <w:sz w:val="18"/>
                <w:szCs w:val="18"/>
              </w:rPr>
            </w:pPr>
            <w:r w:rsidRPr="00F706C6">
              <w:rPr>
                <w:rFonts w:cstheme="minorHAnsi"/>
                <w:sz w:val="18"/>
                <w:szCs w:val="18"/>
              </w:rPr>
              <w:t>IV kw. 2024- II kw. 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527E8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148 856,00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CCC33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66698AA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148 856,00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79F88CD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126 527,00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4111F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22 329,00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5A169B" w14:textId="77777777" w:rsidR="00DC5401" w:rsidRPr="00D914EA" w:rsidRDefault="00DC5401" w:rsidP="0094316B">
            <w:pPr>
              <w:spacing w:after="0"/>
              <w:rPr>
                <w:rFonts w:eastAsia="Times New Roman" w:cstheme="minorHAnsi"/>
                <w:sz w:val="18"/>
                <w:szCs w:val="18"/>
                <w:u w:val="single"/>
                <w:lang w:eastAsia="pl-PL"/>
              </w:rPr>
            </w:pPr>
            <w:r w:rsidRPr="00D914EA">
              <w:rPr>
                <w:rFonts w:eastAsia="Times New Roman" w:cstheme="minorHAnsi"/>
                <w:sz w:val="18"/>
                <w:szCs w:val="18"/>
                <w:u w:val="single"/>
                <w:lang w:eastAsia="pl-PL"/>
              </w:rPr>
              <w:t>Wskaźnik produktu:</w:t>
            </w:r>
          </w:p>
          <w:p w14:paraId="3121F9C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4 442 osób</w:t>
            </w:r>
          </w:p>
          <w:p w14:paraId="7F78D78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9F06C3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 – 2 szt.</w:t>
            </w:r>
          </w:p>
          <w:p w14:paraId="77757471"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obszarów objętych odnową przestrzeni publicznych – 0,83 ha</w:t>
            </w:r>
          </w:p>
          <w:p w14:paraId="4E98F4AE" w14:textId="5DED1743" w:rsidR="00835A45" w:rsidRDefault="00835A45" w:rsidP="0094316B">
            <w:pPr>
              <w:spacing w:after="0"/>
              <w:rPr>
                <w:rFonts w:eastAsia="Times New Roman" w:cstheme="minorHAnsi"/>
                <w:sz w:val="18"/>
                <w:szCs w:val="18"/>
                <w:lang w:eastAsia="pl-PL"/>
              </w:rPr>
            </w:pPr>
            <w:r>
              <w:rPr>
                <w:rFonts w:eastAsia="Times New Roman" w:cstheme="minorHAnsi"/>
                <w:sz w:val="18"/>
                <w:szCs w:val="18"/>
                <w:lang w:eastAsia="pl-PL"/>
              </w:rPr>
              <w:t>Liczba obiektów dostosowanych do potrzeb osób z niepełnosprawnościami – 2 szt.</w:t>
            </w:r>
          </w:p>
          <w:p w14:paraId="7000FECC" w14:textId="77777777" w:rsidR="00DC5401" w:rsidRPr="00D914EA" w:rsidRDefault="00DC5401" w:rsidP="0094316B">
            <w:pPr>
              <w:spacing w:after="0"/>
              <w:rPr>
                <w:rFonts w:eastAsia="Times New Roman" w:cstheme="minorHAnsi"/>
                <w:sz w:val="18"/>
                <w:szCs w:val="18"/>
                <w:u w:val="single"/>
                <w:lang w:eastAsia="pl-PL"/>
              </w:rPr>
            </w:pPr>
            <w:r w:rsidRPr="00D914EA">
              <w:rPr>
                <w:rFonts w:eastAsia="Times New Roman" w:cstheme="minorHAnsi"/>
                <w:sz w:val="18"/>
                <w:szCs w:val="18"/>
                <w:u w:val="single"/>
                <w:lang w:eastAsia="pl-PL"/>
              </w:rPr>
              <w:t>Wskaźnik rezultatu:</w:t>
            </w:r>
          </w:p>
          <w:p w14:paraId="713BB9B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220 szt.</w:t>
            </w:r>
          </w:p>
        </w:tc>
      </w:tr>
      <w:tr w:rsidR="00DC5401" w:rsidRPr="00C25156" w14:paraId="093BA397"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1FFE903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ZIT-WL-79</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03F06C3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3973938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21F07CD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21F10351"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619066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Choceń</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79177E4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 na terenie gminy Choceń</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555247F"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E65CB6A"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23992F4" w14:textId="30DDDC75" w:rsidR="00DC5401" w:rsidRPr="00F706C6" w:rsidRDefault="006C6A4A" w:rsidP="00F706C6">
            <w:pPr>
              <w:spacing w:after="0"/>
              <w:jc w:val="center"/>
              <w:rPr>
                <w:rFonts w:cstheme="minorHAnsi"/>
                <w:sz w:val="18"/>
                <w:szCs w:val="18"/>
              </w:rPr>
            </w:pPr>
            <w:r w:rsidRPr="00F706C6">
              <w:rPr>
                <w:rFonts w:cstheme="minorHAnsi"/>
                <w:sz w:val="18"/>
                <w:szCs w:val="18"/>
              </w:rPr>
              <w:t>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C74E6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205 882,00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18260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2B78AFF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205 882,00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500472F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175 000,00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BC84A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30 882,00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3A5A68" w14:textId="77777777" w:rsidR="00DC5401" w:rsidRPr="00C7558C" w:rsidRDefault="00DC5401" w:rsidP="0094316B">
            <w:pPr>
              <w:spacing w:after="0"/>
              <w:rPr>
                <w:rFonts w:eastAsia="Times New Roman" w:cstheme="minorHAnsi"/>
                <w:sz w:val="18"/>
                <w:szCs w:val="18"/>
                <w:u w:val="single"/>
                <w:lang w:eastAsia="pl-PL"/>
              </w:rPr>
            </w:pPr>
            <w:r w:rsidRPr="00C7558C">
              <w:rPr>
                <w:rFonts w:eastAsia="Times New Roman" w:cstheme="minorHAnsi"/>
                <w:sz w:val="18"/>
                <w:szCs w:val="18"/>
                <w:u w:val="single"/>
                <w:lang w:eastAsia="pl-PL"/>
              </w:rPr>
              <w:t>Wskaźnik produktu:</w:t>
            </w:r>
          </w:p>
          <w:p w14:paraId="25AB09C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1 000 osób</w:t>
            </w:r>
          </w:p>
          <w:p w14:paraId="2DA38B9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62DCC7B" w14:textId="2A23A4BE" w:rsidR="00DC5401" w:rsidRPr="00AE2FD3"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Liczba obiektów infrastrukturalnych wspartych w ramach odnowy przestrzeni publicznych </w:t>
            </w:r>
            <w:r w:rsidRPr="00AE2FD3">
              <w:rPr>
                <w:rFonts w:eastAsia="Times New Roman" w:cstheme="minorHAnsi"/>
                <w:color w:val="000000" w:themeColor="text1"/>
                <w:sz w:val="18"/>
                <w:szCs w:val="18"/>
                <w:lang w:eastAsia="pl-PL"/>
              </w:rPr>
              <w:t xml:space="preserve">– </w:t>
            </w:r>
            <w:r w:rsidR="006D0436">
              <w:rPr>
                <w:rFonts w:eastAsia="Times New Roman" w:cstheme="minorHAnsi"/>
                <w:color w:val="000000" w:themeColor="text1"/>
                <w:sz w:val="18"/>
                <w:szCs w:val="18"/>
                <w:lang w:eastAsia="pl-PL"/>
              </w:rPr>
              <w:t>7</w:t>
            </w:r>
            <w:r w:rsidRPr="00AE2FD3">
              <w:rPr>
                <w:rFonts w:eastAsia="Times New Roman" w:cstheme="minorHAnsi"/>
                <w:color w:val="000000" w:themeColor="text1"/>
                <w:sz w:val="18"/>
                <w:szCs w:val="18"/>
                <w:lang w:eastAsia="pl-PL"/>
              </w:rPr>
              <w:t xml:space="preserve"> szt.</w:t>
            </w:r>
          </w:p>
          <w:p w14:paraId="560A7B3A"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obszarów objętych odnową przestrzeni publicznych – 1,14 ha</w:t>
            </w:r>
          </w:p>
          <w:p w14:paraId="6B263350" w14:textId="77777777" w:rsidR="00DC5401" w:rsidRPr="00C7558C" w:rsidRDefault="00DC5401" w:rsidP="0094316B">
            <w:pPr>
              <w:spacing w:after="0"/>
              <w:rPr>
                <w:rFonts w:eastAsia="Times New Roman" w:cstheme="minorHAnsi"/>
                <w:sz w:val="18"/>
                <w:szCs w:val="18"/>
                <w:u w:val="single"/>
                <w:lang w:eastAsia="pl-PL"/>
              </w:rPr>
            </w:pPr>
            <w:r w:rsidRPr="00C7558C">
              <w:rPr>
                <w:rFonts w:eastAsia="Times New Roman" w:cstheme="minorHAnsi"/>
                <w:sz w:val="18"/>
                <w:szCs w:val="18"/>
                <w:u w:val="single"/>
                <w:lang w:eastAsia="pl-PL"/>
              </w:rPr>
              <w:t>Wskaźnik rezultatu:</w:t>
            </w:r>
          </w:p>
          <w:p w14:paraId="338B7CB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Liczba osób korzystających z obszarów publicznych objętych wsparciem – 1 000 szt.</w:t>
            </w:r>
          </w:p>
        </w:tc>
      </w:tr>
      <w:tr w:rsidR="00DC5401" w:rsidRPr="00C25156" w14:paraId="70DBDDB0"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4FFF930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ZIT-WL-80</w:t>
            </w:r>
          </w:p>
        </w:tc>
        <w:tc>
          <w:tcPr>
            <w:tcW w:w="561" w:type="dxa"/>
            <w:tcBorders>
              <w:top w:val="nil"/>
              <w:left w:val="single" w:sz="4" w:space="0" w:color="auto"/>
              <w:bottom w:val="single" w:sz="4" w:space="0" w:color="auto"/>
              <w:right w:val="single" w:sz="4" w:space="0" w:color="auto"/>
            </w:tcBorders>
            <w:shd w:val="clear" w:color="auto" w:fill="auto"/>
            <w:vAlign w:val="center"/>
          </w:tcPr>
          <w:p w14:paraId="1AB9203C"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4B164E5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31C8A12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bottom w:val="single" w:sz="4" w:space="0" w:color="auto"/>
            </w:tcBorders>
            <w:shd w:val="clear" w:color="auto" w:fill="FFFFFF" w:themeFill="background1"/>
            <w:vAlign w:val="center"/>
          </w:tcPr>
          <w:p w14:paraId="78DAE919"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auto"/>
              <w:right w:val="single" w:sz="4" w:space="0" w:color="auto"/>
            </w:tcBorders>
            <w:shd w:val="clear" w:color="auto" w:fill="auto"/>
            <w:vAlign w:val="center"/>
          </w:tcPr>
          <w:p w14:paraId="012D4A1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Kowal</w:t>
            </w:r>
          </w:p>
        </w:tc>
        <w:tc>
          <w:tcPr>
            <w:tcW w:w="1701" w:type="dxa"/>
            <w:tcBorders>
              <w:top w:val="nil"/>
              <w:left w:val="single" w:sz="4" w:space="0" w:color="auto"/>
              <w:bottom w:val="single" w:sz="4" w:space="0" w:color="auto"/>
              <w:right w:val="single" w:sz="4" w:space="0" w:color="auto"/>
            </w:tcBorders>
            <w:shd w:val="clear" w:color="auto" w:fill="auto"/>
            <w:vAlign w:val="center"/>
          </w:tcPr>
          <w:p w14:paraId="417F0388"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w miejscowości Więsławice</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0B74955"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2850769"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47A3690" w14:textId="3473D3FB" w:rsidR="00DC5401" w:rsidRPr="00F706C6" w:rsidRDefault="006C6A4A" w:rsidP="00F706C6">
            <w:pPr>
              <w:spacing w:after="0"/>
              <w:jc w:val="center"/>
              <w:rPr>
                <w:rFonts w:cstheme="minorHAnsi"/>
                <w:sz w:val="18"/>
                <w:szCs w:val="18"/>
              </w:rPr>
            </w:pPr>
            <w:r w:rsidRPr="00F706C6">
              <w:rPr>
                <w:rFonts w:cstheme="minorHAnsi"/>
                <w:sz w:val="18"/>
                <w:szCs w:val="18"/>
              </w:rPr>
              <w:t>I kw.</w:t>
            </w:r>
            <w:r w:rsidR="00DC5401" w:rsidRPr="00F706C6">
              <w:rPr>
                <w:rFonts w:cstheme="minorHAnsi"/>
                <w:sz w:val="18"/>
                <w:szCs w:val="18"/>
              </w:rPr>
              <w:t>2025-</w:t>
            </w:r>
            <w:r w:rsidR="006D0436">
              <w:rPr>
                <w:rFonts w:cstheme="minorHAnsi"/>
                <w:sz w:val="18"/>
                <w:szCs w:val="18"/>
              </w:rPr>
              <w:br/>
            </w:r>
            <w:r w:rsidRPr="00F706C6">
              <w:rPr>
                <w:rFonts w:cstheme="minorHAnsi"/>
                <w:sz w:val="18"/>
                <w:szCs w:val="18"/>
              </w:rPr>
              <w:t>I kw.</w:t>
            </w:r>
            <w:r w:rsidR="00DC5401" w:rsidRPr="00F706C6">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8C0FF8" w14:textId="60C15A2E"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117 647,0</w:t>
            </w:r>
            <w:r w:rsidR="00203154">
              <w:rPr>
                <w:rFonts w:eastAsia="Times New Roman" w:cstheme="minorHAnsi"/>
                <w:sz w:val="18"/>
                <w:szCs w:val="18"/>
                <w:lang w:eastAsia="pl-PL"/>
              </w:rPr>
              <w:t>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4D9F3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1BE2FAFF" w14:textId="3CD20240"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117 647,0</w:t>
            </w:r>
            <w:r w:rsidR="00203154">
              <w:rPr>
                <w:rFonts w:eastAsia="Times New Roman" w:cstheme="minorHAnsi"/>
                <w:sz w:val="18"/>
                <w:szCs w:val="18"/>
                <w:lang w:eastAsia="pl-PL"/>
              </w:rPr>
              <w:t>6</w:t>
            </w:r>
          </w:p>
        </w:tc>
        <w:tc>
          <w:tcPr>
            <w:tcW w:w="1559" w:type="dxa"/>
            <w:tcBorders>
              <w:top w:val="nil"/>
              <w:left w:val="single" w:sz="4" w:space="0" w:color="auto"/>
              <w:bottom w:val="single" w:sz="4" w:space="0" w:color="auto"/>
              <w:right w:val="single" w:sz="4" w:space="0" w:color="auto"/>
            </w:tcBorders>
            <w:shd w:val="clear" w:color="auto" w:fill="auto"/>
            <w:vAlign w:val="center"/>
          </w:tcPr>
          <w:p w14:paraId="6DC3CAA5"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100 000,00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421D1F" w14:textId="0E36073E"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17 647,0</w:t>
            </w:r>
            <w:r w:rsidR="00203154">
              <w:rPr>
                <w:rFonts w:eastAsia="Times New Roman" w:cstheme="minorHAnsi"/>
                <w:sz w:val="18"/>
                <w:szCs w:val="18"/>
                <w:lang w:eastAsia="pl-PL"/>
              </w:rPr>
              <w:t>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63E770" w14:textId="77777777" w:rsidR="00DC5401" w:rsidRPr="002629A9" w:rsidRDefault="00DC5401" w:rsidP="0094316B">
            <w:pPr>
              <w:spacing w:after="0"/>
              <w:rPr>
                <w:rFonts w:eastAsia="Times New Roman" w:cstheme="minorHAnsi"/>
                <w:sz w:val="18"/>
                <w:szCs w:val="18"/>
                <w:u w:val="single"/>
                <w:lang w:eastAsia="pl-PL"/>
              </w:rPr>
            </w:pPr>
            <w:r w:rsidRPr="002629A9">
              <w:rPr>
                <w:rFonts w:eastAsia="Times New Roman" w:cstheme="minorHAnsi"/>
                <w:sz w:val="18"/>
                <w:szCs w:val="18"/>
                <w:u w:val="single"/>
                <w:lang w:eastAsia="pl-PL"/>
              </w:rPr>
              <w:t>Wskaźnik produktu:</w:t>
            </w:r>
          </w:p>
          <w:p w14:paraId="4DB2578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 – 1 szt.</w:t>
            </w:r>
          </w:p>
          <w:p w14:paraId="4DD3C2F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4FEB32B4"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 200 osób</w:t>
            </w:r>
          </w:p>
          <w:p w14:paraId="18D8BCF3" w14:textId="1A02B8EC" w:rsidR="006D0436" w:rsidRDefault="006D0436" w:rsidP="0094316B">
            <w:pPr>
              <w:spacing w:after="0"/>
              <w:rPr>
                <w:rFonts w:eastAsia="Times New Roman" w:cstheme="minorHAnsi"/>
                <w:sz w:val="18"/>
                <w:szCs w:val="18"/>
                <w:lang w:eastAsia="pl-PL"/>
              </w:rPr>
            </w:pPr>
            <w:r>
              <w:rPr>
                <w:rFonts w:eastAsia="Times New Roman" w:cstheme="minorHAnsi"/>
                <w:sz w:val="18"/>
                <w:szCs w:val="18"/>
                <w:lang w:eastAsia="pl-PL"/>
              </w:rPr>
              <w:t>Powierzchnia obszarów objętych odnowa przestrzeni publicznych – 1,5 ha</w:t>
            </w:r>
          </w:p>
          <w:p w14:paraId="0D050D58" w14:textId="77777777" w:rsidR="00DC5401" w:rsidRPr="002629A9" w:rsidRDefault="00DC5401" w:rsidP="0094316B">
            <w:pPr>
              <w:spacing w:after="0"/>
              <w:rPr>
                <w:rFonts w:eastAsia="Times New Roman" w:cstheme="minorHAnsi"/>
                <w:sz w:val="18"/>
                <w:szCs w:val="18"/>
                <w:u w:val="single"/>
                <w:lang w:eastAsia="pl-PL"/>
              </w:rPr>
            </w:pPr>
            <w:r w:rsidRPr="002629A9">
              <w:rPr>
                <w:rFonts w:eastAsia="Times New Roman" w:cstheme="minorHAnsi"/>
                <w:sz w:val="18"/>
                <w:szCs w:val="18"/>
                <w:u w:val="single"/>
                <w:lang w:eastAsia="pl-PL"/>
              </w:rPr>
              <w:t>Wskaźnik rezultatu</w:t>
            </w:r>
          </w:p>
          <w:p w14:paraId="15DD964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200 szt.</w:t>
            </w:r>
          </w:p>
        </w:tc>
      </w:tr>
      <w:tr w:rsidR="00DC5401" w:rsidRPr="00C25156" w14:paraId="7447C629" w14:textId="77777777" w:rsidTr="008C46AA">
        <w:trPr>
          <w:trHeight w:val="2252"/>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DD4A15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ZIT-WL-81</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14:paraId="213EA94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7BF0C96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F6A7E1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top w:val="single" w:sz="4" w:space="0" w:color="auto"/>
              <w:left w:val="single" w:sz="4" w:space="0" w:color="auto"/>
            </w:tcBorders>
            <w:shd w:val="clear" w:color="auto" w:fill="FFFFFF" w:themeFill="background1"/>
            <w:vAlign w:val="center"/>
          </w:tcPr>
          <w:p w14:paraId="1374B2FE" w14:textId="77777777" w:rsidR="00DC5401" w:rsidRPr="00A16172" w:rsidRDefault="00DC5401" w:rsidP="0094316B">
            <w:pPr>
              <w:spacing w:after="0" w:line="276" w:lineRule="auto"/>
              <w:jc w:val="both"/>
              <w:rPr>
                <w:rFonts w:cstheme="minorHAnsi"/>
                <w:sz w:val="18"/>
                <w:szCs w:val="18"/>
              </w:rPr>
            </w:pPr>
            <w:r w:rsidRPr="00A16172">
              <w:rPr>
                <w:sz w:val="18"/>
                <w:szCs w:val="18"/>
              </w:rPr>
              <w:t>Odnowa przestrzeni publicznych</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F03844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Brześć Kujawski</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4F7697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na obszarze miasta Brześć Kujawski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296F9C9"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4F98D41"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4ACCC69" w14:textId="6B41EAD7"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2A8AC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202 440,94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1B85DC"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DEB02FD"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202 440,94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DE9B5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172 074,80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FA6D7C"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30 366,14</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472B2D" w14:textId="77777777" w:rsidR="00DC5401" w:rsidRPr="00EE5089" w:rsidRDefault="00DC5401" w:rsidP="0094316B">
            <w:pPr>
              <w:spacing w:after="0"/>
              <w:rPr>
                <w:rFonts w:eastAsia="Times New Roman" w:cstheme="minorHAnsi"/>
                <w:sz w:val="18"/>
                <w:szCs w:val="18"/>
                <w:u w:val="single"/>
                <w:lang w:eastAsia="pl-PL"/>
              </w:rPr>
            </w:pPr>
            <w:r w:rsidRPr="00EE5089">
              <w:rPr>
                <w:rFonts w:eastAsia="Times New Roman" w:cstheme="minorHAnsi"/>
                <w:sz w:val="18"/>
                <w:szCs w:val="18"/>
                <w:u w:val="single"/>
                <w:lang w:eastAsia="pl-PL"/>
              </w:rPr>
              <w:t>Wskaźnik produktu:</w:t>
            </w:r>
          </w:p>
          <w:p w14:paraId="6C504439" w14:textId="6801B75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4 </w:t>
            </w:r>
            <w:r w:rsidR="0035756C">
              <w:rPr>
                <w:rFonts w:eastAsia="Times New Roman" w:cstheme="minorHAnsi"/>
                <w:sz w:val="18"/>
                <w:szCs w:val="18"/>
                <w:lang w:eastAsia="pl-PL"/>
              </w:rPr>
              <w:t>426</w:t>
            </w:r>
            <w:r w:rsidRPr="001E73C0">
              <w:rPr>
                <w:rFonts w:eastAsia="Times New Roman" w:cstheme="minorHAnsi"/>
                <w:sz w:val="18"/>
                <w:szCs w:val="18"/>
                <w:lang w:eastAsia="pl-PL"/>
              </w:rPr>
              <w:t xml:space="preserve"> osób</w:t>
            </w:r>
          </w:p>
          <w:p w14:paraId="5E56279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A3A4A8A"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 – 2 szt.</w:t>
            </w:r>
          </w:p>
          <w:p w14:paraId="13CF8638" w14:textId="0F6F7244" w:rsidR="0035756C" w:rsidRDefault="0035756C" w:rsidP="0094316B">
            <w:pPr>
              <w:spacing w:after="0"/>
              <w:rPr>
                <w:rFonts w:eastAsia="Times New Roman" w:cstheme="minorHAnsi"/>
                <w:sz w:val="18"/>
                <w:szCs w:val="18"/>
                <w:lang w:eastAsia="pl-PL"/>
              </w:rPr>
            </w:pPr>
            <w:r>
              <w:rPr>
                <w:rFonts w:eastAsia="Times New Roman" w:cstheme="minorHAnsi"/>
                <w:sz w:val="18"/>
                <w:szCs w:val="18"/>
                <w:lang w:eastAsia="pl-PL"/>
              </w:rPr>
              <w:t>Powierzchnia obszarów objętych  odnowa przestrzeni publicznych – 1,18 ha</w:t>
            </w:r>
          </w:p>
          <w:p w14:paraId="194A52D2" w14:textId="77777777" w:rsidR="00DC5401" w:rsidRPr="00EE5089" w:rsidRDefault="00DC5401" w:rsidP="0094316B">
            <w:pPr>
              <w:spacing w:after="0"/>
              <w:rPr>
                <w:rFonts w:eastAsia="Times New Roman" w:cstheme="minorHAnsi"/>
                <w:sz w:val="18"/>
                <w:szCs w:val="18"/>
                <w:u w:val="single"/>
                <w:lang w:eastAsia="pl-PL"/>
              </w:rPr>
            </w:pPr>
            <w:r w:rsidRPr="00EE5089">
              <w:rPr>
                <w:rFonts w:eastAsia="Times New Roman" w:cstheme="minorHAnsi"/>
                <w:sz w:val="18"/>
                <w:szCs w:val="18"/>
                <w:u w:val="single"/>
                <w:lang w:eastAsia="pl-PL"/>
              </w:rPr>
              <w:t>Wskaźnik rezultatu:</w:t>
            </w:r>
          </w:p>
          <w:p w14:paraId="53580F17" w14:textId="45DB30B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4 </w:t>
            </w:r>
            <w:r w:rsidR="0035756C">
              <w:rPr>
                <w:rFonts w:eastAsia="Times New Roman" w:cstheme="minorHAnsi"/>
                <w:sz w:val="18"/>
                <w:szCs w:val="18"/>
                <w:lang w:eastAsia="pl-PL"/>
              </w:rPr>
              <w:t>426</w:t>
            </w:r>
            <w:r w:rsidRPr="001E73C0">
              <w:rPr>
                <w:rFonts w:eastAsia="Times New Roman" w:cstheme="minorHAnsi"/>
                <w:sz w:val="18"/>
                <w:szCs w:val="18"/>
                <w:lang w:eastAsia="pl-PL"/>
              </w:rPr>
              <w:t xml:space="preserve"> szt.</w:t>
            </w:r>
          </w:p>
        </w:tc>
      </w:tr>
      <w:tr w:rsidR="00DC5401" w:rsidRPr="00C25156" w14:paraId="72AAC524" w14:textId="77777777" w:rsidTr="008C46AA">
        <w:trPr>
          <w:trHeight w:val="699"/>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008A06D0" w14:textId="77777777" w:rsidR="00DC5401" w:rsidRPr="001E73C0" w:rsidRDefault="00DC5401" w:rsidP="001119D3">
            <w:pPr>
              <w:spacing w:after="0"/>
              <w:jc w:val="center"/>
              <w:rPr>
                <w:rFonts w:eastAsia="Times New Roman" w:cstheme="minorHAnsi"/>
                <w:sz w:val="18"/>
                <w:szCs w:val="18"/>
                <w:lang w:eastAsia="pl-PL"/>
              </w:rPr>
            </w:pPr>
            <w:bookmarkStart w:id="152" w:name="_Hlk141775895"/>
            <w:r w:rsidRPr="001E73C0">
              <w:rPr>
                <w:rFonts w:eastAsia="Times New Roman" w:cstheme="minorHAnsi"/>
                <w:sz w:val="18"/>
                <w:szCs w:val="18"/>
                <w:lang w:eastAsia="pl-PL"/>
              </w:rPr>
              <w:t>ZIT-WL-82</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4A340D0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49E50A4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72C9373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2C571903"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467433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Miasto i Gmina Chodecz</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288A2E28" w14:textId="2ABB5358"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Odnowa przestrzeni publicznych </w:t>
            </w:r>
            <w:r w:rsidR="006C6A4A">
              <w:rPr>
                <w:rFonts w:eastAsia="Times New Roman" w:cstheme="minorHAnsi"/>
                <w:sz w:val="18"/>
                <w:szCs w:val="18"/>
                <w:lang w:eastAsia="pl-PL"/>
              </w:rPr>
              <w:br/>
            </w:r>
            <w:r w:rsidRPr="001E73C0">
              <w:rPr>
                <w:rFonts w:eastAsia="Times New Roman" w:cstheme="minorHAnsi"/>
                <w:sz w:val="18"/>
                <w:szCs w:val="18"/>
                <w:lang w:eastAsia="pl-PL"/>
              </w:rPr>
              <w:t>na terenie Miasta</w:t>
            </w:r>
            <w:r w:rsidR="006C6A4A">
              <w:rPr>
                <w:rFonts w:eastAsia="Times New Roman" w:cstheme="minorHAnsi"/>
                <w:sz w:val="18"/>
                <w:szCs w:val="18"/>
                <w:lang w:eastAsia="pl-PL"/>
              </w:rPr>
              <w:br/>
            </w:r>
            <w:r w:rsidRPr="001E73C0">
              <w:rPr>
                <w:rFonts w:eastAsia="Times New Roman" w:cstheme="minorHAnsi"/>
                <w:sz w:val="18"/>
                <w:szCs w:val="18"/>
                <w:lang w:eastAsia="pl-PL"/>
              </w:rPr>
              <w:t xml:space="preserve"> i Gminy Chodecz</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8198F91"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7A5A21D"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84916B7" w14:textId="712C89AC"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F93EB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180 000,00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E7392A"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B88B57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180 000,00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66A621F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153 045,00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72FAF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26 955,00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12D2EF" w14:textId="77777777" w:rsidR="00DC5401" w:rsidRPr="00A8223B" w:rsidRDefault="00DC5401" w:rsidP="0094316B">
            <w:pPr>
              <w:spacing w:after="0"/>
              <w:rPr>
                <w:rFonts w:eastAsia="Times New Roman" w:cstheme="minorHAnsi"/>
                <w:sz w:val="18"/>
                <w:szCs w:val="18"/>
                <w:u w:val="single"/>
                <w:lang w:eastAsia="pl-PL"/>
              </w:rPr>
            </w:pPr>
            <w:r w:rsidRPr="00A8223B">
              <w:rPr>
                <w:rFonts w:eastAsia="Times New Roman" w:cstheme="minorHAnsi"/>
                <w:sz w:val="18"/>
                <w:szCs w:val="18"/>
                <w:u w:val="single"/>
                <w:lang w:eastAsia="pl-PL"/>
              </w:rPr>
              <w:t xml:space="preserve">Wskaźnik produktu: </w:t>
            </w:r>
          </w:p>
          <w:p w14:paraId="293308AC" w14:textId="473F319E"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200 osób</w:t>
            </w:r>
          </w:p>
          <w:p w14:paraId="25E06D0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2DC458E6" w14:textId="6693D5B6"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obiektów infrastrukturalnych wspartych w ramach odnowy przestrzeni publicznych – </w:t>
            </w:r>
            <w:r w:rsidR="00ED0DA7">
              <w:rPr>
                <w:rFonts w:eastAsia="Times New Roman" w:cstheme="minorHAnsi"/>
                <w:sz w:val="18"/>
                <w:szCs w:val="18"/>
                <w:lang w:eastAsia="pl-PL"/>
              </w:rPr>
              <w:t>7</w:t>
            </w:r>
            <w:r w:rsidRPr="001E73C0">
              <w:rPr>
                <w:rFonts w:eastAsia="Times New Roman" w:cstheme="minorHAnsi"/>
                <w:sz w:val="18"/>
                <w:szCs w:val="18"/>
                <w:lang w:eastAsia="pl-PL"/>
              </w:rPr>
              <w:t xml:space="preserve"> szt.</w:t>
            </w:r>
          </w:p>
          <w:p w14:paraId="1C51F12F" w14:textId="1390AA11" w:rsidR="00ED0DA7" w:rsidRDefault="00ED0DA7" w:rsidP="0094316B">
            <w:pPr>
              <w:spacing w:after="0"/>
              <w:rPr>
                <w:rFonts w:eastAsia="Times New Roman" w:cstheme="minorHAnsi"/>
                <w:sz w:val="18"/>
                <w:szCs w:val="18"/>
                <w:lang w:eastAsia="pl-PL"/>
              </w:rPr>
            </w:pPr>
            <w:r>
              <w:rPr>
                <w:rFonts w:eastAsia="Times New Roman" w:cstheme="minorHAnsi"/>
                <w:sz w:val="18"/>
                <w:szCs w:val="18"/>
                <w:lang w:eastAsia="pl-PL"/>
              </w:rPr>
              <w:t>Powierzchnią obszarów objętych odnow</w:t>
            </w:r>
            <w:r w:rsidR="00584686">
              <w:rPr>
                <w:rFonts w:eastAsia="Times New Roman" w:cstheme="minorHAnsi"/>
                <w:sz w:val="18"/>
                <w:szCs w:val="18"/>
                <w:lang w:eastAsia="pl-PL"/>
              </w:rPr>
              <w:t>ą</w:t>
            </w:r>
            <w:r>
              <w:rPr>
                <w:rFonts w:eastAsia="Times New Roman" w:cstheme="minorHAnsi"/>
                <w:sz w:val="18"/>
                <w:szCs w:val="18"/>
                <w:lang w:eastAsia="pl-PL"/>
              </w:rPr>
              <w:t xml:space="preserve"> przestrzeni publicznych – 1,7 ha</w:t>
            </w:r>
          </w:p>
          <w:p w14:paraId="6CCA6A3C" w14:textId="0CE9FA69" w:rsidR="00ED0DA7" w:rsidRDefault="00ED0DA7" w:rsidP="0094316B">
            <w:pPr>
              <w:spacing w:after="0"/>
              <w:rPr>
                <w:rFonts w:eastAsia="Times New Roman" w:cstheme="minorHAnsi"/>
                <w:sz w:val="18"/>
                <w:szCs w:val="18"/>
                <w:lang w:eastAsia="pl-PL"/>
              </w:rPr>
            </w:pPr>
            <w:r>
              <w:rPr>
                <w:rFonts w:eastAsia="Times New Roman" w:cstheme="minorHAnsi"/>
                <w:sz w:val="18"/>
                <w:szCs w:val="18"/>
                <w:lang w:eastAsia="pl-PL"/>
              </w:rPr>
              <w:t>Otwarta przestrzeń utworzona lu</w:t>
            </w:r>
            <w:r w:rsidR="00584686">
              <w:rPr>
                <w:rFonts w:eastAsia="Times New Roman" w:cstheme="minorHAnsi"/>
                <w:sz w:val="18"/>
                <w:szCs w:val="18"/>
                <w:lang w:eastAsia="pl-PL"/>
              </w:rPr>
              <w:t>b</w:t>
            </w:r>
            <w:r>
              <w:rPr>
                <w:rFonts w:eastAsia="Times New Roman" w:cstheme="minorHAnsi"/>
                <w:sz w:val="18"/>
                <w:szCs w:val="18"/>
                <w:lang w:eastAsia="pl-PL"/>
              </w:rPr>
              <w:t xml:space="preserve"> rekultywowana na obszarach miejskich – 500m</w:t>
            </w:r>
            <w:r w:rsidRPr="00ED0DA7">
              <w:rPr>
                <w:rFonts w:eastAsia="Times New Roman" w:cstheme="minorHAnsi"/>
                <w:sz w:val="18"/>
                <w:szCs w:val="18"/>
                <w:vertAlign w:val="superscript"/>
                <w:lang w:eastAsia="pl-PL"/>
              </w:rPr>
              <w:t>2</w:t>
            </w:r>
          </w:p>
          <w:p w14:paraId="60934CD7" w14:textId="77777777" w:rsidR="00DC5401" w:rsidRPr="00A8223B" w:rsidRDefault="00DC5401" w:rsidP="0094316B">
            <w:pPr>
              <w:spacing w:after="0"/>
              <w:rPr>
                <w:rFonts w:eastAsia="Times New Roman" w:cstheme="minorHAnsi"/>
                <w:sz w:val="18"/>
                <w:szCs w:val="18"/>
                <w:u w:val="single"/>
                <w:lang w:eastAsia="pl-PL"/>
              </w:rPr>
            </w:pPr>
            <w:r w:rsidRPr="00A8223B">
              <w:rPr>
                <w:rFonts w:eastAsia="Times New Roman" w:cstheme="minorHAnsi"/>
                <w:sz w:val="18"/>
                <w:szCs w:val="18"/>
                <w:u w:val="single"/>
                <w:lang w:eastAsia="pl-PL"/>
              </w:rPr>
              <w:t>Wskaźnik rezultatu:</w:t>
            </w:r>
          </w:p>
          <w:p w14:paraId="0DF7B36B" w14:textId="42A2ED7F"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osób korzystających z obszarów publicznych objętych wsparciem – </w:t>
            </w:r>
            <w:r w:rsidR="00ED0DA7">
              <w:rPr>
                <w:rFonts w:eastAsia="Times New Roman" w:cstheme="minorHAnsi"/>
                <w:sz w:val="18"/>
                <w:szCs w:val="18"/>
                <w:lang w:eastAsia="pl-PL"/>
              </w:rPr>
              <w:t>200 osób</w:t>
            </w:r>
          </w:p>
        </w:tc>
      </w:tr>
      <w:bookmarkEnd w:id="152"/>
      <w:tr w:rsidR="00DC5401" w:rsidRPr="00C25156" w14:paraId="5E771277"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C59FBE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ZIT-WL-83</w:t>
            </w:r>
          </w:p>
        </w:tc>
        <w:tc>
          <w:tcPr>
            <w:tcW w:w="561" w:type="dxa"/>
            <w:tcBorders>
              <w:top w:val="nil"/>
              <w:left w:val="single" w:sz="4" w:space="0" w:color="auto"/>
              <w:bottom w:val="single" w:sz="4" w:space="0" w:color="000000"/>
              <w:right w:val="single" w:sz="4" w:space="0" w:color="auto"/>
            </w:tcBorders>
            <w:shd w:val="clear" w:color="auto" w:fill="auto"/>
            <w:vAlign w:val="center"/>
          </w:tcPr>
          <w:p w14:paraId="4321904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79A8D8F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5D979DF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1C9510A3"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DABFE4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Izbica Kujawska</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A45D09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 na terenie Gminy Izbica Kujawska</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35F130F"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16AEBC2"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3DE34BFE" w14:textId="367BAD5A" w:rsidR="00DC5401" w:rsidRPr="00F706C6" w:rsidRDefault="006C6A4A" w:rsidP="00F706C6">
            <w:pPr>
              <w:spacing w:after="0"/>
              <w:jc w:val="center"/>
              <w:rPr>
                <w:rFonts w:cstheme="minorHAnsi"/>
                <w:sz w:val="18"/>
                <w:szCs w:val="18"/>
              </w:rPr>
            </w:pPr>
            <w:r w:rsidRPr="00F706C6">
              <w:rPr>
                <w:rFonts w:cstheme="minorHAnsi"/>
                <w:sz w:val="18"/>
                <w:szCs w:val="18"/>
              </w:rPr>
              <w:t>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E712E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284 907,89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CE357C"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1BE6CE02"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284 907,89</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079F52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242 171,71</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BE852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42 736,18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06F48C"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produktu:</w:t>
            </w:r>
          </w:p>
          <w:p w14:paraId="56E079D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7 500 osób</w:t>
            </w:r>
          </w:p>
          <w:p w14:paraId="7CAE5AC2"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Wspierane strategie zintegrowanego rozwoju terytorialnego – 1 szt.</w:t>
            </w:r>
          </w:p>
          <w:p w14:paraId="47DCACC7" w14:textId="77777777" w:rsidR="00DC5401" w:rsidRDefault="00DC5401" w:rsidP="0094316B">
            <w:pPr>
              <w:spacing w:after="0"/>
              <w:rPr>
                <w:rFonts w:cstheme="minorHAnsi"/>
                <w:sz w:val="18"/>
                <w:szCs w:val="18"/>
              </w:rPr>
            </w:pPr>
            <w:r w:rsidRPr="001E73C0">
              <w:rPr>
                <w:rFonts w:cstheme="minorHAnsi"/>
                <w:sz w:val="18"/>
                <w:szCs w:val="18"/>
              </w:rPr>
              <w:t>Powierzchnia obszarów objętych odnową przestrzeni publicznych – 19,26 ha</w:t>
            </w:r>
          </w:p>
          <w:p w14:paraId="42EF7EDF" w14:textId="08E69BF6" w:rsidR="006D2029" w:rsidRDefault="006D2029" w:rsidP="0094316B">
            <w:pPr>
              <w:spacing w:after="0"/>
              <w:rPr>
                <w:rFonts w:cstheme="minorHAnsi"/>
                <w:sz w:val="18"/>
                <w:szCs w:val="18"/>
              </w:rPr>
            </w:pPr>
            <w:r>
              <w:rPr>
                <w:rFonts w:cstheme="minorHAnsi"/>
                <w:sz w:val="18"/>
                <w:szCs w:val="18"/>
              </w:rPr>
              <w:t>Liczba obiektów infrastrukturalnych wspartych w ramach odnowy przestrzeni publicznych – 3 szt.</w:t>
            </w:r>
          </w:p>
          <w:p w14:paraId="77DD2222" w14:textId="77777777" w:rsidR="00DC5401" w:rsidRPr="008C1B61" w:rsidRDefault="00DC5401" w:rsidP="0094316B">
            <w:pPr>
              <w:spacing w:after="0"/>
              <w:rPr>
                <w:rFonts w:cstheme="minorHAnsi"/>
                <w:sz w:val="18"/>
                <w:szCs w:val="18"/>
                <w:u w:val="single"/>
              </w:rPr>
            </w:pPr>
            <w:r w:rsidRPr="008C1B61">
              <w:rPr>
                <w:rFonts w:cstheme="minorHAnsi"/>
                <w:sz w:val="18"/>
                <w:szCs w:val="18"/>
                <w:u w:val="single"/>
              </w:rPr>
              <w:t>Wskaźnik rezultatu:</w:t>
            </w:r>
          </w:p>
          <w:p w14:paraId="79737C5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1 000 szt.</w:t>
            </w:r>
          </w:p>
        </w:tc>
      </w:tr>
      <w:tr w:rsidR="00DC5401" w:rsidRPr="00C25156" w14:paraId="73FE0D6B"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190C43DD"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ZIT-WL-84</w:t>
            </w:r>
          </w:p>
        </w:tc>
        <w:tc>
          <w:tcPr>
            <w:tcW w:w="561" w:type="dxa"/>
            <w:tcBorders>
              <w:top w:val="nil"/>
              <w:left w:val="single" w:sz="4" w:space="0" w:color="auto"/>
              <w:bottom w:val="single" w:sz="4" w:space="0" w:color="000000"/>
              <w:right w:val="single" w:sz="4" w:space="0" w:color="auto"/>
            </w:tcBorders>
            <w:shd w:val="clear" w:color="auto" w:fill="auto"/>
            <w:vAlign w:val="center"/>
          </w:tcPr>
          <w:p w14:paraId="06942698"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7C99364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1CC3862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13FE4988"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1D57A53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Lubień Kujawski</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669513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w Lubieniu Kujawskim</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515EAECF"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38651BA2"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9E1E6ED" w14:textId="77777777" w:rsidR="00DC5401" w:rsidRPr="00F706C6" w:rsidRDefault="00DC5401" w:rsidP="00F706C6">
            <w:pPr>
              <w:spacing w:after="0"/>
              <w:jc w:val="center"/>
              <w:rPr>
                <w:rFonts w:cstheme="minorHAnsi"/>
                <w:sz w:val="18"/>
                <w:szCs w:val="18"/>
              </w:rPr>
            </w:pPr>
            <w:r w:rsidRPr="00F706C6">
              <w:rPr>
                <w:rFonts w:cstheme="minorHAnsi"/>
                <w:sz w:val="18"/>
                <w:szCs w:val="18"/>
              </w:rPr>
              <w:t>I kw. 2024- II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4DA1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204 152,00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1006A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3DB8A56"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204 152,00</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856C70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173 529,00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1E43D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30 623,00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1C6E76"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produktu:</w:t>
            </w:r>
          </w:p>
          <w:p w14:paraId="15C66DED"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1 000 osób</w:t>
            </w:r>
          </w:p>
          <w:p w14:paraId="7873D46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EA8027B"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obszarów objętych odnową przestrzeni publicznych – 2,65 ha</w:t>
            </w:r>
          </w:p>
          <w:p w14:paraId="076D0A0F" w14:textId="345214DA" w:rsidR="006D2029" w:rsidRDefault="006D2029"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w:t>
            </w:r>
            <w:r>
              <w:rPr>
                <w:rFonts w:eastAsia="Times New Roman" w:cstheme="minorHAnsi"/>
                <w:sz w:val="18"/>
                <w:szCs w:val="18"/>
                <w:lang w:eastAsia="pl-PL"/>
              </w:rPr>
              <w:t xml:space="preserve"> – 2 szt.</w:t>
            </w:r>
          </w:p>
          <w:p w14:paraId="5E73EFCA"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rezultatu:</w:t>
            </w:r>
          </w:p>
          <w:p w14:paraId="20C300A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450 szt.</w:t>
            </w:r>
          </w:p>
        </w:tc>
      </w:tr>
      <w:tr w:rsidR="00DC5401" w:rsidRPr="00C25156" w14:paraId="1579C101" w14:textId="77777777" w:rsidTr="008C46AA">
        <w:trPr>
          <w:trHeight w:val="567"/>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7455A586"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ZIT-WL-85</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14BBF60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09D91C4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691E345E"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46CBE7EB"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178D002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Lubraniec</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174CCE70" w14:textId="41B61CF4"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Odnowa przestrzeni publicznej na terenie Parku Kulturowego </w:t>
            </w:r>
            <w:r w:rsidR="006C6A4A">
              <w:rPr>
                <w:rFonts w:eastAsia="Times New Roman" w:cstheme="minorHAnsi"/>
                <w:sz w:val="18"/>
                <w:szCs w:val="18"/>
                <w:lang w:eastAsia="pl-PL"/>
              </w:rPr>
              <w:br/>
            </w:r>
            <w:r w:rsidRPr="001E73C0">
              <w:rPr>
                <w:rFonts w:eastAsia="Times New Roman" w:cstheme="minorHAnsi"/>
                <w:sz w:val="18"/>
                <w:szCs w:val="18"/>
                <w:lang w:eastAsia="pl-PL"/>
              </w:rPr>
              <w:t>w Sarnowie</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8985D79"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846F368"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24F4876B" w14:textId="28E88FDB"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2024- </w:t>
            </w:r>
            <w:r w:rsidRPr="00F706C6">
              <w:rPr>
                <w:rFonts w:cstheme="minorHAnsi"/>
                <w:sz w:val="18"/>
                <w:szCs w:val="18"/>
              </w:rPr>
              <w:t>IV kw.</w:t>
            </w:r>
            <w:r w:rsidR="00DC5401" w:rsidRPr="00F706C6">
              <w:rPr>
                <w:rFonts w:cstheme="minorHAnsi"/>
                <w:sz w:val="18"/>
                <w:szCs w:val="18"/>
              </w:rPr>
              <w:t>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FBD4E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257 100,00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23BB98"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single" w:sz="4" w:space="0" w:color="auto"/>
              <w:left w:val="single" w:sz="4" w:space="0" w:color="auto"/>
              <w:bottom w:val="single" w:sz="4" w:space="0" w:color="000000"/>
              <w:right w:val="single" w:sz="4" w:space="0" w:color="auto"/>
            </w:tcBorders>
            <w:shd w:val="clear" w:color="auto" w:fill="auto"/>
            <w:vAlign w:val="center"/>
          </w:tcPr>
          <w:p w14:paraId="18E0A4F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257 100,00</w:t>
            </w:r>
          </w:p>
        </w:tc>
        <w:tc>
          <w:tcPr>
            <w:tcW w:w="1559" w:type="dxa"/>
            <w:tcBorders>
              <w:top w:val="single" w:sz="4" w:space="0" w:color="auto"/>
              <w:left w:val="single" w:sz="4" w:space="0" w:color="auto"/>
              <w:bottom w:val="single" w:sz="4" w:space="0" w:color="000000"/>
              <w:right w:val="single" w:sz="4" w:space="0" w:color="auto"/>
            </w:tcBorders>
            <w:shd w:val="clear" w:color="auto" w:fill="auto"/>
            <w:vAlign w:val="center"/>
          </w:tcPr>
          <w:p w14:paraId="7D255D3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218 470,00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74E2E4"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38 630,00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310066"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produktu:</w:t>
            </w:r>
          </w:p>
          <w:p w14:paraId="7AE90C0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97FC44E"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Powierzchnia obszarów objętych odnową przestrzeni publicznych – 48,31 ha</w:t>
            </w:r>
          </w:p>
          <w:p w14:paraId="53AB258A" w14:textId="7A8705D7" w:rsidR="006D2029" w:rsidRDefault="006D2029" w:rsidP="0094316B">
            <w:pPr>
              <w:spacing w:after="0"/>
              <w:rPr>
                <w:rFonts w:eastAsia="Times New Roman" w:cstheme="minorHAnsi"/>
                <w:sz w:val="18"/>
                <w:szCs w:val="18"/>
                <w:lang w:eastAsia="pl-PL"/>
              </w:rPr>
            </w:pPr>
            <w:r>
              <w:rPr>
                <w:rFonts w:eastAsia="Times New Roman" w:cstheme="minorHAnsi"/>
                <w:sz w:val="18"/>
                <w:szCs w:val="18"/>
                <w:lang w:eastAsia="pl-PL"/>
              </w:rPr>
              <w:t>Ludność objęta projektami w ramach strategii zintegrowanego rozwoju terytorialnego – 100 osób</w:t>
            </w:r>
          </w:p>
          <w:p w14:paraId="0C599E04" w14:textId="7B930544" w:rsidR="006D2029" w:rsidRDefault="006D2029"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w:t>
            </w:r>
            <w:r>
              <w:rPr>
                <w:rFonts w:eastAsia="Times New Roman" w:cstheme="minorHAnsi"/>
                <w:sz w:val="18"/>
                <w:szCs w:val="18"/>
                <w:lang w:eastAsia="pl-PL"/>
              </w:rPr>
              <w:t xml:space="preserve"> – 1 szt.</w:t>
            </w:r>
          </w:p>
          <w:p w14:paraId="159ADB1A"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rezu</w:t>
            </w:r>
            <w:r>
              <w:rPr>
                <w:rFonts w:eastAsia="Times New Roman" w:cstheme="minorHAnsi"/>
                <w:sz w:val="18"/>
                <w:szCs w:val="18"/>
                <w:u w:val="single"/>
                <w:lang w:eastAsia="pl-PL"/>
              </w:rPr>
              <w:t>l</w:t>
            </w:r>
            <w:r w:rsidRPr="008C1B61">
              <w:rPr>
                <w:rFonts w:eastAsia="Times New Roman" w:cstheme="minorHAnsi"/>
                <w:sz w:val="18"/>
                <w:szCs w:val="18"/>
                <w:u w:val="single"/>
                <w:lang w:eastAsia="pl-PL"/>
              </w:rPr>
              <w:t>tatu:</w:t>
            </w:r>
          </w:p>
          <w:p w14:paraId="70D4241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500 szt.</w:t>
            </w:r>
          </w:p>
        </w:tc>
      </w:tr>
      <w:tr w:rsidR="00DC5401" w:rsidRPr="00C25156" w14:paraId="3F07DBD0"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7AEE08D2"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ZIT-WL-86</w:t>
            </w:r>
          </w:p>
        </w:tc>
        <w:tc>
          <w:tcPr>
            <w:tcW w:w="561" w:type="dxa"/>
            <w:tcBorders>
              <w:top w:val="nil"/>
              <w:left w:val="single" w:sz="4" w:space="0" w:color="auto"/>
              <w:bottom w:val="single" w:sz="4" w:space="0" w:color="000000"/>
              <w:right w:val="single" w:sz="4" w:space="0" w:color="auto"/>
            </w:tcBorders>
            <w:shd w:val="clear" w:color="auto" w:fill="auto"/>
            <w:vAlign w:val="center"/>
          </w:tcPr>
          <w:p w14:paraId="18D548BE"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49545C97"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4470F634"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tcBorders>
            <w:shd w:val="clear" w:color="auto" w:fill="FFFFFF" w:themeFill="background1"/>
            <w:vAlign w:val="center"/>
          </w:tcPr>
          <w:p w14:paraId="3CA21191"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3088B800"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Włocławek</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0807A70E" w14:textId="02818C85"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na terenie Gminy Włocławek</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8A06967"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CF8596E" w14:textId="77777777" w:rsidR="00DC5401" w:rsidRPr="00F706C6" w:rsidRDefault="00DC5401" w:rsidP="00F706C6">
            <w:pPr>
              <w:spacing w:after="0"/>
              <w:jc w:val="center"/>
              <w:rPr>
                <w:rFonts w:cstheme="minorHAnsi"/>
                <w:sz w:val="18"/>
                <w:szCs w:val="18"/>
              </w:rPr>
            </w:pPr>
            <w:r w:rsidRPr="00F706C6">
              <w:rPr>
                <w:rFonts w:cstheme="minorHAnsi"/>
                <w:sz w:val="18"/>
                <w:szCs w:val="18"/>
              </w:rPr>
              <w:t>NIE</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4E8B8F9A" w14:textId="77777777" w:rsidR="00DC5401" w:rsidRPr="00F706C6" w:rsidRDefault="00DC5401" w:rsidP="00F706C6">
            <w:pPr>
              <w:spacing w:after="0"/>
              <w:jc w:val="center"/>
              <w:rPr>
                <w:rFonts w:cstheme="minorHAnsi"/>
                <w:sz w:val="18"/>
                <w:szCs w:val="18"/>
              </w:rPr>
            </w:pPr>
            <w:r w:rsidRPr="00F706C6">
              <w:rPr>
                <w:rFonts w:cstheme="minorHAnsi"/>
                <w:sz w:val="18"/>
                <w:szCs w:val="18"/>
              </w:rPr>
              <w:t>II kw. 2023- III kw. 2024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10DB1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424 030,14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B1DA85"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219000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424 030,14</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421D81F"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360 425,62</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6CC1C1"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63 604,52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51CE32" w14:textId="77777777" w:rsidR="00DC5401" w:rsidRPr="008C1B61" w:rsidRDefault="00DC5401" w:rsidP="0094316B">
            <w:pPr>
              <w:spacing w:after="0"/>
              <w:rPr>
                <w:rFonts w:eastAsia="Times New Roman" w:cstheme="minorHAnsi"/>
                <w:sz w:val="18"/>
                <w:szCs w:val="18"/>
                <w:u w:val="single"/>
                <w:lang w:eastAsia="pl-PL"/>
              </w:rPr>
            </w:pPr>
            <w:r w:rsidRPr="008C1B61">
              <w:rPr>
                <w:rFonts w:eastAsia="Times New Roman" w:cstheme="minorHAnsi"/>
                <w:sz w:val="18"/>
                <w:szCs w:val="18"/>
                <w:u w:val="single"/>
                <w:lang w:eastAsia="pl-PL"/>
              </w:rPr>
              <w:t>Wskaźnik produktu:</w:t>
            </w:r>
          </w:p>
          <w:p w14:paraId="31604023"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54894EBD" w14:textId="00490B5A"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Ludność objęta projektami w ramach strategii zintegrowanego rozwoju terytorialnego – </w:t>
            </w:r>
            <w:r w:rsidR="00DA0CB9">
              <w:rPr>
                <w:rFonts w:eastAsia="Times New Roman" w:cstheme="minorHAnsi"/>
                <w:sz w:val="18"/>
                <w:szCs w:val="18"/>
                <w:lang w:eastAsia="pl-PL"/>
              </w:rPr>
              <w:t>2</w:t>
            </w:r>
            <w:r w:rsidRPr="001E73C0">
              <w:rPr>
                <w:rFonts w:eastAsia="Times New Roman" w:cstheme="minorHAnsi"/>
                <w:sz w:val="18"/>
                <w:szCs w:val="18"/>
                <w:lang w:eastAsia="pl-PL"/>
              </w:rPr>
              <w:t>00 osób</w:t>
            </w:r>
          </w:p>
          <w:p w14:paraId="6D1225A6" w14:textId="4B9D6349" w:rsidR="00D7631B" w:rsidRDefault="00D7631B" w:rsidP="0094316B">
            <w:pPr>
              <w:spacing w:after="0"/>
              <w:rPr>
                <w:rFonts w:eastAsia="Times New Roman" w:cstheme="minorHAnsi"/>
                <w:sz w:val="18"/>
                <w:szCs w:val="18"/>
                <w:lang w:eastAsia="pl-PL"/>
              </w:rPr>
            </w:pPr>
            <w:r>
              <w:rPr>
                <w:rFonts w:eastAsia="Times New Roman" w:cstheme="minorHAnsi"/>
                <w:sz w:val="18"/>
                <w:szCs w:val="18"/>
                <w:lang w:eastAsia="pl-PL"/>
              </w:rPr>
              <w:t>Liczba obiektów infrastrukturalnych wspartych w ramach odnowy przestrzeni publicznej – 11 szt.</w:t>
            </w:r>
          </w:p>
          <w:p w14:paraId="33D95109" w14:textId="2BA3CF8D" w:rsidR="00D7631B" w:rsidRDefault="00D7631B" w:rsidP="0094316B">
            <w:pPr>
              <w:spacing w:after="0"/>
              <w:rPr>
                <w:rFonts w:eastAsia="Times New Roman" w:cstheme="minorHAnsi"/>
                <w:sz w:val="18"/>
                <w:szCs w:val="18"/>
                <w:lang w:eastAsia="pl-PL"/>
              </w:rPr>
            </w:pPr>
            <w:r>
              <w:rPr>
                <w:rFonts w:eastAsia="Times New Roman" w:cstheme="minorHAnsi"/>
                <w:sz w:val="18"/>
                <w:szCs w:val="18"/>
                <w:lang w:eastAsia="pl-PL"/>
              </w:rPr>
              <w:t>Powierzchnia obszarów objętych odnowa przestrzeni publicznej – 1ha</w:t>
            </w:r>
          </w:p>
          <w:p w14:paraId="329E8233" w14:textId="77777777" w:rsidR="00DC5401" w:rsidRPr="001F46AE" w:rsidRDefault="00DC5401" w:rsidP="0094316B">
            <w:pPr>
              <w:spacing w:after="0"/>
              <w:rPr>
                <w:rFonts w:eastAsia="Times New Roman" w:cstheme="minorHAnsi"/>
                <w:sz w:val="18"/>
                <w:szCs w:val="18"/>
                <w:u w:val="single"/>
                <w:lang w:eastAsia="pl-PL"/>
              </w:rPr>
            </w:pPr>
            <w:r w:rsidRPr="001F46AE">
              <w:rPr>
                <w:rFonts w:eastAsia="Times New Roman" w:cstheme="minorHAnsi"/>
                <w:sz w:val="18"/>
                <w:szCs w:val="18"/>
                <w:u w:val="single"/>
                <w:lang w:eastAsia="pl-PL"/>
              </w:rPr>
              <w:t>Wskaźnik rezultatu:</w:t>
            </w:r>
          </w:p>
          <w:p w14:paraId="05F5BAB1" w14:textId="339F6C1B"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 xml:space="preserve">Liczba osób korzystających z obszarów publicznych objętych wsparciem – </w:t>
            </w:r>
            <w:r w:rsidR="00DA0CB9">
              <w:rPr>
                <w:rFonts w:eastAsia="Times New Roman" w:cstheme="minorHAnsi"/>
                <w:sz w:val="18"/>
                <w:szCs w:val="18"/>
                <w:lang w:eastAsia="pl-PL"/>
              </w:rPr>
              <w:t>2</w:t>
            </w:r>
            <w:r w:rsidRPr="001E73C0">
              <w:rPr>
                <w:rFonts w:eastAsia="Times New Roman" w:cstheme="minorHAnsi"/>
                <w:sz w:val="18"/>
                <w:szCs w:val="18"/>
                <w:lang w:eastAsia="pl-PL"/>
              </w:rPr>
              <w:t>00 szt.</w:t>
            </w:r>
          </w:p>
        </w:tc>
      </w:tr>
      <w:tr w:rsidR="00DC5401" w:rsidRPr="00C25156" w14:paraId="2AB98040" w14:textId="77777777" w:rsidTr="008C46AA">
        <w:trPr>
          <w:trHeight w:val="699"/>
        </w:trPr>
        <w:tc>
          <w:tcPr>
            <w:tcW w:w="993" w:type="dxa"/>
            <w:tcBorders>
              <w:top w:val="nil"/>
              <w:left w:val="single" w:sz="4" w:space="0" w:color="auto"/>
              <w:bottom w:val="single" w:sz="4" w:space="0" w:color="000000"/>
              <w:right w:val="single" w:sz="4" w:space="0" w:color="auto"/>
            </w:tcBorders>
            <w:shd w:val="clear" w:color="auto" w:fill="auto"/>
            <w:vAlign w:val="center"/>
          </w:tcPr>
          <w:p w14:paraId="2B88874A"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lastRenderedPageBreak/>
              <w:t>ZIT-WL-87</w:t>
            </w:r>
          </w:p>
        </w:tc>
        <w:tc>
          <w:tcPr>
            <w:tcW w:w="561" w:type="dxa"/>
            <w:tcBorders>
              <w:top w:val="nil"/>
              <w:left w:val="single" w:sz="4" w:space="0" w:color="auto"/>
              <w:bottom w:val="single" w:sz="4" w:space="0" w:color="000000"/>
              <w:right w:val="single" w:sz="4" w:space="0" w:color="auto"/>
            </w:tcBorders>
            <w:shd w:val="clear" w:color="auto" w:fill="auto"/>
            <w:vAlign w:val="center"/>
          </w:tcPr>
          <w:p w14:paraId="2FBAFBB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3357B9E1"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4782C62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bottom w:val="single" w:sz="4" w:space="0" w:color="auto"/>
            </w:tcBorders>
            <w:shd w:val="clear" w:color="auto" w:fill="FFFFFF" w:themeFill="background1"/>
            <w:vAlign w:val="center"/>
          </w:tcPr>
          <w:p w14:paraId="7EF7AE36"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7EE33FB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Boniewo</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6F10DB5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Rewitalizacja - odnowa przestrzeni publicznej na terenie Gminy Boniewo</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74BBCD41"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3BE346B"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2EDC5D0" w14:textId="77777777" w:rsidR="00DC5401" w:rsidRPr="00F706C6" w:rsidRDefault="00DC5401" w:rsidP="00F706C6">
            <w:pPr>
              <w:spacing w:after="0"/>
              <w:jc w:val="center"/>
              <w:rPr>
                <w:rFonts w:cstheme="minorHAnsi"/>
                <w:sz w:val="18"/>
                <w:szCs w:val="18"/>
              </w:rPr>
            </w:pPr>
            <w:r w:rsidRPr="00F706C6">
              <w:rPr>
                <w:rFonts w:cstheme="minorHAnsi"/>
                <w:sz w:val="18"/>
                <w:szCs w:val="18"/>
              </w:rPr>
              <w:t>II kw. 2024- IV kw. 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CA8757"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167 435,52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B6F915"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207E8AB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167 435,52</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319CAAD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142 320,20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53709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25 115,32</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144E2B" w14:textId="77777777" w:rsidR="00DC5401" w:rsidRPr="001F46AE" w:rsidRDefault="00DC5401" w:rsidP="0094316B">
            <w:pPr>
              <w:spacing w:after="0"/>
              <w:rPr>
                <w:rFonts w:eastAsia="Times New Roman" w:cstheme="minorHAnsi"/>
                <w:sz w:val="18"/>
                <w:szCs w:val="18"/>
                <w:u w:val="single"/>
                <w:lang w:eastAsia="pl-PL"/>
              </w:rPr>
            </w:pPr>
            <w:r w:rsidRPr="001F46AE">
              <w:rPr>
                <w:rFonts w:eastAsia="Times New Roman" w:cstheme="minorHAnsi"/>
                <w:sz w:val="18"/>
                <w:szCs w:val="18"/>
                <w:u w:val="single"/>
                <w:lang w:eastAsia="pl-PL"/>
              </w:rPr>
              <w:t>Wskaźnik produktu:</w:t>
            </w:r>
          </w:p>
          <w:p w14:paraId="44078942" w14:textId="77777777" w:rsidR="00DC5401" w:rsidRPr="00AE2FD3" w:rsidRDefault="00DC5401" w:rsidP="0094316B">
            <w:pPr>
              <w:spacing w:after="0"/>
              <w:rPr>
                <w:rFonts w:eastAsia="Times New Roman" w:cstheme="minorHAnsi"/>
                <w:color w:val="000000" w:themeColor="text1"/>
                <w:sz w:val="18"/>
                <w:szCs w:val="18"/>
                <w:lang w:eastAsia="pl-PL"/>
              </w:rPr>
            </w:pPr>
            <w:r w:rsidRPr="001E73C0">
              <w:rPr>
                <w:rFonts w:eastAsia="Times New Roman" w:cstheme="minorHAnsi"/>
                <w:sz w:val="18"/>
                <w:szCs w:val="18"/>
                <w:lang w:eastAsia="pl-PL"/>
              </w:rPr>
              <w:t xml:space="preserve">Powierzchnia obszarów objętych odnową przestrzeni publicznych </w:t>
            </w:r>
            <w:r w:rsidRPr="00AE2FD3">
              <w:rPr>
                <w:rFonts w:eastAsia="Times New Roman" w:cstheme="minorHAnsi"/>
                <w:color w:val="000000" w:themeColor="text1"/>
                <w:sz w:val="18"/>
                <w:szCs w:val="18"/>
                <w:lang w:eastAsia="pl-PL"/>
              </w:rPr>
              <w:t>-  2 ha</w:t>
            </w:r>
          </w:p>
          <w:p w14:paraId="7029874F"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0438D5D8"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50 osób</w:t>
            </w:r>
          </w:p>
          <w:p w14:paraId="1FEFB3D0" w14:textId="28379D55" w:rsidR="004928C0" w:rsidRDefault="004928C0" w:rsidP="0094316B">
            <w:pPr>
              <w:spacing w:after="0"/>
              <w:rPr>
                <w:rFonts w:eastAsia="Times New Roman" w:cstheme="minorHAnsi"/>
                <w:sz w:val="18"/>
                <w:szCs w:val="18"/>
                <w:lang w:eastAsia="pl-PL"/>
              </w:rPr>
            </w:pPr>
            <w:r>
              <w:rPr>
                <w:rFonts w:eastAsia="Times New Roman" w:cstheme="minorHAnsi"/>
                <w:sz w:val="18"/>
                <w:szCs w:val="18"/>
                <w:lang w:eastAsia="pl-PL"/>
              </w:rPr>
              <w:t>Liczba obiektów infrastrukturalnych wspartych w ramach odnowy przestrzeni publicznej – 2 szt.</w:t>
            </w:r>
          </w:p>
          <w:p w14:paraId="48190F6E" w14:textId="0244963A" w:rsidR="004928C0" w:rsidRDefault="004928C0" w:rsidP="0094316B">
            <w:pPr>
              <w:spacing w:after="0"/>
              <w:rPr>
                <w:rFonts w:eastAsia="Times New Roman" w:cstheme="minorHAnsi"/>
                <w:sz w:val="18"/>
                <w:szCs w:val="18"/>
                <w:lang w:eastAsia="pl-PL"/>
              </w:rPr>
            </w:pPr>
            <w:r>
              <w:rPr>
                <w:rFonts w:eastAsia="Times New Roman" w:cstheme="minorHAnsi"/>
                <w:sz w:val="18"/>
                <w:szCs w:val="18"/>
                <w:lang w:eastAsia="pl-PL"/>
              </w:rPr>
              <w:t xml:space="preserve">Liczba projektów, w których sfinansowano koszty racjonalnych usprawnień dla osób z niepełnosprawnościami – </w:t>
            </w:r>
            <w:r w:rsidR="00056278">
              <w:rPr>
                <w:rFonts w:eastAsia="Times New Roman" w:cstheme="minorHAnsi"/>
                <w:sz w:val="18"/>
                <w:szCs w:val="18"/>
                <w:lang w:eastAsia="pl-PL"/>
              </w:rPr>
              <w:t>1</w:t>
            </w:r>
            <w:r>
              <w:rPr>
                <w:rFonts w:eastAsia="Times New Roman" w:cstheme="minorHAnsi"/>
                <w:sz w:val="18"/>
                <w:szCs w:val="18"/>
                <w:lang w:eastAsia="pl-PL"/>
              </w:rPr>
              <w:t xml:space="preserve"> szt.</w:t>
            </w:r>
          </w:p>
          <w:p w14:paraId="13706190" w14:textId="77777777" w:rsidR="00DC5401" w:rsidRPr="00273828" w:rsidRDefault="00DC5401" w:rsidP="0094316B">
            <w:pPr>
              <w:spacing w:after="0"/>
              <w:rPr>
                <w:rFonts w:eastAsia="Times New Roman" w:cstheme="minorHAnsi"/>
                <w:sz w:val="18"/>
                <w:szCs w:val="18"/>
                <w:u w:val="single"/>
                <w:lang w:eastAsia="pl-PL"/>
              </w:rPr>
            </w:pPr>
            <w:r w:rsidRPr="00273828">
              <w:rPr>
                <w:rFonts w:eastAsia="Times New Roman" w:cstheme="minorHAnsi"/>
                <w:sz w:val="18"/>
                <w:szCs w:val="18"/>
                <w:u w:val="single"/>
                <w:lang w:eastAsia="pl-PL"/>
              </w:rPr>
              <w:t>Wskaźnik rezultatu:</w:t>
            </w:r>
          </w:p>
          <w:p w14:paraId="595B9D97"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50 osób</w:t>
            </w:r>
          </w:p>
        </w:tc>
      </w:tr>
      <w:tr w:rsidR="00DC5401" w:rsidRPr="00C25156" w14:paraId="5D12D18C"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2979DB4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ZIT-WL-88</w:t>
            </w:r>
          </w:p>
        </w:tc>
        <w:tc>
          <w:tcPr>
            <w:tcW w:w="561" w:type="dxa"/>
            <w:tcBorders>
              <w:top w:val="nil"/>
              <w:left w:val="single" w:sz="4" w:space="0" w:color="auto"/>
              <w:bottom w:val="single" w:sz="4" w:space="0" w:color="auto"/>
              <w:right w:val="single" w:sz="4" w:space="0" w:color="auto"/>
            </w:tcBorders>
            <w:shd w:val="clear" w:color="auto" w:fill="auto"/>
            <w:vAlign w:val="center"/>
          </w:tcPr>
          <w:p w14:paraId="42DE56A9"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66AF74BF"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741EBE0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top w:val="single" w:sz="4" w:space="0" w:color="auto"/>
              <w:left w:val="single" w:sz="4" w:space="0" w:color="auto"/>
            </w:tcBorders>
            <w:shd w:val="clear" w:color="auto" w:fill="FFFFFF" w:themeFill="background1"/>
            <w:vAlign w:val="center"/>
          </w:tcPr>
          <w:p w14:paraId="5A6D9319" w14:textId="77777777" w:rsidR="00DC5401" w:rsidRPr="00A16172" w:rsidRDefault="00DC5401" w:rsidP="006C6A4A">
            <w:pPr>
              <w:spacing w:after="0" w:line="276" w:lineRule="auto"/>
              <w:rPr>
                <w:rFonts w:cstheme="minorHAnsi"/>
                <w:color w:val="000000" w:themeColor="text1"/>
                <w:sz w:val="18"/>
                <w:szCs w:val="18"/>
              </w:rPr>
            </w:pPr>
            <w:r w:rsidRPr="00A16172">
              <w:rPr>
                <w:sz w:val="18"/>
                <w:szCs w:val="18"/>
              </w:rPr>
              <w:t>Odnowa przestrzeni publicznych</w:t>
            </w:r>
          </w:p>
        </w:tc>
        <w:tc>
          <w:tcPr>
            <w:tcW w:w="1701" w:type="dxa"/>
            <w:tcBorders>
              <w:top w:val="nil"/>
              <w:left w:val="single" w:sz="4" w:space="0" w:color="auto"/>
              <w:bottom w:val="single" w:sz="4" w:space="0" w:color="auto"/>
              <w:right w:val="single" w:sz="4" w:space="0" w:color="auto"/>
            </w:tcBorders>
            <w:shd w:val="clear" w:color="auto" w:fill="auto"/>
            <w:vAlign w:val="center"/>
          </w:tcPr>
          <w:p w14:paraId="38B0FD8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Fabianki</w:t>
            </w:r>
          </w:p>
        </w:tc>
        <w:tc>
          <w:tcPr>
            <w:tcW w:w="1701" w:type="dxa"/>
            <w:tcBorders>
              <w:top w:val="nil"/>
              <w:left w:val="single" w:sz="4" w:space="0" w:color="auto"/>
              <w:bottom w:val="single" w:sz="4" w:space="0" w:color="auto"/>
              <w:right w:val="single" w:sz="4" w:space="0" w:color="auto"/>
            </w:tcBorders>
            <w:shd w:val="clear" w:color="auto" w:fill="auto"/>
            <w:vAlign w:val="center"/>
          </w:tcPr>
          <w:p w14:paraId="78FAD68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publicznej w gminie Fabianki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A057CAB"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4F8C94CC"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5F35266E" w14:textId="2C0ECFE2" w:rsidR="00DC5401" w:rsidRPr="00F706C6" w:rsidRDefault="006C6A4A"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 xml:space="preserve">2025- </w:t>
            </w:r>
            <w:r w:rsidRPr="00F706C6">
              <w:rPr>
                <w:rFonts w:cstheme="minorHAnsi"/>
                <w:sz w:val="18"/>
                <w:szCs w:val="18"/>
              </w:rPr>
              <w:t>IV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103F6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90 850,59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5C118E"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061A399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90 850,59</w:t>
            </w:r>
          </w:p>
        </w:tc>
        <w:tc>
          <w:tcPr>
            <w:tcW w:w="1559" w:type="dxa"/>
            <w:tcBorders>
              <w:top w:val="nil"/>
              <w:left w:val="single" w:sz="4" w:space="0" w:color="auto"/>
              <w:bottom w:val="single" w:sz="4" w:space="0" w:color="auto"/>
              <w:right w:val="single" w:sz="4" w:space="0" w:color="auto"/>
            </w:tcBorders>
            <w:shd w:val="clear" w:color="auto" w:fill="auto"/>
            <w:vAlign w:val="center"/>
          </w:tcPr>
          <w:p w14:paraId="3720613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77 223,00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3E9BD9"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13 627,59</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EDD35D" w14:textId="77777777" w:rsidR="00DC5401" w:rsidRPr="008D26BC" w:rsidRDefault="00DC5401" w:rsidP="0094316B">
            <w:pPr>
              <w:spacing w:after="0"/>
              <w:rPr>
                <w:rFonts w:eastAsia="Times New Roman" w:cstheme="minorHAnsi"/>
                <w:sz w:val="18"/>
                <w:szCs w:val="18"/>
                <w:u w:val="single"/>
                <w:lang w:eastAsia="pl-PL"/>
              </w:rPr>
            </w:pPr>
            <w:r w:rsidRPr="008D26BC">
              <w:rPr>
                <w:rFonts w:eastAsia="Times New Roman" w:cstheme="minorHAnsi"/>
                <w:sz w:val="18"/>
                <w:szCs w:val="18"/>
                <w:u w:val="single"/>
                <w:lang w:eastAsia="pl-PL"/>
              </w:rPr>
              <w:t>Wskaźnik produktu:</w:t>
            </w:r>
          </w:p>
          <w:p w14:paraId="3AD25041"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Ludność objęta projektami w ramach strategii zintegrowanego rozwoju terytorialnego – 150 osób</w:t>
            </w:r>
          </w:p>
          <w:p w14:paraId="315DB3AB"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2C269BB"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 – 1 szt.</w:t>
            </w:r>
          </w:p>
          <w:p w14:paraId="275F1722" w14:textId="77777777" w:rsidR="00DC5401" w:rsidRPr="008D26BC" w:rsidRDefault="00DC5401" w:rsidP="0094316B">
            <w:pPr>
              <w:spacing w:after="0"/>
              <w:rPr>
                <w:rFonts w:eastAsia="Times New Roman" w:cstheme="minorHAnsi"/>
                <w:sz w:val="18"/>
                <w:szCs w:val="18"/>
                <w:u w:val="single"/>
                <w:lang w:eastAsia="pl-PL"/>
              </w:rPr>
            </w:pPr>
            <w:r w:rsidRPr="008D26BC">
              <w:rPr>
                <w:rFonts w:eastAsia="Times New Roman" w:cstheme="minorHAnsi"/>
                <w:sz w:val="18"/>
                <w:szCs w:val="18"/>
                <w:u w:val="single"/>
                <w:lang w:eastAsia="pl-PL"/>
              </w:rPr>
              <w:t>Wskaźnik rezultatu:</w:t>
            </w:r>
          </w:p>
          <w:p w14:paraId="060731E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osób korzystających z obszarów publicznych objętych wsparciem – 150 szt.</w:t>
            </w:r>
          </w:p>
        </w:tc>
      </w:tr>
      <w:tr w:rsidR="00DC5401" w:rsidRPr="00C25156" w14:paraId="6FD802A4" w14:textId="77777777" w:rsidTr="008C46AA">
        <w:trPr>
          <w:trHeight w:val="699"/>
        </w:trPr>
        <w:tc>
          <w:tcPr>
            <w:tcW w:w="993" w:type="dxa"/>
            <w:tcBorders>
              <w:top w:val="nil"/>
              <w:left w:val="single" w:sz="4" w:space="0" w:color="auto"/>
              <w:bottom w:val="single" w:sz="4" w:space="0" w:color="auto"/>
              <w:right w:val="single" w:sz="4" w:space="0" w:color="auto"/>
            </w:tcBorders>
            <w:shd w:val="clear" w:color="auto" w:fill="auto"/>
            <w:vAlign w:val="center"/>
          </w:tcPr>
          <w:p w14:paraId="35FDC525"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ZIT-WL-89</w:t>
            </w:r>
          </w:p>
        </w:tc>
        <w:tc>
          <w:tcPr>
            <w:tcW w:w="561" w:type="dxa"/>
            <w:tcBorders>
              <w:top w:val="nil"/>
              <w:left w:val="single" w:sz="4" w:space="0" w:color="auto"/>
              <w:bottom w:val="single" w:sz="4" w:space="0" w:color="auto"/>
              <w:right w:val="single" w:sz="4" w:space="0" w:color="auto"/>
            </w:tcBorders>
            <w:shd w:val="clear" w:color="auto" w:fill="auto"/>
            <w:vAlign w:val="center"/>
          </w:tcPr>
          <w:p w14:paraId="6380FBC0"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auto"/>
              <w:right w:val="single" w:sz="4" w:space="0" w:color="auto"/>
            </w:tcBorders>
            <w:shd w:val="clear" w:color="auto" w:fill="auto"/>
            <w:vAlign w:val="center"/>
          </w:tcPr>
          <w:p w14:paraId="6646D063" w14:textId="77777777" w:rsidR="00DC5401" w:rsidRPr="001E73C0" w:rsidRDefault="00DC5401" w:rsidP="001119D3">
            <w:pPr>
              <w:spacing w:after="0"/>
              <w:jc w:val="center"/>
              <w:rPr>
                <w:rFonts w:eastAsia="Times New Roman" w:cstheme="minorHAnsi"/>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auto"/>
              <w:right w:val="single" w:sz="4" w:space="0" w:color="auto"/>
            </w:tcBorders>
            <w:shd w:val="clear" w:color="auto" w:fill="auto"/>
            <w:vAlign w:val="center"/>
          </w:tcPr>
          <w:p w14:paraId="45B5456C"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Odnowa przestrzeni publicznych***</w:t>
            </w:r>
          </w:p>
        </w:tc>
        <w:tc>
          <w:tcPr>
            <w:tcW w:w="1985" w:type="dxa"/>
            <w:tcBorders>
              <w:left w:val="single" w:sz="4" w:space="0" w:color="auto"/>
              <w:bottom w:val="single" w:sz="4" w:space="0" w:color="auto"/>
            </w:tcBorders>
            <w:shd w:val="clear" w:color="auto" w:fill="FFFFFF" w:themeFill="background1"/>
            <w:vAlign w:val="center"/>
          </w:tcPr>
          <w:p w14:paraId="563529CF" w14:textId="77777777" w:rsidR="00DC5401" w:rsidRPr="00A16172" w:rsidRDefault="00DC5401" w:rsidP="0094316B">
            <w:pPr>
              <w:spacing w:after="0"/>
              <w:rPr>
                <w:rFonts w:cstheme="minorHAnsi"/>
                <w:sz w:val="18"/>
                <w:szCs w:val="18"/>
              </w:rPr>
            </w:pPr>
            <w:r w:rsidRPr="00A16172">
              <w:rPr>
                <w:sz w:val="18"/>
                <w:szCs w:val="18"/>
              </w:rPr>
              <w:t>Odnowa przestrzeni publicznych</w:t>
            </w:r>
          </w:p>
        </w:tc>
        <w:tc>
          <w:tcPr>
            <w:tcW w:w="1701" w:type="dxa"/>
            <w:tcBorders>
              <w:top w:val="nil"/>
              <w:left w:val="single" w:sz="4" w:space="0" w:color="auto"/>
              <w:bottom w:val="single" w:sz="4" w:space="0" w:color="auto"/>
              <w:right w:val="single" w:sz="4" w:space="0" w:color="auto"/>
            </w:tcBorders>
            <w:shd w:val="clear" w:color="auto" w:fill="auto"/>
            <w:vAlign w:val="center"/>
          </w:tcPr>
          <w:p w14:paraId="5091C16A"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Gmina Baruchowo</w:t>
            </w:r>
          </w:p>
        </w:tc>
        <w:tc>
          <w:tcPr>
            <w:tcW w:w="1701" w:type="dxa"/>
            <w:tcBorders>
              <w:top w:val="nil"/>
              <w:left w:val="single" w:sz="4" w:space="0" w:color="auto"/>
              <w:bottom w:val="single" w:sz="4" w:space="0" w:color="auto"/>
              <w:right w:val="single" w:sz="4" w:space="0" w:color="auto"/>
            </w:tcBorders>
            <w:shd w:val="clear" w:color="auto" w:fill="auto"/>
            <w:vAlign w:val="center"/>
          </w:tcPr>
          <w:p w14:paraId="02B5E9D6"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Zagospodarowanie terenów przestrzeni publicznej</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7D8608E" w14:textId="77777777" w:rsidR="00DC5401" w:rsidRPr="00F706C6" w:rsidRDefault="00DC5401" w:rsidP="00F706C6">
            <w:pPr>
              <w:spacing w:after="0"/>
              <w:jc w:val="center"/>
              <w:rPr>
                <w:rFonts w:cstheme="minorHAnsi"/>
                <w:sz w:val="18"/>
                <w:szCs w:val="18"/>
              </w:rPr>
            </w:pPr>
            <w:r w:rsidRPr="00F706C6">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2FCE8B3" w14:textId="77777777" w:rsidR="00DC5401" w:rsidRPr="00F706C6" w:rsidRDefault="00DC5401" w:rsidP="00F706C6">
            <w:pPr>
              <w:spacing w:after="0"/>
              <w:jc w:val="center"/>
              <w:rPr>
                <w:rFonts w:cstheme="minorHAnsi"/>
                <w:sz w:val="18"/>
                <w:szCs w:val="18"/>
              </w:rPr>
            </w:pPr>
            <w:r w:rsidRPr="00F706C6">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B7805F4" w14:textId="3EF52C9C" w:rsidR="00DC5401" w:rsidRPr="00F706C6" w:rsidRDefault="00D42F52" w:rsidP="00F706C6">
            <w:pPr>
              <w:spacing w:after="0"/>
              <w:jc w:val="center"/>
              <w:rPr>
                <w:rFonts w:cstheme="minorHAnsi"/>
                <w:sz w:val="18"/>
                <w:szCs w:val="18"/>
              </w:rPr>
            </w:pPr>
            <w:r w:rsidRPr="00F706C6">
              <w:rPr>
                <w:rFonts w:cstheme="minorHAnsi"/>
                <w:sz w:val="18"/>
                <w:szCs w:val="18"/>
              </w:rPr>
              <w:t>II kw.</w:t>
            </w:r>
            <w:r w:rsidR="00DC5401" w:rsidRPr="00F706C6">
              <w:rPr>
                <w:rFonts w:cstheme="minorHAnsi"/>
                <w:sz w:val="18"/>
                <w:szCs w:val="18"/>
              </w:rPr>
              <w:t>202</w:t>
            </w:r>
            <w:r w:rsidR="00DA0CB9">
              <w:rPr>
                <w:rFonts w:cstheme="minorHAnsi"/>
                <w:sz w:val="18"/>
                <w:szCs w:val="18"/>
              </w:rPr>
              <w:t>5</w:t>
            </w:r>
            <w:r w:rsidR="00DC5401" w:rsidRPr="00F706C6">
              <w:rPr>
                <w:rFonts w:cstheme="minorHAnsi"/>
                <w:sz w:val="18"/>
                <w:szCs w:val="18"/>
              </w:rPr>
              <w:t xml:space="preserve">- </w:t>
            </w:r>
            <w:r w:rsidRPr="00F706C6">
              <w:rPr>
                <w:rFonts w:cstheme="minorHAnsi"/>
                <w:sz w:val="18"/>
                <w:szCs w:val="18"/>
              </w:rPr>
              <w:t>II kw.</w:t>
            </w:r>
            <w:r w:rsidR="00DC5401" w:rsidRPr="00F706C6">
              <w:rPr>
                <w:rFonts w:cstheme="minorHAnsi"/>
                <w:sz w:val="18"/>
                <w:szCs w:val="18"/>
              </w:rPr>
              <w:t>2025</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891CD5"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200 000,00</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40440"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EFRR</w:t>
            </w:r>
          </w:p>
        </w:tc>
        <w:tc>
          <w:tcPr>
            <w:tcW w:w="1560" w:type="dxa"/>
            <w:tcBorders>
              <w:top w:val="nil"/>
              <w:left w:val="single" w:sz="4" w:space="0" w:color="auto"/>
              <w:bottom w:val="single" w:sz="4" w:space="0" w:color="auto"/>
              <w:right w:val="single" w:sz="4" w:space="0" w:color="auto"/>
            </w:tcBorders>
            <w:shd w:val="clear" w:color="auto" w:fill="auto"/>
            <w:vAlign w:val="center"/>
          </w:tcPr>
          <w:p w14:paraId="41C3E22B"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200 000,00</w:t>
            </w:r>
          </w:p>
        </w:tc>
        <w:tc>
          <w:tcPr>
            <w:tcW w:w="1559" w:type="dxa"/>
            <w:tcBorders>
              <w:top w:val="nil"/>
              <w:left w:val="single" w:sz="4" w:space="0" w:color="auto"/>
              <w:bottom w:val="single" w:sz="4" w:space="0" w:color="auto"/>
              <w:right w:val="single" w:sz="4" w:space="0" w:color="auto"/>
            </w:tcBorders>
            <w:shd w:val="clear" w:color="auto" w:fill="auto"/>
            <w:vAlign w:val="center"/>
          </w:tcPr>
          <w:p w14:paraId="12C85A1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170 000,00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344533" w14:textId="77777777" w:rsidR="00DC5401" w:rsidRPr="00F706C6" w:rsidRDefault="00DC5401" w:rsidP="00F706C6">
            <w:pPr>
              <w:spacing w:after="0"/>
              <w:jc w:val="center"/>
              <w:rPr>
                <w:rFonts w:eastAsia="Times New Roman" w:cstheme="minorHAnsi"/>
                <w:sz w:val="18"/>
                <w:szCs w:val="18"/>
                <w:lang w:eastAsia="pl-PL"/>
              </w:rPr>
            </w:pPr>
            <w:r w:rsidRPr="00F706C6">
              <w:rPr>
                <w:rFonts w:eastAsia="Times New Roman" w:cstheme="minorHAnsi"/>
                <w:sz w:val="18"/>
                <w:szCs w:val="18"/>
                <w:lang w:eastAsia="pl-PL"/>
              </w:rPr>
              <w:t>30 000,00</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4F7525" w14:textId="77777777" w:rsidR="00DC5401" w:rsidRPr="008D26BC" w:rsidRDefault="00DC5401" w:rsidP="0094316B">
            <w:pPr>
              <w:spacing w:after="0"/>
              <w:rPr>
                <w:rFonts w:eastAsia="Times New Roman" w:cstheme="minorHAnsi"/>
                <w:sz w:val="18"/>
                <w:szCs w:val="18"/>
                <w:u w:val="single"/>
                <w:lang w:eastAsia="pl-PL"/>
              </w:rPr>
            </w:pPr>
            <w:r w:rsidRPr="008D26BC">
              <w:rPr>
                <w:rFonts w:eastAsia="Times New Roman" w:cstheme="minorHAnsi"/>
                <w:sz w:val="18"/>
                <w:szCs w:val="18"/>
                <w:u w:val="single"/>
                <w:lang w:eastAsia="pl-PL"/>
              </w:rPr>
              <w:t>Wskaźnik produktu:</w:t>
            </w:r>
          </w:p>
          <w:p w14:paraId="764DC81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Liczba obiektów infrastrukturalnych wspartych w ramach odnowy przestrzeni publicznych – 4 szt.</w:t>
            </w:r>
          </w:p>
          <w:p w14:paraId="2101BDF3" w14:textId="77777777" w:rsidR="00DC5401" w:rsidRPr="001E73C0" w:rsidRDefault="00DC5401" w:rsidP="0094316B">
            <w:pPr>
              <w:spacing w:after="0"/>
              <w:rPr>
                <w:rFonts w:cstheme="minorHAnsi"/>
                <w:sz w:val="18"/>
                <w:szCs w:val="18"/>
              </w:rPr>
            </w:pPr>
            <w:r w:rsidRPr="001E73C0">
              <w:rPr>
                <w:rFonts w:cstheme="minorHAnsi"/>
                <w:sz w:val="18"/>
                <w:szCs w:val="18"/>
              </w:rPr>
              <w:t>Ludność objęta projektami w ramach strategii zintegrowanego rozwoju terytorialnego – 600 osób</w:t>
            </w:r>
          </w:p>
          <w:p w14:paraId="5AE0D18B" w14:textId="77777777"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Wspierane strategie zintegrowanego rozwoju terytorialnego – 1 szt.</w:t>
            </w:r>
          </w:p>
          <w:p w14:paraId="7DD39929" w14:textId="77777777" w:rsidR="00DC5401" w:rsidRPr="008D26BC" w:rsidRDefault="00DC5401" w:rsidP="0094316B">
            <w:pPr>
              <w:spacing w:after="0"/>
              <w:rPr>
                <w:rFonts w:eastAsia="Times New Roman" w:cstheme="minorHAnsi"/>
                <w:sz w:val="18"/>
                <w:szCs w:val="18"/>
                <w:u w:val="single"/>
                <w:lang w:eastAsia="pl-PL"/>
              </w:rPr>
            </w:pPr>
            <w:r w:rsidRPr="008D26BC">
              <w:rPr>
                <w:rFonts w:eastAsia="Times New Roman" w:cstheme="minorHAnsi"/>
                <w:sz w:val="18"/>
                <w:szCs w:val="18"/>
                <w:u w:val="single"/>
                <w:lang w:eastAsia="pl-PL"/>
              </w:rPr>
              <w:t>Wskaźnik rezultatu:</w:t>
            </w:r>
          </w:p>
          <w:p w14:paraId="39A7A7AA" w14:textId="77777777" w:rsidR="00DC5401" w:rsidRPr="001E73C0" w:rsidRDefault="00DC5401" w:rsidP="0094316B">
            <w:pPr>
              <w:spacing w:after="0"/>
              <w:rPr>
                <w:rFonts w:cstheme="minorHAnsi"/>
                <w:sz w:val="18"/>
                <w:szCs w:val="18"/>
              </w:rPr>
            </w:pPr>
            <w:r w:rsidRPr="001E73C0">
              <w:rPr>
                <w:rFonts w:eastAsia="Times New Roman" w:cstheme="minorHAnsi"/>
                <w:sz w:val="18"/>
                <w:szCs w:val="18"/>
                <w:lang w:eastAsia="pl-PL"/>
              </w:rPr>
              <w:t>Liczba osób korzystających z obszarów publicznych objętych wsparciem – 800 szt.</w:t>
            </w:r>
          </w:p>
        </w:tc>
      </w:tr>
      <w:tr w:rsidR="00DC5401" w:rsidRPr="00C25156" w14:paraId="6A983036" w14:textId="77777777" w:rsidTr="008C46AA">
        <w:trPr>
          <w:trHeight w:val="505"/>
        </w:trPr>
        <w:tc>
          <w:tcPr>
            <w:tcW w:w="993" w:type="dxa"/>
            <w:tcBorders>
              <w:top w:val="nil"/>
              <w:left w:val="single" w:sz="4" w:space="0" w:color="auto"/>
              <w:bottom w:val="single" w:sz="4" w:space="0" w:color="000000"/>
              <w:right w:val="single" w:sz="4" w:space="0" w:color="auto"/>
            </w:tcBorders>
            <w:shd w:val="clear" w:color="auto" w:fill="auto"/>
            <w:vAlign w:val="center"/>
          </w:tcPr>
          <w:p w14:paraId="05ABC560"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ZIT-WL-90</w:t>
            </w:r>
          </w:p>
        </w:tc>
        <w:tc>
          <w:tcPr>
            <w:tcW w:w="561" w:type="dxa"/>
            <w:tcBorders>
              <w:top w:val="nil"/>
              <w:left w:val="single" w:sz="4" w:space="0" w:color="auto"/>
              <w:bottom w:val="single" w:sz="4" w:space="0" w:color="000000"/>
              <w:right w:val="single" w:sz="4" w:space="0" w:color="auto"/>
            </w:tcBorders>
            <w:shd w:val="clear" w:color="auto" w:fill="auto"/>
            <w:vAlign w:val="center"/>
          </w:tcPr>
          <w:p w14:paraId="29BFB0A5"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CP5</w:t>
            </w:r>
          </w:p>
        </w:tc>
        <w:tc>
          <w:tcPr>
            <w:tcW w:w="715" w:type="dxa"/>
            <w:tcBorders>
              <w:top w:val="nil"/>
              <w:left w:val="single" w:sz="4" w:space="0" w:color="auto"/>
              <w:bottom w:val="single" w:sz="4" w:space="0" w:color="000000"/>
              <w:right w:val="single" w:sz="4" w:space="0" w:color="auto"/>
            </w:tcBorders>
            <w:shd w:val="clear" w:color="auto" w:fill="auto"/>
            <w:vAlign w:val="center"/>
          </w:tcPr>
          <w:p w14:paraId="39E86955"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5(i)</w:t>
            </w:r>
          </w:p>
        </w:tc>
        <w:tc>
          <w:tcPr>
            <w:tcW w:w="1842" w:type="dxa"/>
            <w:tcBorders>
              <w:top w:val="nil"/>
              <w:left w:val="single" w:sz="4" w:space="0" w:color="auto"/>
              <w:bottom w:val="single" w:sz="4" w:space="0" w:color="000000"/>
              <w:right w:val="single" w:sz="4" w:space="0" w:color="auto"/>
            </w:tcBorders>
            <w:shd w:val="clear" w:color="auto" w:fill="auto"/>
            <w:vAlign w:val="center"/>
          </w:tcPr>
          <w:p w14:paraId="241DAEFB"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Wsparcie administracyjne gmin w ramach Polityki Terytorialnej</w:t>
            </w:r>
          </w:p>
        </w:tc>
        <w:tc>
          <w:tcPr>
            <w:tcW w:w="1985" w:type="dxa"/>
            <w:tcBorders>
              <w:top w:val="single" w:sz="4" w:space="0" w:color="auto"/>
              <w:left w:val="single" w:sz="4" w:space="0" w:color="auto"/>
            </w:tcBorders>
            <w:shd w:val="clear" w:color="auto" w:fill="FFFFFF" w:themeFill="background1"/>
          </w:tcPr>
          <w:p w14:paraId="21CEA981" w14:textId="77777777" w:rsidR="00DC5401" w:rsidRDefault="00DC5401" w:rsidP="0094316B">
            <w:pPr>
              <w:spacing w:after="0"/>
              <w:rPr>
                <w:sz w:val="18"/>
                <w:szCs w:val="18"/>
              </w:rPr>
            </w:pPr>
          </w:p>
          <w:p w14:paraId="104976EF" w14:textId="77777777" w:rsidR="00DC5401" w:rsidRDefault="00DC5401" w:rsidP="0094316B">
            <w:pPr>
              <w:spacing w:after="0"/>
              <w:rPr>
                <w:sz w:val="18"/>
                <w:szCs w:val="18"/>
              </w:rPr>
            </w:pPr>
          </w:p>
          <w:p w14:paraId="6D6463B9" w14:textId="77777777" w:rsidR="00DC5401" w:rsidRDefault="00DC5401" w:rsidP="0094316B">
            <w:pPr>
              <w:spacing w:after="0"/>
              <w:rPr>
                <w:sz w:val="18"/>
                <w:szCs w:val="18"/>
              </w:rPr>
            </w:pPr>
          </w:p>
          <w:p w14:paraId="3F529330" w14:textId="77777777" w:rsidR="00DC5401" w:rsidRPr="00A974C2" w:rsidRDefault="00DC5401" w:rsidP="0094316B">
            <w:pPr>
              <w:spacing w:after="0"/>
              <w:rPr>
                <w:rFonts w:cstheme="minorHAnsi"/>
                <w:sz w:val="18"/>
                <w:szCs w:val="18"/>
              </w:rPr>
            </w:pPr>
            <w:r w:rsidRPr="00A974C2">
              <w:rPr>
                <w:sz w:val="18"/>
                <w:szCs w:val="18"/>
              </w:rPr>
              <w:t>Wsparcie administracyjne</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5DE57054"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Stowarzyszenie WŁOF– Zintegrowane Inwestycje terytorialne Miejskiego Obszaru Funkcjonalnego Włocławka</w:t>
            </w:r>
          </w:p>
        </w:tc>
        <w:tc>
          <w:tcPr>
            <w:tcW w:w="1701" w:type="dxa"/>
            <w:tcBorders>
              <w:top w:val="nil"/>
              <w:left w:val="single" w:sz="4" w:space="0" w:color="auto"/>
              <w:bottom w:val="single" w:sz="4" w:space="0" w:color="000000"/>
              <w:right w:val="single" w:sz="4" w:space="0" w:color="auto"/>
            </w:tcBorders>
            <w:shd w:val="clear" w:color="auto" w:fill="auto"/>
            <w:vAlign w:val="center"/>
          </w:tcPr>
          <w:p w14:paraId="461322D4"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Wsparcie potencjału administracyjnego Biura Stowarzyszenia WŁOF – Zintegrowane Inwestycje terytorialne Miejskiego Obszaru Funkcjonalnego Włocławka - etap 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672BF076" w14:textId="77777777" w:rsidR="00DC5401" w:rsidRPr="001E73C0" w:rsidRDefault="00DC5401" w:rsidP="0094316B">
            <w:pPr>
              <w:spacing w:after="0"/>
              <w:jc w:val="center"/>
              <w:rPr>
                <w:rFonts w:cstheme="minorHAnsi"/>
                <w:b/>
                <w:bCs/>
                <w:sz w:val="18"/>
                <w:szCs w:val="18"/>
              </w:rPr>
            </w:pPr>
            <w:r w:rsidRPr="001E73C0">
              <w:rPr>
                <w:rFonts w:cstheme="minorHAnsi"/>
                <w:sz w:val="18"/>
                <w:szCs w:val="18"/>
              </w:rPr>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1BB4C9B8" w14:textId="77777777" w:rsidR="00DC5401" w:rsidRPr="001E73C0" w:rsidRDefault="00DC5401" w:rsidP="0094316B">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04D23613" w14:textId="34B2653A" w:rsidR="00DC5401" w:rsidRDefault="00DC5401" w:rsidP="0094316B">
            <w:pPr>
              <w:spacing w:after="0"/>
              <w:jc w:val="center"/>
              <w:rPr>
                <w:rFonts w:cstheme="minorHAnsi"/>
                <w:sz w:val="18"/>
                <w:szCs w:val="18"/>
              </w:rPr>
            </w:pPr>
            <w:r w:rsidRPr="001E73C0">
              <w:rPr>
                <w:rFonts w:cstheme="minorHAnsi"/>
                <w:sz w:val="18"/>
                <w:szCs w:val="18"/>
              </w:rPr>
              <w:t>I kw.2023</w:t>
            </w:r>
          </w:p>
          <w:p w14:paraId="01AB4C13" w14:textId="3AE22475" w:rsidR="00D42F52" w:rsidRPr="001E73C0" w:rsidRDefault="00D42F52" w:rsidP="0094316B">
            <w:pPr>
              <w:spacing w:after="0"/>
              <w:jc w:val="center"/>
              <w:rPr>
                <w:rFonts w:cstheme="minorHAnsi"/>
                <w:sz w:val="18"/>
                <w:szCs w:val="18"/>
              </w:rPr>
            </w:pPr>
            <w:r>
              <w:rPr>
                <w:rFonts w:cstheme="minorHAnsi"/>
                <w:sz w:val="18"/>
                <w:szCs w:val="18"/>
              </w:rPr>
              <w:t>I kw.2025</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2392192B"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144 615,79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DC5D2B"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EEEFD3C"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144 615,79</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7175ACA1"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122 923,43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6C816B"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21 692,36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ADB31F" w14:textId="77777777" w:rsidR="00DC5401" w:rsidRPr="000A080A" w:rsidRDefault="00DC5401" w:rsidP="0094316B">
            <w:pPr>
              <w:spacing w:after="0"/>
              <w:rPr>
                <w:rFonts w:eastAsia="Times New Roman" w:cstheme="minorHAnsi"/>
                <w:sz w:val="18"/>
                <w:szCs w:val="18"/>
                <w:u w:val="single"/>
                <w:lang w:eastAsia="pl-PL"/>
              </w:rPr>
            </w:pPr>
            <w:r w:rsidRPr="000A080A">
              <w:rPr>
                <w:rFonts w:eastAsia="Times New Roman" w:cstheme="minorHAnsi"/>
                <w:sz w:val="18"/>
                <w:szCs w:val="18"/>
                <w:u w:val="single"/>
                <w:lang w:eastAsia="pl-PL"/>
              </w:rPr>
              <w:t>Wskaźnik produktu:</w:t>
            </w:r>
          </w:p>
          <w:p w14:paraId="05BD9085"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Podmioty zaangażowane w przygotowanie i realizację strategii zintegrowanego rozwoju terytorialnego – 15 szt.</w:t>
            </w:r>
          </w:p>
          <w:p w14:paraId="545DF324" w14:textId="1AB1CEDF"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Średnioroczna liczba etatów finansowanych w ramach wsparcia administracyjnego – 0</w:t>
            </w:r>
            <w:r>
              <w:rPr>
                <w:rFonts w:eastAsia="Times New Roman" w:cstheme="minorHAnsi"/>
                <w:sz w:val="18"/>
                <w:szCs w:val="18"/>
                <w:lang w:eastAsia="pl-PL"/>
              </w:rPr>
              <w:t>,</w:t>
            </w:r>
            <w:r w:rsidRPr="001E73C0">
              <w:rPr>
                <w:rFonts w:eastAsia="Times New Roman" w:cstheme="minorHAnsi"/>
                <w:sz w:val="18"/>
                <w:szCs w:val="18"/>
                <w:lang w:eastAsia="pl-PL"/>
              </w:rPr>
              <w:t>2</w:t>
            </w:r>
            <w:r w:rsidR="00DA0CB9">
              <w:rPr>
                <w:rFonts w:eastAsia="Times New Roman" w:cstheme="minorHAnsi"/>
                <w:sz w:val="18"/>
                <w:szCs w:val="18"/>
                <w:lang w:eastAsia="pl-PL"/>
              </w:rPr>
              <w:t>0</w:t>
            </w:r>
            <w:r w:rsidRPr="001E73C0">
              <w:rPr>
                <w:rFonts w:eastAsia="Times New Roman" w:cstheme="minorHAnsi"/>
                <w:sz w:val="18"/>
                <w:szCs w:val="18"/>
                <w:lang w:eastAsia="pl-PL"/>
              </w:rPr>
              <w:t xml:space="preserve"> szt.</w:t>
            </w:r>
          </w:p>
          <w:p w14:paraId="33458817" w14:textId="77777777" w:rsidR="00DC5401" w:rsidRPr="000A080A" w:rsidRDefault="00DC5401" w:rsidP="0094316B">
            <w:pPr>
              <w:spacing w:after="0"/>
              <w:rPr>
                <w:rFonts w:eastAsia="Times New Roman" w:cstheme="minorHAnsi"/>
                <w:sz w:val="18"/>
                <w:szCs w:val="18"/>
                <w:u w:val="single"/>
                <w:lang w:eastAsia="pl-PL"/>
              </w:rPr>
            </w:pPr>
            <w:r w:rsidRPr="000A080A">
              <w:rPr>
                <w:rFonts w:eastAsia="Times New Roman" w:cstheme="minorHAnsi"/>
                <w:sz w:val="18"/>
                <w:szCs w:val="18"/>
                <w:u w:val="single"/>
                <w:lang w:eastAsia="pl-PL"/>
              </w:rPr>
              <w:t>Wskaźnik rezultatu:</w:t>
            </w:r>
          </w:p>
          <w:p w14:paraId="0D82B64C"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Liczba osób objętych projektem w ramach wsparcia administracyjnego – 3 osoby</w:t>
            </w:r>
          </w:p>
        </w:tc>
      </w:tr>
      <w:tr w:rsidR="00DC5401" w:rsidRPr="00C25156" w14:paraId="76A0FCEC" w14:textId="77777777" w:rsidTr="008C46AA">
        <w:trPr>
          <w:trHeight w:val="505"/>
        </w:trPr>
        <w:tc>
          <w:tcPr>
            <w:tcW w:w="993" w:type="dxa"/>
            <w:tcBorders>
              <w:top w:val="single" w:sz="4" w:space="0" w:color="auto"/>
              <w:left w:val="single" w:sz="4" w:space="0" w:color="auto"/>
              <w:bottom w:val="single" w:sz="4" w:space="0" w:color="000000"/>
              <w:right w:val="single" w:sz="4" w:space="0" w:color="auto"/>
            </w:tcBorders>
            <w:shd w:val="clear" w:color="auto" w:fill="auto"/>
            <w:vAlign w:val="center"/>
          </w:tcPr>
          <w:p w14:paraId="6B7E8711"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ZIT-WL-91</w:t>
            </w:r>
          </w:p>
        </w:tc>
        <w:tc>
          <w:tcPr>
            <w:tcW w:w="561" w:type="dxa"/>
            <w:tcBorders>
              <w:top w:val="single" w:sz="4" w:space="0" w:color="auto"/>
              <w:left w:val="single" w:sz="4" w:space="0" w:color="auto"/>
              <w:bottom w:val="single" w:sz="4" w:space="0" w:color="000000"/>
              <w:right w:val="single" w:sz="4" w:space="0" w:color="auto"/>
            </w:tcBorders>
            <w:shd w:val="clear" w:color="auto" w:fill="auto"/>
            <w:vAlign w:val="center"/>
          </w:tcPr>
          <w:p w14:paraId="70109640"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CP5</w:t>
            </w:r>
          </w:p>
        </w:tc>
        <w:tc>
          <w:tcPr>
            <w:tcW w:w="715" w:type="dxa"/>
            <w:tcBorders>
              <w:top w:val="single" w:sz="4" w:space="0" w:color="auto"/>
              <w:left w:val="single" w:sz="4" w:space="0" w:color="auto"/>
              <w:bottom w:val="single" w:sz="4" w:space="0" w:color="000000"/>
              <w:right w:val="single" w:sz="4" w:space="0" w:color="auto"/>
            </w:tcBorders>
            <w:shd w:val="clear" w:color="auto" w:fill="auto"/>
            <w:vAlign w:val="center"/>
          </w:tcPr>
          <w:p w14:paraId="476117DA" w14:textId="77777777" w:rsidR="00DC5401" w:rsidRPr="001E73C0" w:rsidRDefault="00DC5401" w:rsidP="001119D3">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5(i)</w:t>
            </w:r>
          </w:p>
        </w:tc>
        <w:tc>
          <w:tcPr>
            <w:tcW w:w="1842" w:type="dxa"/>
            <w:tcBorders>
              <w:top w:val="single" w:sz="4" w:space="0" w:color="auto"/>
              <w:left w:val="single" w:sz="4" w:space="0" w:color="auto"/>
              <w:bottom w:val="single" w:sz="4" w:space="0" w:color="000000"/>
              <w:right w:val="single" w:sz="4" w:space="0" w:color="auto"/>
            </w:tcBorders>
            <w:shd w:val="clear" w:color="auto" w:fill="auto"/>
            <w:vAlign w:val="center"/>
          </w:tcPr>
          <w:p w14:paraId="72DCD0BF"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 xml:space="preserve">Wsparcie administracyjne gmin </w:t>
            </w:r>
            <w:r w:rsidRPr="001E73C0">
              <w:rPr>
                <w:rFonts w:eastAsia="Times New Roman" w:cstheme="minorHAnsi"/>
                <w:sz w:val="18"/>
                <w:szCs w:val="18"/>
                <w:lang w:eastAsia="pl-PL"/>
              </w:rPr>
              <w:lastRenderedPageBreak/>
              <w:t>w ramach Polityki Terytorialnej</w:t>
            </w:r>
          </w:p>
        </w:tc>
        <w:tc>
          <w:tcPr>
            <w:tcW w:w="1985" w:type="dxa"/>
            <w:tcBorders>
              <w:left w:val="single" w:sz="4" w:space="0" w:color="auto"/>
              <w:bottom w:val="single" w:sz="4" w:space="0" w:color="auto"/>
            </w:tcBorders>
            <w:shd w:val="clear" w:color="auto" w:fill="FFFFFF" w:themeFill="background1"/>
          </w:tcPr>
          <w:p w14:paraId="1C412554" w14:textId="77777777" w:rsidR="00DC5401" w:rsidRDefault="00DC5401" w:rsidP="0094316B">
            <w:pPr>
              <w:spacing w:after="0"/>
              <w:rPr>
                <w:sz w:val="18"/>
                <w:szCs w:val="18"/>
              </w:rPr>
            </w:pPr>
          </w:p>
          <w:p w14:paraId="0A41B766" w14:textId="77777777" w:rsidR="00DC5401" w:rsidRDefault="00DC5401" w:rsidP="0094316B">
            <w:pPr>
              <w:spacing w:after="0"/>
              <w:rPr>
                <w:sz w:val="18"/>
                <w:szCs w:val="18"/>
              </w:rPr>
            </w:pPr>
          </w:p>
          <w:p w14:paraId="16257A28" w14:textId="77777777" w:rsidR="00DC5401" w:rsidRDefault="00DC5401" w:rsidP="0094316B">
            <w:pPr>
              <w:spacing w:after="0"/>
              <w:rPr>
                <w:sz w:val="18"/>
                <w:szCs w:val="18"/>
              </w:rPr>
            </w:pPr>
          </w:p>
          <w:p w14:paraId="36CC098D" w14:textId="77777777" w:rsidR="00DC5401" w:rsidRPr="00A974C2" w:rsidRDefault="00DC5401" w:rsidP="0094316B">
            <w:pPr>
              <w:spacing w:after="0"/>
              <w:rPr>
                <w:rFonts w:cstheme="minorHAnsi"/>
                <w:sz w:val="18"/>
                <w:szCs w:val="18"/>
              </w:rPr>
            </w:pPr>
            <w:r w:rsidRPr="00A974C2">
              <w:rPr>
                <w:sz w:val="18"/>
                <w:szCs w:val="18"/>
              </w:rPr>
              <w:t>Wsparcie administracyjne</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4C9748D4"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lastRenderedPageBreak/>
              <w:t xml:space="preserve">Stowarzyszenie WŁOF– </w:t>
            </w:r>
            <w:r w:rsidRPr="001E73C0">
              <w:rPr>
                <w:rFonts w:eastAsia="Times New Roman" w:cstheme="minorHAnsi"/>
                <w:sz w:val="18"/>
                <w:szCs w:val="18"/>
                <w:lang w:eastAsia="pl-PL"/>
              </w:rPr>
              <w:lastRenderedPageBreak/>
              <w:t>Zintegrowane Inwestycje terytorialne Miejskiego Obszaru Funkcjonalnego Włocławka</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62D1C85A"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lastRenderedPageBreak/>
              <w:t xml:space="preserve">Wsparcie potencjału </w:t>
            </w:r>
            <w:r w:rsidRPr="001E73C0">
              <w:rPr>
                <w:rFonts w:eastAsia="Times New Roman" w:cstheme="minorHAnsi"/>
                <w:sz w:val="18"/>
                <w:szCs w:val="18"/>
                <w:lang w:eastAsia="pl-PL"/>
              </w:rPr>
              <w:lastRenderedPageBreak/>
              <w:t>administracyjnego Biura Stowarzyszenia WŁOF – Zintegrowane Inwestycje terytorialne Miejskiego Obszaru Funkcjonalnego Włocławka - etap II</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25000EA5" w14:textId="77777777" w:rsidR="00DC5401" w:rsidRPr="001E73C0" w:rsidRDefault="00DC5401" w:rsidP="0094316B">
            <w:pPr>
              <w:spacing w:after="0"/>
              <w:jc w:val="center"/>
              <w:rPr>
                <w:rFonts w:cstheme="minorHAnsi"/>
                <w:b/>
                <w:bCs/>
                <w:sz w:val="18"/>
                <w:szCs w:val="18"/>
              </w:rPr>
            </w:pPr>
            <w:r w:rsidRPr="001E73C0">
              <w:rPr>
                <w:rFonts w:cstheme="minorHAnsi"/>
                <w:sz w:val="18"/>
                <w:szCs w:val="18"/>
              </w:rPr>
              <w:lastRenderedPageBreak/>
              <w:t>ZIT</w:t>
            </w:r>
          </w:p>
        </w:tc>
        <w:tc>
          <w:tcPr>
            <w:tcW w:w="992" w:type="dxa"/>
            <w:tcBorders>
              <w:top w:val="single" w:sz="4" w:space="0" w:color="auto"/>
              <w:left w:val="single" w:sz="4" w:space="0" w:color="auto"/>
              <w:bottom w:val="single" w:sz="4" w:space="0" w:color="auto"/>
            </w:tcBorders>
            <w:shd w:val="clear" w:color="auto" w:fill="FFFFFF" w:themeFill="background1"/>
            <w:vAlign w:val="center"/>
          </w:tcPr>
          <w:p w14:paraId="0E3EA3A4" w14:textId="77777777" w:rsidR="00DC5401" w:rsidRPr="001E73C0" w:rsidRDefault="00DC5401" w:rsidP="0094316B">
            <w:pPr>
              <w:spacing w:after="0"/>
              <w:jc w:val="center"/>
              <w:rPr>
                <w:rFonts w:cstheme="minorHAnsi"/>
                <w:b/>
                <w:bCs/>
                <w:sz w:val="18"/>
                <w:szCs w:val="18"/>
              </w:rPr>
            </w:pPr>
            <w:r w:rsidRPr="001E73C0">
              <w:rPr>
                <w:rFonts w:cstheme="minorHAnsi"/>
                <w:sz w:val="18"/>
                <w:szCs w:val="18"/>
              </w:rPr>
              <w:t>TAK</w:t>
            </w:r>
          </w:p>
        </w:tc>
        <w:tc>
          <w:tcPr>
            <w:tcW w:w="1134" w:type="dxa"/>
            <w:tcBorders>
              <w:top w:val="single" w:sz="4" w:space="0" w:color="auto"/>
              <w:left w:val="single" w:sz="4" w:space="0" w:color="auto"/>
              <w:bottom w:val="single" w:sz="4" w:space="0" w:color="auto"/>
            </w:tcBorders>
            <w:shd w:val="clear" w:color="auto" w:fill="FFFFFF" w:themeFill="background1"/>
            <w:vAlign w:val="center"/>
          </w:tcPr>
          <w:p w14:paraId="141879F0" w14:textId="41BA0A18" w:rsidR="00DC5401" w:rsidRPr="001E73C0" w:rsidRDefault="00260DB6" w:rsidP="0094316B">
            <w:pPr>
              <w:spacing w:after="0"/>
              <w:jc w:val="center"/>
              <w:rPr>
                <w:rFonts w:cstheme="minorHAnsi"/>
                <w:sz w:val="18"/>
                <w:szCs w:val="18"/>
              </w:rPr>
            </w:pPr>
            <w:r>
              <w:rPr>
                <w:rFonts w:cstheme="minorHAnsi"/>
                <w:sz w:val="18"/>
                <w:szCs w:val="18"/>
              </w:rPr>
              <w:t>I</w:t>
            </w:r>
            <w:r w:rsidR="00DC5401" w:rsidRPr="001E73C0">
              <w:rPr>
                <w:rFonts w:cstheme="minorHAnsi"/>
                <w:sz w:val="18"/>
                <w:szCs w:val="18"/>
              </w:rPr>
              <w:t>I kw. 202</w:t>
            </w:r>
            <w:r>
              <w:rPr>
                <w:rFonts w:cstheme="minorHAnsi"/>
                <w:sz w:val="18"/>
                <w:szCs w:val="18"/>
              </w:rPr>
              <w:t>5</w:t>
            </w:r>
            <w:r w:rsidR="00646095">
              <w:rPr>
                <w:rFonts w:cstheme="minorHAnsi"/>
                <w:sz w:val="18"/>
                <w:szCs w:val="18"/>
              </w:rPr>
              <w:br/>
            </w:r>
            <w:r w:rsidR="00DC5401" w:rsidRPr="001E73C0">
              <w:rPr>
                <w:rFonts w:cstheme="minorHAnsi"/>
                <w:sz w:val="18"/>
                <w:szCs w:val="18"/>
              </w:rPr>
              <w:t>- I kw.</w:t>
            </w:r>
            <w:r w:rsidR="00646095">
              <w:rPr>
                <w:rFonts w:cstheme="minorHAnsi"/>
                <w:sz w:val="18"/>
                <w:szCs w:val="18"/>
              </w:rPr>
              <w:t xml:space="preserve"> </w:t>
            </w:r>
            <w:r w:rsidR="00DC5401" w:rsidRPr="001E73C0">
              <w:rPr>
                <w:rFonts w:cstheme="minorHAnsi"/>
                <w:sz w:val="18"/>
                <w:szCs w:val="18"/>
              </w:rPr>
              <w:t>202</w:t>
            </w:r>
            <w:r>
              <w:rPr>
                <w:rFonts w:cstheme="minorHAnsi"/>
                <w:sz w:val="18"/>
                <w:szCs w:val="18"/>
              </w:rPr>
              <w:t>7</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0A0A97E0"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144 615,79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711BE1"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EFRR</w:t>
            </w:r>
          </w:p>
        </w:tc>
        <w:tc>
          <w:tcPr>
            <w:tcW w:w="1560" w:type="dxa"/>
            <w:tcBorders>
              <w:top w:val="nil"/>
              <w:left w:val="single" w:sz="4" w:space="0" w:color="auto"/>
              <w:bottom w:val="single" w:sz="4" w:space="0" w:color="000000"/>
              <w:right w:val="single" w:sz="4" w:space="0" w:color="auto"/>
            </w:tcBorders>
            <w:shd w:val="clear" w:color="auto" w:fill="auto"/>
            <w:vAlign w:val="center"/>
          </w:tcPr>
          <w:p w14:paraId="354766B9"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144 615,79</w:t>
            </w:r>
          </w:p>
        </w:tc>
        <w:tc>
          <w:tcPr>
            <w:tcW w:w="1559" w:type="dxa"/>
            <w:tcBorders>
              <w:top w:val="nil"/>
              <w:left w:val="single" w:sz="4" w:space="0" w:color="auto"/>
              <w:bottom w:val="single" w:sz="4" w:space="0" w:color="000000"/>
              <w:right w:val="single" w:sz="4" w:space="0" w:color="auto"/>
            </w:tcBorders>
            <w:shd w:val="clear" w:color="auto" w:fill="auto"/>
            <w:vAlign w:val="center"/>
          </w:tcPr>
          <w:p w14:paraId="0F3C94D6" w14:textId="77777777" w:rsidR="00DC5401" w:rsidRPr="001E73C0" w:rsidRDefault="00DC5401" w:rsidP="0094316B">
            <w:pPr>
              <w:spacing w:after="0"/>
              <w:jc w:val="center"/>
              <w:rPr>
                <w:rFonts w:eastAsia="Times New Roman" w:cstheme="minorHAnsi"/>
                <w:b/>
                <w:bCs/>
                <w:sz w:val="18"/>
                <w:szCs w:val="18"/>
                <w:lang w:eastAsia="pl-PL"/>
              </w:rPr>
            </w:pPr>
            <w:r w:rsidRPr="001E73C0">
              <w:rPr>
                <w:rFonts w:eastAsia="Times New Roman" w:cstheme="minorHAnsi"/>
                <w:sz w:val="18"/>
                <w:szCs w:val="18"/>
                <w:lang w:eastAsia="pl-PL"/>
              </w:rPr>
              <w:t>122 923,43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26901D" w14:textId="77777777" w:rsidR="00DC5401" w:rsidRPr="001E73C0" w:rsidRDefault="00DC5401" w:rsidP="0094316B">
            <w:pPr>
              <w:spacing w:after="0"/>
              <w:jc w:val="center"/>
              <w:rPr>
                <w:rFonts w:eastAsia="Times New Roman" w:cstheme="minorHAnsi"/>
                <w:sz w:val="18"/>
                <w:szCs w:val="18"/>
                <w:lang w:eastAsia="pl-PL"/>
              </w:rPr>
            </w:pPr>
            <w:r w:rsidRPr="001E73C0">
              <w:rPr>
                <w:rFonts w:eastAsia="Times New Roman" w:cstheme="minorHAnsi"/>
                <w:sz w:val="18"/>
                <w:szCs w:val="18"/>
                <w:lang w:eastAsia="pl-PL"/>
              </w:rPr>
              <w:t>21 692,36</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736F1E" w14:textId="77777777" w:rsidR="00DC5401" w:rsidRPr="000A080A" w:rsidRDefault="00DC5401" w:rsidP="0094316B">
            <w:pPr>
              <w:spacing w:after="0"/>
              <w:rPr>
                <w:rFonts w:eastAsia="Times New Roman" w:cstheme="minorHAnsi"/>
                <w:sz w:val="18"/>
                <w:szCs w:val="18"/>
                <w:u w:val="single"/>
                <w:lang w:eastAsia="pl-PL"/>
              </w:rPr>
            </w:pPr>
            <w:r w:rsidRPr="000A080A">
              <w:rPr>
                <w:rFonts w:eastAsia="Times New Roman" w:cstheme="minorHAnsi"/>
                <w:sz w:val="18"/>
                <w:szCs w:val="18"/>
                <w:u w:val="single"/>
                <w:lang w:eastAsia="pl-PL"/>
              </w:rPr>
              <w:t>Wskaźnik produktu:</w:t>
            </w:r>
          </w:p>
          <w:p w14:paraId="337AAFC9" w14:textId="77777777" w:rsidR="00DC5401" w:rsidRPr="001E73C0"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lastRenderedPageBreak/>
              <w:t>Podmioty zaangażowane w przygotowanie i realizację strategii zintegrowanego rozwoju terytorialnego – 15 szt.</w:t>
            </w:r>
          </w:p>
          <w:p w14:paraId="04B67C5A" w14:textId="415861D2" w:rsidR="00DC5401" w:rsidRDefault="00DC5401" w:rsidP="0094316B">
            <w:pPr>
              <w:spacing w:after="0"/>
              <w:rPr>
                <w:rFonts w:eastAsia="Times New Roman" w:cstheme="minorHAnsi"/>
                <w:sz w:val="18"/>
                <w:szCs w:val="18"/>
                <w:lang w:eastAsia="pl-PL"/>
              </w:rPr>
            </w:pPr>
            <w:r w:rsidRPr="001E73C0">
              <w:rPr>
                <w:rFonts w:eastAsia="Times New Roman" w:cstheme="minorHAnsi"/>
                <w:sz w:val="18"/>
                <w:szCs w:val="18"/>
                <w:lang w:eastAsia="pl-PL"/>
              </w:rPr>
              <w:t>Średnioroczna liczba etatów finansowanych w ramach wsparcia administracyjnego – 0</w:t>
            </w:r>
            <w:r>
              <w:rPr>
                <w:rFonts w:eastAsia="Times New Roman" w:cstheme="minorHAnsi"/>
                <w:sz w:val="18"/>
                <w:szCs w:val="18"/>
                <w:lang w:eastAsia="pl-PL"/>
              </w:rPr>
              <w:t>,</w:t>
            </w:r>
            <w:r w:rsidRPr="001E73C0">
              <w:rPr>
                <w:rFonts w:eastAsia="Times New Roman" w:cstheme="minorHAnsi"/>
                <w:sz w:val="18"/>
                <w:szCs w:val="18"/>
                <w:lang w:eastAsia="pl-PL"/>
              </w:rPr>
              <w:t>2</w:t>
            </w:r>
            <w:r w:rsidR="00DA0CB9">
              <w:rPr>
                <w:rFonts w:eastAsia="Times New Roman" w:cstheme="minorHAnsi"/>
                <w:sz w:val="18"/>
                <w:szCs w:val="18"/>
                <w:lang w:eastAsia="pl-PL"/>
              </w:rPr>
              <w:t>0</w:t>
            </w:r>
            <w:r w:rsidRPr="001E73C0">
              <w:rPr>
                <w:rFonts w:eastAsia="Times New Roman" w:cstheme="minorHAnsi"/>
                <w:sz w:val="18"/>
                <w:szCs w:val="18"/>
                <w:lang w:eastAsia="pl-PL"/>
              </w:rPr>
              <w:t xml:space="preserve"> szt.</w:t>
            </w:r>
          </w:p>
          <w:p w14:paraId="67CD435D" w14:textId="77777777" w:rsidR="00DC5401" w:rsidRPr="000A080A" w:rsidRDefault="00DC5401" w:rsidP="0094316B">
            <w:pPr>
              <w:spacing w:after="0"/>
              <w:rPr>
                <w:rFonts w:eastAsia="Times New Roman" w:cstheme="minorHAnsi"/>
                <w:sz w:val="18"/>
                <w:szCs w:val="18"/>
                <w:u w:val="single"/>
                <w:lang w:eastAsia="pl-PL"/>
              </w:rPr>
            </w:pPr>
            <w:r w:rsidRPr="000A080A">
              <w:rPr>
                <w:rFonts w:eastAsia="Times New Roman" w:cstheme="minorHAnsi"/>
                <w:sz w:val="18"/>
                <w:szCs w:val="18"/>
                <w:u w:val="single"/>
                <w:lang w:eastAsia="pl-PL"/>
              </w:rPr>
              <w:t>Wskaźnik rezultatu:</w:t>
            </w:r>
          </w:p>
          <w:p w14:paraId="489E293E" w14:textId="77777777" w:rsidR="00DC5401" w:rsidRPr="001E73C0" w:rsidRDefault="00DC5401" w:rsidP="0094316B">
            <w:pPr>
              <w:spacing w:after="0"/>
              <w:rPr>
                <w:rFonts w:eastAsia="Times New Roman" w:cstheme="minorHAnsi"/>
                <w:b/>
                <w:bCs/>
                <w:sz w:val="18"/>
                <w:szCs w:val="18"/>
                <w:lang w:eastAsia="pl-PL"/>
              </w:rPr>
            </w:pPr>
            <w:r w:rsidRPr="001E73C0">
              <w:rPr>
                <w:rFonts w:eastAsia="Times New Roman" w:cstheme="minorHAnsi"/>
                <w:sz w:val="18"/>
                <w:szCs w:val="18"/>
                <w:lang w:eastAsia="pl-PL"/>
              </w:rPr>
              <w:t>Liczba osób objętych projektem w ramach wsparcia administracyjnego – 3 osoby</w:t>
            </w:r>
          </w:p>
        </w:tc>
      </w:tr>
      <w:tr w:rsidR="0039087A" w:rsidRPr="00F706C6" w14:paraId="15A76CEA" w14:textId="77777777" w:rsidTr="008C46AA">
        <w:trPr>
          <w:trHeight w:val="505"/>
        </w:trPr>
        <w:tc>
          <w:tcPr>
            <w:tcW w:w="12616" w:type="dxa"/>
            <w:gridSpan w:val="10"/>
            <w:tcBorders>
              <w:top w:val="single" w:sz="4" w:space="0" w:color="auto"/>
              <w:left w:val="single" w:sz="4" w:space="0" w:color="auto"/>
              <w:bottom w:val="single" w:sz="4" w:space="0" w:color="000000"/>
            </w:tcBorders>
            <w:shd w:val="clear" w:color="auto" w:fill="75B4F3"/>
            <w:vAlign w:val="center"/>
          </w:tcPr>
          <w:p w14:paraId="02CC022B" w14:textId="2F0B2E5B" w:rsidR="0039087A" w:rsidRPr="00F706C6" w:rsidRDefault="0039087A" w:rsidP="003B58A3">
            <w:pPr>
              <w:jc w:val="center"/>
              <w:rPr>
                <w:rFonts w:cstheme="minorHAnsi"/>
                <w:b/>
                <w:bCs/>
              </w:rPr>
            </w:pPr>
            <w:r w:rsidRPr="00F706C6">
              <w:rPr>
                <w:rFonts w:eastAsia="Times New Roman" w:cstheme="minorHAnsi"/>
                <w:b/>
                <w:bCs/>
                <w:lang w:eastAsia="pl-PL"/>
              </w:rPr>
              <w:lastRenderedPageBreak/>
              <w:t>Suma</w:t>
            </w:r>
            <w:r w:rsidR="00F706C6">
              <w:rPr>
                <w:rFonts w:eastAsia="Times New Roman" w:cstheme="minorHAnsi"/>
                <w:b/>
                <w:bCs/>
                <w:lang w:eastAsia="pl-PL"/>
              </w:rPr>
              <w:t xml:space="preserve"> CP5</w:t>
            </w:r>
          </w:p>
        </w:tc>
        <w:tc>
          <w:tcPr>
            <w:tcW w:w="1560" w:type="dxa"/>
            <w:tcBorders>
              <w:top w:val="nil"/>
              <w:left w:val="single" w:sz="4" w:space="0" w:color="auto"/>
              <w:bottom w:val="single" w:sz="4" w:space="0" w:color="000000"/>
              <w:right w:val="single" w:sz="4" w:space="0" w:color="auto"/>
            </w:tcBorders>
            <w:shd w:val="clear" w:color="auto" w:fill="75B4F3"/>
            <w:vAlign w:val="center"/>
          </w:tcPr>
          <w:p w14:paraId="677BE17E" w14:textId="3CEC2602" w:rsidR="0039087A" w:rsidRPr="00F706C6" w:rsidRDefault="00AC41E9" w:rsidP="003B58A3">
            <w:pPr>
              <w:jc w:val="center"/>
              <w:rPr>
                <w:rFonts w:eastAsia="Times New Roman" w:cstheme="minorHAnsi"/>
                <w:b/>
                <w:bCs/>
                <w:lang w:eastAsia="pl-PL"/>
              </w:rPr>
            </w:pPr>
            <w:r>
              <w:rPr>
                <w:rFonts w:eastAsia="Times New Roman" w:cstheme="minorHAnsi"/>
                <w:b/>
                <w:bCs/>
                <w:lang w:eastAsia="pl-PL"/>
              </w:rPr>
              <w:t>10 085 745,94</w:t>
            </w:r>
          </w:p>
        </w:tc>
        <w:tc>
          <w:tcPr>
            <w:tcW w:w="708" w:type="dxa"/>
            <w:tcBorders>
              <w:top w:val="single" w:sz="4" w:space="0" w:color="auto"/>
              <w:left w:val="single" w:sz="4" w:space="0" w:color="auto"/>
              <w:bottom w:val="single" w:sz="4" w:space="0" w:color="auto"/>
              <w:right w:val="single" w:sz="4" w:space="0" w:color="auto"/>
            </w:tcBorders>
            <w:shd w:val="clear" w:color="auto" w:fill="75B4F3"/>
            <w:vAlign w:val="center"/>
          </w:tcPr>
          <w:p w14:paraId="16868F9F" w14:textId="77777777" w:rsidR="0039087A" w:rsidRPr="00F706C6" w:rsidRDefault="0039087A" w:rsidP="003B58A3">
            <w:pPr>
              <w:jc w:val="center"/>
              <w:rPr>
                <w:rFonts w:eastAsia="Times New Roman" w:cstheme="minorHAnsi"/>
                <w:b/>
                <w:bCs/>
                <w:lang w:eastAsia="pl-PL"/>
              </w:rPr>
            </w:pPr>
          </w:p>
        </w:tc>
        <w:tc>
          <w:tcPr>
            <w:tcW w:w="1560" w:type="dxa"/>
            <w:tcBorders>
              <w:top w:val="nil"/>
              <w:left w:val="single" w:sz="4" w:space="0" w:color="auto"/>
              <w:bottom w:val="single" w:sz="4" w:space="0" w:color="000000"/>
              <w:right w:val="single" w:sz="4" w:space="0" w:color="auto"/>
            </w:tcBorders>
            <w:shd w:val="clear" w:color="auto" w:fill="75B4F3"/>
            <w:vAlign w:val="center"/>
          </w:tcPr>
          <w:p w14:paraId="43408002" w14:textId="1C564BFF" w:rsidR="0039087A" w:rsidRPr="00F706C6" w:rsidRDefault="00AC41E9" w:rsidP="003B58A3">
            <w:pPr>
              <w:jc w:val="center"/>
              <w:rPr>
                <w:rFonts w:eastAsia="Times New Roman" w:cstheme="minorHAnsi"/>
                <w:b/>
                <w:bCs/>
                <w:lang w:eastAsia="pl-PL"/>
              </w:rPr>
            </w:pPr>
            <w:r>
              <w:rPr>
                <w:rFonts w:eastAsia="Times New Roman" w:cstheme="minorHAnsi"/>
                <w:b/>
                <w:bCs/>
                <w:lang w:eastAsia="pl-PL"/>
              </w:rPr>
              <w:t>9 838 412,76</w:t>
            </w:r>
          </w:p>
        </w:tc>
        <w:tc>
          <w:tcPr>
            <w:tcW w:w="1559" w:type="dxa"/>
            <w:tcBorders>
              <w:top w:val="nil"/>
              <w:left w:val="single" w:sz="4" w:space="0" w:color="auto"/>
              <w:bottom w:val="single" w:sz="4" w:space="0" w:color="000000"/>
              <w:right w:val="single" w:sz="4" w:space="0" w:color="auto"/>
            </w:tcBorders>
            <w:shd w:val="clear" w:color="auto" w:fill="75B4F3"/>
            <w:vAlign w:val="center"/>
          </w:tcPr>
          <w:p w14:paraId="1C7B9DE0" w14:textId="54F16F2F" w:rsidR="0039087A" w:rsidRPr="00F706C6" w:rsidRDefault="00AC41E9" w:rsidP="003B58A3">
            <w:pPr>
              <w:jc w:val="center"/>
              <w:rPr>
                <w:rFonts w:eastAsia="Times New Roman" w:cstheme="minorHAnsi"/>
                <w:b/>
                <w:bCs/>
                <w:lang w:eastAsia="pl-PL"/>
              </w:rPr>
            </w:pPr>
            <w:r>
              <w:rPr>
                <w:rFonts w:eastAsia="Times New Roman" w:cstheme="minorHAnsi"/>
                <w:b/>
                <w:bCs/>
                <w:lang w:eastAsia="pl-PL"/>
              </w:rPr>
              <w:t>6 991 853,76</w:t>
            </w:r>
          </w:p>
        </w:tc>
        <w:tc>
          <w:tcPr>
            <w:tcW w:w="1559" w:type="dxa"/>
            <w:tcBorders>
              <w:top w:val="single" w:sz="4" w:space="0" w:color="auto"/>
              <w:left w:val="single" w:sz="4" w:space="0" w:color="auto"/>
              <w:bottom w:val="single" w:sz="4" w:space="0" w:color="auto"/>
              <w:right w:val="single" w:sz="4" w:space="0" w:color="auto"/>
            </w:tcBorders>
            <w:shd w:val="clear" w:color="auto" w:fill="75B4F3"/>
            <w:vAlign w:val="center"/>
          </w:tcPr>
          <w:p w14:paraId="4D646959" w14:textId="4BA460D7" w:rsidR="0039087A" w:rsidRPr="00F706C6" w:rsidRDefault="00AC41E9" w:rsidP="003B58A3">
            <w:pPr>
              <w:jc w:val="center"/>
              <w:rPr>
                <w:rFonts w:eastAsia="Times New Roman" w:cstheme="minorHAnsi"/>
                <w:b/>
                <w:bCs/>
                <w:lang w:eastAsia="pl-PL"/>
              </w:rPr>
            </w:pPr>
            <w:r>
              <w:rPr>
                <w:rFonts w:eastAsia="Times New Roman" w:cstheme="minorHAnsi"/>
                <w:b/>
                <w:bCs/>
                <w:lang w:eastAsia="pl-PL"/>
              </w:rPr>
              <w:t>3 093 892,18</w:t>
            </w:r>
          </w:p>
        </w:tc>
        <w:tc>
          <w:tcPr>
            <w:tcW w:w="3119" w:type="dxa"/>
            <w:tcBorders>
              <w:top w:val="single" w:sz="4" w:space="0" w:color="auto"/>
              <w:left w:val="single" w:sz="4" w:space="0" w:color="auto"/>
              <w:bottom w:val="single" w:sz="4" w:space="0" w:color="auto"/>
              <w:right w:val="single" w:sz="4" w:space="0" w:color="auto"/>
            </w:tcBorders>
            <w:shd w:val="clear" w:color="auto" w:fill="75B4F3"/>
            <w:vAlign w:val="center"/>
          </w:tcPr>
          <w:p w14:paraId="202A6668" w14:textId="77777777" w:rsidR="0039087A" w:rsidRPr="00F706C6" w:rsidRDefault="0039087A" w:rsidP="003B58A3">
            <w:pPr>
              <w:rPr>
                <w:rFonts w:eastAsia="Times New Roman" w:cstheme="minorHAnsi"/>
                <w:b/>
                <w:bCs/>
                <w:lang w:eastAsia="pl-PL"/>
              </w:rPr>
            </w:pPr>
          </w:p>
        </w:tc>
      </w:tr>
    </w:tbl>
    <w:p w14:paraId="75FBD6D8" w14:textId="77777777" w:rsidR="00D307C9" w:rsidRPr="00F706C6" w:rsidRDefault="00D307C9"/>
    <w:p w14:paraId="5B9C6D6C" w14:textId="77777777" w:rsidR="00767945" w:rsidRDefault="00767945" w:rsidP="00636BD9">
      <w:pPr>
        <w:rPr>
          <w:highlight w:val="yellow"/>
        </w:rPr>
      </w:pPr>
    </w:p>
    <w:p w14:paraId="20AAA5B3" w14:textId="30C39E4B" w:rsidR="00AA2F47" w:rsidRDefault="00AA2F47" w:rsidP="00636BD9">
      <w:pPr>
        <w:rPr>
          <w:highlight w:val="yellow"/>
        </w:rPr>
      </w:pPr>
    </w:p>
    <w:p w14:paraId="5793DC70" w14:textId="36EC41F2" w:rsidR="003361C7" w:rsidRDefault="003361C7" w:rsidP="00636BD9">
      <w:pPr>
        <w:rPr>
          <w:highlight w:val="yellow"/>
        </w:rPr>
      </w:pPr>
    </w:p>
    <w:p w14:paraId="6D23AA13" w14:textId="77777777" w:rsidR="003361C7" w:rsidRPr="004E6347" w:rsidRDefault="003361C7" w:rsidP="00636BD9">
      <w:pPr>
        <w:rPr>
          <w:highlight w:val="yellow"/>
        </w:rPr>
      </w:pPr>
    </w:p>
    <w:p w14:paraId="640EB2BA" w14:textId="77777777" w:rsidR="004E6347" w:rsidRDefault="004E6347" w:rsidP="002A378E">
      <w:pPr>
        <w:rPr>
          <w:color w:val="FF0000"/>
        </w:rPr>
        <w:sectPr w:rsidR="004E6347" w:rsidSect="004A02CD">
          <w:pgSz w:w="23814" w:h="16839" w:orient="landscape" w:code="8"/>
          <w:pgMar w:top="1418" w:right="1418" w:bottom="1418" w:left="1134" w:header="283" w:footer="227" w:gutter="0"/>
          <w:cols w:space="708"/>
          <w:docGrid w:linePitch="360"/>
        </w:sectPr>
      </w:pPr>
    </w:p>
    <w:p w14:paraId="1881045A" w14:textId="056BC86D" w:rsidR="00A11880" w:rsidRPr="00A11880" w:rsidRDefault="00317B21" w:rsidP="00F7417A">
      <w:pPr>
        <w:pStyle w:val="2poziom"/>
        <w:numPr>
          <w:ilvl w:val="1"/>
          <w:numId w:val="57"/>
        </w:numPr>
        <w:tabs>
          <w:tab w:val="left" w:pos="709"/>
          <w:tab w:val="left" w:pos="993"/>
        </w:tabs>
        <w:rPr>
          <w:color w:val="auto"/>
        </w:rPr>
      </w:pPr>
      <w:bookmarkStart w:id="153" w:name="_Hlk134172204"/>
      <w:bookmarkStart w:id="154" w:name="_Toc143161932"/>
      <w:r w:rsidRPr="007B76DC">
        <w:lastRenderedPageBreak/>
        <w:t>Wskazanie podejścia zintegrowanego</w:t>
      </w:r>
      <w:bookmarkEnd w:id="153"/>
      <w:bookmarkEnd w:id="154"/>
    </w:p>
    <w:p w14:paraId="6B3663DA" w14:textId="755FECD9" w:rsidR="00A45C37" w:rsidRPr="00332B8D" w:rsidRDefault="00A45C37" w:rsidP="005F541F">
      <w:pPr>
        <w:spacing w:line="276" w:lineRule="auto"/>
        <w:jc w:val="both"/>
      </w:pPr>
      <w:r w:rsidRPr="00332B8D">
        <w:t xml:space="preserve">Zgodnie z Polityką Terytorialną </w:t>
      </w:r>
      <w:r w:rsidR="00332B8D" w:rsidRPr="00332B8D">
        <w:t>W</w:t>
      </w:r>
      <w:r w:rsidRPr="00332B8D">
        <w:t xml:space="preserve">ojewództwa </w:t>
      </w:r>
      <w:r w:rsidR="00332B8D" w:rsidRPr="00332B8D">
        <w:t>K</w:t>
      </w:r>
      <w:r w:rsidRPr="00332B8D">
        <w:t>ujawsko-</w:t>
      </w:r>
      <w:r w:rsidR="00332B8D" w:rsidRPr="00332B8D">
        <w:t>P</w:t>
      </w:r>
      <w:r w:rsidRPr="00332B8D">
        <w:t>omorskiego</w:t>
      </w:r>
      <w:r w:rsidRPr="00332B8D">
        <w:rPr>
          <w:rStyle w:val="Odwoanieprzypisudolnego"/>
        </w:rPr>
        <w:footnoteReference w:id="46"/>
      </w:r>
      <w:r w:rsidRPr="00332B8D">
        <w:t xml:space="preserve"> istotą wdrażania instrumentu ZIT jest realizacja projektów zintegrowanych. Projekt zintegrowany to projekt, który wpisuje się w cele rozwoju obszaru funkcjonalnego objętego instrumentem i jest ukierunkowany na rozwiązywanie wspólnych problemów rozwojowych. Zintegrowane inwestycje rozumiane są również jako wiązka projektów, w wyniku realizacji których zostaną osiągnięte cele wyznaczone w strategii terytorialnej.</w:t>
      </w:r>
    </w:p>
    <w:p w14:paraId="20A190B7" w14:textId="69DA0659" w:rsidR="00A45C37" w:rsidRPr="00332B8D" w:rsidRDefault="00A45C37" w:rsidP="005F541F">
      <w:pPr>
        <w:spacing w:line="276" w:lineRule="auto"/>
        <w:jc w:val="both"/>
      </w:pPr>
      <w:r w:rsidRPr="00332B8D">
        <w:t xml:space="preserve">W </w:t>
      </w:r>
      <w:r w:rsidRPr="00332B8D">
        <w:rPr>
          <w:i/>
          <w:iCs/>
        </w:rPr>
        <w:t>Strategii terytorialnej miejskiego obszaru funkcjonalnego Włocławka</w:t>
      </w:r>
      <w:r w:rsidRPr="00332B8D">
        <w:t xml:space="preserve"> podejście zintegrowane przedstawiono przy pomocy „wiązek projektów”. Wiązki stanowią grupy projektów należące </w:t>
      </w:r>
      <w:r w:rsidR="00B716BB">
        <w:br/>
      </w:r>
      <w:r w:rsidRPr="00332B8D">
        <w:t xml:space="preserve">do podobnego typu wsparcia realizowanego w ramach Polityki Terytorialnej i pomagają podkreślić zintegrowany charakter interwencji zaplanowanej w Strategii. Projekty w ramach wiązki wzajemnie się uzupełniają i pozwolą na osiągnięcie efektu synergii zaplanowanej interwencji. Wszystkie wiązki wpisują się w cele rozwojowe obszaru wyznaczone w dokumencie i ukierunkowane </w:t>
      </w:r>
      <w:r w:rsidR="00B716BB">
        <w:br/>
      </w:r>
      <w:r w:rsidRPr="00332B8D">
        <w:t xml:space="preserve">są na rozwiązywanie wspólnych problemów rozwojowych zidentyfikowanych w syntezie diagnozy. Pogrupowanie projektów w wiązki pozwala uwidocznić wspólny efekt realizowanych działań, który będzie miał wpływ na rozwój całego obszaru MOF Włocławka. Poprzez skumulowanie działań </w:t>
      </w:r>
      <w:r w:rsidR="00B716BB">
        <w:br/>
      </w:r>
      <w:r w:rsidRPr="00332B8D">
        <w:t>w wiązkach projektów, ich wspólna realizacja umożliwi kompleksową realizację celów Strategii. Wiązki projektów przyczynią się do realizacji poszczególnych celów szczegółowych Strategii, a poprzez nie realizacji celu głównego – podniesienia poziomu rozwoju społeczno-gospodarczego oraz wsparcie procesu zielonej transformacji i gospodarki zeroemisyjnej.</w:t>
      </w:r>
    </w:p>
    <w:p w14:paraId="71399352" w14:textId="622E5ACE" w:rsidR="00A45C37" w:rsidRPr="00332B8D" w:rsidRDefault="00A45C37" w:rsidP="005F541F">
      <w:pPr>
        <w:spacing w:line="276" w:lineRule="auto"/>
        <w:jc w:val="both"/>
      </w:pPr>
      <w:r w:rsidRPr="00332B8D">
        <w:t xml:space="preserve">Ze względu na funkcję miasta rdzeniowego o znaczeniu regionalnym jaką pełni </w:t>
      </w:r>
      <w:r w:rsidR="00D26C28">
        <w:t>M</w:t>
      </w:r>
      <w:r w:rsidRPr="00332B8D">
        <w:t xml:space="preserve">iasto Włocławek </w:t>
      </w:r>
      <w:r w:rsidR="00E962E6">
        <w:br/>
      </w:r>
      <w:r w:rsidRPr="00332B8D">
        <w:t xml:space="preserve">dla pozostałej części obszaru funkcjonalnego, projekty realizowane na jego obszarze są istotne </w:t>
      </w:r>
      <w:r w:rsidR="00E962E6">
        <w:br/>
      </w:r>
      <w:r w:rsidRPr="00332B8D">
        <w:t>dla rozwoju całego MOF, a zaplanowana na obszarze MOF infrastruktura będzie służyła wszystkim mieszkańcom.</w:t>
      </w:r>
    </w:p>
    <w:p w14:paraId="53586208" w14:textId="29C2E35C" w:rsidR="00554264" w:rsidRDefault="00881099" w:rsidP="00A45C37">
      <w:r>
        <w:t xml:space="preserve">Każdy projekt jest jednoznacznie powiązany z innymi projektami w Strategii i realizuje przynajmniej </w:t>
      </w:r>
      <w:r w:rsidR="00554264">
        <w:t>jeden lub kilka z następujących celów:</w:t>
      </w:r>
    </w:p>
    <w:p w14:paraId="284C8831" w14:textId="5EF9B32F" w:rsidR="00554264" w:rsidRDefault="00554264" w:rsidP="00F7417A">
      <w:pPr>
        <w:pStyle w:val="Akapitzlist"/>
        <w:numPr>
          <w:ilvl w:val="0"/>
          <w:numId w:val="21"/>
        </w:numPr>
        <w:spacing w:after="0" w:line="276" w:lineRule="auto"/>
      </w:pPr>
      <w:r>
        <w:t>wspiera</w:t>
      </w:r>
      <w:r w:rsidR="00881099">
        <w:t>nie</w:t>
      </w:r>
      <w:r>
        <w:t xml:space="preserve"> rozw</w:t>
      </w:r>
      <w:r w:rsidR="00881099">
        <w:t>oju</w:t>
      </w:r>
      <w:r>
        <w:t xml:space="preserve"> gospodarcz</w:t>
      </w:r>
      <w:r w:rsidR="00881099">
        <w:t>ego</w:t>
      </w:r>
    </w:p>
    <w:p w14:paraId="4FFE8BF6" w14:textId="3A1BE21E" w:rsidR="00554264" w:rsidRDefault="00554264" w:rsidP="00F7417A">
      <w:pPr>
        <w:pStyle w:val="Akapitzlist"/>
        <w:numPr>
          <w:ilvl w:val="0"/>
          <w:numId w:val="21"/>
        </w:numPr>
        <w:spacing w:after="0" w:line="276" w:lineRule="auto"/>
      </w:pPr>
      <w:r>
        <w:t>dąż</w:t>
      </w:r>
      <w:r w:rsidR="00881099">
        <w:t>enie</w:t>
      </w:r>
      <w:r>
        <w:t xml:space="preserve"> do neutralności klimatycznej</w:t>
      </w:r>
    </w:p>
    <w:p w14:paraId="5D3D3E7A" w14:textId="028B0485" w:rsidR="00554264" w:rsidRDefault="00554264" w:rsidP="00F7417A">
      <w:pPr>
        <w:pStyle w:val="Akapitzlist"/>
        <w:numPr>
          <w:ilvl w:val="0"/>
          <w:numId w:val="21"/>
        </w:numPr>
        <w:spacing w:after="0" w:line="276" w:lineRule="auto"/>
      </w:pPr>
      <w:r>
        <w:t>wpływa</w:t>
      </w:r>
      <w:r w:rsidR="00881099">
        <w:t xml:space="preserve">nie </w:t>
      </w:r>
      <w:r>
        <w:t>na zwiększenie dostępności do usług publicznych</w:t>
      </w:r>
    </w:p>
    <w:p w14:paraId="69662022" w14:textId="560D7B5B" w:rsidR="00554264" w:rsidRDefault="00554264" w:rsidP="00F7417A">
      <w:pPr>
        <w:pStyle w:val="Akapitzlist"/>
        <w:numPr>
          <w:ilvl w:val="0"/>
          <w:numId w:val="21"/>
        </w:numPr>
        <w:spacing w:after="0" w:line="276" w:lineRule="auto"/>
      </w:pPr>
      <w:r>
        <w:t>realne przekłada</w:t>
      </w:r>
      <w:r w:rsidR="00881099">
        <w:t>nie</w:t>
      </w:r>
      <w:r>
        <w:t xml:space="preserve"> się na poprawę jakości życia mieszkańców</w:t>
      </w:r>
    </w:p>
    <w:p w14:paraId="18EACAFC" w14:textId="6D5B3DCD" w:rsidR="00554264" w:rsidRDefault="00554264" w:rsidP="00F7417A">
      <w:pPr>
        <w:pStyle w:val="Akapitzlist"/>
        <w:numPr>
          <w:ilvl w:val="0"/>
          <w:numId w:val="21"/>
        </w:numPr>
        <w:spacing w:after="0" w:line="276" w:lineRule="auto"/>
      </w:pPr>
      <w:r>
        <w:t>opiera</w:t>
      </w:r>
      <w:r w:rsidR="00881099">
        <w:t>nie</w:t>
      </w:r>
      <w:r>
        <w:t xml:space="preserve"> się na inteligentnym zarządzaniu</w:t>
      </w:r>
    </w:p>
    <w:p w14:paraId="48D59EA2" w14:textId="79965FEC" w:rsidR="00A45C37" w:rsidRPr="00332B8D" w:rsidRDefault="00A45C37" w:rsidP="00554264">
      <w:r w:rsidRPr="00332B8D">
        <w:t>W Strategii wyszczególniono następujące wiązki projektów:</w:t>
      </w:r>
    </w:p>
    <w:p w14:paraId="463391C8" w14:textId="77777777" w:rsidR="00A45C37" w:rsidRDefault="00A45C37" w:rsidP="00B716BB">
      <w:pPr>
        <w:jc w:val="both"/>
        <w:rPr>
          <w:rFonts w:cstheme="minorHAnsi"/>
          <w:bCs/>
        </w:rPr>
      </w:pPr>
      <w:r w:rsidRPr="00332B8D">
        <w:rPr>
          <w:b/>
          <w:bCs/>
        </w:rPr>
        <w:t>Wsparcie trwałego rozwoju i konkurencyjności gospodarki obszaru MOF</w:t>
      </w:r>
      <w:r w:rsidRPr="00332B8D">
        <w:t xml:space="preserve"> – 9 projektów realizowanych na obszarze 8 gmin, polegających na wsparciu infrastruktury biznesowej oraz uzbrojeniu terenów inwestycyjnych. Wiązka projektów będzie realizowała zadania w ramach celu szczegółowego „</w:t>
      </w:r>
      <w:r w:rsidRPr="00332B8D">
        <w:rPr>
          <w:rFonts w:cstheme="minorHAnsi"/>
          <w:bCs/>
        </w:rPr>
        <w:t>Gospodarka i wykształcone kadry”.</w:t>
      </w:r>
    </w:p>
    <w:p w14:paraId="6BAA1D41" w14:textId="1EDA5550" w:rsidR="00A87D24" w:rsidRDefault="00A87D24" w:rsidP="00E962E6">
      <w:pPr>
        <w:spacing w:after="0" w:line="276" w:lineRule="auto"/>
        <w:jc w:val="both"/>
        <w:rPr>
          <w:rFonts w:cstheme="minorHAnsi"/>
          <w:color w:val="000000" w:themeColor="text1"/>
        </w:rPr>
      </w:pPr>
      <w:r w:rsidRPr="00A81950">
        <w:rPr>
          <w:rFonts w:cstheme="minorHAnsi"/>
          <w:color w:val="000000" w:themeColor="text1"/>
        </w:rPr>
        <w:t>Efektem wspólnym dla całej wiązki projektowej  będzie wspieranie rozwoju gospodarczego na terenie MOF Włocławek, poprawa świadczenia podstawowych usług doradczych dla MŚP, poprawa jakości życia mieszkańców oraz zwiększenie atrakcyjności terenu MOF Włocław</w:t>
      </w:r>
      <w:r w:rsidR="00675247">
        <w:rPr>
          <w:rFonts w:cstheme="minorHAnsi"/>
          <w:color w:val="000000" w:themeColor="text1"/>
        </w:rPr>
        <w:t>ka</w:t>
      </w:r>
      <w:r w:rsidRPr="00A81950">
        <w:rPr>
          <w:rFonts w:cstheme="minorHAnsi"/>
          <w:color w:val="000000" w:themeColor="text1"/>
        </w:rPr>
        <w:t>. Wspólnym efektem będzie wsparcie rozwoju gospodarczego na terenie MOF Włocław</w:t>
      </w:r>
      <w:r w:rsidR="00675247">
        <w:rPr>
          <w:rFonts w:cstheme="minorHAnsi"/>
          <w:color w:val="000000" w:themeColor="text1"/>
        </w:rPr>
        <w:t>ka</w:t>
      </w:r>
      <w:r w:rsidRPr="00A81950">
        <w:rPr>
          <w:rFonts w:cstheme="minorHAnsi"/>
          <w:color w:val="000000" w:themeColor="text1"/>
        </w:rPr>
        <w:t xml:space="preserve"> oraz poprawa świadczenia podstawowych usług doradczych dla MŚP. Ponadto realizacja projektów odnosi się do wspólnego </w:t>
      </w:r>
      <w:r w:rsidRPr="00A81950">
        <w:rPr>
          <w:rFonts w:cstheme="minorHAnsi"/>
          <w:color w:val="000000" w:themeColor="text1"/>
        </w:rPr>
        <w:lastRenderedPageBreak/>
        <w:t xml:space="preserve">wykorzystania powstałej w wyniku realizacji inwestycji infrastruktury przez mieszkańców MOF Włocławek i do osiągnięcia wspólnego rezultatu, jakim jest wsparcie rozwoju i konkurencyjności obszaru MOF Włocławek.  </w:t>
      </w:r>
    </w:p>
    <w:p w14:paraId="75AAD358" w14:textId="77777777" w:rsidR="00E962E6" w:rsidRPr="00E962E6" w:rsidRDefault="00E962E6" w:rsidP="00E962E6">
      <w:pPr>
        <w:spacing w:after="0" w:line="276" w:lineRule="auto"/>
        <w:jc w:val="both"/>
        <w:rPr>
          <w:rFonts w:cstheme="minorHAnsi"/>
          <w:color w:val="000000" w:themeColor="text1"/>
        </w:rPr>
      </w:pPr>
    </w:p>
    <w:p w14:paraId="436C72D5" w14:textId="45D990EA" w:rsidR="00A45C37" w:rsidRDefault="00A45C37" w:rsidP="00B716BB">
      <w:pPr>
        <w:jc w:val="both"/>
        <w:rPr>
          <w:rFonts w:cstheme="minorHAnsi"/>
          <w:bCs/>
        </w:rPr>
      </w:pPr>
      <w:r w:rsidRPr="00332B8D">
        <w:rPr>
          <w:b/>
          <w:bCs/>
        </w:rPr>
        <w:t>Kształcenie zawodowe</w:t>
      </w:r>
      <w:r w:rsidRPr="00332B8D">
        <w:t xml:space="preserve"> – 2 projekty dotyczące inwestycji w infrastrukturę kształcenia zawodowego oraz dostosowania kształcenia zawodowego do potrzeb rynku pracy realizowane w gminach miejskich Włocławek i Kowal. Ze względu na fakt, że kształcenie na poziomie ponadpodstawowym zawodowym stanowi usługę o charakterze ponadlokalnym i jest skierowane do mieszkańców nie tylko gminy, </w:t>
      </w:r>
      <w:r w:rsidR="00B716BB">
        <w:br/>
      </w:r>
      <w:r w:rsidRPr="00332B8D">
        <w:t>w której znajduje się dana szkoła, projekty te będą obejmować swoim wpływem obszar całego MOF. Wiązka projektów będzie realizowała zadania w ramach celu szczegółowego „</w:t>
      </w:r>
      <w:r w:rsidRPr="00332B8D">
        <w:rPr>
          <w:rFonts w:cstheme="minorHAnsi"/>
          <w:bCs/>
        </w:rPr>
        <w:t xml:space="preserve">Gospodarka </w:t>
      </w:r>
      <w:r w:rsidR="00B716BB">
        <w:rPr>
          <w:rFonts w:cstheme="minorHAnsi"/>
          <w:bCs/>
        </w:rPr>
        <w:br/>
      </w:r>
      <w:r w:rsidRPr="00332B8D">
        <w:rPr>
          <w:rFonts w:cstheme="minorHAnsi"/>
          <w:bCs/>
        </w:rPr>
        <w:t>i wykształcone kadry”.</w:t>
      </w:r>
    </w:p>
    <w:p w14:paraId="48083E73" w14:textId="7D1E3E22" w:rsidR="00107795" w:rsidRPr="00A81950" w:rsidRDefault="00107795" w:rsidP="00A81950">
      <w:pPr>
        <w:spacing w:after="0" w:line="276" w:lineRule="auto"/>
        <w:jc w:val="both"/>
        <w:rPr>
          <w:rFonts w:cstheme="minorHAnsi"/>
          <w:color w:val="000000" w:themeColor="text1"/>
        </w:rPr>
      </w:pPr>
      <w:bookmarkStart w:id="155" w:name="_Hlk136418950"/>
      <w:r w:rsidRPr="00A81950">
        <w:rPr>
          <w:rFonts w:cstheme="minorHAnsi"/>
          <w:color w:val="000000" w:themeColor="text1"/>
        </w:rPr>
        <w:t xml:space="preserve">Efektem wspólnym dla całej wiązki projektowej będzie poprawa warunków nauczania </w:t>
      </w:r>
      <w:r w:rsidR="00E962E6">
        <w:rPr>
          <w:rFonts w:cstheme="minorHAnsi"/>
          <w:color w:val="000000" w:themeColor="text1"/>
        </w:rPr>
        <w:br/>
      </w:r>
      <w:r w:rsidRPr="00A81950">
        <w:rPr>
          <w:rFonts w:cstheme="minorHAnsi"/>
          <w:color w:val="000000" w:themeColor="text1"/>
        </w:rPr>
        <w:t>oraz podniesienie efektywności i jakości kształcenia zawodowego na terenie MOF Włocławek.</w:t>
      </w:r>
      <w:r w:rsidR="00A81950" w:rsidRPr="00A81950">
        <w:rPr>
          <w:rFonts w:cstheme="minorHAnsi"/>
          <w:color w:val="FF0000"/>
        </w:rPr>
        <w:t xml:space="preserve"> </w:t>
      </w:r>
      <w:r w:rsidR="00A81950" w:rsidRPr="00A81950">
        <w:rPr>
          <w:rFonts w:cstheme="minorHAnsi"/>
          <w:color w:val="000000" w:themeColor="text1"/>
        </w:rPr>
        <w:t>Ponadto realizacja projektów odnosi się do wspólnego wykorzystania przez społeczeństwo MOF Włocław</w:t>
      </w:r>
      <w:r w:rsidR="00675247">
        <w:rPr>
          <w:rFonts w:cstheme="minorHAnsi"/>
          <w:color w:val="000000" w:themeColor="text1"/>
        </w:rPr>
        <w:t>ka</w:t>
      </w:r>
      <w:r w:rsidR="00A81950" w:rsidRPr="00A81950">
        <w:rPr>
          <w:rFonts w:cstheme="minorHAnsi"/>
          <w:color w:val="000000" w:themeColor="text1"/>
        </w:rPr>
        <w:t xml:space="preserve"> powstałej w wyniku realizacji inwestycji infrastruktury i do osiągnięcia wspólnego rezultatu, jakim</w:t>
      </w:r>
      <w:r w:rsidR="00E962E6">
        <w:rPr>
          <w:rFonts w:cstheme="minorHAnsi"/>
          <w:color w:val="000000" w:themeColor="text1"/>
        </w:rPr>
        <w:br/>
      </w:r>
      <w:r w:rsidR="00A81950" w:rsidRPr="00A81950">
        <w:rPr>
          <w:rFonts w:cstheme="minorHAnsi"/>
          <w:color w:val="000000" w:themeColor="text1"/>
        </w:rPr>
        <w:t xml:space="preserve"> jest podniesienie efektywności kształcenia zawodowego. </w:t>
      </w:r>
      <w:bookmarkEnd w:id="155"/>
    </w:p>
    <w:p w14:paraId="5901E52D" w14:textId="77777777" w:rsidR="00A81950" w:rsidRDefault="00A81950" w:rsidP="00A81950">
      <w:pPr>
        <w:spacing w:after="0" w:line="276" w:lineRule="auto"/>
        <w:jc w:val="both"/>
        <w:rPr>
          <w:b/>
          <w:bCs/>
        </w:rPr>
      </w:pPr>
    </w:p>
    <w:p w14:paraId="327E32AA" w14:textId="6D67F3FE" w:rsidR="00A45C37" w:rsidRDefault="00A45C37" w:rsidP="00B716BB">
      <w:pPr>
        <w:jc w:val="both"/>
      </w:pPr>
      <w:r w:rsidRPr="00332B8D">
        <w:rPr>
          <w:b/>
          <w:bCs/>
        </w:rPr>
        <w:t>Wspieranie zrównoważonej mobilności miejskiej</w:t>
      </w:r>
      <w:r w:rsidRPr="00332B8D">
        <w:t xml:space="preserve"> – 3 projekty obejmujące rozwój infrastruktury rowerowej, rozwój i usprawnienie systemu transportu miejskiego oraz zakup niskoemisyjnego taboru, w mieście Włocławek. Miasto Włocławek stanowi ważny punkt przesiadkowy dla mieszkańców obszaru MOF i w związku z tym projekty realizowane na jego obszarze będą miały istotny wpływ </w:t>
      </w:r>
      <w:r w:rsidR="00B716BB">
        <w:br/>
      </w:r>
      <w:r w:rsidRPr="00332B8D">
        <w:t>na funkcjonowanie systemu transportowego całego obszaru MOF. Wiązka projektów będzie realizowała zadania w ramach celu szczegółowego „Zielona transformacja i gospodarka niskoemisyjna”.</w:t>
      </w:r>
    </w:p>
    <w:p w14:paraId="5EBEA401" w14:textId="77777777" w:rsidR="00E962E6" w:rsidRDefault="00470F01" w:rsidP="004A0CEE">
      <w:pPr>
        <w:spacing w:after="0" w:line="276" w:lineRule="auto"/>
        <w:jc w:val="both"/>
        <w:rPr>
          <w:color w:val="000000" w:themeColor="text1"/>
        </w:rPr>
      </w:pPr>
      <w:bookmarkStart w:id="156" w:name="_Hlk136418970"/>
      <w:r w:rsidRPr="00A81950">
        <w:rPr>
          <w:color w:val="000000" w:themeColor="text1"/>
        </w:rPr>
        <w:t xml:space="preserve">W przedmiotową wiązkę projektową wpisuje się również projekt z listy rezerwowej Gminy </w:t>
      </w:r>
      <w:r>
        <w:rPr>
          <w:color w:val="000000" w:themeColor="text1"/>
        </w:rPr>
        <w:t>Miasto Włocławek, mając</w:t>
      </w:r>
      <w:r w:rsidR="00657D27">
        <w:rPr>
          <w:color w:val="000000" w:themeColor="text1"/>
        </w:rPr>
        <w:t>y</w:t>
      </w:r>
      <w:r>
        <w:rPr>
          <w:color w:val="000000" w:themeColor="text1"/>
        </w:rPr>
        <w:t xml:space="preserve"> na celu usprawnienie systemu transportu </w:t>
      </w:r>
      <w:r w:rsidR="00841AE6">
        <w:rPr>
          <w:color w:val="000000" w:themeColor="text1"/>
        </w:rPr>
        <w:t>miejskiego oraz zmniejszenie obszarów komunikacyjnie wykluczonych. Projekt wpłynie na poprawę jakości życia mieszkańców.</w:t>
      </w:r>
      <w:r w:rsidR="00E962E6">
        <w:rPr>
          <w:color w:val="000000" w:themeColor="text1"/>
        </w:rPr>
        <w:t xml:space="preserve"> </w:t>
      </w:r>
    </w:p>
    <w:p w14:paraId="5D25AE53" w14:textId="77777777" w:rsidR="00E962E6" w:rsidRDefault="00E962E6" w:rsidP="004A0CEE">
      <w:pPr>
        <w:spacing w:after="0" w:line="276" w:lineRule="auto"/>
        <w:jc w:val="both"/>
        <w:rPr>
          <w:color w:val="000000" w:themeColor="text1"/>
        </w:rPr>
      </w:pPr>
    </w:p>
    <w:p w14:paraId="3287B187" w14:textId="013A64D1" w:rsidR="00A108E8" w:rsidRPr="00E962E6" w:rsidRDefault="004A0CEE" w:rsidP="004A0CEE">
      <w:pPr>
        <w:spacing w:after="0" w:line="276" w:lineRule="auto"/>
        <w:jc w:val="both"/>
        <w:rPr>
          <w:color w:val="000000" w:themeColor="text1"/>
        </w:rPr>
      </w:pPr>
      <w:r w:rsidRPr="00A81950">
        <w:rPr>
          <w:rFonts w:cstheme="minorHAnsi"/>
          <w:color w:val="000000" w:themeColor="text1"/>
        </w:rPr>
        <w:t>Efektem wspólnym dla całej wiązki projektowej będzie</w:t>
      </w:r>
      <w:r w:rsidRPr="00830C7C">
        <w:rPr>
          <w:rFonts w:cstheme="minorHAnsi"/>
          <w:color w:val="000000" w:themeColor="text1"/>
        </w:rPr>
        <w:t xml:space="preserve"> zwiększenie spójności i liczby dróg rowerowych </w:t>
      </w:r>
      <w:r w:rsidR="00E962E6">
        <w:rPr>
          <w:rFonts w:cstheme="minorHAnsi"/>
          <w:color w:val="000000" w:themeColor="text1"/>
        </w:rPr>
        <w:br/>
      </w:r>
      <w:r w:rsidRPr="00830C7C">
        <w:rPr>
          <w:rFonts w:cstheme="minorHAnsi"/>
          <w:color w:val="000000" w:themeColor="text1"/>
        </w:rPr>
        <w:t>na terenie MOF Włocław</w:t>
      </w:r>
      <w:r w:rsidR="00675247">
        <w:rPr>
          <w:rFonts w:cstheme="minorHAnsi"/>
          <w:color w:val="000000" w:themeColor="text1"/>
        </w:rPr>
        <w:t>ka</w:t>
      </w:r>
      <w:r w:rsidRPr="00830C7C">
        <w:rPr>
          <w:rFonts w:cstheme="minorHAnsi"/>
          <w:color w:val="000000" w:themeColor="text1"/>
        </w:rPr>
        <w:t>, zwiększenie atrakcyjności turystycznej MOF Włocławk</w:t>
      </w:r>
      <w:r w:rsidR="00675247">
        <w:rPr>
          <w:rFonts w:cstheme="minorHAnsi"/>
          <w:color w:val="000000" w:themeColor="text1"/>
        </w:rPr>
        <w:t>a</w:t>
      </w:r>
      <w:r w:rsidRPr="00A81950">
        <w:rPr>
          <w:rFonts w:cstheme="minorHAnsi"/>
          <w:color w:val="000000" w:themeColor="text1"/>
        </w:rPr>
        <w:t xml:space="preserve">, </w:t>
      </w:r>
      <w:r w:rsidRPr="00830C7C">
        <w:rPr>
          <w:rFonts w:cstheme="minorHAnsi"/>
          <w:color w:val="000000" w:themeColor="text1"/>
        </w:rPr>
        <w:t>poprawa jakości życia mieszkańców na terenie MOF Włocław</w:t>
      </w:r>
      <w:r w:rsidR="00675247">
        <w:rPr>
          <w:rFonts w:cstheme="minorHAnsi"/>
          <w:color w:val="000000" w:themeColor="text1"/>
        </w:rPr>
        <w:t>ka</w:t>
      </w:r>
      <w:r w:rsidRPr="00830C7C">
        <w:rPr>
          <w:rFonts w:cstheme="minorHAnsi"/>
          <w:color w:val="000000" w:themeColor="text1"/>
        </w:rPr>
        <w:t xml:space="preserve">, </w:t>
      </w:r>
      <w:r w:rsidRPr="00A81950">
        <w:rPr>
          <w:rFonts w:cstheme="minorHAnsi"/>
          <w:color w:val="000000" w:themeColor="text1"/>
        </w:rPr>
        <w:t xml:space="preserve">poprawa jakości środowiska naturalnego, </w:t>
      </w:r>
      <w:r w:rsidRPr="00830C7C">
        <w:rPr>
          <w:rFonts w:cstheme="minorHAnsi"/>
          <w:color w:val="000000" w:themeColor="text1"/>
        </w:rPr>
        <w:t xml:space="preserve">ograniczenie emisji dwutlenku węgla oraz </w:t>
      </w:r>
      <w:r w:rsidRPr="00A81950">
        <w:rPr>
          <w:rFonts w:cstheme="minorHAnsi"/>
          <w:color w:val="000000" w:themeColor="text1"/>
        </w:rPr>
        <w:t>usprawnienie systemu transportu miejskiego. Ponadto realizacja projektów odnosi się do wspólnego wykorzystania przez społeczeństwo MOF Włocław</w:t>
      </w:r>
      <w:r w:rsidR="00675247">
        <w:rPr>
          <w:rFonts w:cstheme="minorHAnsi"/>
          <w:color w:val="000000" w:themeColor="text1"/>
        </w:rPr>
        <w:t>ka</w:t>
      </w:r>
      <w:r w:rsidRPr="00A81950">
        <w:rPr>
          <w:rFonts w:cstheme="minorHAnsi"/>
          <w:color w:val="000000" w:themeColor="text1"/>
        </w:rPr>
        <w:t xml:space="preserve"> powstałej </w:t>
      </w:r>
      <w:r w:rsidRPr="00A81950">
        <w:rPr>
          <w:rFonts w:cstheme="minorHAnsi"/>
          <w:color w:val="000000" w:themeColor="text1"/>
        </w:rPr>
        <w:br/>
        <w:t xml:space="preserve">w wyniku realizacji inwestycji infrastruktury i do osiągnięcia wspólnego rezultatu, jakim jest wspieranie zrównoważonej mobilności miejskiej. </w:t>
      </w:r>
      <w:bookmarkEnd w:id="156"/>
    </w:p>
    <w:p w14:paraId="37BDC8B7" w14:textId="77777777" w:rsidR="004A0CEE" w:rsidRPr="004A0CEE" w:rsidRDefault="004A0CEE" w:rsidP="004A0CEE">
      <w:pPr>
        <w:spacing w:after="0" w:line="276" w:lineRule="auto"/>
        <w:jc w:val="both"/>
        <w:rPr>
          <w:rFonts w:cstheme="minorHAnsi"/>
          <w:color w:val="FF0000"/>
        </w:rPr>
      </w:pPr>
    </w:p>
    <w:p w14:paraId="2E6A8311" w14:textId="69AA8129" w:rsidR="00A45C37" w:rsidRDefault="00A45C37" w:rsidP="00B716BB">
      <w:pPr>
        <w:spacing w:line="276" w:lineRule="auto"/>
        <w:jc w:val="both"/>
      </w:pPr>
      <w:r w:rsidRPr="00332B8D">
        <w:rPr>
          <w:b/>
          <w:bCs/>
        </w:rPr>
        <w:t>Poprawa efektywności energetycznej oraz redukcja emisji gazów cieplarnianych na obszarze MOF</w:t>
      </w:r>
      <w:r w:rsidRPr="00332B8D">
        <w:t xml:space="preserve"> – wiązka 19 projektów realizowanych na obszarze MOF polegających na budowie, wymianie</w:t>
      </w:r>
      <w:r w:rsidR="00B716BB">
        <w:br/>
      </w:r>
      <w:r w:rsidRPr="00332B8D">
        <w:t xml:space="preserve"> i modernizacji źródeł ciepła, kompleksowej modernizacji energetycznej komunalnych budynków mieszkalnych i obiektów użyteczności publicznej oraz wymianę oświetlenia na energooszczędne. Wiązka projektów będzie realizowała zadania w ramach celu szczegółowego „Zielona transformacja </w:t>
      </w:r>
      <w:r w:rsidR="00B716BB">
        <w:br/>
      </w:r>
      <w:r w:rsidRPr="00332B8D">
        <w:t>i gospodarka niskoemisyjna”.</w:t>
      </w:r>
    </w:p>
    <w:p w14:paraId="38C44F65" w14:textId="7644097A" w:rsidR="002B5791" w:rsidRDefault="002B5791" w:rsidP="0040511E">
      <w:pPr>
        <w:spacing w:after="0" w:line="276" w:lineRule="auto"/>
        <w:jc w:val="both"/>
        <w:rPr>
          <w:color w:val="000000" w:themeColor="text1"/>
        </w:rPr>
      </w:pPr>
      <w:r w:rsidRPr="00A81950">
        <w:rPr>
          <w:color w:val="000000" w:themeColor="text1"/>
        </w:rPr>
        <w:t xml:space="preserve">W przedmiotową wiązkę projektową wpisuje się również projekt z listy rezerwowej Gminy </w:t>
      </w:r>
      <w:r>
        <w:rPr>
          <w:color w:val="000000" w:themeColor="text1"/>
        </w:rPr>
        <w:t xml:space="preserve">Włocławek, mający na celu poprawę efektywności energetycznej budynków użyteczności publicznej, co przyczyni </w:t>
      </w:r>
      <w:r>
        <w:rPr>
          <w:color w:val="000000" w:themeColor="text1"/>
        </w:rPr>
        <w:lastRenderedPageBreak/>
        <w:t>się do zwiększenia odporności obszaru na negatywne skutki kryzysu klimatycznego oraz poprawy jakości środowiska przyrodniczego, zwłaszcza jakości powietrza.</w:t>
      </w:r>
    </w:p>
    <w:p w14:paraId="5C04C6E3" w14:textId="6AE4F7CD" w:rsidR="0040511E" w:rsidRPr="00A81950" w:rsidRDefault="0040511E" w:rsidP="0040511E">
      <w:pPr>
        <w:spacing w:after="0" w:line="276" w:lineRule="auto"/>
        <w:jc w:val="both"/>
        <w:rPr>
          <w:rFonts w:cstheme="minorHAnsi"/>
          <w:color w:val="000000" w:themeColor="text1"/>
        </w:rPr>
      </w:pPr>
      <w:r w:rsidRPr="00A81950">
        <w:rPr>
          <w:rFonts w:cstheme="minorHAnsi"/>
          <w:color w:val="000000" w:themeColor="text1"/>
        </w:rPr>
        <w:t>Efektem wspólnym dla całej wiązki projektowej będzie poprawa stanu środowiska naturalnego poprzez ograniczenie dwutlenku węgla, zmniejszenie zużycia energii cieplnej  i elektrycznej w sektorze mieszkaniowym i sektorze publicznym</w:t>
      </w:r>
      <w:r w:rsidR="00CF3D81">
        <w:rPr>
          <w:rFonts w:cstheme="minorHAnsi"/>
          <w:color w:val="000000" w:themeColor="text1"/>
        </w:rPr>
        <w:t>, zwiększenie izolacyjności termicznej obiektów, wykorzystanie energii pochodzącej z odnawialnych źródeł energii</w:t>
      </w:r>
      <w:r w:rsidRPr="00A81950">
        <w:rPr>
          <w:rFonts w:cstheme="minorHAnsi"/>
          <w:color w:val="000000" w:themeColor="text1"/>
        </w:rPr>
        <w:t xml:space="preserve"> oraz poprawa estetyki budynków i jakości życia mieszkańców na terenie MOF Włocławek. Ponadto realizacja projektów odnosi się do wspólnego wykorzystania powstałej w wyniku realizacji inwestycji infrastruktury przez mieszkańców MOF Włocławek i do osiągnięcia wspólnego rezultatu, jakim jest </w:t>
      </w:r>
      <w:r w:rsidR="009A7E73" w:rsidRPr="00A81950">
        <w:rPr>
          <w:rFonts w:cstheme="minorHAnsi"/>
          <w:color w:val="000000" w:themeColor="text1"/>
        </w:rPr>
        <w:t>podjęcie</w:t>
      </w:r>
      <w:r w:rsidR="00A87D24" w:rsidRPr="00A81950">
        <w:rPr>
          <w:rFonts w:cstheme="minorHAnsi"/>
          <w:color w:val="000000" w:themeColor="text1"/>
        </w:rPr>
        <w:t xml:space="preserve"> działań mających na celu</w:t>
      </w:r>
      <w:r w:rsidR="009A7E73" w:rsidRPr="00A81950">
        <w:rPr>
          <w:rFonts w:cstheme="minorHAnsi"/>
          <w:color w:val="000000" w:themeColor="text1"/>
        </w:rPr>
        <w:t xml:space="preserve"> poprawę </w:t>
      </w:r>
      <w:r w:rsidR="005E0BC9" w:rsidRPr="00A81950">
        <w:rPr>
          <w:rFonts w:cstheme="minorHAnsi"/>
          <w:color w:val="000000" w:themeColor="text1"/>
        </w:rPr>
        <w:t>efektywności energetycznej oraz redukcję emisji gazów cieplarnianych na</w:t>
      </w:r>
      <w:r w:rsidRPr="00A81950">
        <w:rPr>
          <w:rFonts w:cstheme="minorHAnsi"/>
          <w:color w:val="000000" w:themeColor="text1"/>
        </w:rPr>
        <w:t xml:space="preserve"> terenie MOF Włocławek. </w:t>
      </w:r>
    </w:p>
    <w:p w14:paraId="1D2F1ADC" w14:textId="77777777" w:rsidR="0040511E" w:rsidRPr="0040511E" w:rsidRDefault="0040511E" w:rsidP="0040511E">
      <w:pPr>
        <w:spacing w:after="0" w:line="276" w:lineRule="auto"/>
        <w:jc w:val="both"/>
        <w:rPr>
          <w:rFonts w:cstheme="minorHAnsi"/>
          <w:color w:val="FF0000"/>
        </w:rPr>
      </w:pPr>
    </w:p>
    <w:p w14:paraId="4732FED0" w14:textId="77777777" w:rsidR="00A45C37" w:rsidRDefault="00A45C37" w:rsidP="00B716BB">
      <w:pPr>
        <w:spacing w:line="276" w:lineRule="auto"/>
        <w:jc w:val="both"/>
      </w:pPr>
      <w:r w:rsidRPr="00332B8D">
        <w:rPr>
          <w:b/>
          <w:bCs/>
        </w:rPr>
        <w:t>Poprawa dostępu do dobrej jakości wody i zrównoważona gospodarka wodna oraz</w:t>
      </w:r>
      <w:r w:rsidRPr="00332B8D">
        <w:t xml:space="preserve"> </w:t>
      </w:r>
      <w:r w:rsidRPr="00332B8D">
        <w:rPr>
          <w:b/>
          <w:bCs/>
        </w:rPr>
        <w:t>działania adaptacyjne mające na celu budowanie odporności i przystosowanie do zmian klimatu</w:t>
      </w:r>
      <w:r w:rsidRPr="00332B8D">
        <w:t xml:space="preserve"> – 9 projektów realizowanych w 9 gminach polegające na modernizacji systemów wodociągowych i stacji uzdatniania wody oraz wprowadzeniu rozwiązań mających na celu oszczędzanie wody, a także tworzeniu niebieskiej i zielonej infrastruktury. Wiązka projektów będzie realizowała zadania w ramach celu szczegółowego „Zielona transformacja i gospodarka niskoemisyjna”.</w:t>
      </w:r>
    </w:p>
    <w:p w14:paraId="02821FC1" w14:textId="5F1FC787" w:rsidR="00996209" w:rsidRDefault="00996209" w:rsidP="00B92633">
      <w:pPr>
        <w:spacing w:after="0" w:line="276" w:lineRule="auto"/>
        <w:jc w:val="both"/>
        <w:rPr>
          <w:color w:val="000000" w:themeColor="text1"/>
        </w:rPr>
      </w:pPr>
      <w:r w:rsidRPr="00A81950">
        <w:rPr>
          <w:color w:val="000000" w:themeColor="text1"/>
        </w:rPr>
        <w:t xml:space="preserve">W przedmiotową wiązkę projektową wpisuje się również projekt z listy rezerwowej Gminy </w:t>
      </w:r>
      <w:r>
        <w:rPr>
          <w:color w:val="000000" w:themeColor="text1"/>
        </w:rPr>
        <w:t>Boniewo</w:t>
      </w:r>
      <w:r w:rsidRPr="00A81950">
        <w:rPr>
          <w:color w:val="000000" w:themeColor="text1"/>
        </w:rPr>
        <w:t>, mający na celu</w:t>
      </w:r>
      <w:r>
        <w:rPr>
          <w:color w:val="000000" w:themeColor="text1"/>
        </w:rPr>
        <w:t xml:space="preserve"> wzrost bezpieczeństwa zapotrzebowania na wodę pitną oraz poprawę jej jakości.</w:t>
      </w:r>
      <w:r w:rsidRPr="00A81950">
        <w:rPr>
          <w:color w:val="000000" w:themeColor="text1"/>
        </w:rPr>
        <w:t xml:space="preserve"> </w:t>
      </w:r>
    </w:p>
    <w:p w14:paraId="708C1F69" w14:textId="54509E45" w:rsidR="00657D27" w:rsidRDefault="00657D27" w:rsidP="00B92633">
      <w:pPr>
        <w:spacing w:after="0" w:line="276" w:lineRule="auto"/>
        <w:jc w:val="both"/>
        <w:rPr>
          <w:color w:val="000000" w:themeColor="text1"/>
        </w:rPr>
      </w:pPr>
      <w:r>
        <w:rPr>
          <w:color w:val="000000" w:themeColor="text1"/>
        </w:rPr>
        <w:t>W przedmiotową wiązkę projektową wpisuje się również projekt z listy rezerwowej Gminy Miasto Włocławek, mający na celu podjęcie działań w zakresie łagodzenia zmian klimatu przy zastosowaniu podejścia  ekosystemowego, mającego na celu ochronę oraz wzrost powierzchni zasobów przyrodniczych.</w:t>
      </w:r>
    </w:p>
    <w:p w14:paraId="4FF257A7" w14:textId="77777777" w:rsidR="00996209" w:rsidRDefault="00996209" w:rsidP="00B92633">
      <w:pPr>
        <w:spacing w:after="0" w:line="276" w:lineRule="auto"/>
        <w:jc w:val="both"/>
        <w:rPr>
          <w:color w:val="000000" w:themeColor="text1"/>
        </w:rPr>
      </w:pPr>
    </w:p>
    <w:p w14:paraId="72B12AB2" w14:textId="5508DC25" w:rsidR="00856F49" w:rsidRPr="00B92633" w:rsidRDefault="00856F49" w:rsidP="00B92633">
      <w:pPr>
        <w:spacing w:after="0" w:line="276" w:lineRule="auto"/>
        <w:jc w:val="both"/>
        <w:rPr>
          <w:rFonts w:cstheme="minorHAnsi"/>
          <w:color w:val="000000" w:themeColor="text1"/>
        </w:rPr>
      </w:pPr>
      <w:r w:rsidRPr="00A81950">
        <w:rPr>
          <w:rFonts w:cstheme="minorHAnsi"/>
          <w:color w:val="000000" w:themeColor="text1"/>
        </w:rPr>
        <w:t>Efektem wspólnym dla całej wiązki projektowej będzie poprawa jakości środowiska naturalnego oraz poprawa jakości życia mieszkańców na terenie MOF Włocławek, wzrost bezpieczeństwa</w:t>
      </w:r>
      <w:r w:rsidRPr="00A81950">
        <w:rPr>
          <w:rFonts w:cstheme="minorHAnsi"/>
          <w:color w:val="000000" w:themeColor="text1"/>
        </w:rPr>
        <w:br/>
        <w:t xml:space="preserve"> w dostarczaniu wody pitnej oraz poprawa jej jakości. Ponadto realizacja projektów odnosi</w:t>
      </w:r>
      <w:r w:rsidRPr="00A81950">
        <w:rPr>
          <w:rFonts w:cstheme="minorHAnsi"/>
          <w:color w:val="000000" w:themeColor="text1"/>
        </w:rPr>
        <w:br/>
        <w:t xml:space="preserve">się do wspólnego wykorzystania powstałej w wyniku realizacji inwestycji infrastruktury przez mieszkańców MOF Włocławek, ograniczenia strat oraz zwiększenia efektywności wykorzystania wody na terenie MOF Włocławek. Przyczyni się do osiągnięcia wspólnego rezultatu, jakim jest </w:t>
      </w:r>
      <w:r w:rsidR="00D93B50" w:rsidRPr="00A81950">
        <w:rPr>
          <w:rFonts w:cstheme="minorHAnsi"/>
          <w:color w:val="000000" w:themeColor="text1"/>
        </w:rPr>
        <w:t>zrównoważona gospodarka wodna oraz adaptacja d</w:t>
      </w:r>
      <w:r w:rsidR="009A7E73" w:rsidRPr="00A81950">
        <w:rPr>
          <w:rFonts w:cstheme="minorHAnsi"/>
          <w:color w:val="000000" w:themeColor="text1"/>
        </w:rPr>
        <w:t>o zmian klimatu</w:t>
      </w:r>
      <w:r w:rsidR="00D93B50" w:rsidRPr="00A81950">
        <w:rPr>
          <w:rFonts w:cstheme="minorHAnsi"/>
          <w:color w:val="000000" w:themeColor="text1"/>
        </w:rPr>
        <w:t xml:space="preserve"> na terenie MOF Włocławek. </w:t>
      </w:r>
    </w:p>
    <w:p w14:paraId="548A60CE" w14:textId="77777777" w:rsidR="00B92633" w:rsidRDefault="00B92633" w:rsidP="00B716BB">
      <w:pPr>
        <w:spacing w:line="276" w:lineRule="auto"/>
        <w:jc w:val="both"/>
        <w:rPr>
          <w:b/>
          <w:bCs/>
        </w:rPr>
      </w:pPr>
    </w:p>
    <w:p w14:paraId="0A665106" w14:textId="653244E8" w:rsidR="00A45C37" w:rsidRDefault="00A45C37" w:rsidP="00B716BB">
      <w:pPr>
        <w:spacing w:line="276" w:lineRule="auto"/>
        <w:jc w:val="both"/>
      </w:pPr>
      <w:r w:rsidRPr="00332B8D">
        <w:rPr>
          <w:b/>
          <w:bCs/>
        </w:rPr>
        <w:t>Wychowanie przedszkolne</w:t>
      </w:r>
      <w:r w:rsidRPr="00332B8D">
        <w:t xml:space="preserve"> – obejmuje grupę 9 projektów, które będą realizowane na obszarze 7 gmin z obszaru MOF. Projekty będą dotyczyć zarówno inwestycji w infrastrukturę, jak i będą miały na celu podniesienie jakości już istniejących miejsc wychowania przedszkolnego. Wiązka projektów będzie realizowała zadania w ramach celu szczegółowego „Wysoka jakość życia społeczeństwa”.</w:t>
      </w:r>
    </w:p>
    <w:p w14:paraId="33408CD2" w14:textId="4D5C84A5" w:rsidR="00877DE9" w:rsidRPr="00C135A8" w:rsidRDefault="00877DE9" w:rsidP="00C135A8">
      <w:pPr>
        <w:spacing w:after="0" w:line="276" w:lineRule="auto"/>
        <w:jc w:val="both"/>
        <w:rPr>
          <w:rFonts w:cstheme="minorHAnsi"/>
          <w:color w:val="000000" w:themeColor="text1"/>
        </w:rPr>
      </w:pPr>
      <w:r w:rsidRPr="00A81950">
        <w:rPr>
          <w:rFonts w:cstheme="minorHAnsi"/>
          <w:color w:val="000000" w:themeColor="text1"/>
        </w:rPr>
        <w:t xml:space="preserve">Efektem wspólnym dla całej wiązki projektowej będzie zwiększenie szans edukacyjnych, poprawa jakości życia mieszkańców oraz wzrost rozwoju społecznego na terenie MOF Włocławek. Ponadto efektem wspólnym będzie poprawa warunków nauczania oraz podniesienie jakości kształcenia </w:t>
      </w:r>
      <w:r w:rsidRPr="00A81950">
        <w:rPr>
          <w:rFonts w:cstheme="minorHAnsi"/>
          <w:color w:val="000000" w:themeColor="text1"/>
        </w:rPr>
        <w:br/>
        <w:t xml:space="preserve">na terenie MOF Włocławek. </w:t>
      </w:r>
      <w:r w:rsidR="00D93B50" w:rsidRPr="00A81950">
        <w:rPr>
          <w:rFonts w:cstheme="minorHAnsi"/>
          <w:color w:val="000000" w:themeColor="text1"/>
        </w:rPr>
        <w:t>R</w:t>
      </w:r>
      <w:r w:rsidRPr="00A81950">
        <w:rPr>
          <w:rFonts w:cstheme="minorHAnsi"/>
          <w:color w:val="000000" w:themeColor="text1"/>
        </w:rPr>
        <w:t xml:space="preserve">ealizacja projektów odnosi się do wspólnego wykorzystania powstałej </w:t>
      </w:r>
      <w:r w:rsidR="00D93B50" w:rsidRPr="00A81950">
        <w:rPr>
          <w:rFonts w:cstheme="minorHAnsi"/>
          <w:color w:val="000000" w:themeColor="text1"/>
        </w:rPr>
        <w:br/>
      </w:r>
      <w:r w:rsidRPr="00A81950">
        <w:rPr>
          <w:rFonts w:cstheme="minorHAnsi"/>
          <w:color w:val="000000" w:themeColor="text1"/>
        </w:rPr>
        <w:t xml:space="preserve">w wyniku realizacji inwestycji infrastruktury i do osiągnięcia wspólnego rezultatu, jakim jest stworzenie </w:t>
      </w:r>
      <w:r w:rsidR="00D93B50" w:rsidRPr="00A81950">
        <w:rPr>
          <w:rFonts w:cstheme="minorHAnsi"/>
          <w:color w:val="000000" w:themeColor="text1"/>
        </w:rPr>
        <w:t>nowych miejsc w przedszkolach oraz podniesieni</w:t>
      </w:r>
      <w:r w:rsidR="00117D1F" w:rsidRPr="00A81950">
        <w:rPr>
          <w:rFonts w:cstheme="minorHAnsi"/>
          <w:color w:val="000000" w:themeColor="text1"/>
        </w:rPr>
        <w:t>e</w:t>
      </w:r>
      <w:r w:rsidR="00D93B50" w:rsidRPr="00A81950">
        <w:rPr>
          <w:rFonts w:cstheme="minorHAnsi"/>
          <w:color w:val="000000" w:themeColor="text1"/>
        </w:rPr>
        <w:t xml:space="preserve"> jakości funkcjonujących miejsc wychowania przedszkolnego na terenie MOF Włocławek. </w:t>
      </w:r>
      <w:r w:rsidRPr="00A81950">
        <w:rPr>
          <w:rFonts w:cstheme="minorHAnsi"/>
          <w:color w:val="000000" w:themeColor="text1"/>
        </w:rPr>
        <w:t xml:space="preserve">  </w:t>
      </w:r>
    </w:p>
    <w:p w14:paraId="15167A2C" w14:textId="77777777" w:rsidR="00C135A8" w:rsidRDefault="00C135A8" w:rsidP="00B716BB">
      <w:pPr>
        <w:spacing w:line="276" w:lineRule="auto"/>
        <w:jc w:val="both"/>
        <w:rPr>
          <w:b/>
          <w:bCs/>
        </w:rPr>
      </w:pPr>
    </w:p>
    <w:p w14:paraId="123F1665" w14:textId="7F1AED34" w:rsidR="00A45C37" w:rsidRDefault="00A45C37" w:rsidP="00B716BB">
      <w:pPr>
        <w:spacing w:line="276" w:lineRule="auto"/>
        <w:jc w:val="both"/>
      </w:pPr>
      <w:r w:rsidRPr="00332B8D">
        <w:rPr>
          <w:b/>
          <w:bCs/>
        </w:rPr>
        <w:lastRenderedPageBreak/>
        <w:t>Kształcenie ogólne</w:t>
      </w:r>
      <w:r w:rsidRPr="00332B8D">
        <w:t xml:space="preserve"> – 12 projektów zaplanowanych do realizacji w 11 gminach, mające na celu podniesienie jakości kształcenia i rozwój kompetencji kluczowych uczniów szkół podstawowych </w:t>
      </w:r>
      <w:r w:rsidR="00E962E6">
        <w:br/>
      </w:r>
      <w:r w:rsidRPr="00332B8D">
        <w:t xml:space="preserve">oraz ponadpodstawowych ogólnokształcących. Wiązka projektów będzie realizowała zadania </w:t>
      </w:r>
      <w:r w:rsidR="00E962E6">
        <w:br/>
      </w:r>
      <w:r w:rsidRPr="00332B8D">
        <w:t>w ramach celu szczegółowego „Wysoka jakość życia społeczeństwa”.</w:t>
      </w:r>
    </w:p>
    <w:p w14:paraId="6B196850" w14:textId="33186A9F" w:rsidR="00877DE9" w:rsidRPr="00C135A8" w:rsidRDefault="00877DE9" w:rsidP="00C135A8">
      <w:pPr>
        <w:spacing w:after="0" w:line="276" w:lineRule="auto"/>
        <w:jc w:val="both"/>
        <w:rPr>
          <w:rFonts w:cstheme="minorHAnsi"/>
          <w:color w:val="000000" w:themeColor="text1"/>
        </w:rPr>
      </w:pPr>
      <w:bookmarkStart w:id="157" w:name="_Hlk136414859"/>
      <w:r w:rsidRPr="00A81950">
        <w:rPr>
          <w:rFonts w:cstheme="minorHAnsi"/>
          <w:color w:val="000000" w:themeColor="text1"/>
        </w:rPr>
        <w:t xml:space="preserve">Efektem wspólnym dla całej wiązki projektowej będzie </w:t>
      </w:r>
      <w:bookmarkEnd w:id="157"/>
      <w:r w:rsidRPr="00A81950">
        <w:rPr>
          <w:rFonts w:cstheme="minorHAnsi"/>
          <w:color w:val="000000" w:themeColor="text1"/>
        </w:rPr>
        <w:t xml:space="preserve">podniesienie efektywności i jakości kształcenia ogólnego na terenie MOF Włocławek oraz wzrost poziomu rozwoju społecznego. Ponadto efektem wspólnym będzie również wyrównanie szans edukacyjnych mieszkańców na terenie MOF Włocławek oraz osiągnięcie wspólnego rezultatu, jakim jest stworzenie wysokiej jakości życia mieszkańców </w:t>
      </w:r>
      <w:r w:rsidR="00E962E6">
        <w:rPr>
          <w:rFonts w:cstheme="minorHAnsi"/>
          <w:color w:val="000000" w:themeColor="text1"/>
        </w:rPr>
        <w:br/>
      </w:r>
      <w:r w:rsidRPr="00A81950">
        <w:rPr>
          <w:rFonts w:cstheme="minorHAnsi"/>
          <w:color w:val="000000" w:themeColor="text1"/>
        </w:rPr>
        <w:t>MOF Włocław</w:t>
      </w:r>
      <w:r w:rsidR="00E962E6">
        <w:rPr>
          <w:rFonts w:cstheme="minorHAnsi"/>
          <w:color w:val="000000" w:themeColor="text1"/>
        </w:rPr>
        <w:t>ka</w:t>
      </w:r>
      <w:r w:rsidRPr="00A81950">
        <w:rPr>
          <w:rFonts w:cstheme="minorHAnsi"/>
          <w:color w:val="000000" w:themeColor="text1"/>
        </w:rPr>
        <w:t xml:space="preserve">.  </w:t>
      </w:r>
    </w:p>
    <w:p w14:paraId="7D72ED15" w14:textId="77777777" w:rsidR="00C135A8" w:rsidRDefault="00C135A8" w:rsidP="00B716BB">
      <w:pPr>
        <w:spacing w:line="276" w:lineRule="auto"/>
        <w:jc w:val="both"/>
        <w:rPr>
          <w:b/>
          <w:bCs/>
        </w:rPr>
      </w:pPr>
    </w:p>
    <w:p w14:paraId="194AD18C" w14:textId="1A59ADF2" w:rsidR="00A45C37" w:rsidRDefault="00A45C37" w:rsidP="00B716BB">
      <w:pPr>
        <w:spacing w:line="276" w:lineRule="auto"/>
        <w:jc w:val="both"/>
      </w:pPr>
      <w:r w:rsidRPr="00332B8D">
        <w:rPr>
          <w:b/>
          <w:bCs/>
        </w:rPr>
        <w:t>Opieka zdrowotna</w:t>
      </w:r>
      <w:r w:rsidRPr="00332B8D">
        <w:t xml:space="preserve"> – 2 projekty (realizowane w gminie Izbica Kujawska oraz w mieście Włocławek</w:t>
      </w:r>
      <w:r w:rsidR="003B1D3B">
        <w:t xml:space="preserve"> przez Powiat Włocławski</w:t>
      </w:r>
      <w:r w:rsidRPr="00332B8D">
        <w:t>) dotyczące rozwoju i wsparcia usług z zakresu opieki zdrowotnej, co przyczyni się do zwiększenia dostępności do tego typu usług na obszarze MOF. Wiązka projektów będzie realizowała zadania w ramach celu szczegółowego „Wysoka jakość życia społeczeństwa”.</w:t>
      </w:r>
    </w:p>
    <w:p w14:paraId="09BAB09D" w14:textId="270386F1" w:rsidR="00877DE9" w:rsidRPr="00C135A8" w:rsidRDefault="00877DE9" w:rsidP="00C135A8">
      <w:pPr>
        <w:spacing w:after="0" w:line="276" w:lineRule="auto"/>
        <w:jc w:val="both"/>
        <w:rPr>
          <w:rFonts w:cstheme="minorHAnsi"/>
          <w:color w:val="000000" w:themeColor="text1"/>
        </w:rPr>
      </w:pPr>
      <w:bookmarkStart w:id="158" w:name="_Hlk136414799"/>
      <w:r w:rsidRPr="00A81950">
        <w:rPr>
          <w:rFonts w:cstheme="minorHAnsi"/>
          <w:color w:val="000000" w:themeColor="text1"/>
        </w:rPr>
        <w:t xml:space="preserve">Efektem wspólnym dla całej wiązki projektowej będzie </w:t>
      </w:r>
      <w:bookmarkEnd w:id="158"/>
      <w:r w:rsidRPr="00A81950">
        <w:rPr>
          <w:rFonts w:cstheme="minorHAnsi"/>
          <w:color w:val="000000" w:themeColor="text1"/>
        </w:rPr>
        <w:t xml:space="preserve">poprawa dostępności i jakości świadczeń </w:t>
      </w:r>
      <w:r w:rsidRPr="00A81950">
        <w:rPr>
          <w:rFonts w:cstheme="minorHAnsi"/>
          <w:color w:val="000000" w:themeColor="text1"/>
        </w:rPr>
        <w:br/>
      </w:r>
      <w:r w:rsidR="004F18FA">
        <w:rPr>
          <w:rFonts w:cstheme="minorHAnsi"/>
          <w:color w:val="000000" w:themeColor="text1"/>
        </w:rPr>
        <w:t xml:space="preserve">usługi opieki zdrowotnej </w:t>
      </w:r>
      <w:r w:rsidRPr="00A81950">
        <w:rPr>
          <w:rFonts w:cstheme="minorHAnsi"/>
          <w:color w:val="000000" w:themeColor="text1"/>
        </w:rPr>
        <w:t xml:space="preserve">dla mieszkańców MOF Włocławka poprzez wzrost efektywności leczenia oraz zwiększenie dostępu do usług publicznych. Ponadto realizacja projektów odnosi się do wspólnego wykorzystania powstałej w wyniku realizacji inwestycji infrastruktury i do osiągnięcia wspólnego rezultatu, jakim jest stworzenie wysokiej jakości życia społeczeństwa na terenie MOF Włocławek. </w:t>
      </w:r>
    </w:p>
    <w:p w14:paraId="02C86B98" w14:textId="77777777" w:rsidR="00C135A8" w:rsidRDefault="00C135A8" w:rsidP="00B716BB">
      <w:pPr>
        <w:spacing w:line="276" w:lineRule="auto"/>
        <w:jc w:val="both"/>
        <w:rPr>
          <w:b/>
          <w:bCs/>
        </w:rPr>
      </w:pPr>
    </w:p>
    <w:p w14:paraId="6655ABD1" w14:textId="3CFE4C78" w:rsidR="00A45C37" w:rsidRDefault="00A45C37" w:rsidP="00B716BB">
      <w:pPr>
        <w:spacing w:line="276" w:lineRule="auto"/>
        <w:jc w:val="both"/>
      </w:pPr>
      <w:r w:rsidRPr="00332B8D">
        <w:rPr>
          <w:b/>
          <w:bCs/>
        </w:rPr>
        <w:t>Wsparcie instytucji kultury</w:t>
      </w:r>
      <w:r w:rsidRPr="00332B8D">
        <w:t xml:space="preserve"> – 7 projektów realizowanych w 7 gminach, mających na celu upowszechnienie i poprawę dostępności do działalności kulturalnej poprzez działania infrastrukturalne oraz doposażenie instytucji kultury. Wiązka projektów będzie realizowała zadania w ramach celu szczegółowego „Wysoka jakość życia społeczeństwa”.</w:t>
      </w:r>
    </w:p>
    <w:p w14:paraId="70006A02" w14:textId="76EAA80C" w:rsidR="00996209" w:rsidRDefault="00996209" w:rsidP="00877DE9">
      <w:pPr>
        <w:spacing w:after="0" w:line="276" w:lineRule="auto"/>
        <w:jc w:val="both"/>
        <w:rPr>
          <w:color w:val="000000" w:themeColor="text1"/>
        </w:rPr>
      </w:pPr>
      <w:r w:rsidRPr="00A81950">
        <w:rPr>
          <w:color w:val="000000" w:themeColor="text1"/>
        </w:rPr>
        <w:t xml:space="preserve">W przedmiotową wiązkę projektową wpisuje się również projekt z listy rezerwowej Gminy </w:t>
      </w:r>
      <w:r>
        <w:rPr>
          <w:color w:val="000000" w:themeColor="text1"/>
        </w:rPr>
        <w:t>Boniewo, mający na celu wsparcie instytucji kultury poprzez zapewnienie dostępu do lokalnej infrastruktury.</w:t>
      </w:r>
    </w:p>
    <w:p w14:paraId="17695A8B" w14:textId="77777777" w:rsidR="00996209" w:rsidRDefault="00996209" w:rsidP="00877DE9">
      <w:pPr>
        <w:spacing w:after="0" w:line="276" w:lineRule="auto"/>
        <w:jc w:val="both"/>
        <w:rPr>
          <w:color w:val="000000" w:themeColor="text1"/>
        </w:rPr>
      </w:pPr>
    </w:p>
    <w:p w14:paraId="7459D260" w14:textId="17B403BF" w:rsidR="00877DE9" w:rsidRPr="00A81950" w:rsidRDefault="00877DE9" w:rsidP="00877DE9">
      <w:pPr>
        <w:spacing w:after="0" w:line="276" w:lineRule="auto"/>
        <w:jc w:val="both"/>
        <w:rPr>
          <w:rFonts w:cstheme="minorHAnsi"/>
          <w:color w:val="000000" w:themeColor="text1"/>
        </w:rPr>
      </w:pPr>
      <w:r w:rsidRPr="00A81950">
        <w:rPr>
          <w:rFonts w:cstheme="minorHAnsi"/>
          <w:color w:val="000000" w:themeColor="text1"/>
        </w:rPr>
        <w:t>Efektem wspólnym dla całej wiązki projektowej będzie wzrost rozwoju społecznego i kulturalnego mieszkańców zamieszkujących obszar MOF Włocławek, zwiększenie atrakcyjności poprzez poszerzenie dostępności do instytucji kultury oraz poprawa jakości życia mieszkańców MOF Włocławek. Ponadto realizacja projektów odnosi się do wspólnego wykorzystania powstałej w wyniku realizacji inwestycji infrastruktury</w:t>
      </w:r>
      <w:r w:rsidR="00A108E8" w:rsidRPr="00A81950">
        <w:rPr>
          <w:rFonts w:cstheme="minorHAnsi"/>
          <w:color w:val="000000" w:themeColor="text1"/>
        </w:rPr>
        <w:t xml:space="preserve"> przez mieszkańców MOF Włocławek</w:t>
      </w:r>
      <w:r w:rsidRPr="00A81950">
        <w:rPr>
          <w:rFonts w:cstheme="minorHAnsi"/>
          <w:color w:val="000000" w:themeColor="text1"/>
        </w:rPr>
        <w:t xml:space="preserve"> i do osiągnięcia wspólnego rezultatu, jakim jest </w:t>
      </w:r>
      <w:r w:rsidR="00A108E8" w:rsidRPr="00A81950">
        <w:rPr>
          <w:rFonts w:cstheme="minorHAnsi"/>
          <w:color w:val="000000" w:themeColor="text1"/>
        </w:rPr>
        <w:t xml:space="preserve">zapewnienie dostępu do lokalnej infrastruktury kultury dla społeczeństwa MOF Włocławek. </w:t>
      </w:r>
      <w:r w:rsidRPr="00A81950">
        <w:rPr>
          <w:rFonts w:cstheme="minorHAnsi"/>
          <w:color w:val="000000" w:themeColor="text1"/>
        </w:rPr>
        <w:t xml:space="preserve"> </w:t>
      </w:r>
    </w:p>
    <w:p w14:paraId="13ECC89E" w14:textId="77777777" w:rsidR="00877DE9" w:rsidRPr="00877DE9" w:rsidRDefault="00877DE9" w:rsidP="00877DE9">
      <w:pPr>
        <w:spacing w:after="0" w:line="276" w:lineRule="auto"/>
        <w:jc w:val="both"/>
        <w:rPr>
          <w:rFonts w:cstheme="minorHAnsi"/>
          <w:color w:val="FF0000"/>
        </w:rPr>
      </w:pPr>
    </w:p>
    <w:p w14:paraId="7FAD6775" w14:textId="77777777" w:rsidR="00A45C37" w:rsidRDefault="00A45C37" w:rsidP="00B716BB">
      <w:pPr>
        <w:spacing w:line="276" w:lineRule="auto"/>
        <w:jc w:val="both"/>
        <w:rPr>
          <w:b/>
          <w:bCs/>
        </w:rPr>
      </w:pPr>
      <w:r w:rsidRPr="00332B8D">
        <w:rPr>
          <w:b/>
          <w:bCs/>
        </w:rPr>
        <w:t xml:space="preserve">Rozwój turystyki </w:t>
      </w:r>
      <w:r w:rsidRPr="00332B8D">
        <w:t xml:space="preserve"> – wiązka 4 projektów realizowanych w gminach Baruchowo, Chodecz, Izbica Kujawska oraz Lubraniec, mających na celu rozwój funkcji turystycznej w oparciu o zidentyfikowany potencjał przyrodniczy i kulturowy, obejmujących rozwój infrastruktury turystycznej. Wiązka projektów będzie realizowała zadania w ramach celu szczegółowego „Atrakcyjna i dostępna przestrzeń”.</w:t>
      </w:r>
      <w:r w:rsidRPr="00332B8D">
        <w:rPr>
          <w:b/>
          <w:bCs/>
        </w:rPr>
        <w:t xml:space="preserve"> </w:t>
      </w:r>
    </w:p>
    <w:p w14:paraId="4C3BAD94" w14:textId="5EE76B65" w:rsidR="00877DE9" w:rsidRDefault="00877DE9" w:rsidP="00877DE9">
      <w:pPr>
        <w:spacing w:line="276" w:lineRule="auto"/>
        <w:jc w:val="both"/>
        <w:rPr>
          <w:color w:val="000000" w:themeColor="text1"/>
        </w:rPr>
      </w:pPr>
      <w:r w:rsidRPr="00A81950">
        <w:rPr>
          <w:color w:val="000000" w:themeColor="text1"/>
        </w:rPr>
        <w:t>W przedmiotową wiązkę projektową wpisuje się również projekt z listy rezerwowej Gminy Lubraniec, mający na celu rozwój infrastruktury turystycznej w oparciu o zidentyfikowany na terenie gminy potencjał turystyczny</w:t>
      </w:r>
      <w:r w:rsidR="00D64B1B">
        <w:rPr>
          <w:color w:val="000000" w:themeColor="text1"/>
        </w:rPr>
        <w:t xml:space="preserve">, poprzez zaplanowanie działań dotyczących tworzeniu szlaków turystycznych. </w:t>
      </w:r>
      <w:r w:rsidRPr="00A81950">
        <w:rPr>
          <w:color w:val="000000" w:themeColor="text1"/>
        </w:rPr>
        <w:t xml:space="preserve">  </w:t>
      </w:r>
    </w:p>
    <w:p w14:paraId="1484C823" w14:textId="62A440ED" w:rsidR="00D64B1B" w:rsidRPr="00A81950" w:rsidRDefault="00D64B1B" w:rsidP="00877DE9">
      <w:pPr>
        <w:spacing w:line="276" w:lineRule="auto"/>
        <w:jc w:val="both"/>
        <w:rPr>
          <w:color w:val="000000" w:themeColor="text1"/>
        </w:rPr>
      </w:pPr>
      <w:r>
        <w:rPr>
          <w:color w:val="000000" w:themeColor="text1"/>
        </w:rPr>
        <w:lastRenderedPageBreak/>
        <w:t>W wiązkę projektową wpisuje się również projekt z listy rezerwowej Gminy Brześć Kujawski, maj</w:t>
      </w:r>
      <w:r w:rsidR="002C4593">
        <w:rPr>
          <w:color w:val="000000" w:themeColor="text1"/>
        </w:rPr>
        <w:t>ą</w:t>
      </w:r>
      <w:r>
        <w:rPr>
          <w:color w:val="000000" w:themeColor="text1"/>
        </w:rPr>
        <w:t xml:space="preserve">cy </w:t>
      </w:r>
      <w:r w:rsidR="00E8740A">
        <w:rPr>
          <w:color w:val="000000" w:themeColor="text1"/>
        </w:rPr>
        <w:br/>
      </w:r>
      <w:r>
        <w:rPr>
          <w:color w:val="000000" w:themeColor="text1"/>
        </w:rPr>
        <w:t>na celu</w:t>
      </w:r>
      <w:r w:rsidR="002C4593">
        <w:rPr>
          <w:color w:val="000000" w:themeColor="text1"/>
        </w:rPr>
        <w:t xml:space="preserve"> rozwój infrastruktury turystycznej poprzez zaplanowanie działań dotyczących budowy infrastruktury poprawiającej dostępność obiektów i atrakcji turystycznych oraz zagospodarowanie jej bezpośredniego otoczenia.</w:t>
      </w:r>
      <w:r>
        <w:rPr>
          <w:color w:val="000000" w:themeColor="text1"/>
        </w:rPr>
        <w:t xml:space="preserve"> </w:t>
      </w:r>
    </w:p>
    <w:p w14:paraId="34873B18" w14:textId="4A533C2F" w:rsidR="00877DE9" w:rsidRPr="00A81950" w:rsidRDefault="00877DE9" w:rsidP="00B716BB">
      <w:pPr>
        <w:spacing w:line="276" w:lineRule="auto"/>
        <w:jc w:val="both"/>
        <w:rPr>
          <w:rFonts w:cstheme="minorHAnsi"/>
          <w:color w:val="000000" w:themeColor="text1"/>
        </w:rPr>
      </w:pPr>
      <w:r w:rsidRPr="00A81950">
        <w:rPr>
          <w:rFonts w:cstheme="minorHAnsi"/>
          <w:color w:val="000000" w:themeColor="text1"/>
        </w:rPr>
        <w:t xml:space="preserve">Efektem wspólnym dla całej wiązki projektowej będzie zwiększenie walorów środowiskowych oraz atrakcyjności MOF Włocławek, poprawa jakości i funkcjonalności zagospodarowanych terenów, poprawa jakości życia mieszkańców MOF Włocławek oraz wspieranie rozwoju gospodarczego terenu MOF Włocławek. Ponadto realizacja projektów odnosi się do wspólnego wykorzystania powstałej </w:t>
      </w:r>
      <w:r w:rsidRPr="00A81950">
        <w:rPr>
          <w:rFonts w:cstheme="minorHAnsi"/>
          <w:color w:val="000000" w:themeColor="text1"/>
        </w:rPr>
        <w:br/>
        <w:t xml:space="preserve">w wyniku realizacji inwestycji infrastruktury </w:t>
      </w:r>
      <w:r w:rsidR="003B1D3B" w:rsidRPr="00A81950">
        <w:rPr>
          <w:rFonts w:cstheme="minorHAnsi"/>
          <w:color w:val="000000" w:themeColor="text1"/>
        </w:rPr>
        <w:t xml:space="preserve">przez społeczeństwo MOF Włocławek oraz </w:t>
      </w:r>
      <w:r w:rsidRPr="00A81950">
        <w:rPr>
          <w:rFonts w:cstheme="minorHAnsi"/>
          <w:color w:val="000000" w:themeColor="text1"/>
        </w:rPr>
        <w:t>do osiągnięcia wspólnego rezultatu, jakim jest stworzenie</w:t>
      </w:r>
      <w:r w:rsidR="003B1D3B" w:rsidRPr="00A81950">
        <w:rPr>
          <w:rFonts w:cstheme="minorHAnsi"/>
          <w:color w:val="000000" w:themeColor="text1"/>
        </w:rPr>
        <w:t xml:space="preserve"> potencjału turystycznego oraz walorów kulturowo – przyrodniczych na obszarze MOF Włocławek. </w:t>
      </w:r>
    </w:p>
    <w:p w14:paraId="3A670158" w14:textId="209B884B" w:rsidR="00A45C37" w:rsidRDefault="00A45C37" w:rsidP="00B716BB">
      <w:pPr>
        <w:spacing w:line="276" w:lineRule="auto"/>
        <w:jc w:val="both"/>
      </w:pPr>
      <w:r w:rsidRPr="00332B8D">
        <w:rPr>
          <w:b/>
          <w:bCs/>
        </w:rPr>
        <w:t>Odnowa przestrzeni publicznych</w:t>
      </w:r>
      <w:r w:rsidRPr="00332B8D">
        <w:t xml:space="preserve"> – wiązka 1</w:t>
      </w:r>
      <w:r w:rsidR="00877DE9">
        <w:t>2</w:t>
      </w:r>
      <w:r w:rsidRPr="00332B8D">
        <w:t xml:space="preserve"> projektów realizowanych w 1</w:t>
      </w:r>
      <w:r w:rsidR="00877DE9">
        <w:t>2</w:t>
      </w:r>
      <w:r w:rsidRPr="00332B8D">
        <w:t xml:space="preserve"> gminach, mających </w:t>
      </w:r>
      <w:r w:rsidR="00E8740A">
        <w:br/>
      </w:r>
      <w:r w:rsidRPr="00332B8D">
        <w:t xml:space="preserve">na celu przywrócenie lub nadanie nowych funkcji zdegradowanym obiektom i przestrzeniom </w:t>
      </w:r>
      <w:r w:rsidR="00E8740A">
        <w:br/>
      </w:r>
      <w:r w:rsidRPr="00332B8D">
        <w:t>oraz zagospodarowanie przestrzeni publicznych w celu udostępnienia ich mieszkańcom. Wiązka projektów będzie realizowała zadania w ramach celu szczegółowego „Atrakcyjna i dostępna przestrzeń”.</w:t>
      </w:r>
    </w:p>
    <w:p w14:paraId="3F3B03DB" w14:textId="77777777" w:rsidR="00877DE9" w:rsidRDefault="00877DE9" w:rsidP="00877DE9">
      <w:pPr>
        <w:spacing w:line="276" w:lineRule="auto"/>
        <w:jc w:val="both"/>
        <w:rPr>
          <w:color w:val="000000" w:themeColor="text1"/>
        </w:rPr>
      </w:pPr>
      <w:r w:rsidRPr="00A81950">
        <w:rPr>
          <w:color w:val="000000" w:themeColor="text1"/>
        </w:rPr>
        <w:t xml:space="preserve">W przedmiotową wiązkę projektową wpisuje się również projekt z listy rezerwowej Gminy Lubanie, mający na celu podwyższenie poziomu rozwoju społecznego poprzez adaptację przestrzeni publicznej oraz stworzenie przestrzeni </w:t>
      </w:r>
      <w:proofErr w:type="spellStart"/>
      <w:r w:rsidRPr="00A81950">
        <w:rPr>
          <w:color w:val="000000" w:themeColor="text1"/>
        </w:rPr>
        <w:t>kulturalno</w:t>
      </w:r>
      <w:proofErr w:type="spellEnd"/>
      <w:r w:rsidRPr="00A81950">
        <w:rPr>
          <w:color w:val="000000" w:themeColor="text1"/>
        </w:rPr>
        <w:t xml:space="preserve"> – rekreacyjnej. </w:t>
      </w:r>
    </w:p>
    <w:p w14:paraId="7D983C0A" w14:textId="2BCBA184" w:rsidR="0081672C" w:rsidRPr="00A81950" w:rsidRDefault="0081672C" w:rsidP="00877DE9">
      <w:pPr>
        <w:spacing w:line="276" w:lineRule="auto"/>
        <w:jc w:val="both"/>
        <w:rPr>
          <w:color w:val="000000" w:themeColor="text1"/>
        </w:rPr>
      </w:pPr>
      <w:r>
        <w:rPr>
          <w:color w:val="000000" w:themeColor="text1"/>
        </w:rPr>
        <w:t>W wiązkę projektową wpisuje się również projekt z listy rezerwowej Gminy Boniewo, mający na celu poprawę warunków życia mieszkańców, przyczyniając się do rozwoju przestrzeni publicznej poprzez adaptację i zagospodarowanie terenów.</w:t>
      </w:r>
    </w:p>
    <w:p w14:paraId="560FB030" w14:textId="09C85A39" w:rsidR="00877DE9" w:rsidRPr="00A81950" w:rsidRDefault="00877DE9" w:rsidP="00877DE9">
      <w:pPr>
        <w:spacing w:after="0" w:line="276" w:lineRule="auto"/>
        <w:jc w:val="both"/>
        <w:rPr>
          <w:rFonts w:cstheme="minorHAnsi"/>
          <w:color w:val="000000" w:themeColor="text1"/>
        </w:rPr>
      </w:pPr>
      <w:r w:rsidRPr="00A81950">
        <w:rPr>
          <w:rFonts w:cstheme="minorHAnsi"/>
          <w:color w:val="000000" w:themeColor="text1"/>
        </w:rPr>
        <w:t>Efektem wspólnym dla całej wiązki projektowej będzie zwiększenie poziomu uczestnictwa mieszkańców z obszaru MOF w życie kulturalne i społeczne, poprawa jakości życia mieszkańców</w:t>
      </w:r>
      <w:r w:rsidR="00E8740A">
        <w:rPr>
          <w:rFonts w:cstheme="minorHAnsi"/>
          <w:color w:val="000000" w:themeColor="text1"/>
        </w:rPr>
        <w:br/>
      </w:r>
      <w:r w:rsidRPr="00A81950">
        <w:rPr>
          <w:rFonts w:cstheme="minorHAnsi"/>
          <w:color w:val="000000" w:themeColor="text1"/>
        </w:rPr>
        <w:t xml:space="preserve"> oraz atrakcyjności obszaru MOF Włocławek. Efektem wspólnym będzie również uporządkowanie</w:t>
      </w:r>
      <w:r w:rsidR="00DB62C5">
        <w:rPr>
          <w:rFonts w:cstheme="minorHAnsi"/>
          <w:color w:val="000000" w:themeColor="text1"/>
        </w:rPr>
        <w:t xml:space="preserve">                        </w:t>
      </w:r>
      <w:r w:rsidRPr="00A81950">
        <w:rPr>
          <w:rFonts w:cstheme="minorHAnsi"/>
          <w:color w:val="000000" w:themeColor="text1"/>
        </w:rPr>
        <w:t xml:space="preserve"> i zagospodarowanie przestrzeni publicznej dla mieszkańców MOF Włocławek. Ponadto realizacja projektów odnosi się do wspólnego wykorzystania powstałej w wyniku realizacji inwestycji infrastruktury i do osiągnięcia wspólnego rezultatu, jakim jest stworzenie atrakcyjnej i dostępnej przestrzeni.</w:t>
      </w:r>
    </w:p>
    <w:p w14:paraId="32E71427" w14:textId="77777777" w:rsidR="00877DE9" w:rsidRPr="00A81950" w:rsidRDefault="00877DE9" w:rsidP="00877DE9">
      <w:pPr>
        <w:spacing w:after="0" w:line="276" w:lineRule="auto"/>
        <w:jc w:val="both"/>
        <w:rPr>
          <w:rFonts w:ascii="Arial Narrow" w:hAnsi="Arial Narrow"/>
          <w:color w:val="000000" w:themeColor="text1"/>
          <w:sz w:val="24"/>
          <w:szCs w:val="24"/>
        </w:rPr>
      </w:pPr>
    </w:p>
    <w:p w14:paraId="65FCF987" w14:textId="77777777" w:rsidR="00877DE9" w:rsidRPr="00A81950" w:rsidRDefault="00877DE9" w:rsidP="00877DE9">
      <w:pPr>
        <w:spacing w:after="0" w:line="276" w:lineRule="auto"/>
        <w:jc w:val="both"/>
        <w:rPr>
          <w:rFonts w:cstheme="minorHAnsi"/>
          <w:color w:val="000000" w:themeColor="text1"/>
        </w:rPr>
      </w:pPr>
      <w:r w:rsidRPr="00A81950">
        <w:rPr>
          <w:rFonts w:cstheme="minorHAnsi"/>
          <w:b/>
          <w:bCs/>
          <w:color w:val="000000" w:themeColor="text1"/>
        </w:rPr>
        <w:t>Rewitalizacja</w:t>
      </w:r>
      <w:r w:rsidRPr="00A81950">
        <w:rPr>
          <w:rFonts w:cstheme="minorHAnsi"/>
          <w:color w:val="000000" w:themeColor="text1"/>
        </w:rPr>
        <w:t xml:space="preserve"> - jest odrębnym instrumentem terytorialnym (instrument wdrażany na podstawie programu rewitalizacji). Efektem realizacji projektu będzie przeciwdziałanie degradacji przestrzeni, poprawa jakości życia mieszkańców na terenie MOF Włocławek oraz zwiększenie atrakcyjności stworzonej w ramach projektu infrastruktury. Efektem będzie wspólne wykorzystanie stworzonej </w:t>
      </w:r>
      <w:r w:rsidRPr="00A81950">
        <w:rPr>
          <w:rFonts w:cstheme="minorHAnsi"/>
          <w:color w:val="000000" w:themeColor="text1"/>
        </w:rPr>
        <w:br/>
        <w:t xml:space="preserve">w ramach projektu infrastruktury przez mieszkańców MOF Włocławek. </w:t>
      </w:r>
    </w:p>
    <w:p w14:paraId="350855EB" w14:textId="77777777" w:rsidR="00877DE9" w:rsidRPr="00332B8D" w:rsidRDefault="00877DE9" w:rsidP="00B716BB">
      <w:pPr>
        <w:spacing w:line="276" w:lineRule="auto"/>
        <w:jc w:val="both"/>
      </w:pPr>
    </w:p>
    <w:p w14:paraId="1CAB60F7" w14:textId="77777777" w:rsidR="00A45C37" w:rsidRDefault="00A45C37" w:rsidP="00B716BB">
      <w:pPr>
        <w:spacing w:line="276" w:lineRule="auto"/>
        <w:jc w:val="both"/>
        <w:rPr>
          <w:rFonts w:cstheme="minorHAnsi"/>
        </w:rPr>
      </w:pPr>
      <w:r w:rsidRPr="00332B8D">
        <w:rPr>
          <w:b/>
          <w:bCs/>
        </w:rPr>
        <w:t>Wsparcie administracyjne</w:t>
      </w:r>
      <w:r w:rsidRPr="00332B8D">
        <w:t xml:space="preserve"> – 2 projekty mające na celu wsparcie pracowników wykonujących obowiązki związane z realizacją działań w ramach Polityki Terytorialnej oraz zakup wyposażenia biurowego. Wiązka projektów będzie realizowała zadania w ramach celu szczegółowego „</w:t>
      </w:r>
      <w:r w:rsidRPr="00332B8D">
        <w:rPr>
          <w:rFonts w:cstheme="minorHAnsi"/>
        </w:rPr>
        <w:t>Wsparcie administracyjne”.</w:t>
      </w:r>
    </w:p>
    <w:p w14:paraId="084A3F1A" w14:textId="15A65119" w:rsidR="00230201" w:rsidRDefault="00877DE9" w:rsidP="00B716BB">
      <w:pPr>
        <w:spacing w:line="276" w:lineRule="auto"/>
        <w:jc w:val="both"/>
        <w:rPr>
          <w:rFonts w:cstheme="minorHAnsi"/>
          <w:color w:val="000000" w:themeColor="text1"/>
        </w:rPr>
      </w:pPr>
      <w:r w:rsidRPr="00A81950">
        <w:rPr>
          <w:rFonts w:cstheme="minorHAnsi"/>
          <w:color w:val="000000" w:themeColor="text1"/>
        </w:rPr>
        <w:t xml:space="preserve">Efektem wspólnym dla całej wiązki projektowej jest powołanie przez samorządy Miejskiego Obszaru Funkcjonalnego Włocławka Stowarzyszenia WŁOF, celem  zapewnienia zrównoważonego rozwoju </w:t>
      </w:r>
      <w:r w:rsidRPr="00A81950">
        <w:rPr>
          <w:rFonts w:cstheme="minorHAnsi"/>
          <w:color w:val="000000" w:themeColor="text1"/>
        </w:rPr>
        <w:lastRenderedPageBreak/>
        <w:t>miast i gmin MOF Włocławka, zacieśnienia partnerskiej współpracy samorządowej, a także w celu efektywnego wykorzystania możliwości określonych w ramach perspektywy finansowej 2021-2027.</w:t>
      </w:r>
    </w:p>
    <w:p w14:paraId="54EFD05F" w14:textId="388C449F" w:rsidR="00D26C28" w:rsidRPr="00230201" w:rsidRDefault="00D26C28" w:rsidP="00B716BB">
      <w:pPr>
        <w:spacing w:line="276" w:lineRule="auto"/>
        <w:jc w:val="both"/>
        <w:rPr>
          <w:rFonts w:cstheme="minorHAnsi"/>
          <w:color w:val="000000" w:themeColor="text1"/>
        </w:rPr>
      </w:pPr>
      <w:r>
        <w:rPr>
          <w:rFonts w:cstheme="minorHAnsi"/>
          <w:color w:val="000000" w:themeColor="text1"/>
        </w:rPr>
        <w:t xml:space="preserve">Projekty wskazane </w:t>
      </w:r>
      <w:r w:rsidR="00661981">
        <w:rPr>
          <w:rFonts w:cstheme="minorHAnsi"/>
          <w:color w:val="000000" w:themeColor="text1"/>
        </w:rPr>
        <w:t xml:space="preserve">w powyższych wiązkach </w:t>
      </w:r>
      <w:r>
        <w:rPr>
          <w:rFonts w:cstheme="minorHAnsi"/>
          <w:color w:val="000000" w:themeColor="text1"/>
        </w:rPr>
        <w:t>będą komplementarne z projektami realizowanymi m.in. w ramach RLKS (</w:t>
      </w:r>
      <w:r w:rsidR="0038449E">
        <w:rPr>
          <w:rFonts w:cstheme="minorHAnsi"/>
          <w:color w:val="000000" w:themeColor="text1"/>
        </w:rPr>
        <w:t>R</w:t>
      </w:r>
      <w:r>
        <w:rPr>
          <w:rFonts w:cstheme="minorHAnsi"/>
          <w:color w:val="000000" w:themeColor="text1"/>
        </w:rPr>
        <w:t>ozwój Lokalny Kierowany przez Społeczność). Obydwa instrumenty terytorialne, tj. ZIT i RLKS łączy</w:t>
      </w:r>
      <w:r w:rsidR="0038449E">
        <w:rPr>
          <w:rFonts w:cstheme="minorHAnsi"/>
          <w:color w:val="000000" w:themeColor="text1"/>
        </w:rPr>
        <w:t xml:space="preserve"> oddolność z jednoczesnym dopełnieniem zasady komplementarności, terytorialność, partnerstwo</w:t>
      </w:r>
      <w:r w:rsidR="00661981">
        <w:rPr>
          <w:rFonts w:cstheme="minorHAnsi"/>
          <w:color w:val="000000" w:themeColor="text1"/>
        </w:rPr>
        <w:t xml:space="preserve"> </w:t>
      </w:r>
      <w:r w:rsidR="0038449E">
        <w:rPr>
          <w:rFonts w:cstheme="minorHAnsi"/>
          <w:color w:val="000000" w:themeColor="text1"/>
        </w:rPr>
        <w:t>i współpraca. Poziom komplementarności projektów w ZIT i RLKS może dotyczyć m.in. działań wpisujących się w zakres wsparcia i cele dedykowane w ramach EFS+, czy działań społecznych zaplanowanych do realizacji w ramach RLKS na infrastrukturze wspieranej w ramach ZIT</w:t>
      </w:r>
      <w:r w:rsidR="001E6BA6">
        <w:rPr>
          <w:rFonts w:cstheme="minorHAnsi"/>
          <w:color w:val="000000" w:themeColor="text1"/>
        </w:rPr>
        <w:t xml:space="preserve">. </w:t>
      </w:r>
      <w:r w:rsidR="00E8740A">
        <w:rPr>
          <w:rFonts w:cstheme="minorHAnsi"/>
          <w:color w:val="000000" w:themeColor="text1"/>
        </w:rPr>
        <w:br/>
      </w:r>
      <w:r w:rsidR="001E6BA6">
        <w:rPr>
          <w:rFonts w:cstheme="minorHAnsi"/>
          <w:color w:val="000000" w:themeColor="text1"/>
        </w:rPr>
        <w:t xml:space="preserve">Dla zachowania zrównoważonego rozwoju, strategie będą miały charakter uzupełniający, a zakres wsparcia będzie skierowany na zaspokajanie potrzeb </w:t>
      </w:r>
      <w:proofErr w:type="spellStart"/>
      <w:r w:rsidR="001E6BA6">
        <w:rPr>
          <w:rFonts w:cstheme="minorHAnsi"/>
          <w:color w:val="000000" w:themeColor="text1"/>
        </w:rPr>
        <w:t>społeczno</w:t>
      </w:r>
      <w:proofErr w:type="spellEnd"/>
      <w:r w:rsidR="001E6BA6">
        <w:rPr>
          <w:rFonts w:cstheme="minorHAnsi"/>
          <w:color w:val="000000" w:themeColor="text1"/>
        </w:rPr>
        <w:t xml:space="preserve"> – gospodarczych. Wzajemnemu oddziaływaniu i uzupełnianiu tych instrumentów sprzyjać będzie brak ograniczeń w grupie docelowej w RLKS, gdyż grupę docelową tworzyć będą wszyscy mieszkańcy obszaru objętego Lokalną Strategią Rozwoju oraz pokrywający się obszar oddziaływania. </w:t>
      </w:r>
      <w:r w:rsidR="00294993">
        <w:rPr>
          <w:rFonts w:cstheme="minorHAnsi"/>
          <w:color w:val="000000" w:themeColor="text1"/>
        </w:rPr>
        <w:t>Zatem zasada komplementarności zostaje spełniona, gdyż zarówno działania/projekty ujęte w ramach ZIT i RLKS będą ze sobą spójne i w sposób zintegrowany będą wspierać obszary prowadzenia Polityki terytorialnej Województwa Kujawsko – Pomorskiego.</w:t>
      </w:r>
      <w:r w:rsidR="001E6BA6">
        <w:rPr>
          <w:rFonts w:cstheme="minorHAnsi"/>
          <w:color w:val="000000" w:themeColor="text1"/>
        </w:rPr>
        <w:t xml:space="preserve"> </w:t>
      </w:r>
    </w:p>
    <w:p w14:paraId="75B3AEF5" w14:textId="4FE3A595" w:rsidR="00A45C37" w:rsidRPr="004F76B1" w:rsidRDefault="00A45C37" w:rsidP="00332B8D">
      <w:pPr>
        <w:pStyle w:val="TytuMAPiTABEL"/>
      </w:pPr>
      <w:r w:rsidRPr="00332B8D">
        <w:t>Tabela</w:t>
      </w:r>
      <w:r w:rsidR="00102A9C">
        <w:t xml:space="preserve"> </w:t>
      </w:r>
      <w:r w:rsidR="0010628F">
        <w:t>2</w:t>
      </w:r>
      <w:r w:rsidR="0044258C">
        <w:t>7</w:t>
      </w:r>
      <w:r w:rsidRPr="00332B8D">
        <w:t>. Powiązanie wiązek projektów z celami rozwojowymi Strategii.</w:t>
      </w:r>
    </w:p>
    <w:tbl>
      <w:tblPr>
        <w:tblStyle w:val="Tabela-Siatka"/>
        <w:tblW w:w="5000" w:type="pct"/>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ook w:val="04A0" w:firstRow="1" w:lastRow="0" w:firstColumn="1" w:lastColumn="0" w:noHBand="0" w:noVBand="1"/>
      </w:tblPr>
      <w:tblGrid>
        <w:gridCol w:w="1571"/>
        <w:gridCol w:w="5180"/>
        <w:gridCol w:w="1383"/>
        <w:gridCol w:w="906"/>
      </w:tblGrid>
      <w:tr w:rsidR="00A45C37" w:rsidRPr="005170AC" w14:paraId="1C9D069E" w14:textId="77777777" w:rsidTr="0039087A">
        <w:trPr>
          <w:trHeight w:val="600"/>
          <w:jc w:val="center"/>
        </w:trPr>
        <w:tc>
          <w:tcPr>
            <w:tcW w:w="869" w:type="pct"/>
            <w:shd w:val="clear" w:color="auto" w:fill="75B4F3"/>
            <w:vAlign w:val="center"/>
          </w:tcPr>
          <w:p w14:paraId="094BD4EF" w14:textId="77777777" w:rsidR="00A45C37" w:rsidRPr="005170AC" w:rsidRDefault="00A45C37" w:rsidP="0008646E">
            <w:pPr>
              <w:spacing w:line="240" w:lineRule="auto"/>
              <w:contextualSpacing/>
              <w:jc w:val="center"/>
              <w:rPr>
                <w:rFonts w:cstheme="minorHAnsi"/>
                <w:b/>
                <w:bCs/>
                <w:sz w:val="18"/>
                <w:szCs w:val="18"/>
              </w:rPr>
            </w:pPr>
            <w:r w:rsidRPr="005170AC">
              <w:rPr>
                <w:rFonts w:cstheme="minorHAnsi"/>
                <w:b/>
                <w:bCs/>
                <w:sz w:val="18"/>
                <w:szCs w:val="18"/>
              </w:rPr>
              <w:t>NAZWA WIĄZKI PROJEKTÓW</w:t>
            </w:r>
          </w:p>
        </w:tc>
        <w:tc>
          <w:tcPr>
            <w:tcW w:w="2865" w:type="pct"/>
            <w:shd w:val="clear" w:color="auto" w:fill="75B4F3"/>
            <w:vAlign w:val="center"/>
          </w:tcPr>
          <w:p w14:paraId="3D3485E7" w14:textId="77777777" w:rsidR="00A45C37" w:rsidRPr="005170AC" w:rsidRDefault="00A45C37" w:rsidP="0008646E">
            <w:pPr>
              <w:spacing w:line="240" w:lineRule="auto"/>
              <w:contextualSpacing/>
              <w:jc w:val="center"/>
              <w:rPr>
                <w:rFonts w:cstheme="minorHAnsi"/>
                <w:b/>
                <w:bCs/>
                <w:sz w:val="18"/>
                <w:szCs w:val="18"/>
              </w:rPr>
            </w:pPr>
            <w:r w:rsidRPr="005170AC">
              <w:rPr>
                <w:rFonts w:cstheme="minorHAnsi"/>
                <w:b/>
                <w:bCs/>
                <w:sz w:val="18"/>
                <w:szCs w:val="18"/>
              </w:rPr>
              <w:t>PROJEKTY</w:t>
            </w:r>
          </w:p>
        </w:tc>
        <w:tc>
          <w:tcPr>
            <w:tcW w:w="765" w:type="pct"/>
            <w:shd w:val="clear" w:color="auto" w:fill="75B4F3"/>
            <w:vAlign w:val="center"/>
          </w:tcPr>
          <w:p w14:paraId="2301C7C9" w14:textId="77777777" w:rsidR="00A45C37" w:rsidRPr="005170AC" w:rsidRDefault="00A45C37" w:rsidP="0008646E">
            <w:pPr>
              <w:spacing w:line="240" w:lineRule="auto"/>
              <w:contextualSpacing/>
              <w:jc w:val="center"/>
              <w:rPr>
                <w:rFonts w:cstheme="minorHAnsi"/>
                <w:b/>
                <w:bCs/>
                <w:sz w:val="18"/>
                <w:szCs w:val="18"/>
              </w:rPr>
            </w:pPr>
            <w:r w:rsidRPr="005170AC">
              <w:rPr>
                <w:rFonts w:cstheme="minorHAnsi"/>
                <w:b/>
                <w:bCs/>
                <w:sz w:val="18"/>
                <w:szCs w:val="18"/>
              </w:rPr>
              <w:t>CELE SZCZEGÓŁOWE</w:t>
            </w:r>
          </w:p>
        </w:tc>
        <w:tc>
          <w:tcPr>
            <w:tcW w:w="501" w:type="pct"/>
            <w:shd w:val="clear" w:color="auto" w:fill="75B4F3"/>
            <w:vAlign w:val="center"/>
          </w:tcPr>
          <w:p w14:paraId="165A2DD5" w14:textId="77777777" w:rsidR="00A45C37" w:rsidRPr="005170AC" w:rsidRDefault="00A45C37" w:rsidP="0008646E">
            <w:pPr>
              <w:spacing w:line="240" w:lineRule="auto"/>
              <w:contextualSpacing/>
              <w:jc w:val="center"/>
              <w:rPr>
                <w:rFonts w:cstheme="minorHAnsi"/>
                <w:b/>
                <w:bCs/>
                <w:sz w:val="18"/>
                <w:szCs w:val="18"/>
              </w:rPr>
            </w:pPr>
            <w:r w:rsidRPr="005170AC">
              <w:rPr>
                <w:rFonts w:cstheme="minorHAnsi"/>
                <w:b/>
                <w:bCs/>
                <w:sz w:val="18"/>
                <w:szCs w:val="18"/>
              </w:rPr>
              <w:t>CEL GŁÓWNY</w:t>
            </w:r>
          </w:p>
        </w:tc>
      </w:tr>
      <w:tr w:rsidR="00A45C37" w:rsidRPr="005170AC" w14:paraId="693DBB51" w14:textId="77777777" w:rsidTr="00DB62C5">
        <w:trPr>
          <w:jc w:val="center"/>
        </w:trPr>
        <w:tc>
          <w:tcPr>
            <w:tcW w:w="869" w:type="pct"/>
            <w:vMerge w:val="restart"/>
            <w:shd w:val="clear" w:color="auto" w:fill="F2F2F2" w:themeFill="background1" w:themeFillShade="F2"/>
            <w:vAlign w:val="center"/>
          </w:tcPr>
          <w:p w14:paraId="4F13A4C1" w14:textId="77777777" w:rsidR="00A45C37" w:rsidRPr="005170AC" w:rsidRDefault="00A45C37" w:rsidP="0008646E">
            <w:pPr>
              <w:spacing w:line="240" w:lineRule="auto"/>
              <w:contextualSpacing/>
              <w:jc w:val="center"/>
              <w:rPr>
                <w:color w:val="FFFFFF" w:themeColor="background1"/>
                <w:sz w:val="18"/>
                <w:szCs w:val="18"/>
              </w:rPr>
            </w:pPr>
            <w:r w:rsidRPr="005170AC">
              <w:rPr>
                <w:sz w:val="18"/>
                <w:szCs w:val="18"/>
              </w:rPr>
              <w:t>Wsparcie trwałego rozwoju i konkurencyjności gospodarki obszaru</w:t>
            </w:r>
            <w:r>
              <w:rPr>
                <w:sz w:val="18"/>
                <w:szCs w:val="18"/>
              </w:rPr>
              <w:t xml:space="preserve"> MOF</w:t>
            </w:r>
          </w:p>
        </w:tc>
        <w:tc>
          <w:tcPr>
            <w:tcW w:w="2865" w:type="pct"/>
            <w:shd w:val="clear" w:color="auto" w:fill="76B4F3"/>
          </w:tcPr>
          <w:p w14:paraId="3FA45349" w14:textId="77777777" w:rsidR="00A45C37" w:rsidRPr="0030172D" w:rsidRDefault="00A45C37" w:rsidP="0008646E">
            <w:pPr>
              <w:spacing w:line="240" w:lineRule="auto"/>
              <w:contextualSpacing/>
              <w:rPr>
                <w:rFonts w:cstheme="minorHAnsi"/>
                <w:bCs/>
                <w:sz w:val="18"/>
                <w:szCs w:val="18"/>
              </w:rPr>
            </w:pPr>
            <w:r w:rsidRPr="0030172D">
              <w:rPr>
                <w:sz w:val="18"/>
                <w:szCs w:val="18"/>
              </w:rPr>
              <w:t>ZIT-WL-1 Sieć Włocławskiego Centrum Biznesu</w:t>
            </w:r>
          </w:p>
        </w:tc>
        <w:tc>
          <w:tcPr>
            <w:tcW w:w="765" w:type="pct"/>
            <w:vMerge w:val="restart"/>
            <w:shd w:val="clear" w:color="auto" w:fill="2277CC"/>
            <w:vAlign w:val="center"/>
          </w:tcPr>
          <w:p w14:paraId="1E1BE2D3" w14:textId="3AE7D8ED" w:rsidR="00A45C37" w:rsidRPr="00FF2291" w:rsidRDefault="00A45C37" w:rsidP="0008646E">
            <w:pPr>
              <w:spacing w:line="240" w:lineRule="auto"/>
              <w:contextualSpacing/>
              <w:jc w:val="center"/>
              <w:rPr>
                <w:color w:val="FFFFFF" w:themeColor="background1"/>
                <w:sz w:val="18"/>
                <w:szCs w:val="18"/>
              </w:rPr>
            </w:pPr>
            <w:r w:rsidRPr="00FF2291">
              <w:rPr>
                <w:rFonts w:cstheme="minorHAnsi"/>
                <w:bCs/>
                <w:color w:val="FFFFFF" w:themeColor="background1"/>
                <w:sz w:val="18"/>
                <w:szCs w:val="18"/>
              </w:rPr>
              <w:t>Gospodarka i</w:t>
            </w:r>
            <w:r w:rsidR="0008646E" w:rsidRPr="00FF2291">
              <w:rPr>
                <w:rFonts w:cstheme="minorHAnsi"/>
                <w:bCs/>
                <w:color w:val="FFFFFF" w:themeColor="background1"/>
                <w:sz w:val="18"/>
                <w:szCs w:val="18"/>
              </w:rPr>
              <w:t> </w:t>
            </w:r>
            <w:r w:rsidRPr="00FF2291">
              <w:rPr>
                <w:rFonts w:cstheme="minorHAnsi"/>
                <w:bCs/>
                <w:color w:val="FFFFFF" w:themeColor="background1"/>
                <w:sz w:val="18"/>
                <w:szCs w:val="18"/>
              </w:rPr>
              <w:t>wykształcone kadry</w:t>
            </w:r>
          </w:p>
        </w:tc>
        <w:tc>
          <w:tcPr>
            <w:tcW w:w="501" w:type="pct"/>
            <w:vMerge w:val="restart"/>
            <w:shd w:val="clear" w:color="auto" w:fill="143F7E"/>
            <w:textDirection w:val="tbRl"/>
            <w:vAlign w:val="center"/>
          </w:tcPr>
          <w:p w14:paraId="2ED9812F" w14:textId="77777777" w:rsidR="00A45C37" w:rsidRPr="00E8740A" w:rsidRDefault="00A45C37" w:rsidP="0008646E">
            <w:pPr>
              <w:spacing w:line="240" w:lineRule="auto"/>
              <w:ind w:left="113" w:right="113"/>
              <w:contextualSpacing/>
              <w:jc w:val="center"/>
              <w:rPr>
                <w:rFonts w:cstheme="minorHAnsi"/>
                <w:bCs/>
                <w:sz w:val="18"/>
                <w:szCs w:val="18"/>
              </w:rPr>
            </w:pPr>
            <w:r w:rsidRPr="0039087A">
              <w:rPr>
                <w:rFonts w:cstheme="minorHAnsi"/>
                <w:bCs/>
                <w:sz w:val="18"/>
                <w:szCs w:val="18"/>
              </w:rPr>
              <w:t>Podniesienie poziomu rozwoju społeczno</w:t>
            </w:r>
            <w:r w:rsidRPr="00E8740A">
              <w:rPr>
                <w:rFonts w:cstheme="minorHAnsi"/>
                <w:bCs/>
                <w:sz w:val="18"/>
                <w:szCs w:val="18"/>
              </w:rPr>
              <w:t>-gospodarczego oraz wsparcie procesu zielonej transformacji i gospodarki zeroemisyjnej</w:t>
            </w:r>
          </w:p>
        </w:tc>
      </w:tr>
      <w:tr w:rsidR="00A45C37" w:rsidRPr="005170AC" w14:paraId="7BFD3A09" w14:textId="77777777" w:rsidTr="00DB62C5">
        <w:trPr>
          <w:jc w:val="center"/>
        </w:trPr>
        <w:tc>
          <w:tcPr>
            <w:tcW w:w="869" w:type="pct"/>
            <w:vMerge/>
            <w:shd w:val="clear" w:color="auto" w:fill="F2F2F2" w:themeFill="background1" w:themeFillShade="F2"/>
          </w:tcPr>
          <w:p w14:paraId="00480B1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6DD2938" w14:textId="77777777" w:rsidR="00A45C37" w:rsidRPr="0030172D" w:rsidRDefault="00A45C37" w:rsidP="0008646E">
            <w:pPr>
              <w:spacing w:line="240" w:lineRule="auto"/>
              <w:contextualSpacing/>
              <w:rPr>
                <w:rFonts w:cstheme="minorHAnsi"/>
                <w:bCs/>
                <w:sz w:val="18"/>
                <w:szCs w:val="18"/>
              </w:rPr>
            </w:pPr>
            <w:r w:rsidRPr="0030172D">
              <w:rPr>
                <w:sz w:val="18"/>
                <w:szCs w:val="18"/>
              </w:rPr>
              <w:t>ZIT-WL-2 Sieć Włocławskiego Centrum Biznesu</w:t>
            </w:r>
          </w:p>
        </w:tc>
        <w:tc>
          <w:tcPr>
            <w:tcW w:w="765" w:type="pct"/>
            <w:vMerge/>
            <w:shd w:val="clear" w:color="auto" w:fill="2277CC"/>
            <w:vAlign w:val="center"/>
          </w:tcPr>
          <w:p w14:paraId="4D834354"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extDirection w:val="btLr"/>
          </w:tcPr>
          <w:p w14:paraId="3FBACAA7"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82EC721" w14:textId="77777777" w:rsidTr="00DB62C5">
        <w:trPr>
          <w:jc w:val="center"/>
        </w:trPr>
        <w:tc>
          <w:tcPr>
            <w:tcW w:w="869" w:type="pct"/>
            <w:vMerge/>
            <w:shd w:val="clear" w:color="auto" w:fill="F2F2F2" w:themeFill="background1" w:themeFillShade="F2"/>
          </w:tcPr>
          <w:p w14:paraId="3CA87583"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5B10160" w14:textId="77777777" w:rsidR="00A45C37" w:rsidRPr="0030172D" w:rsidRDefault="00A45C37" w:rsidP="0008646E">
            <w:pPr>
              <w:spacing w:line="240" w:lineRule="auto"/>
              <w:contextualSpacing/>
              <w:rPr>
                <w:rFonts w:cstheme="minorHAnsi"/>
                <w:bCs/>
                <w:sz w:val="18"/>
                <w:szCs w:val="18"/>
              </w:rPr>
            </w:pPr>
            <w:r w:rsidRPr="0030172D">
              <w:rPr>
                <w:sz w:val="18"/>
                <w:szCs w:val="18"/>
              </w:rPr>
              <w:t>ZIT-WL-3 Sieć Włocławskiego Centrum Biznesu</w:t>
            </w:r>
          </w:p>
        </w:tc>
        <w:tc>
          <w:tcPr>
            <w:tcW w:w="765" w:type="pct"/>
            <w:vMerge/>
            <w:shd w:val="clear" w:color="auto" w:fill="2277CC"/>
            <w:vAlign w:val="center"/>
          </w:tcPr>
          <w:p w14:paraId="128E911A"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02614207"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480BC283" w14:textId="77777777" w:rsidTr="00DB62C5">
        <w:trPr>
          <w:jc w:val="center"/>
        </w:trPr>
        <w:tc>
          <w:tcPr>
            <w:tcW w:w="869" w:type="pct"/>
            <w:vMerge/>
            <w:shd w:val="clear" w:color="auto" w:fill="F2F2F2" w:themeFill="background1" w:themeFillShade="F2"/>
          </w:tcPr>
          <w:p w14:paraId="659A2CDB"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6B7C5AB" w14:textId="77777777" w:rsidR="00A45C37" w:rsidRPr="0030172D" w:rsidRDefault="00A45C37" w:rsidP="0008646E">
            <w:pPr>
              <w:spacing w:line="240" w:lineRule="auto"/>
              <w:contextualSpacing/>
              <w:rPr>
                <w:rFonts w:cstheme="minorHAnsi"/>
                <w:bCs/>
                <w:sz w:val="18"/>
                <w:szCs w:val="18"/>
              </w:rPr>
            </w:pPr>
            <w:r w:rsidRPr="0030172D">
              <w:rPr>
                <w:sz w:val="18"/>
                <w:szCs w:val="18"/>
              </w:rPr>
              <w:t>ZIT-WL-4 Sieć Włocławskiego Centrum Biznesu</w:t>
            </w:r>
          </w:p>
        </w:tc>
        <w:tc>
          <w:tcPr>
            <w:tcW w:w="765" w:type="pct"/>
            <w:vMerge/>
            <w:shd w:val="clear" w:color="auto" w:fill="2277CC"/>
            <w:vAlign w:val="center"/>
          </w:tcPr>
          <w:p w14:paraId="3327117B"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CD665C9"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BD9C1E4" w14:textId="77777777" w:rsidTr="00DB62C5">
        <w:trPr>
          <w:jc w:val="center"/>
        </w:trPr>
        <w:tc>
          <w:tcPr>
            <w:tcW w:w="869" w:type="pct"/>
            <w:vMerge/>
            <w:shd w:val="clear" w:color="auto" w:fill="F2F2F2" w:themeFill="background1" w:themeFillShade="F2"/>
          </w:tcPr>
          <w:p w14:paraId="0631E40D"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3066CA3" w14:textId="77777777" w:rsidR="00A45C37" w:rsidRPr="0030172D" w:rsidRDefault="00A45C37" w:rsidP="0008646E">
            <w:pPr>
              <w:spacing w:line="240" w:lineRule="auto"/>
              <w:contextualSpacing/>
              <w:rPr>
                <w:rFonts w:cstheme="minorHAnsi"/>
                <w:bCs/>
                <w:sz w:val="18"/>
                <w:szCs w:val="18"/>
              </w:rPr>
            </w:pPr>
            <w:r w:rsidRPr="0030172D">
              <w:rPr>
                <w:sz w:val="18"/>
                <w:szCs w:val="18"/>
              </w:rPr>
              <w:t>ZIT-WL-5 Sieć Włocławskiego Centrum Biznesu</w:t>
            </w:r>
          </w:p>
        </w:tc>
        <w:tc>
          <w:tcPr>
            <w:tcW w:w="765" w:type="pct"/>
            <w:vMerge/>
            <w:shd w:val="clear" w:color="auto" w:fill="2277CC"/>
            <w:vAlign w:val="center"/>
          </w:tcPr>
          <w:p w14:paraId="68827F9B"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16647B4"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37B9E6C" w14:textId="77777777" w:rsidTr="00DB62C5">
        <w:trPr>
          <w:jc w:val="center"/>
        </w:trPr>
        <w:tc>
          <w:tcPr>
            <w:tcW w:w="869" w:type="pct"/>
            <w:vMerge/>
            <w:shd w:val="clear" w:color="auto" w:fill="F2F2F2" w:themeFill="background1" w:themeFillShade="F2"/>
          </w:tcPr>
          <w:p w14:paraId="6BF0519E"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D781C19" w14:textId="77777777" w:rsidR="00A45C37" w:rsidRPr="0030172D" w:rsidRDefault="00A45C37" w:rsidP="0008646E">
            <w:pPr>
              <w:spacing w:line="240" w:lineRule="auto"/>
              <w:contextualSpacing/>
              <w:rPr>
                <w:rFonts w:cstheme="minorHAnsi"/>
                <w:bCs/>
                <w:sz w:val="18"/>
                <w:szCs w:val="18"/>
              </w:rPr>
            </w:pPr>
            <w:r w:rsidRPr="0030172D">
              <w:rPr>
                <w:sz w:val="18"/>
                <w:szCs w:val="18"/>
              </w:rPr>
              <w:t>ZIT-WL-6 Sieć Włocławskiego Centrum Biznesu</w:t>
            </w:r>
          </w:p>
        </w:tc>
        <w:tc>
          <w:tcPr>
            <w:tcW w:w="765" w:type="pct"/>
            <w:vMerge/>
            <w:shd w:val="clear" w:color="auto" w:fill="2277CC"/>
            <w:vAlign w:val="center"/>
          </w:tcPr>
          <w:p w14:paraId="03DAD51C"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D2E478B"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5083CF40" w14:textId="77777777" w:rsidTr="00DB62C5">
        <w:trPr>
          <w:jc w:val="center"/>
        </w:trPr>
        <w:tc>
          <w:tcPr>
            <w:tcW w:w="869" w:type="pct"/>
            <w:vMerge/>
            <w:shd w:val="clear" w:color="auto" w:fill="F2F2F2" w:themeFill="background1" w:themeFillShade="F2"/>
          </w:tcPr>
          <w:p w14:paraId="68798A0C"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19B1CF18" w14:textId="4D4E610C" w:rsidR="00A45C37" w:rsidRPr="0030172D" w:rsidRDefault="00A45C37" w:rsidP="0008646E">
            <w:pPr>
              <w:spacing w:line="240" w:lineRule="auto"/>
              <w:contextualSpacing/>
              <w:rPr>
                <w:sz w:val="18"/>
                <w:szCs w:val="18"/>
              </w:rPr>
            </w:pPr>
            <w:r w:rsidRPr="0030172D">
              <w:rPr>
                <w:sz w:val="18"/>
                <w:szCs w:val="18"/>
              </w:rPr>
              <w:t xml:space="preserve">ZIT-WL-7 </w:t>
            </w:r>
            <w:r w:rsidR="008F79C9" w:rsidRPr="008F79C9">
              <w:rPr>
                <w:sz w:val="18"/>
                <w:szCs w:val="18"/>
              </w:rPr>
              <w:t xml:space="preserve">Poprawa efektywności funkcjonowania obiektu Włocławskiego Inkubatora Innowacji i Przedsiębiorczości wraz ze stworzeniem infrastruktury wykorzystywanej przez podmioty gospodarcze działające w obszarze MOF Włocławek i osoby planujące uruchomić działalność gospodarczą oraz powołaniem Sieci Włocławskiego Centrum Biznesu w celu świadczenia usług </w:t>
            </w:r>
            <w:r w:rsidR="008F79C9">
              <w:rPr>
                <w:sz w:val="18"/>
                <w:szCs w:val="18"/>
              </w:rPr>
              <w:br/>
            </w:r>
            <w:r w:rsidR="008F79C9" w:rsidRPr="008F79C9">
              <w:rPr>
                <w:sz w:val="18"/>
                <w:szCs w:val="18"/>
              </w:rPr>
              <w:t>o charakterze podstawowym, specjalistycznym i zaawansowanym</w:t>
            </w:r>
          </w:p>
        </w:tc>
        <w:tc>
          <w:tcPr>
            <w:tcW w:w="765" w:type="pct"/>
            <w:vMerge/>
            <w:shd w:val="clear" w:color="auto" w:fill="2277CC"/>
            <w:vAlign w:val="center"/>
          </w:tcPr>
          <w:p w14:paraId="5562924D"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19371DC"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C6F1DAE" w14:textId="77777777" w:rsidTr="00DB62C5">
        <w:trPr>
          <w:jc w:val="center"/>
        </w:trPr>
        <w:tc>
          <w:tcPr>
            <w:tcW w:w="869" w:type="pct"/>
            <w:vMerge/>
            <w:shd w:val="clear" w:color="auto" w:fill="F2F2F2" w:themeFill="background1" w:themeFillShade="F2"/>
          </w:tcPr>
          <w:p w14:paraId="6BB2AB48"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061CB9D" w14:textId="77777777" w:rsidR="00A45C37" w:rsidRPr="0030172D" w:rsidRDefault="00A45C37" w:rsidP="0008646E">
            <w:pPr>
              <w:spacing w:line="240" w:lineRule="auto"/>
              <w:contextualSpacing/>
              <w:rPr>
                <w:rFonts w:cstheme="minorHAnsi"/>
                <w:bCs/>
                <w:sz w:val="18"/>
                <w:szCs w:val="18"/>
              </w:rPr>
            </w:pPr>
            <w:r w:rsidRPr="0030172D">
              <w:rPr>
                <w:sz w:val="18"/>
                <w:szCs w:val="18"/>
              </w:rPr>
              <w:t>ZIT-WL-64 Uzbrojenie terenów inwestycyjnych w MOF Włocławek - rozwój gospodarczy gminy Choceń</w:t>
            </w:r>
          </w:p>
        </w:tc>
        <w:tc>
          <w:tcPr>
            <w:tcW w:w="765" w:type="pct"/>
            <w:vMerge/>
            <w:shd w:val="clear" w:color="auto" w:fill="2277CC"/>
            <w:vAlign w:val="center"/>
          </w:tcPr>
          <w:p w14:paraId="02CD1397"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10753B42"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1BDB9F4" w14:textId="77777777" w:rsidTr="00DB62C5">
        <w:trPr>
          <w:trHeight w:val="197"/>
          <w:jc w:val="center"/>
        </w:trPr>
        <w:tc>
          <w:tcPr>
            <w:tcW w:w="869" w:type="pct"/>
            <w:vMerge/>
            <w:shd w:val="clear" w:color="auto" w:fill="F2F2F2" w:themeFill="background1" w:themeFillShade="F2"/>
          </w:tcPr>
          <w:p w14:paraId="4DD290B9"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206F46E" w14:textId="77777777" w:rsidR="00A45C37" w:rsidRPr="0030172D" w:rsidRDefault="00A45C37" w:rsidP="0008646E">
            <w:pPr>
              <w:spacing w:line="240" w:lineRule="auto"/>
              <w:contextualSpacing/>
              <w:rPr>
                <w:rFonts w:cstheme="minorHAnsi"/>
                <w:bCs/>
                <w:sz w:val="18"/>
                <w:szCs w:val="18"/>
              </w:rPr>
            </w:pPr>
            <w:r w:rsidRPr="0030172D">
              <w:rPr>
                <w:sz w:val="18"/>
                <w:szCs w:val="18"/>
              </w:rPr>
              <w:t>ZIT-WL-65 Uzbrojenie terenów inwestycyjnych gminy Lubień Kujawski</w:t>
            </w:r>
          </w:p>
        </w:tc>
        <w:tc>
          <w:tcPr>
            <w:tcW w:w="765" w:type="pct"/>
            <w:vMerge/>
            <w:shd w:val="clear" w:color="auto" w:fill="2277CC"/>
            <w:vAlign w:val="center"/>
          </w:tcPr>
          <w:p w14:paraId="7FDBF706"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34A0A3EE"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3B432F9" w14:textId="77777777" w:rsidTr="00DB62C5">
        <w:trPr>
          <w:trHeight w:val="430"/>
          <w:jc w:val="center"/>
        </w:trPr>
        <w:tc>
          <w:tcPr>
            <w:tcW w:w="869" w:type="pct"/>
            <w:vMerge w:val="restart"/>
            <w:shd w:val="clear" w:color="auto" w:fill="F2F2F2" w:themeFill="background1" w:themeFillShade="F2"/>
            <w:vAlign w:val="center"/>
          </w:tcPr>
          <w:p w14:paraId="36938CF9" w14:textId="77777777" w:rsidR="00A45C37" w:rsidRPr="005170AC" w:rsidRDefault="00A45C37" w:rsidP="0008646E">
            <w:pPr>
              <w:spacing w:line="240" w:lineRule="auto"/>
              <w:contextualSpacing/>
              <w:jc w:val="center"/>
              <w:rPr>
                <w:color w:val="FFFFFF" w:themeColor="background1"/>
                <w:sz w:val="18"/>
                <w:szCs w:val="18"/>
              </w:rPr>
            </w:pPr>
            <w:r w:rsidRPr="005170AC">
              <w:rPr>
                <w:rFonts w:cstheme="minorHAnsi"/>
                <w:bCs/>
                <w:sz w:val="18"/>
                <w:szCs w:val="18"/>
              </w:rPr>
              <w:t>Kształcenie zawodowe</w:t>
            </w:r>
          </w:p>
        </w:tc>
        <w:tc>
          <w:tcPr>
            <w:tcW w:w="2865" w:type="pct"/>
            <w:shd w:val="clear" w:color="auto" w:fill="76B4F3"/>
          </w:tcPr>
          <w:p w14:paraId="5594034C" w14:textId="77777777" w:rsidR="00A45C37" w:rsidRPr="0030172D" w:rsidRDefault="00A45C37" w:rsidP="0008646E">
            <w:pPr>
              <w:spacing w:line="240" w:lineRule="auto"/>
              <w:contextualSpacing/>
              <w:rPr>
                <w:sz w:val="18"/>
                <w:szCs w:val="18"/>
              </w:rPr>
            </w:pPr>
            <w:r w:rsidRPr="0030172D">
              <w:rPr>
                <w:sz w:val="18"/>
                <w:szCs w:val="18"/>
              </w:rPr>
              <w:t xml:space="preserve">ZIT-WL-41 Budowa budynku </w:t>
            </w:r>
            <w:proofErr w:type="spellStart"/>
            <w:r w:rsidRPr="0030172D">
              <w:rPr>
                <w:sz w:val="18"/>
                <w:szCs w:val="18"/>
              </w:rPr>
              <w:t>dydaktyczno</w:t>
            </w:r>
            <w:proofErr w:type="spellEnd"/>
            <w:r w:rsidRPr="0030172D">
              <w:rPr>
                <w:sz w:val="18"/>
                <w:szCs w:val="18"/>
              </w:rPr>
              <w:t xml:space="preserve"> - warsztatowego dla Zespołu Szkół w Kowalu</w:t>
            </w:r>
          </w:p>
        </w:tc>
        <w:tc>
          <w:tcPr>
            <w:tcW w:w="765" w:type="pct"/>
            <w:vMerge/>
            <w:shd w:val="clear" w:color="auto" w:fill="2277CC"/>
            <w:vAlign w:val="center"/>
          </w:tcPr>
          <w:p w14:paraId="2A4F6875"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3670EEB"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3B5AF24F" w14:textId="77777777" w:rsidTr="00DB62C5">
        <w:trPr>
          <w:trHeight w:val="430"/>
          <w:jc w:val="center"/>
        </w:trPr>
        <w:tc>
          <w:tcPr>
            <w:tcW w:w="869" w:type="pct"/>
            <w:vMerge/>
            <w:shd w:val="clear" w:color="auto" w:fill="F2F2F2" w:themeFill="background1" w:themeFillShade="F2"/>
          </w:tcPr>
          <w:p w14:paraId="13145FFD"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0FB3251C" w14:textId="77777777" w:rsidR="00A45C37" w:rsidRPr="0030172D" w:rsidRDefault="00A45C37" w:rsidP="0008646E">
            <w:pPr>
              <w:spacing w:line="240" w:lineRule="auto"/>
              <w:contextualSpacing/>
              <w:rPr>
                <w:sz w:val="18"/>
                <w:szCs w:val="18"/>
              </w:rPr>
            </w:pPr>
            <w:r w:rsidRPr="0030172D">
              <w:rPr>
                <w:sz w:val="18"/>
                <w:szCs w:val="18"/>
              </w:rPr>
              <w:t xml:space="preserve">ZIT-WL-61 Dostosowanie kształcenia zawodowego  do potrzeb rynku pracy  </w:t>
            </w:r>
          </w:p>
        </w:tc>
        <w:tc>
          <w:tcPr>
            <w:tcW w:w="765" w:type="pct"/>
            <w:vMerge/>
            <w:shd w:val="clear" w:color="auto" w:fill="2277CC"/>
            <w:vAlign w:val="center"/>
          </w:tcPr>
          <w:p w14:paraId="66A35F7D" w14:textId="77777777" w:rsidR="00A45C37" w:rsidRPr="00FF2291"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49320B8"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2F4D37F3" w14:textId="77777777" w:rsidTr="00DB62C5">
        <w:trPr>
          <w:jc w:val="center"/>
        </w:trPr>
        <w:tc>
          <w:tcPr>
            <w:tcW w:w="869" w:type="pct"/>
            <w:vMerge w:val="restart"/>
            <w:shd w:val="clear" w:color="auto" w:fill="F2F2F2" w:themeFill="background1" w:themeFillShade="F2"/>
            <w:vAlign w:val="center"/>
          </w:tcPr>
          <w:p w14:paraId="2B0E94C5" w14:textId="77777777" w:rsidR="00A45C37" w:rsidRPr="005170AC" w:rsidRDefault="00A45C37" w:rsidP="0008646E">
            <w:pPr>
              <w:spacing w:line="240" w:lineRule="auto"/>
              <w:contextualSpacing/>
              <w:jc w:val="center"/>
              <w:rPr>
                <w:color w:val="FFFFFF" w:themeColor="background1"/>
                <w:sz w:val="18"/>
                <w:szCs w:val="18"/>
              </w:rPr>
            </w:pPr>
            <w:r w:rsidRPr="005170AC">
              <w:rPr>
                <w:rFonts w:cstheme="minorHAnsi"/>
                <w:bCs/>
                <w:sz w:val="18"/>
                <w:szCs w:val="18"/>
              </w:rPr>
              <w:t>Wspieranie zrównoważonej mobilności miejskiej</w:t>
            </w:r>
          </w:p>
        </w:tc>
        <w:tc>
          <w:tcPr>
            <w:tcW w:w="2865" w:type="pct"/>
            <w:shd w:val="clear" w:color="auto" w:fill="76B4F3"/>
          </w:tcPr>
          <w:p w14:paraId="696E1BC3" w14:textId="77777777" w:rsidR="00A45C37" w:rsidRPr="0030172D" w:rsidRDefault="00A45C37" w:rsidP="0008646E">
            <w:pPr>
              <w:spacing w:line="240" w:lineRule="auto"/>
              <w:contextualSpacing/>
              <w:rPr>
                <w:rFonts w:cstheme="minorHAnsi"/>
                <w:bCs/>
                <w:sz w:val="18"/>
                <w:szCs w:val="18"/>
              </w:rPr>
            </w:pPr>
            <w:r w:rsidRPr="0030172D">
              <w:rPr>
                <w:sz w:val="18"/>
                <w:szCs w:val="18"/>
              </w:rPr>
              <w:t>ZIT-WL-8 Poprawa funkcjonowania transportu zbiorowego w mieście Włocławek poprzez modernizację infrastruktury towarzyszącej transportowi zbiorowemu.</w:t>
            </w:r>
          </w:p>
        </w:tc>
        <w:tc>
          <w:tcPr>
            <w:tcW w:w="765" w:type="pct"/>
            <w:vMerge w:val="restart"/>
            <w:shd w:val="clear" w:color="auto" w:fill="2277CC"/>
            <w:vAlign w:val="center"/>
          </w:tcPr>
          <w:p w14:paraId="402BEBA5" w14:textId="3D365CAB" w:rsidR="00A45C37" w:rsidRPr="00FF2291" w:rsidRDefault="00A45C37" w:rsidP="0008646E">
            <w:pPr>
              <w:spacing w:line="240" w:lineRule="auto"/>
              <w:contextualSpacing/>
              <w:jc w:val="center"/>
              <w:rPr>
                <w:color w:val="FFFFFF" w:themeColor="background1"/>
                <w:sz w:val="18"/>
                <w:szCs w:val="18"/>
              </w:rPr>
            </w:pPr>
            <w:r w:rsidRPr="00FF2291">
              <w:rPr>
                <w:rFonts w:cstheme="minorHAnsi"/>
                <w:bCs/>
                <w:color w:val="FFFFFF" w:themeColor="background1"/>
                <w:sz w:val="18"/>
                <w:szCs w:val="18"/>
              </w:rPr>
              <w:t>Zielona transformacja i</w:t>
            </w:r>
            <w:r w:rsidR="0008646E" w:rsidRPr="00FF2291">
              <w:rPr>
                <w:rFonts w:cstheme="minorHAnsi"/>
                <w:bCs/>
                <w:color w:val="FFFFFF" w:themeColor="background1"/>
                <w:sz w:val="18"/>
                <w:szCs w:val="18"/>
              </w:rPr>
              <w:t> </w:t>
            </w:r>
            <w:r w:rsidRPr="00FF2291">
              <w:rPr>
                <w:rFonts w:cstheme="minorHAnsi"/>
                <w:bCs/>
                <w:color w:val="FFFFFF" w:themeColor="background1"/>
                <w:sz w:val="18"/>
                <w:szCs w:val="18"/>
              </w:rPr>
              <w:t>gospodarka niskoemisyjna</w:t>
            </w:r>
          </w:p>
        </w:tc>
        <w:tc>
          <w:tcPr>
            <w:tcW w:w="501" w:type="pct"/>
            <w:vMerge/>
            <w:shd w:val="clear" w:color="auto" w:fill="143F7E"/>
          </w:tcPr>
          <w:p w14:paraId="6FFBF0AE" w14:textId="77777777" w:rsidR="00A45C37" w:rsidRPr="005170AC" w:rsidRDefault="00A45C37" w:rsidP="0008646E">
            <w:pPr>
              <w:spacing w:line="240" w:lineRule="auto"/>
              <w:contextualSpacing/>
              <w:rPr>
                <w:rFonts w:cstheme="minorHAnsi"/>
                <w:bCs/>
                <w:color w:val="FFFFFF" w:themeColor="background1"/>
                <w:sz w:val="18"/>
                <w:szCs w:val="18"/>
              </w:rPr>
            </w:pPr>
          </w:p>
        </w:tc>
      </w:tr>
      <w:tr w:rsidR="00A45C37" w:rsidRPr="005170AC" w14:paraId="6997C80F" w14:textId="77777777" w:rsidTr="00DB62C5">
        <w:trPr>
          <w:jc w:val="center"/>
        </w:trPr>
        <w:tc>
          <w:tcPr>
            <w:tcW w:w="869" w:type="pct"/>
            <w:vMerge/>
            <w:shd w:val="clear" w:color="auto" w:fill="F2F2F2" w:themeFill="background1" w:themeFillShade="F2"/>
          </w:tcPr>
          <w:p w14:paraId="40683F1E"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A4A3391" w14:textId="77777777" w:rsidR="00A45C37" w:rsidRPr="0030172D" w:rsidRDefault="00A45C37" w:rsidP="0008646E">
            <w:pPr>
              <w:spacing w:line="240" w:lineRule="auto"/>
              <w:contextualSpacing/>
              <w:rPr>
                <w:rFonts w:cstheme="minorHAnsi"/>
                <w:bCs/>
                <w:sz w:val="18"/>
                <w:szCs w:val="18"/>
              </w:rPr>
            </w:pPr>
            <w:r w:rsidRPr="0030172D">
              <w:rPr>
                <w:sz w:val="18"/>
                <w:szCs w:val="18"/>
              </w:rPr>
              <w:t>ZIT-WL-9 Budowa i przebudowa dróg rowerowych na terenie miasta Włocławek</w:t>
            </w:r>
          </w:p>
        </w:tc>
        <w:tc>
          <w:tcPr>
            <w:tcW w:w="765" w:type="pct"/>
            <w:vMerge/>
            <w:shd w:val="clear" w:color="auto" w:fill="2277CC"/>
            <w:vAlign w:val="center"/>
          </w:tcPr>
          <w:p w14:paraId="0BA9416F"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73FE742"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8EA8A43" w14:textId="77777777" w:rsidTr="00DB62C5">
        <w:trPr>
          <w:jc w:val="center"/>
        </w:trPr>
        <w:tc>
          <w:tcPr>
            <w:tcW w:w="869" w:type="pct"/>
            <w:vMerge/>
            <w:shd w:val="clear" w:color="auto" w:fill="F2F2F2" w:themeFill="background1" w:themeFillShade="F2"/>
          </w:tcPr>
          <w:p w14:paraId="7EE2D5AA"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F2BE260" w14:textId="77777777" w:rsidR="00A45C37" w:rsidRPr="0030172D" w:rsidRDefault="00A45C37" w:rsidP="0008646E">
            <w:pPr>
              <w:spacing w:line="240" w:lineRule="auto"/>
              <w:contextualSpacing/>
              <w:rPr>
                <w:rFonts w:cstheme="minorHAnsi"/>
                <w:bCs/>
                <w:sz w:val="18"/>
                <w:szCs w:val="18"/>
              </w:rPr>
            </w:pPr>
            <w:r w:rsidRPr="0030172D">
              <w:rPr>
                <w:sz w:val="18"/>
                <w:szCs w:val="18"/>
              </w:rPr>
              <w:t>ZIT-WL-10 Tabor na potrzeby czystej komunikacji w mieście Włocławek</w:t>
            </w:r>
          </w:p>
        </w:tc>
        <w:tc>
          <w:tcPr>
            <w:tcW w:w="765" w:type="pct"/>
            <w:vMerge/>
            <w:shd w:val="clear" w:color="auto" w:fill="2277CC"/>
            <w:vAlign w:val="center"/>
          </w:tcPr>
          <w:p w14:paraId="31987463"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0B5C8F1"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2337AADC" w14:textId="77777777" w:rsidTr="00DB62C5">
        <w:trPr>
          <w:jc w:val="center"/>
        </w:trPr>
        <w:tc>
          <w:tcPr>
            <w:tcW w:w="869" w:type="pct"/>
            <w:vMerge w:val="restart"/>
            <w:shd w:val="clear" w:color="auto" w:fill="F2F2F2" w:themeFill="background1" w:themeFillShade="F2"/>
            <w:vAlign w:val="center"/>
          </w:tcPr>
          <w:p w14:paraId="78C6F577" w14:textId="77777777" w:rsidR="00A45C37" w:rsidRPr="005170AC" w:rsidRDefault="00A45C37" w:rsidP="0008646E">
            <w:pPr>
              <w:spacing w:line="240" w:lineRule="auto"/>
              <w:contextualSpacing/>
              <w:jc w:val="center"/>
              <w:rPr>
                <w:color w:val="FFFFFF" w:themeColor="background1"/>
                <w:sz w:val="18"/>
                <w:szCs w:val="18"/>
              </w:rPr>
            </w:pPr>
            <w:r w:rsidRPr="005170AC">
              <w:rPr>
                <w:rFonts w:cstheme="minorHAnsi"/>
                <w:bCs/>
                <w:sz w:val="18"/>
                <w:szCs w:val="18"/>
              </w:rPr>
              <w:t xml:space="preserve">Poprawa efektywności energetycznej oraz redukcja </w:t>
            </w:r>
            <w:r w:rsidRPr="005170AC">
              <w:rPr>
                <w:rFonts w:cstheme="minorHAnsi"/>
                <w:bCs/>
                <w:sz w:val="18"/>
                <w:szCs w:val="18"/>
              </w:rPr>
              <w:lastRenderedPageBreak/>
              <w:t xml:space="preserve">emisji gazów cieplarnianych na obszarze </w:t>
            </w:r>
            <w:r>
              <w:rPr>
                <w:rFonts w:cstheme="minorHAnsi"/>
                <w:bCs/>
                <w:sz w:val="18"/>
                <w:szCs w:val="18"/>
              </w:rPr>
              <w:t>MOF</w:t>
            </w:r>
          </w:p>
        </w:tc>
        <w:tc>
          <w:tcPr>
            <w:tcW w:w="2865" w:type="pct"/>
            <w:shd w:val="clear" w:color="auto" w:fill="76B4F3"/>
          </w:tcPr>
          <w:p w14:paraId="03C3E13A" w14:textId="77777777" w:rsidR="00A45C37" w:rsidRPr="0030172D" w:rsidRDefault="00A45C37" w:rsidP="0008646E">
            <w:pPr>
              <w:spacing w:line="240" w:lineRule="auto"/>
              <w:contextualSpacing/>
              <w:rPr>
                <w:rFonts w:cstheme="minorHAnsi"/>
                <w:bCs/>
                <w:sz w:val="18"/>
                <w:szCs w:val="18"/>
              </w:rPr>
            </w:pPr>
            <w:r w:rsidRPr="0030172D">
              <w:rPr>
                <w:sz w:val="18"/>
                <w:szCs w:val="18"/>
              </w:rPr>
              <w:lastRenderedPageBreak/>
              <w:t>ZIT-WL-11 Kompleksowa modernizacja energetyczna budynku Szkoły Podstawowej w miejscowości Więsławice</w:t>
            </w:r>
          </w:p>
        </w:tc>
        <w:tc>
          <w:tcPr>
            <w:tcW w:w="765" w:type="pct"/>
            <w:vMerge/>
            <w:shd w:val="clear" w:color="auto" w:fill="2277CC"/>
            <w:vAlign w:val="center"/>
          </w:tcPr>
          <w:p w14:paraId="0CA41F74"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0F574D28"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60A380C" w14:textId="77777777" w:rsidTr="00DB62C5">
        <w:trPr>
          <w:jc w:val="center"/>
        </w:trPr>
        <w:tc>
          <w:tcPr>
            <w:tcW w:w="869" w:type="pct"/>
            <w:vMerge/>
            <w:shd w:val="clear" w:color="auto" w:fill="F2F2F2" w:themeFill="background1" w:themeFillShade="F2"/>
          </w:tcPr>
          <w:p w14:paraId="29A27DA9"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9BB77A9" w14:textId="77777777" w:rsidR="00A45C37" w:rsidRPr="0030172D" w:rsidRDefault="00A45C37" w:rsidP="0008646E">
            <w:pPr>
              <w:spacing w:line="240" w:lineRule="auto"/>
              <w:contextualSpacing/>
              <w:rPr>
                <w:rFonts w:cstheme="minorHAnsi"/>
                <w:bCs/>
                <w:sz w:val="18"/>
                <w:szCs w:val="18"/>
              </w:rPr>
            </w:pPr>
            <w:r w:rsidRPr="0030172D">
              <w:rPr>
                <w:sz w:val="18"/>
                <w:szCs w:val="18"/>
              </w:rPr>
              <w:t>ZIT-WL-12 Termomodernizacja budynku Zespołu Szkół im. Marii Grodzickiej w Lubrańcu Marysinie</w:t>
            </w:r>
          </w:p>
        </w:tc>
        <w:tc>
          <w:tcPr>
            <w:tcW w:w="765" w:type="pct"/>
            <w:vMerge/>
            <w:shd w:val="clear" w:color="auto" w:fill="2277CC"/>
            <w:vAlign w:val="center"/>
          </w:tcPr>
          <w:p w14:paraId="07EA823D"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A930A98"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4E94A2A5" w14:textId="77777777" w:rsidTr="00DB62C5">
        <w:trPr>
          <w:jc w:val="center"/>
        </w:trPr>
        <w:tc>
          <w:tcPr>
            <w:tcW w:w="869" w:type="pct"/>
            <w:vMerge/>
            <w:shd w:val="clear" w:color="auto" w:fill="F2F2F2" w:themeFill="background1" w:themeFillShade="F2"/>
          </w:tcPr>
          <w:p w14:paraId="5114DB22"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82778BA" w14:textId="77777777" w:rsidR="00A45C37" w:rsidRPr="0030172D" w:rsidRDefault="00A45C37" w:rsidP="0008646E">
            <w:pPr>
              <w:spacing w:line="240" w:lineRule="auto"/>
              <w:contextualSpacing/>
              <w:rPr>
                <w:rFonts w:cstheme="minorHAnsi"/>
                <w:bCs/>
                <w:sz w:val="18"/>
                <w:szCs w:val="18"/>
              </w:rPr>
            </w:pPr>
            <w:r w:rsidRPr="0030172D">
              <w:rPr>
                <w:sz w:val="18"/>
                <w:szCs w:val="18"/>
              </w:rPr>
              <w:t>ZIT-WL-13 Termomodernizacja budynków użyteczności publicznej na terenie Gminy Izbica Kujawska</w:t>
            </w:r>
          </w:p>
        </w:tc>
        <w:tc>
          <w:tcPr>
            <w:tcW w:w="765" w:type="pct"/>
            <w:vMerge/>
            <w:shd w:val="clear" w:color="auto" w:fill="2277CC"/>
            <w:vAlign w:val="center"/>
          </w:tcPr>
          <w:p w14:paraId="0D4F3517"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32B46BB4"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BEBED17" w14:textId="77777777" w:rsidTr="00DB62C5">
        <w:trPr>
          <w:jc w:val="center"/>
        </w:trPr>
        <w:tc>
          <w:tcPr>
            <w:tcW w:w="869" w:type="pct"/>
            <w:vMerge/>
            <w:shd w:val="clear" w:color="auto" w:fill="F2F2F2" w:themeFill="background1" w:themeFillShade="F2"/>
          </w:tcPr>
          <w:p w14:paraId="37306E02"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7F902F0" w14:textId="77777777" w:rsidR="00A45C37" w:rsidRPr="0030172D" w:rsidRDefault="00A45C37" w:rsidP="0008646E">
            <w:pPr>
              <w:spacing w:line="240" w:lineRule="auto"/>
              <w:contextualSpacing/>
              <w:rPr>
                <w:rFonts w:cstheme="minorHAnsi"/>
                <w:bCs/>
                <w:sz w:val="18"/>
                <w:szCs w:val="18"/>
              </w:rPr>
            </w:pPr>
            <w:r w:rsidRPr="0030172D">
              <w:rPr>
                <w:sz w:val="18"/>
                <w:szCs w:val="18"/>
              </w:rPr>
              <w:t>ZIT-WL-14 Kompleksowa termomodernizacja budynków użyteczności publicznej na terenie gminy Lubraniec</w:t>
            </w:r>
          </w:p>
        </w:tc>
        <w:tc>
          <w:tcPr>
            <w:tcW w:w="765" w:type="pct"/>
            <w:vMerge/>
            <w:shd w:val="clear" w:color="auto" w:fill="2277CC"/>
            <w:vAlign w:val="center"/>
          </w:tcPr>
          <w:p w14:paraId="06F2A495"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5A0911E"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31E14C2" w14:textId="77777777" w:rsidTr="00DB62C5">
        <w:trPr>
          <w:jc w:val="center"/>
        </w:trPr>
        <w:tc>
          <w:tcPr>
            <w:tcW w:w="869" w:type="pct"/>
            <w:vMerge/>
            <w:shd w:val="clear" w:color="auto" w:fill="F2F2F2" w:themeFill="background1" w:themeFillShade="F2"/>
          </w:tcPr>
          <w:p w14:paraId="44F33FE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2E6813E" w14:textId="77777777" w:rsidR="00A45C37" w:rsidRPr="0030172D" w:rsidRDefault="00A45C37" w:rsidP="0008646E">
            <w:pPr>
              <w:spacing w:line="240" w:lineRule="auto"/>
              <w:contextualSpacing/>
              <w:rPr>
                <w:rFonts w:cstheme="minorHAnsi"/>
                <w:b/>
                <w:bCs/>
                <w:sz w:val="18"/>
                <w:szCs w:val="18"/>
              </w:rPr>
            </w:pPr>
            <w:r w:rsidRPr="0030172D">
              <w:rPr>
                <w:sz w:val="18"/>
                <w:szCs w:val="18"/>
              </w:rPr>
              <w:t>ZIT-WL-15 Termomodernizacja budynków użyteczności publicznej na terenie miasta Włocławek</w:t>
            </w:r>
          </w:p>
        </w:tc>
        <w:tc>
          <w:tcPr>
            <w:tcW w:w="765" w:type="pct"/>
            <w:vMerge/>
            <w:shd w:val="clear" w:color="auto" w:fill="2277CC"/>
            <w:vAlign w:val="center"/>
          </w:tcPr>
          <w:p w14:paraId="1FF8ED95"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BBF409A"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C1EA955" w14:textId="77777777" w:rsidTr="00DB62C5">
        <w:trPr>
          <w:jc w:val="center"/>
        </w:trPr>
        <w:tc>
          <w:tcPr>
            <w:tcW w:w="869" w:type="pct"/>
            <w:vMerge/>
            <w:shd w:val="clear" w:color="auto" w:fill="F2F2F2" w:themeFill="background1" w:themeFillShade="F2"/>
          </w:tcPr>
          <w:p w14:paraId="140F34E4"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66CBD36" w14:textId="77777777" w:rsidR="00A45C37" w:rsidRPr="0030172D" w:rsidRDefault="00A45C37" w:rsidP="0008646E">
            <w:pPr>
              <w:spacing w:line="240" w:lineRule="auto"/>
              <w:contextualSpacing/>
              <w:rPr>
                <w:rFonts w:cstheme="minorHAnsi"/>
                <w:bCs/>
                <w:sz w:val="18"/>
                <w:szCs w:val="18"/>
              </w:rPr>
            </w:pPr>
            <w:r w:rsidRPr="0030172D">
              <w:rPr>
                <w:sz w:val="18"/>
                <w:szCs w:val="18"/>
              </w:rPr>
              <w:t>ZIT-WL-16  Termomodernizacja obiektów użyteczności publicznej.</w:t>
            </w:r>
          </w:p>
        </w:tc>
        <w:tc>
          <w:tcPr>
            <w:tcW w:w="765" w:type="pct"/>
            <w:vMerge/>
            <w:shd w:val="clear" w:color="auto" w:fill="2277CC"/>
            <w:vAlign w:val="center"/>
          </w:tcPr>
          <w:p w14:paraId="34A384CE"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002A918E"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5F61F41A" w14:textId="77777777" w:rsidTr="00DB62C5">
        <w:trPr>
          <w:jc w:val="center"/>
        </w:trPr>
        <w:tc>
          <w:tcPr>
            <w:tcW w:w="869" w:type="pct"/>
            <w:vMerge/>
            <w:shd w:val="clear" w:color="auto" w:fill="F2F2F2" w:themeFill="background1" w:themeFillShade="F2"/>
          </w:tcPr>
          <w:p w14:paraId="3F531D4A"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2976809" w14:textId="77777777" w:rsidR="00A45C37" w:rsidRPr="0030172D" w:rsidRDefault="00A45C37" w:rsidP="0008646E">
            <w:pPr>
              <w:spacing w:line="240" w:lineRule="auto"/>
              <w:contextualSpacing/>
              <w:rPr>
                <w:rFonts w:cstheme="minorHAnsi"/>
                <w:bCs/>
                <w:sz w:val="18"/>
                <w:szCs w:val="18"/>
              </w:rPr>
            </w:pPr>
            <w:r w:rsidRPr="0030172D">
              <w:rPr>
                <w:sz w:val="18"/>
                <w:szCs w:val="18"/>
              </w:rPr>
              <w:t>ZIT-WL-17 Kompleksowa termomodernizacja komunalnych budynków mieszkalnych w Kowalu</w:t>
            </w:r>
          </w:p>
        </w:tc>
        <w:tc>
          <w:tcPr>
            <w:tcW w:w="765" w:type="pct"/>
            <w:vMerge/>
            <w:shd w:val="clear" w:color="auto" w:fill="2277CC"/>
            <w:vAlign w:val="center"/>
          </w:tcPr>
          <w:p w14:paraId="357F1E67"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68BE1614"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6D911CC" w14:textId="77777777" w:rsidTr="00DB62C5">
        <w:trPr>
          <w:jc w:val="center"/>
        </w:trPr>
        <w:tc>
          <w:tcPr>
            <w:tcW w:w="869" w:type="pct"/>
            <w:vMerge/>
            <w:shd w:val="clear" w:color="auto" w:fill="F2F2F2" w:themeFill="background1" w:themeFillShade="F2"/>
          </w:tcPr>
          <w:p w14:paraId="4BDE666E"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E0C73C3" w14:textId="77777777" w:rsidR="00A45C37" w:rsidRPr="0030172D" w:rsidRDefault="00A45C37" w:rsidP="0008646E">
            <w:pPr>
              <w:spacing w:line="240" w:lineRule="auto"/>
              <w:contextualSpacing/>
              <w:rPr>
                <w:rFonts w:cstheme="minorHAnsi"/>
                <w:bCs/>
                <w:sz w:val="18"/>
                <w:szCs w:val="18"/>
              </w:rPr>
            </w:pPr>
            <w:r w:rsidRPr="0030172D">
              <w:rPr>
                <w:sz w:val="18"/>
                <w:szCs w:val="18"/>
              </w:rPr>
              <w:t>ZIT-WL-18 Kompleksowa modernizacja energetyczna komunalnych budynków mieszkalnych na terenie Miasta i Gminy Chodecz</w:t>
            </w:r>
          </w:p>
        </w:tc>
        <w:tc>
          <w:tcPr>
            <w:tcW w:w="765" w:type="pct"/>
            <w:vMerge/>
            <w:shd w:val="clear" w:color="auto" w:fill="2277CC"/>
            <w:vAlign w:val="center"/>
          </w:tcPr>
          <w:p w14:paraId="2EC1C599"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5AC65C8A"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229AB34A" w14:textId="77777777" w:rsidTr="00DB62C5">
        <w:trPr>
          <w:jc w:val="center"/>
        </w:trPr>
        <w:tc>
          <w:tcPr>
            <w:tcW w:w="869" w:type="pct"/>
            <w:vMerge/>
            <w:shd w:val="clear" w:color="auto" w:fill="F2F2F2" w:themeFill="background1" w:themeFillShade="F2"/>
          </w:tcPr>
          <w:p w14:paraId="508C75A8"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378A90DD" w14:textId="77777777" w:rsidR="00A45C37" w:rsidRPr="0030172D" w:rsidRDefault="00A45C37" w:rsidP="0008646E">
            <w:pPr>
              <w:spacing w:line="240" w:lineRule="auto"/>
              <w:contextualSpacing/>
              <w:rPr>
                <w:rFonts w:cstheme="minorHAnsi"/>
                <w:bCs/>
                <w:sz w:val="18"/>
                <w:szCs w:val="18"/>
              </w:rPr>
            </w:pPr>
            <w:r w:rsidRPr="0030172D">
              <w:rPr>
                <w:sz w:val="18"/>
                <w:szCs w:val="18"/>
              </w:rPr>
              <w:t>ZIT-WL-19 Termomodernizacja komunalnego budynku mieszkalnego</w:t>
            </w:r>
          </w:p>
        </w:tc>
        <w:tc>
          <w:tcPr>
            <w:tcW w:w="765" w:type="pct"/>
            <w:vMerge/>
            <w:shd w:val="clear" w:color="auto" w:fill="2277CC"/>
            <w:vAlign w:val="center"/>
          </w:tcPr>
          <w:p w14:paraId="59E4382A"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34B80D8"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7E3F747" w14:textId="77777777" w:rsidTr="00DB62C5">
        <w:trPr>
          <w:jc w:val="center"/>
        </w:trPr>
        <w:tc>
          <w:tcPr>
            <w:tcW w:w="869" w:type="pct"/>
            <w:vMerge/>
            <w:shd w:val="clear" w:color="auto" w:fill="F2F2F2" w:themeFill="background1" w:themeFillShade="F2"/>
          </w:tcPr>
          <w:p w14:paraId="23DCE90A"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CE4DF39" w14:textId="77777777" w:rsidR="00A45C37" w:rsidRPr="0030172D" w:rsidRDefault="00A45C37" w:rsidP="0008646E">
            <w:pPr>
              <w:spacing w:line="240" w:lineRule="auto"/>
              <w:contextualSpacing/>
              <w:rPr>
                <w:rFonts w:cstheme="minorHAnsi"/>
                <w:bCs/>
                <w:sz w:val="18"/>
                <w:szCs w:val="18"/>
              </w:rPr>
            </w:pPr>
            <w:r w:rsidRPr="0030172D">
              <w:rPr>
                <w:sz w:val="18"/>
                <w:szCs w:val="18"/>
              </w:rPr>
              <w:t>ZIT-WL-20 Termomodernizacja komunalnych budynków mieszkalnych</w:t>
            </w:r>
          </w:p>
        </w:tc>
        <w:tc>
          <w:tcPr>
            <w:tcW w:w="765" w:type="pct"/>
            <w:vMerge/>
            <w:shd w:val="clear" w:color="auto" w:fill="2277CC"/>
            <w:vAlign w:val="center"/>
          </w:tcPr>
          <w:p w14:paraId="23548F8F"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E14328B"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B9854FC" w14:textId="77777777" w:rsidTr="00DB62C5">
        <w:trPr>
          <w:jc w:val="center"/>
        </w:trPr>
        <w:tc>
          <w:tcPr>
            <w:tcW w:w="869" w:type="pct"/>
            <w:vMerge/>
            <w:shd w:val="clear" w:color="auto" w:fill="F2F2F2" w:themeFill="background1" w:themeFillShade="F2"/>
          </w:tcPr>
          <w:p w14:paraId="2F92578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1C33BB3E" w14:textId="77777777" w:rsidR="00A45C37" w:rsidRPr="0030172D" w:rsidRDefault="00A45C37" w:rsidP="0008646E">
            <w:pPr>
              <w:spacing w:line="240" w:lineRule="auto"/>
              <w:contextualSpacing/>
              <w:rPr>
                <w:rFonts w:cstheme="minorHAnsi"/>
                <w:bCs/>
                <w:sz w:val="18"/>
                <w:szCs w:val="18"/>
              </w:rPr>
            </w:pPr>
            <w:r w:rsidRPr="0030172D">
              <w:rPr>
                <w:sz w:val="18"/>
                <w:szCs w:val="18"/>
              </w:rPr>
              <w:t>ZIT-WL-21 Termomodernizacja komunalnych budynków mieszkalnych</w:t>
            </w:r>
          </w:p>
        </w:tc>
        <w:tc>
          <w:tcPr>
            <w:tcW w:w="765" w:type="pct"/>
            <w:vMerge/>
            <w:shd w:val="clear" w:color="auto" w:fill="2277CC"/>
            <w:vAlign w:val="center"/>
          </w:tcPr>
          <w:p w14:paraId="07A30907"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149DFA4F"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589DA989" w14:textId="77777777" w:rsidTr="00DB62C5">
        <w:trPr>
          <w:jc w:val="center"/>
        </w:trPr>
        <w:tc>
          <w:tcPr>
            <w:tcW w:w="869" w:type="pct"/>
            <w:vMerge/>
            <w:shd w:val="clear" w:color="auto" w:fill="F2F2F2" w:themeFill="background1" w:themeFillShade="F2"/>
          </w:tcPr>
          <w:p w14:paraId="6E01086F"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38AD6FB4" w14:textId="77777777" w:rsidR="00A45C37" w:rsidRPr="0030172D" w:rsidRDefault="00A45C37" w:rsidP="0008646E">
            <w:pPr>
              <w:spacing w:line="240" w:lineRule="auto"/>
              <w:contextualSpacing/>
              <w:rPr>
                <w:rFonts w:cstheme="minorHAnsi"/>
                <w:bCs/>
                <w:sz w:val="18"/>
                <w:szCs w:val="18"/>
              </w:rPr>
            </w:pPr>
            <w:r w:rsidRPr="0030172D">
              <w:rPr>
                <w:sz w:val="18"/>
                <w:szCs w:val="18"/>
              </w:rPr>
              <w:t>ZIT-WL-22 Kompleksowa modernizacja  energetyczna komunalnych budynków mieszkalnych na terenie Gminy Boniewo</w:t>
            </w:r>
          </w:p>
        </w:tc>
        <w:tc>
          <w:tcPr>
            <w:tcW w:w="765" w:type="pct"/>
            <w:vMerge/>
            <w:shd w:val="clear" w:color="auto" w:fill="2277CC"/>
            <w:vAlign w:val="center"/>
          </w:tcPr>
          <w:p w14:paraId="70A31D16"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3C9FC6E2"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3B261CB4" w14:textId="77777777" w:rsidTr="00DB62C5">
        <w:trPr>
          <w:jc w:val="center"/>
        </w:trPr>
        <w:tc>
          <w:tcPr>
            <w:tcW w:w="869" w:type="pct"/>
            <w:vMerge/>
            <w:shd w:val="clear" w:color="auto" w:fill="F2F2F2" w:themeFill="background1" w:themeFillShade="F2"/>
          </w:tcPr>
          <w:p w14:paraId="337DDA04"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E219ED8" w14:textId="77777777" w:rsidR="00A45C37" w:rsidRPr="0030172D" w:rsidRDefault="00A45C37" w:rsidP="0008646E">
            <w:pPr>
              <w:spacing w:line="240" w:lineRule="auto"/>
              <w:contextualSpacing/>
              <w:rPr>
                <w:rFonts w:cstheme="minorHAnsi"/>
                <w:bCs/>
                <w:sz w:val="18"/>
                <w:szCs w:val="18"/>
              </w:rPr>
            </w:pPr>
            <w:r w:rsidRPr="0030172D">
              <w:rPr>
                <w:sz w:val="18"/>
                <w:szCs w:val="18"/>
              </w:rPr>
              <w:t>ZIT-WL-23 Budowa kotłowni miejskiej w Brześciu Kujawskim</w:t>
            </w:r>
          </w:p>
        </w:tc>
        <w:tc>
          <w:tcPr>
            <w:tcW w:w="765" w:type="pct"/>
            <w:vMerge/>
            <w:shd w:val="clear" w:color="auto" w:fill="2277CC"/>
            <w:vAlign w:val="center"/>
          </w:tcPr>
          <w:p w14:paraId="6AD7CB0A"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3952129"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508FE841" w14:textId="77777777" w:rsidTr="00DB62C5">
        <w:trPr>
          <w:jc w:val="center"/>
        </w:trPr>
        <w:tc>
          <w:tcPr>
            <w:tcW w:w="869" w:type="pct"/>
            <w:vMerge/>
            <w:shd w:val="clear" w:color="auto" w:fill="F2F2F2" w:themeFill="background1" w:themeFillShade="F2"/>
          </w:tcPr>
          <w:p w14:paraId="4027F424"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7CDDF3F" w14:textId="77777777" w:rsidR="00A45C37" w:rsidRPr="0030172D" w:rsidRDefault="00A45C37" w:rsidP="0008646E">
            <w:pPr>
              <w:spacing w:line="240" w:lineRule="auto"/>
              <w:contextualSpacing/>
              <w:rPr>
                <w:rFonts w:cstheme="minorHAnsi"/>
                <w:bCs/>
                <w:sz w:val="18"/>
                <w:szCs w:val="18"/>
              </w:rPr>
            </w:pPr>
            <w:r w:rsidRPr="0030172D">
              <w:rPr>
                <w:sz w:val="18"/>
                <w:szCs w:val="18"/>
              </w:rPr>
              <w:t>ZIT-WL-24 Wymiana źródeł ciepła w jednostkach organizacyjnych powiatu</w:t>
            </w:r>
          </w:p>
        </w:tc>
        <w:tc>
          <w:tcPr>
            <w:tcW w:w="765" w:type="pct"/>
            <w:vMerge/>
            <w:shd w:val="clear" w:color="auto" w:fill="2277CC"/>
            <w:vAlign w:val="center"/>
          </w:tcPr>
          <w:p w14:paraId="0FFA4962"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0FDDF1BF"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CE7C621" w14:textId="77777777" w:rsidTr="00DB62C5">
        <w:trPr>
          <w:jc w:val="center"/>
        </w:trPr>
        <w:tc>
          <w:tcPr>
            <w:tcW w:w="869" w:type="pct"/>
            <w:vMerge/>
            <w:shd w:val="clear" w:color="auto" w:fill="F2F2F2" w:themeFill="background1" w:themeFillShade="F2"/>
          </w:tcPr>
          <w:p w14:paraId="3BCDE479"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4C2CE25" w14:textId="77777777" w:rsidR="00A45C37" w:rsidRPr="0030172D" w:rsidRDefault="00A45C37" w:rsidP="0008646E">
            <w:pPr>
              <w:spacing w:line="240" w:lineRule="auto"/>
              <w:contextualSpacing/>
              <w:rPr>
                <w:rFonts w:cstheme="minorHAnsi"/>
                <w:bCs/>
                <w:sz w:val="18"/>
                <w:szCs w:val="18"/>
              </w:rPr>
            </w:pPr>
            <w:r w:rsidRPr="0030172D">
              <w:rPr>
                <w:sz w:val="18"/>
                <w:szCs w:val="18"/>
              </w:rPr>
              <w:t>ZIT-WL-25 Modernizacja ciepłowni lokalnej</w:t>
            </w:r>
          </w:p>
        </w:tc>
        <w:tc>
          <w:tcPr>
            <w:tcW w:w="765" w:type="pct"/>
            <w:vMerge/>
            <w:shd w:val="clear" w:color="auto" w:fill="2277CC"/>
            <w:vAlign w:val="center"/>
          </w:tcPr>
          <w:p w14:paraId="206B59A1"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515A3673"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5D3D42C" w14:textId="77777777" w:rsidTr="00DB62C5">
        <w:trPr>
          <w:jc w:val="center"/>
        </w:trPr>
        <w:tc>
          <w:tcPr>
            <w:tcW w:w="869" w:type="pct"/>
            <w:vMerge/>
            <w:shd w:val="clear" w:color="auto" w:fill="F2F2F2" w:themeFill="background1" w:themeFillShade="F2"/>
          </w:tcPr>
          <w:p w14:paraId="32A8862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062E64ED" w14:textId="77777777" w:rsidR="00A45C37" w:rsidRPr="0030172D" w:rsidRDefault="00A45C37" w:rsidP="0008646E">
            <w:pPr>
              <w:spacing w:line="240" w:lineRule="auto"/>
              <w:contextualSpacing/>
              <w:rPr>
                <w:rFonts w:cstheme="minorHAnsi"/>
                <w:bCs/>
                <w:sz w:val="18"/>
                <w:szCs w:val="18"/>
              </w:rPr>
            </w:pPr>
            <w:r w:rsidRPr="0030172D">
              <w:rPr>
                <w:sz w:val="18"/>
                <w:szCs w:val="18"/>
              </w:rPr>
              <w:t>ZIT-WL-26 Modernizacja lokalnego źródła ciepła z infrastrukturą towarzyszącą w Zespole Szkól Boniewo</w:t>
            </w:r>
          </w:p>
        </w:tc>
        <w:tc>
          <w:tcPr>
            <w:tcW w:w="765" w:type="pct"/>
            <w:vMerge/>
            <w:shd w:val="clear" w:color="auto" w:fill="2277CC"/>
            <w:vAlign w:val="center"/>
          </w:tcPr>
          <w:p w14:paraId="3CE28FC5"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5AB250D5"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18B90E7" w14:textId="77777777" w:rsidTr="00DB62C5">
        <w:trPr>
          <w:jc w:val="center"/>
        </w:trPr>
        <w:tc>
          <w:tcPr>
            <w:tcW w:w="869" w:type="pct"/>
            <w:vMerge/>
            <w:shd w:val="clear" w:color="auto" w:fill="F2F2F2" w:themeFill="background1" w:themeFillShade="F2"/>
          </w:tcPr>
          <w:p w14:paraId="2A7F58D4"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27F835F" w14:textId="77777777" w:rsidR="00A45C37" w:rsidRPr="0030172D" w:rsidRDefault="00A45C37" w:rsidP="0008646E">
            <w:pPr>
              <w:spacing w:line="240" w:lineRule="auto"/>
              <w:contextualSpacing/>
              <w:rPr>
                <w:rFonts w:cstheme="minorHAnsi"/>
                <w:bCs/>
                <w:sz w:val="18"/>
                <w:szCs w:val="18"/>
              </w:rPr>
            </w:pPr>
            <w:r w:rsidRPr="0030172D">
              <w:rPr>
                <w:sz w:val="18"/>
                <w:szCs w:val="18"/>
              </w:rPr>
              <w:t>ZIT-WL-27 Modernizacja lokalnych ciepłowni w obiektach użyteczności publicznej z wykorzystaniem OZE</w:t>
            </w:r>
          </w:p>
        </w:tc>
        <w:tc>
          <w:tcPr>
            <w:tcW w:w="765" w:type="pct"/>
            <w:vMerge/>
            <w:shd w:val="clear" w:color="auto" w:fill="2277CC"/>
            <w:vAlign w:val="center"/>
          </w:tcPr>
          <w:p w14:paraId="20DFC2DB"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3432267"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2E99D260" w14:textId="77777777" w:rsidTr="00DB62C5">
        <w:trPr>
          <w:jc w:val="center"/>
        </w:trPr>
        <w:tc>
          <w:tcPr>
            <w:tcW w:w="869" w:type="pct"/>
            <w:vMerge/>
            <w:shd w:val="clear" w:color="auto" w:fill="F2F2F2" w:themeFill="background1" w:themeFillShade="F2"/>
          </w:tcPr>
          <w:p w14:paraId="6242AC55"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32DA1E7C" w14:textId="77777777" w:rsidR="00A45C37" w:rsidRPr="0030172D" w:rsidRDefault="00A45C37" w:rsidP="0008646E">
            <w:pPr>
              <w:spacing w:line="240" w:lineRule="auto"/>
              <w:contextualSpacing/>
              <w:rPr>
                <w:rFonts w:cstheme="minorHAnsi"/>
                <w:bCs/>
                <w:sz w:val="18"/>
                <w:szCs w:val="18"/>
              </w:rPr>
            </w:pPr>
            <w:r w:rsidRPr="0030172D">
              <w:rPr>
                <w:sz w:val="18"/>
                <w:szCs w:val="18"/>
              </w:rPr>
              <w:t>ZIT-WL-28 Wymiana oświetlenie ulicznego na terenie gminy Lubraniec</w:t>
            </w:r>
          </w:p>
        </w:tc>
        <w:tc>
          <w:tcPr>
            <w:tcW w:w="765" w:type="pct"/>
            <w:vMerge/>
            <w:shd w:val="clear" w:color="auto" w:fill="2277CC"/>
            <w:vAlign w:val="center"/>
          </w:tcPr>
          <w:p w14:paraId="74D045AC"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50DD463"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4F522BE9" w14:textId="77777777" w:rsidTr="00DB62C5">
        <w:trPr>
          <w:jc w:val="center"/>
        </w:trPr>
        <w:tc>
          <w:tcPr>
            <w:tcW w:w="869" w:type="pct"/>
            <w:vMerge/>
            <w:shd w:val="clear" w:color="auto" w:fill="F2F2F2" w:themeFill="background1" w:themeFillShade="F2"/>
          </w:tcPr>
          <w:p w14:paraId="5E2882D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32F72E0" w14:textId="77777777" w:rsidR="00A45C37" w:rsidRPr="0030172D" w:rsidRDefault="00A45C37" w:rsidP="0008646E">
            <w:pPr>
              <w:spacing w:line="240" w:lineRule="auto"/>
              <w:contextualSpacing/>
              <w:rPr>
                <w:rFonts w:cstheme="minorHAnsi"/>
                <w:bCs/>
                <w:sz w:val="18"/>
                <w:szCs w:val="18"/>
              </w:rPr>
            </w:pPr>
            <w:r w:rsidRPr="0030172D">
              <w:rPr>
                <w:sz w:val="18"/>
                <w:szCs w:val="18"/>
              </w:rPr>
              <w:t>ZIT-WL-29 Wymiana oświetlenia na energooszczędne na obszarze Miasta Włocławek</w:t>
            </w:r>
          </w:p>
        </w:tc>
        <w:tc>
          <w:tcPr>
            <w:tcW w:w="765" w:type="pct"/>
            <w:vMerge/>
            <w:shd w:val="clear" w:color="auto" w:fill="2277CC"/>
            <w:vAlign w:val="center"/>
          </w:tcPr>
          <w:p w14:paraId="5E56EB3E"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78B8AA1"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15C3B51" w14:textId="77777777" w:rsidTr="00DB62C5">
        <w:trPr>
          <w:jc w:val="center"/>
        </w:trPr>
        <w:tc>
          <w:tcPr>
            <w:tcW w:w="869" w:type="pct"/>
            <w:vMerge w:val="restart"/>
            <w:shd w:val="clear" w:color="auto" w:fill="F2F2F2" w:themeFill="background1" w:themeFillShade="F2"/>
            <w:vAlign w:val="center"/>
          </w:tcPr>
          <w:p w14:paraId="1E6B794A" w14:textId="77777777" w:rsidR="00A45C37" w:rsidRPr="005170AC" w:rsidRDefault="00A45C37" w:rsidP="0008646E">
            <w:pPr>
              <w:spacing w:line="240" w:lineRule="auto"/>
              <w:contextualSpacing/>
              <w:jc w:val="center"/>
              <w:rPr>
                <w:color w:val="FFFFFF" w:themeColor="background1"/>
                <w:sz w:val="18"/>
                <w:szCs w:val="18"/>
              </w:rPr>
            </w:pPr>
            <w:r w:rsidRPr="005170AC">
              <w:rPr>
                <w:rFonts w:cstheme="minorHAnsi"/>
                <w:bCs/>
                <w:sz w:val="18"/>
                <w:szCs w:val="18"/>
              </w:rPr>
              <w:t>Poprawa dostępu do dobrej jakości wody i zrównoważona gospodarka wodna oraz działania adaptacyjne mające na celu budowanie odporności i przystosowanie do zmian klimatu</w:t>
            </w:r>
          </w:p>
        </w:tc>
        <w:tc>
          <w:tcPr>
            <w:tcW w:w="2865" w:type="pct"/>
            <w:shd w:val="clear" w:color="auto" w:fill="76B4F3"/>
          </w:tcPr>
          <w:p w14:paraId="1C18D816" w14:textId="06030523" w:rsidR="00A45C37" w:rsidRPr="0030172D" w:rsidRDefault="00A45C37" w:rsidP="0008646E">
            <w:pPr>
              <w:spacing w:line="240" w:lineRule="auto"/>
              <w:contextualSpacing/>
              <w:rPr>
                <w:rFonts w:cstheme="minorHAnsi"/>
                <w:bCs/>
                <w:sz w:val="18"/>
                <w:szCs w:val="18"/>
              </w:rPr>
            </w:pPr>
            <w:r w:rsidRPr="0030172D">
              <w:rPr>
                <w:sz w:val="18"/>
                <w:szCs w:val="18"/>
              </w:rPr>
              <w:t xml:space="preserve">ZIT-WL-30 </w:t>
            </w:r>
            <w:r w:rsidR="00DB62C5" w:rsidRPr="0030172D">
              <w:rPr>
                <w:sz w:val="18"/>
                <w:szCs w:val="18"/>
              </w:rPr>
              <w:t>Zielone tereny Śródmieścia miasta Włocławek</w:t>
            </w:r>
          </w:p>
        </w:tc>
        <w:tc>
          <w:tcPr>
            <w:tcW w:w="765" w:type="pct"/>
            <w:vMerge/>
            <w:shd w:val="clear" w:color="auto" w:fill="2277CC"/>
            <w:vAlign w:val="center"/>
          </w:tcPr>
          <w:p w14:paraId="0026936C"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62F23806"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E83C6AF" w14:textId="77777777" w:rsidTr="00DB62C5">
        <w:trPr>
          <w:jc w:val="center"/>
        </w:trPr>
        <w:tc>
          <w:tcPr>
            <w:tcW w:w="869" w:type="pct"/>
            <w:vMerge/>
            <w:shd w:val="clear" w:color="auto" w:fill="F2F2F2" w:themeFill="background1" w:themeFillShade="F2"/>
          </w:tcPr>
          <w:p w14:paraId="4A5C3AF6"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F4ED379" w14:textId="6619ABBA" w:rsidR="00A45C37" w:rsidRPr="0030172D" w:rsidRDefault="00A45C37" w:rsidP="0008646E">
            <w:pPr>
              <w:spacing w:line="240" w:lineRule="auto"/>
              <w:contextualSpacing/>
              <w:rPr>
                <w:rFonts w:cstheme="minorHAnsi"/>
                <w:bCs/>
                <w:sz w:val="18"/>
                <w:szCs w:val="18"/>
              </w:rPr>
            </w:pPr>
            <w:r w:rsidRPr="0030172D">
              <w:rPr>
                <w:sz w:val="18"/>
                <w:szCs w:val="18"/>
              </w:rPr>
              <w:t xml:space="preserve">ZIT-WL-31 Modernizacja stacji uzdatniania wody w m. Narty, </w:t>
            </w:r>
            <w:r w:rsidR="00BD48A1">
              <w:rPr>
                <w:sz w:val="18"/>
                <w:szCs w:val="18"/>
              </w:rPr>
              <w:br/>
            </w:r>
            <w:r w:rsidRPr="0030172D">
              <w:rPr>
                <w:sz w:val="18"/>
                <w:szCs w:val="18"/>
              </w:rPr>
              <w:t>gm. Lubień Kujawski</w:t>
            </w:r>
          </w:p>
        </w:tc>
        <w:tc>
          <w:tcPr>
            <w:tcW w:w="765" w:type="pct"/>
            <w:vMerge/>
            <w:shd w:val="clear" w:color="auto" w:fill="2277CC"/>
            <w:vAlign w:val="center"/>
          </w:tcPr>
          <w:p w14:paraId="1E13A1AD"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22E1FB8"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D6C593D" w14:textId="77777777" w:rsidTr="00DB62C5">
        <w:trPr>
          <w:jc w:val="center"/>
        </w:trPr>
        <w:tc>
          <w:tcPr>
            <w:tcW w:w="869" w:type="pct"/>
            <w:vMerge/>
            <w:shd w:val="clear" w:color="auto" w:fill="F2F2F2" w:themeFill="background1" w:themeFillShade="F2"/>
          </w:tcPr>
          <w:p w14:paraId="506A16B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10F56C87" w14:textId="77777777" w:rsidR="00A45C37" w:rsidRPr="0030172D" w:rsidRDefault="00A45C37" w:rsidP="0008646E">
            <w:pPr>
              <w:spacing w:line="240" w:lineRule="auto"/>
              <w:contextualSpacing/>
              <w:rPr>
                <w:rFonts w:cstheme="minorHAnsi"/>
                <w:bCs/>
                <w:sz w:val="18"/>
                <w:szCs w:val="18"/>
              </w:rPr>
            </w:pPr>
            <w:r w:rsidRPr="0030172D">
              <w:rPr>
                <w:sz w:val="18"/>
                <w:szCs w:val="18"/>
              </w:rPr>
              <w:t>ZIT-WL-32 Modernizacja systemu wodociągowego w zakresie wprowadzenia inteligentnych rozwiązań"</w:t>
            </w:r>
          </w:p>
        </w:tc>
        <w:tc>
          <w:tcPr>
            <w:tcW w:w="765" w:type="pct"/>
            <w:vMerge/>
            <w:shd w:val="clear" w:color="auto" w:fill="2277CC"/>
            <w:vAlign w:val="center"/>
          </w:tcPr>
          <w:p w14:paraId="325143EC"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2A77625"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BF9B23F" w14:textId="77777777" w:rsidTr="00DB62C5">
        <w:trPr>
          <w:jc w:val="center"/>
        </w:trPr>
        <w:tc>
          <w:tcPr>
            <w:tcW w:w="869" w:type="pct"/>
            <w:vMerge/>
            <w:shd w:val="clear" w:color="auto" w:fill="F2F2F2" w:themeFill="background1" w:themeFillShade="F2"/>
          </w:tcPr>
          <w:p w14:paraId="60A82CEF"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ED0BA5F" w14:textId="77777777" w:rsidR="00A45C37" w:rsidRPr="0030172D" w:rsidRDefault="00A45C37" w:rsidP="0008646E">
            <w:pPr>
              <w:spacing w:line="240" w:lineRule="auto"/>
              <w:contextualSpacing/>
              <w:rPr>
                <w:rFonts w:cstheme="minorHAnsi"/>
                <w:bCs/>
                <w:sz w:val="18"/>
                <w:szCs w:val="18"/>
              </w:rPr>
            </w:pPr>
            <w:r w:rsidRPr="0030172D">
              <w:rPr>
                <w:sz w:val="18"/>
                <w:szCs w:val="18"/>
              </w:rPr>
              <w:t>ZIT-WL-33Budowa i przebudowa infrastruktury służącej zaopatrzeniu ludności w wodę pitną na terenie gminy Choceń</w:t>
            </w:r>
          </w:p>
        </w:tc>
        <w:tc>
          <w:tcPr>
            <w:tcW w:w="765" w:type="pct"/>
            <w:vMerge/>
            <w:shd w:val="clear" w:color="auto" w:fill="2277CC"/>
            <w:vAlign w:val="center"/>
          </w:tcPr>
          <w:p w14:paraId="188A976B"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17DFB399"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0105BA94" w14:textId="77777777" w:rsidTr="00DB62C5">
        <w:trPr>
          <w:jc w:val="center"/>
        </w:trPr>
        <w:tc>
          <w:tcPr>
            <w:tcW w:w="869" w:type="pct"/>
            <w:vMerge/>
            <w:shd w:val="clear" w:color="auto" w:fill="F2F2F2" w:themeFill="background1" w:themeFillShade="F2"/>
          </w:tcPr>
          <w:p w14:paraId="35380789"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185D4EE" w14:textId="77777777" w:rsidR="00A45C37" w:rsidRPr="0030172D" w:rsidRDefault="00A45C37" w:rsidP="0008646E">
            <w:pPr>
              <w:spacing w:line="240" w:lineRule="auto"/>
              <w:contextualSpacing/>
              <w:rPr>
                <w:rFonts w:cstheme="minorHAnsi"/>
                <w:bCs/>
                <w:sz w:val="18"/>
                <w:szCs w:val="18"/>
              </w:rPr>
            </w:pPr>
            <w:r w:rsidRPr="0030172D">
              <w:rPr>
                <w:sz w:val="18"/>
                <w:szCs w:val="18"/>
              </w:rPr>
              <w:t>ZIT-WL-34 "Modernizacja systemu wodociągowego w zakresie wprowadzenia inteligentnych rozwiązań"</w:t>
            </w:r>
          </w:p>
        </w:tc>
        <w:tc>
          <w:tcPr>
            <w:tcW w:w="765" w:type="pct"/>
            <w:vMerge/>
            <w:shd w:val="clear" w:color="auto" w:fill="2277CC"/>
            <w:vAlign w:val="center"/>
          </w:tcPr>
          <w:p w14:paraId="46469736"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1D23C9E9"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E93936F" w14:textId="77777777" w:rsidTr="00DB62C5">
        <w:trPr>
          <w:jc w:val="center"/>
        </w:trPr>
        <w:tc>
          <w:tcPr>
            <w:tcW w:w="869" w:type="pct"/>
            <w:vMerge/>
            <w:shd w:val="clear" w:color="auto" w:fill="F2F2F2" w:themeFill="background1" w:themeFillShade="F2"/>
          </w:tcPr>
          <w:p w14:paraId="53D36574"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FE7FAFD" w14:textId="77777777" w:rsidR="00A45C37" w:rsidRPr="0030172D" w:rsidRDefault="00A45C37" w:rsidP="0008646E">
            <w:pPr>
              <w:spacing w:line="240" w:lineRule="auto"/>
              <w:contextualSpacing/>
              <w:rPr>
                <w:rFonts w:cstheme="minorHAnsi"/>
                <w:bCs/>
                <w:sz w:val="18"/>
                <w:szCs w:val="18"/>
              </w:rPr>
            </w:pPr>
            <w:r w:rsidRPr="0030172D">
              <w:rPr>
                <w:sz w:val="18"/>
                <w:szCs w:val="18"/>
              </w:rPr>
              <w:t>ZIT-WL-35 Wykonanie systemu zdalnego pomiaru i dystrybucji wody w sieci oraz radiowych pomiarów jej zużycia na danych obszarach gminy.</w:t>
            </w:r>
          </w:p>
        </w:tc>
        <w:tc>
          <w:tcPr>
            <w:tcW w:w="765" w:type="pct"/>
            <w:vMerge/>
            <w:shd w:val="clear" w:color="auto" w:fill="2277CC"/>
            <w:vAlign w:val="center"/>
          </w:tcPr>
          <w:p w14:paraId="3194BE23"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324F12DE"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5842BE3" w14:textId="77777777" w:rsidTr="00DB62C5">
        <w:trPr>
          <w:jc w:val="center"/>
        </w:trPr>
        <w:tc>
          <w:tcPr>
            <w:tcW w:w="869" w:type="pct"/>
            <w:vMerge/>
            <w:shd w:val="clear" w:color="auto" w:fill="F2F2F2" w:themeFill="background1" w:themeFillShade="F2"/>
          </w:tcPr>
          <w:p w14:paraId="1E8BD96D"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620E4BD" w14:textId="6387A6DF" w:rsidR="00A45C37" w:rsidRPr="0030172D" w:rsidRDefault="00A45C37" w:rsidP="0008646E">
            <w:pPr>
              <w:spacing w:line="240" w:lineRule="auto"/>
              <w:contextualSpacing/>
              <w:rPr>
                <w:rFonts w:cstheme="minorHAnsi"/>
                <w:bCs/>
                <w:sz w:val="18"/>
                <w:szCs w:val="18"/>
              </w:rPr>
            </w:pPr>
            <w:r w:rsidRPr="0030172D">
              <w:rPr>
                <w:sz w:val="18"/>
                <w:szCs w:val="18"/>
              </w:rPr>
              <w:t>ZIT-WL-36 Rozbudowa i modernizacja stacji uzdatniania wody</w:t>
            </w:r>
            <w:r w:rsidR="00BD48A1">
              <w:rPr>
                <w:sz w:val="18"/>
                <w:szCs w:val="18"/>
              </w:rPr>
              <w:br/>
            </w:r>
            <w:r w:rsidRPr="0030172D">
              <w:rPr>
                <w:sz w:val="18"/>
                <w:szCs w:val="18"/>
              </w:rPr>
              <w:t xml:space="preserve"> w Szpetalu Górnym</w:t>
            </w:r>
          </w:p>
        </w:tc>
        <w:tc>
          <w:tcPr>
            <w:tcW w:w="765" w:type="pct"/>
            <w:vMerge/>
            <w:shd w:val="clear" w:color="auto" w:fill="2277CC"/>
            <w:vAlign w:val="center"/>
          </w:tcPr>
          <w:p w14:paraId="66F42510"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3F3EC123"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69121A88" w14:textId="77777777" w:rsidTr="00DB62C5">
        <w:trPr>
          <w:jc w:val="center"/>
        </w:trPr>
        <w:tc>
          <w:tcPr>
            <w:tcW w:w="869" w:type="pct"/>
            <w:vMerge/>
            <w:shd w:val="clear" w:color="auto" w:fill="F2F2F2" w:themeFill="background1" w:themeFillShade="F2"/>
          </w:tcPr>
          <w:p w14:paraId="1A948AF2"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4FA31378" w14:textId="77777777" w:rsidR="00A45C37" w:rsidRPr="00706D92" w:rsidRDefault="00A45C37" w:rsidP="0008646E">
            <w:pPr>
              <w:spacing w:line="240" w:lineRule="auto"/>
              <w:contextualSpacing/>
              <w:rPr>
                <w:rFonts w:cstheme="minorHAnsi"/>
                <w:bCs/>
                <w:sz w:val="18"/>
                <w:szCs w:val="18"/>
              </w:rPr>
            </w:pPr>
            <w:r w:rsidRPr="00706D92">
              <w:rPr>
                <w:sz w:val="18"/>
                <w:szCs w:val="18"/>
              </w:rPr>
              <w:t>ZIT-WL-37 Modernizacja sieci wodociągowej na terenie gminy Lubraniec</w:t>
            </w:r>
          </w:p>
        </w:tc>
        <w:tc>
          <w:tcPr>
            <w:tcW w:w="765" w:type="pct"/>
            <w:vMerge/>
            <w:shd w:val="clear" w:color="auto" w:fill="2277CC"/>
            <w:vAlign w:val="center"/>
          </w:tcPr>
          <w:p w14:paraId="3E2ECD38"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483A307"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7A699C2D" w14:textId="77777777" w:rsidTr="00DB62C5">
        <w:trPr>
          <w:trHeight w:val="388"/>
          <w:jc w:val="center"/>
        </w:trPr>
        <w:tc>
          <w:tcPr>
            <w:tcW w:w="869" w:type="pct"/>
            <w:vMerge/>
            <w:shd w:val="clear" w:color="auto" w:fill="F2F2F2" w:themeFill="background1" w:themeFillShade="F2"/>
          </w:tcPr>
          <w:p w14:paraId="7690CF2F"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C6940FA" w14:textId="77777777" w:rsidR="00A45C37" w:rsidRPr="00706D92" w:rsidRDefault="00A45C37" w:rsidP="0008646E">
            <w:pPr>
              <w:spacing w:line="240" w:lineRule="auto"/>
              <w:contextualSpacing/>
              <w:rPr>
                <w:rFonts w:cstheme="minorHAnsi"/>
                <w:bCs/>
                <w:sz w:val="18"/>
                <w:szCs w:val="18"/>
              </w:rPr>
            </w:pPr>
            <w:r w:rsidRPr="00706D92">
              <w:rPr>
                <w:sz w:val="18"/>
                <w:szCs w:val="18"/>
              </w:rPr>
              <w:t>ZIT-WL-38 Modernizacja sieci wodociągowej na terenie Gminy Boniewo</w:t>
            </w:r>
          </w:p>
        </w:tc>
        <w:tc>
          <w:tcPr>
            <w:tcW w:w="765" w:type="pct"/>
            <w:vMerge/>
            <w:shd w:val="clear" w:color="auto" w:fill="2277CC"/>
            <w:vAlign w:val="center"/>
          </w:tcPr>
          <w:p w14:paraId="5CEE76E2"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4353A18E"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2095D4B9" w14:textId="77777777" w:rsidTr="00DB62C5">
        <w:trPr>
          <w:jc w:val="center"/>
        </w:trPr>
        <w:tc>
          <w:tcPr>
            <w:tcW w:w="869" w:type="pct"/>
            <w:vMerge w:val="restart"/>
            <w:shd w:val="clear" w:color="auto" w:fill="F2F2F2" w:themeFill="background1" w:themeFillShade="F2"/>
            <w:vAlign w:val="center"/>
          </w:tcPr>
          <w:p w14:paraId="40995126" w14:textId="77777777" w:rsidR="00A45C37" w:rsidRPr="005170AC" w:rsidRDefault="00A45C37" w:rsidP="0008646E">
            <w:pPr>
              <w:spacing w:line="240" w:lineRule="auto"/>
              <w:contextualSpacing/>
              <w:jc w:val="center"/>
              <w:rPr>
                <w:color w:val="FFFFFF" w:themeColor="background1"/>
                <w:sz w:val="18"/>
                <w:szCs w:val="18"/>
              </w:rPr>
            </w:pPr>
            <w:r w:rsidRPr="005170AC">
              <w:rPr>
                <w:rFonts w:cstheme="minorHAnsi"/>
                <w:bCs/>
                <w:sz w:val="18"/>
                <w:szCs w:val="18"/>
              </w:rPr>
              <w:t>Wychowanie przedszkolne</w:t>
            </w:r>
          </w:p>
        </w:tc>
        <w:tc>
          <w:tcPr>
            <w:tcW w:w="2865" w:type="pct"/>
            <w:shd w:val="clear" w:color="auto" w:fill="76B4F3"/>
          </w:tcPr>
          <w:p w14:paraId="54CB00BC" w14:textId="77777777" w:rsidR="00A45C37" w:rsidRPr="003640C5" w:rsidRDefault="00A45C37" w:rsidP="0008646E">
            <w:pPr>
              <w:spacing w:line="240" w:lineRule="auto"/>
              <w:contextualSpacing/>
              <w:rPr>
                <w:sz w:val="18"/>
                <w:szCs w:val="18"/>
              </w:rPr>
            </w:pPr>
            <w:r w:rsidRPr="003640C5">
              <w:rPr>
                <w:sz w:val="18"/>
                <w:szCs w:val="18"/>
              </w:rPr>
              <w:t>ZIT-WL-39 Przebudowa oraz remont  Przedszkola Samorządowego w Izbicy Kujawskiej wraz z budową podjazdu dla osób niepełnosprawnych</w:t>
            </w:r>
          </w:p>
        </w:tc>
        <w:tc>
          <w:tcPr>
            <w:tcW w:w="765" w:type="pct"/>
            <w:vMerge w:val="restart"/>
            <w:shd w:val="clear" w:color="auto" w:fill="2277CC"/>
            <w:vAlign w:val="center"/>
          </w:tcPr>
          <w:p w14:paraId="0AE815A6" w14:textId="77777777" w:rsidR="00A45C37" w:rsidRPr="005170AC" w:rsidRDefault="00A45C37" w:rsidP="0008646E">
            <w:pPr>
              <w:spacing w:line="240" w:lineRule="auto"/>
              <w:contextualSpacing/>
              <w:jc w:val="center"/>
              <w:rPr>
                <w:color w:val="FFFFFF" w:themeColor="background1"/>
                <w:sz w:val="18"/>
                <w:szCs w:val="18"/>
              </w:rPr>
            </w:pPr>
            <w:r w:rsidRPr="00E8740A">
              <w:rPr>
                <w:rFonts w:cstheme="minorHAnsi"/>
                <w:bCs/>
                <w:sz w:val="18"/>
                <w:szCs w:val="18"/>
              </w:rPr>
              <w:t>Wysoka jakość życia społeczeństwa</w:t>
            </w:r>
          </w:p>
        </w:tc>
        <w:tc>
          <w:tcPr>
            <w:tcW w:w="501" w:type="pct"/>
            <w:vMerge/>
            <w:shd w:val="clear" w:color="auto" w:fill="143F7E"/>
          </w:tcPr>
          <w:p w14:paraId="0493439F" w14:textId="77777777" w:rsidR="00A45C37" w:rsidRPr="005170AC" w:rsidRDefault="00A45C37" w:rsidP="0008646E">
            <w:pPr>
              <w:spacing w:line="240" w:lineRule="auto"/>
              <w:contextualSpacing/>
              <w:rPr>
                <w:rFonts w:cstheme="minorHAnsi"/>
                <w:bCs/>
                <w:color w:val="FFFFFF" w:themeColor="background1"/>
                <w:sz w:val="18"/>
                <w:szCs w:val="18"/>
              </w:rPr>
            </w:pPr>
          </w:p>
        </w:tc>
      </w:tr>
      <w:tr w:rsidR="00A45C37" w:rsidRPr="005170AC" w14:paraId="370A4E5C" w14:textId="77777777" w:rsidTr="00DB62C5">
        <w:trPr>
          <w:jc w:val="center"/>
        </w:trPr>
        <w:tc>
          <w:tcPr>
            <w:tcW w:w="869" w:type="pct"/>
            <w:vMerge/>
            <w:shd w:val="clear" w:color="auto" w:fill="F2F2F2" w:themeFill="background1" w:themeFillShade="F2"/>
          </w:tcPr>
          <w:p w14:paraId="2F0E8C42"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5C278BA7" w14:textId="77777777" w:rsidR="00A45C37" w:rsidRPr="003640C5" w:rsidRDefault="00A45C37" w:rsidP="0008646E">
            <w:pPr>
              <w:spacing w:line="240" w:lineRule="auto"/>
              <w:contextualSpacing/>
              <w:rPr>
                <w:rFonts w:cstheme="minorHAnsi"/>
                <w:bCs/>
                <w:sz w:val="18"/>
                <w:szCs w:val="18"/>
              </w:rPr>
            </w:pPr>
            <w:r w:rsidRPr="003640C5">
              <w:rPr>
                <w:sz w:val="18"/>
                <w:szCs w:val="18"/>
              </w:rPr>
              <w:t>ZIT-WL-40 Rozbudowa i modernizacja Przedszkola Publicznego nr 1 w Brześciu Kujawskim</w:t>
            </w:r>
          </w:p>
        </w:tc>
        <w:tc>
          <w:tcPr>
            <w:tcW w:w="765" w:type="pct"/>
            <w:vMerge/>
            <w:shd w:val="clear" w:color="auto" w:fill="2277CC"/>
            <w:vAlign w:val="center"/>
          </w:tcPr>
          <w:p w14:paraId="7425710A"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5B6E71A3"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8CE3127" w14:textId="77777777" w:rsidTr="00DB62C5">
        <w:trPr>
          <w:jc w:val="center"/>
        </w:trPr>
        <w:tc>
          <w:tcPr>
            <w:tcW w:w="869" w:type="pct"/>
            <w:vMerge/>
            <w:shd w:val="clear" w:color="auto" w:fill="F2F2F2" w:themeFill="background1" w:themeFillShade="F2"/>
          </w:tcPr>
          <w:p w14:paraId="216CF897"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6C89722C" w14:textId="77777777" w:rsidR="00A45C37" w:rsidRPr="003640C5" w:rsidRDefault="00A45C37" w:rsidP="0008646E">
            <w:pPr>
              <w:spacing w:line="240" w:lineRule="auto"/>
              <w:contextualSpacing/>
              <w:rPr>
                <w:rFonts w:cstheme="minorHAnsi"/>
                <w:bCs/>
                <w:sz w:val="18"/>
                <w:szCs w:val="18"/>
              </w:rPr>
            </w:pPr>
            <w:r w:rsidRPr="003640C5">
              <w:rPr>
                <w:sz w:val="18"/>
                <w:szCs w:val="18"/>
              </w:rPr>
              <w:t>ZIT-WL-42 Organizacja zajęć dla dzieci w wieku przedszkolnym</w:t>
            </w:r>
          </w:p>
        </w:tc>
        <w:tc>
          <w:tcPr>
            <w:tcW w:w="765" w:type="pct"/>
            <w:vMerge/>
            <w:shd w:val="clear" w:color="auto" w:fill="2277CC"/>
            <w:vAlign w:val="center"/>
          </w:tcPr>
          <w:p w14:paraId="6FEE0076"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1894A016"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4D20E518" w14:textId="77777777" w:rsidTr="00DB62C5">
        <w:trPr>
          <w:jc w:val="center"/>
        </w:trPr>
        <w:tc>
          <w:tcPr>
            <w:tcW w:w="869" w:type="pct"/>
            <w:vMerge/>
            <w:shd w:val="clear" w:color="auto" w:fill="F2F2F2" w:themeFill="background1" w:themeFillShade="F2"/>
          </w:tcPr>
          <w:p w14:paraId="394071BF"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78587849" w14:textId="77777777" w:rsidR="00A45C37" w:rsidRPr="003640C5" w:rsidRDefault="00A45C37" w:rsidP="0008646E">
            <w:pPr>
              <w:spacing w:line="240" w:lineRule="auto"/>
              <w:contextualSpacing/>
              <w:rPr>
                <w:rFonts w:cstheme="minorHAnsi"/>
                <w:bCs/>
                <w:sz w:val="18"/>
                <w:szCs w:val="18"/>
              </w:rPr>
            </w:pPr>
            <w:r w:rsidRPr="003640C5">
              <w:rPr>
                <w:sz w:val="18"/>
                <w:szCs w:val="18"/>
              </w:rPr>
              <w:t>ZIT-WL-43 Organizacja zajęć i poprawa jakości opieki przedszkolnej w Gminie Brześć Kujawski</w:t>
            </w:r>
          </w:p>
        </w:tc>
        <w:tc>
          <w:tcPr>
            <w:tcW w:w="765" w:type="pct"/>
            <w:vMerge/>
            <w:shd w:val="clear" w:color="auto" w:fill="2277CC"/>
            <w:vAlign w:val="center"/>
          </w:tcPr>
          <w:p w14:paraId="750B88CB"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568BD2C0"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177BE3B6" w14:textId="77777777" w:rsidTr="00DB62C5">
        <w:trPr>
          <w:jc w:val="center"/>
        </w:trPr>
        <w:tc>
          <w:tcPr>
            <w:tcW w:w="869" w:type="pct"/>
            <w:vMerge/>
            <w:shd w:val="clear" w:color="auto" w:fill="F2F2F2" w:themeFill="background1" w:themeFillShade="F2"/>
          </w:tcPr>
          <w:p w14:paraId="02019F4A"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13489DFF" w14:textId="77777777" w:rsidR="00A45C37" w:rsidRPr="003640C5" w:rsidRDefault="00A45C37" w:rsidP="0008646E">
            <w:pPr>
              <w:spacing w:line="240" w:lineRule="auto"/>
              <w:contextualSpacing/>
              <w:rPr>
                <w:rFonts w:cstheme="minorHAnsi"/>
                <w:bCs/>
                <w:sz w:val="18"/>
                <w:szCs w:val="18"/>
              </w:rPr>
            </w:pPr>
            <w:r w:rsidRPr="003640C5">
              <w:rPr>
                <w:sz w:val="18"/>
                <w:szCs w:val="18"/>
              </w:rPr>
              <w:t>ZIT-WL-44 "Poprawa jakości opieki przedszkolnej na terenie Miasta i Gminy Chodecz."</w:t>
            </w:r>
          </w:p>
        </w:tc>
        <w:tc>
          <w:tcPr>
            <w:tcW w:w="765" w:type="pct"/>
            <w:vMerge/>
            <w:shd w:val="clear" w:color="auto" w:fill="2277CC"/>
            <w:vAlign w:val="center"/>
          </w:tcPr>
          <w:p w14:paraId="63E1F762"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6EDC60D6"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4FFFD930" w14:textId="77777777" w:rsidTr="00DB62C5">
        <w:trPr>
          <w:jc w:val="center"/>
        </w:trPr>
        <w:tc>
          <w:tcPr>
            <w:tcW w:w="869" w:type="pct"/>
            <w:vMerge/>
            <w:shd w:val="clear" w:color="auto" w:fill="F2F2F2" w:themeFill="background1" w:themeFillShade="F2"/>
          </w:tcPr>
          <w:p w14:paraId="06DB7B3D"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2D137687" w14:textId="77777777" w:rsidR="00A45C37" w:rsidRPr="003640C5" w:rsidRDefault="00A45C37" w:rsidP="0008646E">
            <w:pPr>
              <w:spacing w:line="240" w:lineRule="auto"/>
              <w:contextualSpacing/>
              <w:rPr>
                <w:rFonts w:cstheme="minorHAnsi"/>
                <w:bCs/>
                <w:sz w:val="18"/>
                <w:szCs w:val="18"/>
              </w:rPr>
            </w:pPr>
            <w:r w:rsidRPr="003640C5">
              <w:rPr>
                <w:sz w:val="18"/>
                <w:szCs w:val="18"/>
              </w:rPr>
              <w:t>ZIT-WL-45 Zwiększenie liczby miejsc przedszkolnych w Przedszkolu Samorządowym w Izbicy Kujawskiej.</w:t>
            </w:r>
          </w:p>
        </w:tc>
        <w:tc>
          <w:tcPr>
            <w:tcW w:w="765" w:type="pct"/>
            <w:vMerge/>
            <w:shd w:val="clear" w:color="auto" w:fill="2277CC"/>
            <w:vAlign w:val="center"/>
          </w:tcPr>
          <w:p w14:paraId="5EB6E8B1"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2A09AB5D" w14:textId="77777777" w:rsidR="00A45C37" w:rsidRPr="005170AC" w:rsidRDefault="00A45C37" w:rsidP="0008646E">
            <w:pPr>
              <w:spacing w:line="240" w:lineRule="auto"/>
              <w:contextualSpacing/>
              <w:rPr>
                <w:color w:val="FFFFFF" w:themeColor="background1"/>
                <w:sz w:val="18"/>
                <w:szCs w:val="18"/>
              </w:rPr>
            </w:pPr>
          </w:p>
        </w:tc>
      </w:tr>
      <w:tr w:rsidR="00A45C37" w:rsidRPr="005170AC" w14:paraId="5691FA67" w14:textId="77777777" w:rsidTr="00DB62C5">
        <w:trPr>
          <w:jc w:val="center"/>
        </w:trPr>
        <w:tc>
          <w:tcPr>
            <w:tcW w:w="869" w:type="pct"/>
            <w:vMerge/>
            <w:shd w:val="clear" w:color="auto" w:fill="F2F2F2" w:themeFill="background1" w:themeFillShade="F2"/>
          </w:tcPr>
          <w:p w14:paraId="253BEE71" w14:textId="77777777" w:rsidR="00A45C37" w:rsidRPr="005170AC" w:rsidRDefault="00A45C37" w:rsidP="0008646E">
            <w:pPr>
              <w:spacing w:line="240" w:lineRule="auto"/>
              <w:contextualSpacing/>
              <w:rPr>
                <w:color w:val="FFFFFF" w:themeColor="background1"/>
                <w:sz w:val="18"/>
                <w:szCs w:val="18"/>
              </w:rPr>
            </w:pPr>
          </w:p>
        </w:tc>
        <w:tc>
          <w:tcPr>
            <w:tcW w:w="2865" w:type="pct"/>
            <w:shd w:val="clear" w:color="auto" w:fill="76B4F3"/>
          </w:tcPr>
          <w:p w14:paraId="07371D07" w14:textId="77777777" w:rsidR="00A45C37" w:rsidRPr="003640C5" w:rsidRDefault="00A45C37" w:rsidP="0008646E">
            <w:pPr>
              <w:spacing w:line="240" w:lineRule="auto"/>
              <w:contextualSpacing/>
              <w:rPr>
                <w:rFonts w:cstheme="minorHAnsi"/>
                <w:bCs/>
                <w:sz w:val="18"/>
                <w:szCs w:val="18"/>
              </w:rPr>
            </w:pPr>
            <w:r w:rsidRPr="003640C5">
              <w:rPr>
                <w:sz w:val="18"/>
                <w:szCs w:val="18"/>
              </w:rPr>
              <w:t>ZIT-WL-46 Organizacja zajęć dla dzieci w wieku przedszkolnym</w:t>
            </w:r>
          </w:p>
        </w:tc>
        <w:tc>
          <w:tcPr>
            <w:tcW w:w="765" w:type="pct"/>
            <w:vMerge/>
            <w:shd w:val="clear" w:color="auto" w:fill="2277CC"/>
            <w:vAlign w:val="center"/>
          </w:tcPr>
          <w:p w14:paraId="68613CF4" w14:textId="77777777" w:rsidR="00A45C37" w:rsidRPr="005170AC" w:rsidRDefault="00A45C37" w:rsidP="0008646E">
            <w:pPr>
              <w:spacing w:line="240" w:lineRule="auto"/>
              <w:contextualSpacing/>
              <w:jc w:val="center"/>
              <w:rPr>
                <w:color w:val="FFFFFF" w:themeColor="background1"/>
                <w:sz w:val="18"/>
                <w:szCs w:val="18"/>
              </w:rPr>
            </w:pPr>
          </w:p>
        </w:tc>
        <w:tc>
          <w:tcPr>
            <w:tcW w:w="501" w:type="pct"/>
            <w:vMerge/>
            <w:shd w:val="clear" w:color="auto" w:fill="143F7E"/>
          </w:tcPr>
          <w:p w14:paraId="756C4B4F" w14:textId="77777777" w:rsidR="00A45C37" w:rsidRPr="005170AC" w:rsidRDefault="00A45C37" w:rsidP="0008646E">
            <w:pPr>
              <w:spacing w:line="240" w:lineRule="auto"/>
              <w:contextualSpacing/>
              <w:rPr>
                <w:color w:val="FFFFFF" w:themeColor="background1"/>
                <w:sz w:val="18"/>
                <w:szCs w:val="18"/>
              </w:rPr>
            </w:pPr>
          </w:p>
        </w:tc>
      </w:tr>
      <w:tr w:rsidR="00E8740A" w:rsidRPr="00E8740A" w14:paraId="0A1AD512" w14:textId="77777777" w:rsidTr="00DB62C5">
        <w:trPr>
          <w:jc w:val="center"/>
        </w:trPr>
        <w:tc>
          <w:tcPr>
            <w:tcW w:w="869" w:type="pct"/>
            <w:vMerge/>
            <w:shd w:val="clear" w:color="auto" w:fill="F2F2F2" w:themeFill="background1" w:themeFillShade="F2"/>
          </w:tcPr>
          <w:p w14:paraId="3940200E" w14:textId="77777777" w:rsidR="00A45C37" w:rsidRPr="00E8740A" w:rsidRDefault="00A45C37" w:rsidP="0008646E">
            <w:pPr>
              <w:spacing w:line="240" w:lineRule="auto"/>
              <w:contextualSpacing/>
              <w:rPr>
                <w:sz w:val="18"/>
                <w:szCs w:val="18"/>
              </w:rPr>
            </w:pPr>
          </w:p>
        </w:tc>
        <w:tc>
          <w:tcPr>
            <w:tcW w:w="2865" w:type="pct"/>
            <w:shd w:val="clear" w:color="auto" w:fill="76B4F3"/>
          </w:tcPr>
          <w:p w14:paraId="6C1A7C5F" w14:textId="77777777" w:rsidR="00A45C37" w:rsidRPr="00E8740A" w:rsidRDefault="00A45C37" w:rsidP="0008646E">
            <w:pPr>
              <w:spacing w:line="240" w:lineRule="auto"/>
              <w:contextualSpacing/>
              <w:rPr>
                <w:rFonts w:cstheme="minorHAnsi"/>
                <w:bCs/>
                <w:sz w:val="18"/>
                <w:szCs w:val="18"/>
              </w:rPr>
            </w:pPr>
            <w:r w:rsidRPr="00E8740A">
              <w:rPr>
                <w:sz w:val="18"/>
                <w:szCs w:val="18"/>
              </w:rPr>
              <w:t>ZIT-WL-47 Upowszechnienie i zapewnienie wysokiej jakości edukacji przedszkolnej na terenie gminy Lubraniec</w:t>
            </w:r>
          </w:p>
        </w:tc>
        <w:tc>
          <w:tcPr>
            <w:tcW w:w="765" w:type="pct"/>
            <w:vMerge/>
            <w:shd w:val="clear" w:color="auto" w:fill="2277CC"/>
            <w:vAlign w:val="center"/>
          </w:tcPr>
          <w:p w14:paraId="4F2226B2"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6C3360F0" w14:textId="77777777" w:rsidR="00A45C37" w:rsidRPr="00E8740A" w:rsidRDefault="00A45C37" w:rsidP="0008646E">
            <w:pPr>
              <w:spacing w:line="240" w:lineRule="auto"/>
              <w:contextualSpacing/>
              <w:rPr>
                <w:sz w:val="18"/>
                <w:szCs w:val="18"/>
              </w:rPr>
            </w:pPr>
          </w:p>
        </w:tc>
      </w:tr>
      <w:tr w:rsidR="00E8740A" w:rsidRPr="00E8740A" w14:paraId="73F8B27B" w14:textId="77777777" w:rsidTr="00DB62C5">
        <w:trPr>
          <w:jc w:val="center"/>
        </w:trPr>
        <w:tc>
          <w:tcPr>
            <w:tcW w:w="869" w:type="pct"/>
            <w:vMerge/>
            <w:shd w:val="clear" w:color="auto" w:fill="F2F2F2" w:themeFill="background1" w:themeFillShade="F2"/>
          </w:tcPr>
          <w:p w14:paraId="426CCD02" w14:textId="77777777" w:rsidR="00A45C37" w:rsidRPr="00E8740A" w:rsidRDefault="00A45C37" w:rsidP="0008646E">
            <w:pPr>
              <w:spacing w:line="240" w:lineRule="auto"/>
              <w:contextualSpacing/>
              <w:rPr>
                <w:sz w:val="18"/>
                <w:szCs w:val="18"/>
              </w:rPr>
            </w:pPr>
          </w:p>
        </w:tc>
        <w:tc>
          <w:tcPr>
            <w:tcW w:w="2865" w:type="pct"/>
            <w:shd w:val="clear" w:color="auto" w:fill="76B4F3"/>
          </w:tcPr>
          <w:p w14:paraId="6301ABC7" w14:textId="77777777" w:rsidR="00A45C37" w:rsidRPr="00E8740A" w:rsidRDefault="00A45C37" w:rsidP="0008646E">
            <w:pPr>
              <w:spacing w:line="240" w:lineRule="auto"/>
              <w:contextualSpacing/>
              <w:rPr>
                <w:rFonts w:cstheme="minorHAnsi"/>
                <w:bCs/>
                <w:sz w:val="18"/>
                <w:szCs w:val="18"/>
              </w:rPr>
            </w:pPr>
            <w:r w:rsidRPr="00E8740A">
              <w:rPr>
                <w:sz w:val="18"/>
                <w:szCs w:val="18"/>
              </w:rPr>
              <w:t>ZIT-WL-48 Utworzenie nowych miejsc i bieżące ich funkcjonowanie  w placówkach przedszkolnych na terenie gminy Lubień Kujawski</w:t>
            </w:r>
          </w:p>
        </w:tc>
        <w:tc>
          <w:tcPr>
            <w:tcW w:w="765" w:type="pct"/>
            <w:vMerge/>
            <w:shd w:val="clear" w:color="auto" w:fill="2277CC"/>
            <w:vAlign w:val="center"/>
          </w:tcPr>
          <w:p w14:paraId="5227DA44"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5DED4EE6" w14:textId="77777777" w:rsidR="00A45C37" w:rsidRPr="00E8740A" w:rsidRDefault="00A45C37" w:rsidP="0008646E">
            <w:pPr>
              <w:spacing w:line="240" w:lineRule="auto"/>
              <w:contextualSpacing/>
              <w:rPr>
                <w:sz w:val="18"/>
                <w:szCs w:val="18"/>
              </w:rPr>
            </w:pPr>
          </w:p>
        </w:tc>
      </w:tr>
      <w:tr w:rsidR="00E8740A" w:rsidRPr="00E8740A" w14:paraId="22DA6825" w14:textId="77777777" w:rsidTr="00DB62C5">
        <w:trPr>
          <w:jc w:val="center"/>
        </w:trPr>
        <w:tc>
          <w:tcPr>
            <w:tcW w:w="869" w:type="pct"/>
            <w:vMerge w:val="restart"/>
            <w:shd w:val="clear" w:color="auto" w:fill="F2F2F2" w:themeFill="background1" w:themeFillShade="F2"/>
            <w:vAlign w:val="center"/>
          </w:tcPr>
          <w:p w14:paraId="26E40C3A" w14:textId="77777777" w:rsidR="00A45C37" w:rsidRPr="00E8740A" w:rsidRDefault="00A45C37" w:rsidP="0008646E">
            <w:pPr>
              <w:spacing w:line="240" w:lineRule="auto"/>
              <w:contextualSpacing/>
              <w:jc w:val="center"/>
              <w:rPr>
                <w:sz w:val="18"/>
                <w:szCs w:val="18"/>
              </w:rPr>
            </w:pPr>
            <w:r w:rsidRPr="00E8740A">
              <w:rPr>
                <w:rFonts w:cstheme="minorHAnsi"/>
                <w:bCs/>
                <w:sz w:val="18"/>
                <w:szCs w:val="18"/>
              </w:rPr>
              <w:t>Kształcenie ogólne</w:t>
            </w:r>
          </w:p>
        </w:tc>
        <w:tc>
          <w:tcPr>
            <w:tcW w:w="2865" w:type="pct"/>
            <w:shd w:val="clear" w:color="auto" w:fill="76B4F3"/>
          </w:tcPr>
          <w:p w14:paraId="15B5C425" w14:textId="77777777" w:rsidR="00A45C37" w:rsidRPr="00E8740A" w:rsidRDefault="00A45C37" w:rsidP="0008646E">
            <w:pPr>
              <w:spacing w:line="240" w:lineRule="auto"/>
              <w:contextualSpacing/>
              <w:rPr>
                <w:rFonts w:cstheme="minorHAnsi"/>
                <w:bCs/>
                <w:sz w:val="18"/>
                <w:szCs w:val="18"/>
              </w:rPr>
            </w:pPr>
            <w:r w:rsidRPr="00E8740A">
              <w:rPr>
                <w:sz w:val="18"/>
                <w:szCs w:val="18"/>
              </w:rPr>
              <w:t>ZIT-WL-49 Podniesienie kompetencji kluczowych uczniów z terenu Gminy Kowal</w:t>
            </w:r>
          </w:p>
        </w:tc>
        <w:tc>
          <w:tcPr>
            <w:tcW w:w="765" w:type="pct"/>
            <w:vMerge/>
            <w:shd w:val="clear" w:color="auto" w:fill="2277CC"/>
            <w:vAlign w:val="center"/>
          </w:tcPr>
          <w:p w14:paraId="79328652"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2257F18D" w14:textId="77777777" w:rsidR="00A45C37" w:rsidRPr="00E8740A" w:rsidRDefault="00A45C37" w:rsidP="0008646E">
            <w:pPr>
              <w:spacing w:line="240" w:lineRule="auto"/>
              <w:contextualSpacing/>
              <w:rPr>
                <w:sz w:val="18"/>
                <w:szCs w:val="18"/>
              </w:rPr>
            </w:pPr>
          </w:p>
        </w:tc>
      </w:tr>
      <w:tr w:rsidR="00E8740A" w:rsidRPr="00E8740A" w14:paraId="2E4C55AD" w14:textId="77777777" w:rsidTr="00DB62C5">
        <w:trPr>
          <w:jc w:val="center"/>
        </w:trPr>
        <w:tc>
          <w:tcPr>
            <w:tcW w:w="869" w:type="pct"/>
            <w:vMerge/>
            <w:shd w:val="clear" w:color="auto" w:fill="F2F2F2" w:themeFill="background1" w:themeFillShade="F2"/>
          </w:tcPr>
          <w:p w14:paraId="2FDA1694" w14:textId="77777777" w:rsidR="00A45C37" w:rsidRPr="00E8740A" w:rsidRDefault="00A45C37" w:rsidP="0008646E">
            <w:pPr>
              <w:spacing w:line="240" w:lineRule="auto"/>
              <w:contextualSpacing/>
              <w:rPr>
                <w:sz w:val="18"/>
                <w:szCs w:val="18"/>
              </w:rPr>
            </w:pPr>
          </w:p>
        </w:tc>
        <w:tc>
          <w:tcPr>
            <w:tcW w:w="2865" w:type="pct"/>
            <w:shd w:val="clear" w:color="auto" w:fill="76B4F3"/>
          </w:tcPr>
          <w:p w14:paraId="5CA0FC03" w14:textId="77777777" w:rsidR="00A45C37" w:rsidRPr="00E8740A" w:rsidRDefault="00A45C37" w:rsidP="0008646E">
            <w:pPr>
              <w:spacing w:line="240" w:lineRule="auto"/>
              <w:contextualSpacing/>
              <w:rPr>
                <w:rFonts w:cstheme="minorHAnsi"/>
                <w:bCs/>
                <w:sz w:val="18"/>
                <w:szCs w:val="18"/>
              </w:rPr>
            </w:pPr>
            <w:r w:rsidRPr="00E8740A">
              <w:rPr>
                <w:sz w:val="18"/>
                <w:szCs w:val="18"/>
              </w:rPr>
              <w:t>ZIT-WL-50 Podniesienie kompetencji kluczowych  uczniów</w:t>
            </w:r>
          </w:p>
        </w:tc>
        <w:tc>
          <w:tcPr>
            <w:tcW w:w="765" w:type="pct"/>
            <w:vMerge/>
            <w:shd w:val="clear" w:color="auto" w:fill="2277CC"/>
            <w:vAlign w:val="center"/>
          </w:tcPr>
          <w:p w14:paraId="26F0ED89"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03D57092" w14:textId="77777777" w:rsidR="00A45C37" w:rsidRPr="00E8740A" w:rsidRDefault="00A45C37" w:rsidP="0008646E">
            <w:pPr>
              <w:spacing w:line="240" w:lineRule="auto"/>
              <w:contextualSpacing/>
              <w:rPr>
                <w:sz w:val="18"/>
                <w:szCs w:val="18"/>
              </w:rPr>
            </w:pPr>
          </w:p>
        </w:tc>
      </w:tr>
      <w:tr w:rsidR="00E8740A" w:rsidRPr="00E8740A" w14:paraId="157A2CC9" w14:textId="77777777" w:rsidTr="00DB62C5">
        <w:trPr>
          <w:jc w:val="center"/>
        </w:trPr>
        <w:tc>
          <w:tcPr>
            <w:tcW w:w="869" w:type="pct"/>
            <w:vMerge/>
            <w:shd w:val="clear" w:color="auto" w:fill="F2F2F2" w:themeFill="background1" w:themeFillShade="F2"/>
          </w:tcPr>
          <w:p w14:paraId="417F9002" w14:textId="77777777" w:rsidR="00A45C37" w:rsidRPr="00E8740A" w:rsidRDefault="00A45C37" w:rsidP="0008646E">
            <w:pPr>
              <w:spacing w:line="240" w:lineRule="auto"/>
              <w:contextualSpacing/>
              <w:rPr>
                <w:sz w:val="18"/>
                <w:szCs w:val="18"/>
              </w:rPr>
            </w:pPr>
          </w:p>
        </w:tc>
        <w:tc>
          <w:tcPr>
            <w:tcW w:w="2865" w:type="pct"/>
            <w:shd w:val="clear" w:color="auto" w:fill="76B4F3"/>
          </w:tcPr>
          <w:p w14:paraId="55C4857A" w14:textId="77777777" w:rsidR="00A45C37" w:rsidRPr="00E8740A" w:rsidRDefault="00A45C37" w:rsidP="0008646E">
            <w:pPr>
              <w:spacing w:line="240" w:lineRule="auto"/>
              <w:contextualSpacing/>
              <w:rPr>
                <w:rFonts w:cstheme="minorHAnsi"/>
                <w:bCs/>
                <w:sz w:val="18"/>
                <w:szCs w:val="18"/>
              </w:rPr>
            </w:pPr>
            <w:r w:rsidRPr="00E8740A">
              <w:rPr>
                <w:sz w:val="18"/>
                <w:szCs w:val="18"/>
              </w:rPr>
              <w:t>ZIT-WL-51 Podniesienie jakości kształcenia ogólnego w gminie Lubień Kujawski</w:t>
            </w:r>
          </w:p>
        </w:tc>
        <w:tc>
          <w:tcPr>
            <w:tcW w:w="765" w:type="pct"/>
            <w:vMerge/>
            <w:shd w:val="clear" w:color="auto" w:fill="2277CC"/>
            <w:vAlign w:val="center"/>
          </w:tcPr>
          <w:p w14:paraId="6F41709C"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3C8A01F7" w14:textId="77777777" w:rsidR="00A45C37" w:rsidRPr="00E8740A" w:rsidRDefault="00A45C37" w:rsidP="0008646E">
            <w:pPr>
              <w:spacing w:line="240" w:lineRule="auto"/>
              <w:contextualSpacing/>
              <w:rPr>
                <w:sz w:val="18"/>
                <w:szCs w:val="18"/>
              </w:rPr>
            </w:pPr>
          </w:p>
        </w:tc>
      </w:tr>
      <w:tr w:rsidR="00E8740A" w:rsidRPr="00E8740A" w14:paraId="5A434F75" w14:textId="77777777" w:rsidTr="00DB62C5">
        <w:trPr>
          <w:jc w:val="center"/>
        </w:trPr>
        <w:tc>
          <w:tcPr>
            <w:tcW w:w="869" w:type="pct"/>
            <w:vMerge/>
            <w:shd w:val="clear" w:color="auto" w:fill="F2F2F2" w:themeFill="background1" w:themeFillShade="F2"/>
          </w:tcPr>
          <w:p w14:paraId="0B14DC83" w14:textId="77777777" w:rsidR="00A45C37" w:rsidRPr="00E8740A" w:rsidRDefault="00A45C37" w:rsidP="0008646E">
            <w:pPr>
              <w:spacing w:line="240" w:lineRule="auto"/>
              <w:contextualSpacing/>
              <w:rPr>
                <w:sz w:val="18"/>
                <w:szCs w:val="18"/>
              </w:rPr>
            </w:pPr>
          </w:p>
        </w:tc>
        <w:tc>
          <w:tcPr>
            <w:tcW w:w="2865" w:type="pct"/>
            <w:shd w:val="clear" w:color="auto" w:fill="76B4F3"/>
          </w:tcPr>
          <w:p w14:paraId="3A5C37A0" w14:textId="77777777" w:rsidR="00A45C37" w:rsidRPr="00E8740A" w:rsidRDefault="00A45C37" w:rsidP="0008646E">
            <w:pPr>
              <w:spacing w:line="240" w:lineRule="auto"/>
              <w:contextualSpacing/>
              <w:rPr>
                <w:rFonts w:cstheme="minorHAnsi"/>
                <w:bCs/>
                <w:sz w:val="18"/>
                <w:szCs w:val="18"/>
              </w:rPr>
            </w:pPr>
            <w:r w:rsidRPr="00E8740A">
              <w:rPr>
                <w:sz w:val="18"/>
                <w:szCs w:val="18"/>
              </w:rPr>
              <w:t>ZIT-WL-52 Organizacja dodatkowych zajęć dla dzieci w wieku szkolnym</w:t>
            </w:r>
          </w:p>
        </w:tc>
        <w:tc>
          <w:tcPr>
            <w:tcW w:w="765" w:type="pct"/>
            <w:vMerge/>
            <w:shd w:val="clear" w:color="auto" w:fill="2277CC"/>
            <w:vAlign w:val="center"/>
          </w:tcPr>
          <w:p w14:paraId="7ECECB24"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5E5411FF" w14:textId="77777777" w:rsidR="00A45C37" w:rsidRPr="00E8740A" w:rsidRDefault="00A45C37" w:rsidP="0008646E">
            <w:pPr>
              <w:spacing w:line="240" w:lineRule="auto"/>
              <w:contextualSpacing/>
              <w:rPr>
                <w:sz w:val="18"/>
                <w:szCs w:val="18"/>
              </w:rPr>
            </w:pPr>
          </w:p>
        </w:tc>
      </w:tr>
      <w:tr w:rsidR="00E8740A" w:rsidRPr="00E8740A" w14:paraId="718C307E" w14:textId="77777777" w:rsidTr="00DB62C5">
        <w:trPr>
          <w:jc w:val="center"/>
        </w:trPr>
        <w:tc>
          <w:tcPr>
            <w:tcW w:w="869" w:type="pct"/>
            <w:vMerge/>
            <w:shd w:val="clear" w:color="auto" w:fill="F2F2F2" w:themeFill="background1" w:themeFillShade="F2"/>
          </w:tcPr>
          <w:p w14:paraId="634C23F4" w14:textId="77777777" w:rsidR="00A45C37" w:rsidRPr="00E8740A" w:rsidRDefault="00A45C37" w:rsidP="0008646E">
            <w:pPr>
              <w:spacing w:line="240" w:lineRule="auto"/>
              <w:contextualSpacing/>
              <w:rPr>
                <w:sz w:val="18"/>
                <w:szCs w:val="18"/>
              </w:rPr>
            </w:pPr>
          </w:p>
        </w:tc>
        <w:tc>
          <w:tcPr>
            <w:tcW w:w="2865" w:type="pct"/>
            <w:shd w:val="clear" w:color="auto" w:fill="76B4F3"/>
          </w:tcPr>
          <w:p w14:paraId="7B0C296B" w14:textId="77777777" w:rsidR="00A45C37" w:rsidRPr="00E8740A" w:rsidRDefault="00A45C37" w:rsidP="0008646E">
            <w:pPr>
              <w:spacing w:line="240" w:lineRule="auto"/>
              <w:contextualSpacing/>
              <w:rPr>
                <w:rFonts w:cstheme="minorHAnsi"/>
                <w:bCs/>
                <w:sz w:val="18"/>
                <w:szCs w:val="18"/>
              </w:rPr>
            </w:pPr>
            <w:r w:rsidRPr="00E8740A">
              <w:rPr>
                <w:sz w:val="18"/>
                <w:szCs w:val="18"/>
              </w:rPr>
              <w:t>ZIT-WL-53 Uczymy się z pasją!</w:t>
            </w:r>
          </w:p>
        </w:tc>
        <w:tc>
          <w:tcPr>
            <w:tcW w:w="765" w:type="pct"/>
            <w:vMerge/>
            <w:shd w:val="clear" w:color="auto" w:fill="2277CC"/>
            <w:vAlign w:val="center"/>
          </w:tcPr>
          <w:p w14:paraId="1C9DEFA6"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71FF7DDB" w14:textId="77777777" w:rsidR="00A45C37" w:rsidRPr="00E8740A" w:rsidRDefault="00A45C37" w:rsidP="0008646E">
            <w:pPr>
              <w:spacing w:line="240" w:lineRule="auto"/>
              <w:contextualSpacing/>
              <w:rPr>
                <w:sz w:val="18"/>
                <w:szCs w:val="18"/>
              </w:rPr>
            </w:pPr>
          </w:p>
        </w:tc>
      </w:tr>
      <w:tr w:rsidR="00E8740A" w:rsidRPr="00E8740A" w14:paraId="3CB3C04A" w14:textId="77777777" w:rsidTr="00DB62C5">
        <w:trPr>
          <w:jc w:val="center"/>
        </w:trPr>
        <w:tc>
          <w:tcPr>
            <w:tcW w:w="869" w:type="pct"/>
            <w:vMerge/>
            <w:shd w:val="clear" w:color="auto" w:fill="F2F2F2" w:themeFill="background1" w:themeFillShade="F2"/>
          </w:tcPr>
          <w:p w14:paraId="2A2D4E61" w14:textId="77777777" w:rsidR="00A45C37" w:rsidRPr="00E8740A" w:rsidRDefault="00A45C37" w:rsidP="0008646E">
            <w:pPr>
              <w:spacing w:line="240" w:lineRule="auto"/>
              <w:contextualSpacing/>
              <w:rPr>
                <w:sz w:val="18"/>
                <w:szCs w:val="18"/>
              </w:rPr>
            </w:pPr>
          </w:p>
        </w:tc>
        <w:tc>
          <w:tcPr>
            <w:tcW w:w="2865" w:type="pct"/>
            <w:shd w:val="clear" w:color="auto" w:fill="76B4F3"/>
          </w:tcPr>
          <w:p w14:paraId="2724BBC7" w14:textId="77777777" w:rsidR="00A45C37" w:rsidRPr="00E8740A" w:rsidRDefault="00A45C37" w:rsidP="0008646E">
            <w:pPr>
              <w:spacing w:line="240" w:lineRule="auto"/>
              <w:contextualSpacing/>
              <w:rPr>
                <w:rFonts w:cstheme="minorHAnsi"/>
                <w:bCs/>
                <w:sz w:val="18"/>
                <w:szCs w:val="18"/>
              </w:rPr>
            </w:pPr>
            <w:r w:rsidRPr="00E8740A">
              <w:rPr>
                <w:sz w:val="18"/>
                <w:szCs w:val="18"/>
              </w:rPr>
              <w:t xml:space="preserve">ZIT-WL-54 Poprawa oferty edukacyjnej w Szkole Podstawowej im. Tadeusza Kościuszki w </w:t>
            </w:r>
            <w:proofErr w:type="spellStart"/>
            <w:r w:rsidRPr="00E8740A">
              <w:rPr>
                <w:sz w:val="18"/>
                <w:szCs w:val="18"/>
              </w:rPr>
              <w:t>Chodczu</w:t>
            </w:r>
            <w:proofErr w:type="spellEnd"/>
          </w:p>
        </w:tc>
        <w:tc>
          <w:tcPr>
            <w:tcW w:w="765" w:type="pct"/>
            <w:vMerge/>
            <w:shd w:val="clear" w:color="auto" w:fill="2277CC"/>
            <w:vAlign w:val="center"/>
          </w:tcPr>
          <w:p w14:paraId="47448148"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2A2085A4" w14:textId="77777777" w:rsidR="00A45C37" w:rsidRPr="00E8740A" w:rsidRDefault="00A45C37" w:rsidP="0008646E">
            <w:pPr>
              <w:spacing w:line="240" w:lineRule="auto"/>
              <w:contextualSpacing/>
              <w:rPr>
                <w:sz w:val="18"/>
                <w:szCs w:val="18"/>
              </w:rPr>
            </w:pPr>
          </w:p>
        </w:tc>
      </w:tr>
      <w:tr w:rsidR="00E8740A" w:rsidRPr="00E8740A" w14:paraId="39505ABA" w14:textId="77777777" w:rsidTr="00DB62C5">
        <w:trPr>
          <w:jc w:val="center"/>
        </w:trPr>
        <w:tc>
          <w:tcPr>
            <w:tcW w:w="869" w:type="pct"/>
            <w:vMerge/>
            <w:shd w:val="clear" w:color="auto" w:fill="F2F2F2" w:themeFill="background1" w:themeFillShade="F2"/>
          </w:tcPr>
          <w:p w14:paraId="56E4BD4F" w14:textId="77777777" w:rsidR="00A45C37" w:rsidRPr="00E8740A" w:rsidRDefault="00A45C37" w:rsidP="0008646E">
            <w:pPr>
              <w:spacing w:line="240" w:lineRule="auto"/>
              <w:contextualSpacing/>
              <w:rPr>
                <w:sz w:val="18"/>
                <w:szCs w:val="18"/>
              </w:rPr>
            </w:pPr>
          </w:p>
        </w:tc>
        <w:tc>
          <w:tcPr>
            <w:tcW w:w="2865" w:type="pct"/>
            <w:shd w:val="clear" w:color="auto" w:fill="76B4F3"/>
          </w:tcPr>
          <w:p w14:paraId="203F6528" w14:textId="77777777" w:rsidR="00A45C37" w:rsidRPr="00E8740A" w:rsidRDefault="00A45C37" w:rsidP="0008646E">
            <w:pPr>
              <w:spacing w:line="240" w:lineRule="auto"/>
              <w:contextualSpacing/>
              <w:rPr>
                <w:rFonts w:cstheme="minorHAnsi"/>
                <w:bCs/>
                <w:sz w:val="18"/>
                <w:szCs w:val="18"/>
              </w:rPr>
            </w:pPr>
            <w:r w:rsidRPr="00E8740A">
              <w:rPr>
                <w:sz w:val="18"/>
                <w:szCs w:val="18"/>
              </w:rPr>
              <w:t>ZIT-WL-55 Organizacja zajęć dla dzieci w wieku szkolnym</w:t>
            </w:r>
          </w:p>
        </w:tc>
        <w:tc>
          <w:tcPr>
            <w:tcW w:w="765" w:type="pct"/>
            <w:vMerge/>
            <w:shd w:val="clear" w:color="auto" w:fill="2277CC"/>
            <w:vAlign w:val="center"/>
          </w:tcPr>
          <w:p w14:paraId="3B1860C3"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3144D948" w14:textId="77777777" w:rsidR="00A45C37" w:rsidRPr="00E8740A" w:rsidRDefault="00A45C37" w:rsidP="0008646E">
            <w:pPr>
              <w:spacing w:line="240" w:lineRule="auto"/>
              <w:contextualSpacing/>
              <w:rPr>
                <w:sz w:val="18"/>
                <w:szCs w:val="18"/>
              </w:rPr>
            </w:pPr>
          </w:p>
        </w:tc>
      </w:tr>
      <w:tr w:rsidR="00E8740A" w:rsidRPr="00E8740A" w14:paraId="40A7A6E1" w14:textId="77777777" w:rsidTr="00DB62C5">
        <w:trPr>
          <w:jc w:val="center"/>
        </w:trPr>
        <w:tc>
          <w:tcPr>
            <w:tcW w:w="869" w:type="pct"/>
            <w:vMerge/>
            <w:shd w:val="clear" w:color="auto" w:fill="F2F2F2" w:themeFill="background1" w:themeFillShade="F2"/>
          </w:tcPr>
          <w:p w14:paraId="5AB5548E" w14:textId="77777777" w:rsidR="00A45C37" w:rsidRPr="00E8740A" w:rsidRDefault="00A45C37" w:rsidP="0008646E">
            <w:pPr>
              <w:spacing w:line="240" w:lineRule="auto"/>
              <w:contextualSpacing/>
              <w:rPr>
                <w:sz w:val="18"/>
                <w:szCs w:val="18"/>
              </w:rPr>
            </w:pPr>
          </w:p>
        </w:tc>
        <w:tc>
          <w:tcPr>
            <w:tcW w:w="2865" w:type="pct"/>
            <w:shd w:val="clear" w:color="auto" w:fill="76B4F3"/>
          </w:tcPr>
          <w:p w14:paraId="7979B442" w14:textId="77777777" w:rsidR="00A45C37" w:rsidRPr="00E8740A" w:rsidRDefault="00A45C37" w:rsidP="0008646E">
            <w:pPr>
              <w:spacing w:line="240" w:lineRule="auto"/>
              <w:contextualSpacing/>
              <w:rPr>
                <w:rFonts w:cstheme="minorHAnsi"/>
                <w:bCs/>
                <w:sz w:val="18"/>
                <w:szCs w:val="18"/>
              </w:rPr>
            </w:pPr>
            <w:r w:rsidRPr="00E8740A">
              <w:rPr>
                <w:sz w:val="18"/>
                <w:szCs w:val="18"/>
              </w:rPr>
              <w:t>ZIT-WL-56 Kompetencje kluczowe dla uczniów z gminy Fabianki</w:t>
            </w:r>
          </w:p>
        </w:tc>
        <w:tc>
          <w:tcPr>
            <w:tcW w:w="765" w:type="pct"/>
            <w:vMerge/>
            <w:shd w:val="clear" w:color="auto" w:fill="2277CC"/>
            <w:vAlign w:val="center"/>
          </w:tcPr>
          <w:p w14:paraId="4D053EAA"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5D41CECE" w14:textId="77777777" w:rsidR="00A45C37" w:rsidRPr="00E8740A" w:rsidRDefault="00A45C37" w:rsidP="0008646E">
            <w:pPr>
              <w:spacing w:line="240" w:lineRule="auto"/>
              <w:contextualSpacing/>
              <w:rPr>
                <w:sz w:val="18"/>
                <w:szCs w:val="18"/>
              </w:rPr>
            </w:pPr>
          </w:p>
        </w:tc>
      </w:tr>
      <w:tr w:rsidR="00E8740A" w:rsidRPr="00E8740A" w14:paraId="04DE81F3" w14:textId="77777777" w:rsidTr="00DB62C5">
        <w:trPr>
          <w:jc w:val="center"/>
        </w:trPr>
        <w:tc>
          <w:tcPr>
            <w:tcW w:w="869" w:type="pct"/>
            <w:vMerge/>
            <w:shd w:val="clear" w:color="auto" w:fill="F2F2F2" w:themeFill="background1" w:themeFillShade="F2"/>
          </w:tcPr>
          <w:p w14:paraId="7AB9CABE" w14:textId="77777777" w:rsidR="00A45C37" w:rsidRPr="00E8740A" w:rsidRDefault="00A45C37" w:rsidP="0008646E">
            <w:pPr>
              <w:spacing w:line="240" w:lineRule="auto"/>
              <w:contextualSpacing/>
              <w:rPr>
                <w:sz w:val="18"/>
                <w:szCs w:val="18"/>
              </w:rPr>
            </w:pPr>
          </w:p>
        </w:tc>
        <w:tc>
          <w:tcPr>
            <w:tcW w:w="2865" w:type="pct"/>
            <w:shd w:val="clear" w:color="auto" w:fill="76B4F3"/>
          </w:tcPr>
          <w:p w14:paraId="44A3E664" w14:textId="77777777" w:rsidR="00A45C37" w:rsidRPr="00E8740A" w:rsidRDefault="00A45C37" w:rsidP="0008646E">
            <w:pPr>
              <w:spacing w:line="240" w:lineRule="auto"/>
              <w:contextualSpacing/>
              <w:rPr>
                <w:rFonts w:cstheme="minorHAnsi"/>
                <w:bCs/>
                <w:sz w:val="18"/>
                <w:szCs w:val="18"/>
              </w:rPr>
            </w:pPr>
            <w:r w:rsidRPr="00E8740A">
              <w:rPr>
                <w:sz w:val="18"/>
                <w:szCs w:val="18"/>
              </w:rPr>
              <w:t>ZIT-WL-57 Podniesienie kompetencji kluczowych uczniów szkół podstawowych z gminy Fabianki</w:t>
            </w:r>
          </w:p>
        </w:tc>
        <w:tc>
          <w:tcPr>
            <w:tcW w:w="765" w:type="pct"/>
            <w:vMerge/>
            <w:shd w:val="clear" w:color="auto" w:fill="2277CC"/>
            <w:vAlign w:val="center"/>
          </w:tcPr>
          <w:p w14:paraId="5ECA5E79"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14972120" w14:textId="77777777" w:rsidR="00A45C37" w:rsidRPr="00E8740A" w:rsidRDefault="00A45C37" w:rsidP="0008646E">
            <w:pPr>
              <w:spacing w:line="240" w:lineRule="auto"/>
              <w:contextualSpacing/>
              <w:rPr>
                <w:sz w:val="18"/>
                <w:szCs w:val="18"/>
              </w:rPr>
            </w:pPr>
          </w:p>
        </w:tc>
      </w:tr>
      <w:tr w:rsidR="00E8740A" w:rsidRPr="00E8740A" w14:paraId="454C53C7" w14:textId="77777777" w:rsidTr="00DB62C5">
        <w:trPr>
          <w:jc w:val="center"/>
        </w:trPr>
        <w:tc>
          <w:tcPr>
            <w:tcW w:w="869" w:type="pct"/>
            <w:vMerge/>
            <w:shd w:val="clear" w:color="auto" w:fill="F2F2F2" w:themeFill="background1" w:themeFillShade="F2"/>
          </w:tcPr>
          <w:p w14:paraId="672BF907" w14:textId="77777777" w:rsidR="00A45C37" w:rsidRPr="00E8740A" w:rsidRDefault="00A45C37" w:rsidP="0008646E">
            <w:pPr>
              <w:spacing w:line="240" w:lineRule="auto"/>
              <w:contextualSpacing/>
              <w:rPr>
                <w:sz w:val="18"/>
                <w:szCs w:val="18"/>
              </w:rPr>
            </w:pPr>
          </w:p>
        </w:tc>
        <w:tc>
          <w:tcPr>
            <w:tcW w:w="2865" w:type="pct"/>
            <w:shd w:val="clear" w:color="auto" w:fill="76B4F3"/>
          </w:tcPr>
          <w:p w14:paraId="1CFD72C3" w14:textId="77777777" w:rsidR="00A45C37" w:rsidRPr="00E8740A" w:rsidRDefault="00A45C37" w:rsidP="0008646E">
            <w:pPr>
              <w:spacing w:line="240" w:lineRule="auto"/>
              <w:contextualSpacing/>
              <w:rPr>
                <w:rFonts w:cstheme="minorHAnsi"/>
                <w:bCs/>
                <w:sz w:val="18"/>
                <w:szCs w:val="18"/>
              </w:rPr>
            </w:pPr>
            <w:r w:rsidRPr="00E8740A">
              <w:rPr>
                <w:sz w:val="18"/>
                <w:szCs w:val="18"/>
              </w:rPr>
              <w:t>ZIT-WL-58 Wyrównywanie szans edukacyjnych poprzez podniesienie jakości i efektywności kształcenia ogólnego w gminie Lubraniec</w:t>
            </w:r>
          </w:p>
        </w:tc>
        <w:tc>
          <w:tcPr>
            <w:tcW w:w="765" w:type="pct"/>
            <w:vMerge/>
            <w:shd w:val="clear" w:color="auto" w:fill="2277CC"/>
            <w:vAlign w:val="center"/>
          </w:tcPr>
          <w:p w14:paraId="422867ED"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2327B4B5" w14:textId="77777777" w:rsidR="00A45C37" w:rsidRPr="00E8740A" w:rsidRDefault="00A45C37" w:rsidP="0008646E">
            <w:pPr>
              <w:spacing w:line="240" w:lineRule="auto"/>
              <w:contextualSpacing/>
              <w:rPr>
                <w:sz w:val="18"/>
                <w:szCs w:val="18"/>
              </w:rPr>
            </w:pPr>
          </w:p>
        </w:tc>
      </w:tr>
      <w:tr w:rsidR="00E8740A" w:rsidRPr="00E8740A" w14:paraId="42C8DDED" w14:textId="77777777" w:rsidTr="00DB62C5">
        <w:trPr>
          <w:jc w:val="center"/>
        </w:trPr>
        <w:tc>
          <w:tcPr>
            <w:tcW w:w="869" w:type="pct"/>
            <w:vMerge/>
            <w:shd w:val="clear" w:color="auto" w:fill="F2F2F2" w:themeFill="background1" w:themeFillShade="F2"/>
          </w:tcPr>
          <w:p w14:paraId="1C36D2D6" w14:textId="77777777" w:rsidR="00A45C37" w:rsidRPr="00E8740A" w:rsidRDefault="00A45C37" w:rsidP="0008646E">
            <w:pPr>
              <w:spacing w:line="240" w:lineRule="auto"/>
              <w:contextualSpacing/>
              <w:rPr>
                <w:sz w:val="18"/>
                <w:szCs w:val="18"/>
              </w:rPr>
            </w:pPr>
          </w:p>
        </w:tc>
        <w:tc>
          <w:tcPr>
            <w:tcW w:w="2865" w:type="pct"/>
            <w:shd w:val="clear" w:color="auto" w:fill="76B4F3"/>
          </w:tcPr>
          <w:p w14:paraId="7E43118A" w14:textId="77777777" w:rsidR="00A45C37" w:rsidRPr="00E8740A" w:rsidRDefault="00A45C37" w:rsidP="0008646E">
            <w:pPr>
              <w:spacing w:line="240" w:lineRule="auto"/>
              <w:contextualSpacing/>
              <w:rPr>
                <w:rFonts w:cstheme="minorHAnsi"/>
                <w:bCs/>
                <w:sz w:val="18"/>
                <w:szCs w:val="18"/>
              </w:rPr>
            </w:pPr>
            <w:r w:rsidRPr="00E8740A">
              <w:rPr>
                <w:sz w:val="18"/>
                <w:szCs w:val="18"/>
              </w:rPr>
              <w:t>ZIT-WL-59 Dostosowanie kształcenia ogólnego do potrzeb rynku pracy</w:t>
            </w:r>
          </w:p>
        </w:tc>
        <w:tc>
          <w:tcPr>
            <w:tcW w:w="765" w:type="pct"/>
            <w:vMerge/>
            <w:shd w:val="clear" w:color="auto" w:fill="2277CC"/>
            <w:vAlign w:val="center"/>
          </w:tcPr>
          <w:p w14:paraId="6E04C501"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4806AA87" w14:textId="77777777" w:rsidR="00A45C37" w:rsidRPr="00E8740A" w:rsidRDefault="00A45C37" w:rsidP="0008646E">
            <w:pPr>
              <w:spacing w:line="240" w:lineRule="auto"/>
              <w:contextualSpacing/>
              <w:rPr>
                <w:sz w:val="18"/>
                <w:szCs w:val="18"/>
              </w:rPr>
            </w:pPr>
          </w:p>
        </w:tc>
      </w:tr>
      <w:tr w:rsidR="00E8740A" w:rsidRPr="00E8740A" w14:paraId="34416D83" w14:textId="77777777" w:rsidTr="00DB62C5">
        <w:trPr>
          <w:jc w:val="center"/>
        </w:trPr>
        <w:tc>
          <w:tcPr>
            <w:tcW w:w="869" w:type="pct"/>
            <w:vMerge/>
            <w:shd w:val="clear" w:color="auto" w:fill="F2F2F2" w:themeFill="background1" w:themeFillShade="F2"/>
          </w:tcPr>
          <w:p w14:paraId="2EF6A19E" w14:textId="77777777" w:rsidR="00A45C37" w:rsidRPr="00E8740A" w:rsidRDefault="00A45C37" w:rsidP="0008646E">
            <w:pPr>
              <w:spacing w:line="240" w:lineRule="auto"/>
              <w:contextualSpacing/>
              <w:rPr>
                <w:sz w:val="18"/>
                <w:szCs w:val="18"/>
              </w:rPr>
            </w:pPr>
          </w:p>
        </w:tc>
        <w:tc>
          <w:tcPr>
            <w:tcW w:w="2865" w:type="pct"/>
            <w:shd w:val="clear" w:color="auto" w:fill="76B4F3"/>
          </w:tcPr>
          <w:p w14:paraId="46A3000B" w14:textId="0F4F083B" w:rsidR="00A45C37" w:rsidRPr="00E8740A" w:rsidRDefault="00A45C37" w:rsidP="0008646E">
            <w:pPr>
              <w:spacing w:line="240" w:lineRule="auto"/>
              <w:contextualSpacing/>
              <w:rPr>
                <w:rFonts w:cstheme="minorHAnsi"/>
                <w:bCs/>
                <w:sz w:val="18"/>
                <w:szCs w:val="18"/>
              </w:rPr>
            </w:pPr>
            <w:r w:rsidRPr="00E8740A">
              <w:rPr>
                <w:sz w:val="18"/>
                <w:szCs w:val="18"/>
              </w:rPr>
              <w:t xml:space="preserve">ZIT-WL-60 Poprawa jakości edukacji w Szkole Podstawowej </w:t>
            </w:r>
            <w:r w:rsidR="00BD48A1">
              <w:rPr>
                <w:sz w:val="18"/>
                <w:szCs w:val="18"/>
              </w:rPr>
              <w:br/>
            </w:r>
            <w:r w:rsidRPr="00E8740A">
              <w:rPr>
                <w:sz w:val="18"/>
                <w:szCs w:val="18"/>
              </w:rPr>
              <w:t>w Lubaniu</w:t>
            </w:r>
          </w:p>
        </w:tc>
        <w:tc>
          <w:tcPr>
            <w:tcW w:w="765" w:type="pct"/>
            <w:vMerge/>
            <w:shd w:val="clear" w:color="auto" w:fill="2277CC"/>
            <w:vAlign w:val="center"/>
          </w:tcPr>
          <w:p w14:paraId="76457112"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610FBFE4" w14:textId="77777777" w:rsidR="00A45C37" w:rsidRPr="00E8740A" w:rsidRDefault="00A45C37" w:rsidP="0008646E">
            <w:pPr>
              <w:spacing w:line="240" w:lineRule="auto"/>
              <w:contextualSpacing/>
              <w:rPr>
                <w:sz w:val="18"/>
                <w:szCs w:val="18"/>
              </w:rPr>
            </w:pPr>
          </w:p>
        </w:tc>
      </w:tr>
      <w:tr w:rsidR="00E8740A" w:rsidRPr="00E8740A" w14:paraId="3672A4D5" w14:textId="77777777" w:rsidTr="00DB62C5">
        <w:trPr>
          <w:jc w:val="center"/>
        </w:trPr>
        <w:tc>
          <w:tcPr>
            <w:tcW w:w="869" w:type="pct"/>
            <w:vMerge w:val="restart"/>
            <w:shd w:val="clear" w:color="auto" w:fill="F2F2F2" w:themeFill="background1" w:themeFillShade="F2"/>
            <w:vAlign w:val="center"/>
          </w:tcPr>
          <w:p w14:paraId="4D1312B4" w14:textId="77777777" w:rsidR="00A45C37" w:rsidRPr="00E8740A" w:rsidRDefault="00A45C37" w:rsidP="0008646E">
            <w:pPr>
              <w:spacing w:line="240" w:lineRule="auto"/>
              <w:contextualSpacing/>
              <w:jc w:val="center"/>
              <w:rPr>
                <w:sz w:val="18"/>
                <w:szCs w:val="18"/>
              </w:rPr>
            </w:pPr>
            <w:r w:rsidRPr="00E8740A">
              <w:rPr>
                <w:rFonts w:cstheme="minorHAnsi"/>
                <w:bCs/>
                <w:sz w:val="18"/>
                <w:szCs w:val="18"/>
              </w:rPr>
              <w:t>Opieka zdrowotna</w:t>
            </w:r>
          </w:p>
        </w:tc>
        <w:tc>
          <w:tcPr>
            <w:tcW w:w="2865" w:type="pct"/>
            <w:shd w:val="clear" w:color="auto" w:fill="76B4F3"/>
          </w:tcPr>
          <w:p w14:paraId="6FC1749B" w14:textId="77777777" w:rsidR="00A45C37" w:rsidRPr="00E8740A" w:rsidRDefault="00A45C37" w:rsidP="0008646E">
            <w:pPr>
              <w:spacing w:line="240" w:lineRule="auto"/>
              <w:contextualSpacing/>
              <w:rPr>
                <w:rFonts w:cstheme="minorHAnsi"/>
                <w:bCs/>
                <w:sz w:val="18"/>
                <w:szCs w:val="18"/>
              </w:rPr>
            </w:pPr>
            <w:r w:rsidRPr="00E8740A">
              <w:rPr>
                <w:sz w:val="18"/>
                <w:szCs w:val="18"/>
              </w:rPr>
              <w:t>ZIT-WL-62 Remont pomieszczeń rehabilitacji w Izbicy Kujawskiej</w:t>
            </w:r>
          </w:p>
        </w:tc>
        <w:tc>
          <w:tcPr>
            <w:tcW w:w="765" w:type="pct"/>
            <w:vMerge/>
            <w:shd w:val="clear" w:color="auto" w:fill="2277CC"/>
            <w:vAlign w:val="center"/>
          </w:tcPr>
          <w:p w14:paraId="6BA349C1"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72515D3B" w14:textId="77777777" w:rsidR="00A45C37" w:rsidRPr="00E8740A" w:rsidRDefault="00A45C37" w:rsidP="0008646E">
            <w:pPr>
              <w:spacing w:line="240" w:lineRule="auto"/>
              <w:contextualSpacing/>
              <w:rPr>
                <w:sz w:val="18"/>
                <w:szCs w:val="18"/>
              </w:rPr>
            </w:pPr>
          </w:p>
        </w:tc>
      </w:tr>
      <w:tr w:rsidR="00E8740A" w:rsidRPr="00E8740A" w14:paraId="623BDA09" w14:textId="77777777" w:rsidTr="00DB62C5">
        <w:trPr>
          <w:jc w:val="center"/>
        </w:trPr>
        <w:tc>
          <w:tcPr>
            <w:tcW w:w="869" w:type="pct"/>
            <w:vMerge/>
            <w:shd w:val="clear" w:color="auto" w:fill="F2F2F2" w:themeFill="background1" w:themeFillShade="F2"/>
          </w:tcPr>
          <w:p w14:paraId="672A57B8" w14:textId="77777777" w:rsidR="00A45C37" w:rsidRPr="00E8740A" w:rsidRDefault="00A45C37" w:rsidP="0008646E">
            <w:pPr>
              <w:spacing w:line="240" w:lineRule="auto"/>
              <w:contextualSpacing/>
              <w:rPr>
                <w:sz w:val="18"/>
                <w:szCs w:val="18"/>
              </w:rPr>
            </w:pPr>
          </w:p>
        </w:tc>
        <w:tc>
          <w:tcPr>
            <w:tcW w:w="2865" w:type="pct"/>
            <w:shd w:val="clear" w:color="auto" w:fill="76B4F3"/>
          </w:tcPr>
          <w:p w14:paraId="5E740D9A" w14:textId="65FB87AA" w:rsidR="00A45C37" w:rsidRPr="00E8740A" w:rsidRDefault="00A45C37" w:rsidP="0008646E">
            <w:pPr>
              <w:spacing w:line="240" w:lineRule="auto"/>
              <w:contextualSpacing/>
              <w:rPr>
                <w:rFonts w:cstheme="minorHAnsi"/>
                <w:bCs/>
                <w:sz w:val="18"/>
                <w:szCs w:val="18"/>
              </w:rPr>
            </w:pPr>
            <w:r w:rsidRPr="00E8740A">
              <w:rPr>
                <w:sz w:val="18"/>
                <w:szCs w:val="18"/>
              </w:rPr>
              <w:t>ZIT-WL-63 Zakup aparatu rezonansu magnetycznego wraz</w:t>
            </w:r>
            <w:r w:rsidR="00BD48A1">
              <w:rPr>
                <w:sz w:val="18"/>
                <w:szCs w:val="18"/>
              </w:rPr>
              <w:br/>
            </w:r>
            <w:r w:rsidRPr="00E8740A">
              <w:rPr>
                <w:sz w:val="18"/>
                <w:szCs w:val="18"/>
              </w:rPr>
              <w:t xml:space="preserve"> z dostosowaniem pomieszczeń przy Powiatowym Centrum Zdrowia</w:t>
            </w:r>
          </w:p>
        </w:tc>
        <w:tc>
          <w:tcPr>
            <w:tcW w:w="765" w:type="pct"/>
            <w:vMerge/>
            <w:shd w:val="clear" w:color="auto" w:fill="2277CC"/>
            <w:vAlign w:val="center"/>
          </w:tcPr>
          <w:p w14:paraId="253AAC08"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56E675A3" w14:textId="77777777" w:rsidR="00A45C37" w:rsidRPr="00E8740A" w:rsidRDefault="00A45C37" w:rsidP="0008646E">
            <w:pPr>
              <w:spacing w:line="240" w:lineRule="auto"/>
              <w:contextualSpacing/>
              <w:rPr>
                <w:sz w:val="18"/>
                <w:szCs w:val="18"/>
              </w:rPr>
            </w:pPr>
          </w:p>
        </w:tc>
      </w:tr>
      <w:tr w:rsidR="00E8740A" w:rsidRPr="00E8740A" w14:paraId="1D012B84" w14:textId="77777777" w:rsidTr="00DB62C5">
        <w:trPr>
          <w:jc w:val="center"/>
        </w:trPr>
        <w:tc>
          <w:tcPr>
            <w:tcW w:w="869" w:type="pct"/>
            <w:vMerge w:val="restart"/>
            <w:shd w:val="clear" w:color="auto" w:fill="F2F2F2" w:themeFill="background1" w:themeFillShade="F2"/>
            <w:vAlign w:val="center"/>
          </w:tcPr>
          <w:p w14:paraId="2D2873B9" w14:textId="77777777" w:rsidR="00A45C37" w:rsidRPr="00E8740A" w:rsidRDefault="00A45C37" w:rsidP="0008646E">
            <w:pPr>
              <w:spacing w:line="240" w:lineRule="auto"/>
              <w:contextualSpacing/>
              <w:jc w:val="center"/>
              <w:rPr>
                <w:sz w:val="18"/>
                <w:szCs w:val="18"/>
              </w:rPr>
            </w:pPr>
            <w:r w:rsidRPr="00E8740A">
              <w:rPr>
                <w:rFonts w:cstheme="minorHAnsi"/>
                <w:bCs/>
                <w:sz w:val="18"/>
                <w:szCs w:val="18"/>
              </w:rPr>
              <w:t>Wsparcie instytucji kultury</w:t>
            </w:r>
          </w:p>
        </w:tc>
        <w:tc>
          <w:tcPr>
            <w:tcW w:w="2865" w:type="pct"/>
            <w:shd w:val="clear" w:color="auto" w:fill="76B4F3"/>
          </w:tcPr>
          <w:p w14:paraId="03EC3BA1" w14:textId="77777777" w:rsidR="00A45C37" w:rsidRPr="00E8740A" w:rsidRDefault="00A45C37" w:rsidP="0008646E">
            <w:pPr>
              <w:spacing w:line="240" w:lineRule="auto"/>
              <w:contextualSpacing/>
              <w:rPr>
                <w:rFonts w:cstheme="minorHAnsi"/>
                <w:bCs/>
                <w:sz w:val="18"/>
                <w:szCs w:val="18"/>
              </w:rPr>
            </w:pPr>
            <w:r w:rsidRPr="00E8740A">
              <w:rPr>
                <w:sz w:val="18"/>
                <w:szCs w:val="18"/>
              </w:rPr>
              <w:t>ZIT-WL-66 Rozwój kultury na terenie Miasta i Gminy Chodecz</w:t>
            </w:r>
          </w:p>
        </w:tc>
        <w:tc>
          <w:tcPr>
            <w:tcW w:w="765" w:type="pct"/>
            <w:vMerge/>
            <w:shd w:val="clear" w:color="auto" w:fill="2277CC"/>
            <w:vAlign w:val="center"/>
          </w:tcPr>
          <w:p w14:paraId="18B8448A"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702A2CAF" w14:textId="77777777" w:rsidR="00A45C37" w:rsidRPr="00E8740A" w:rsidRDefault="00A45C37" w:rsidP="0008646E">
            <w:pPr>
              <w:spacing w:line="240" w:lineRule="auto"/>
              <w:contextualSpacing/>
              <w:rPr>
                <w:sz w:val="18"/>
                <w:szCs w:val="18"/>
              </w:rPr>
            </w:pPr>
          </w:p>
        </w:tc>
      </w:tr>
      <w:tr w:rsidR="00E8740A" w:rsidRPr="00E8740A" w14:paraId="7DC5A2A8" w14:textId="77777777" w:rsidTr="00DB62C5">
        <w:trPr>
          <w:jc w:val="center"/>
        </w:trPr>
        <w:tc>
          <w:tcPr>
            <w:tcW w:w="869" w:type="pct"/>
            <w:vMerge/>
            <w:shd w:val="clear" w:color="auto" w:fill="F2F2F2" w:themeFill="background1" w:themeFillShade="F2"/>
          </w:tcPr>
          <w:p w14:paraId="50EF16D5" w14:textId="77777777" w:rsidR="00A45C37" w:rsidRPr="00E8740A" w:rsidRDefault="00A45C37" w:rsidP="0008646E">
            <w:pPr>
              <w:spacing w:line="240" w:lineRule="auto"/>
              <w:contextualSpacing/>
              <w:rPr>
                <w:sz w:val="18"/>
                <w:szCs w:val="18"/>
              </w:rPr>
            </w:pPr>
          </w:p>
        </w:tc>
        <w:tc>
          <w:tcPr>
            <w:tcW w:w="2865" w:type="pct"/>
            <w:shd w:val="clear" w:color="auto" w:fill="76B4F3"/>
          </w:tcPr>
          <w:p w14:paraId="7F4BC5D6" w14:textId="77777777" w:rsidR="00A45C37" w:rsidRPr="00E8740A" w:rsidRDefault="00A45C37" w:rsidP="0008646E">
            <w:pPr>
              <w:spacing w:line="240" w:lineRule="auto"/>
              <w:contextualSpacing/>
              <w:rPr>
                <w:rFonts w:cstheme="minorHAnsi"/>
                <w:bCs/>
                <w:sz w:val="18"/>
                <w:szCs w:val="18"/>
              </w:rPr>
            </w:pPr>
            <w:r w:rsidRPr="00E8740A">
              <w:rPr>
                <w:sz w:val="18"/>
                <w:szCs w:val="18"/>
              </w:rPr>
              <w:t>ZIT-WL-67 Budowa i rozbudowa instytucji kultury na terenie gminy Lubraniec</w:t>
            </w:r>
          </w:p>
        </w:tc>
        <w:tc>
          <w:tcPr>
            <w:tcW w:w="765" w:type="pct"/>
            <w:vMerge/>
            <w:shd w:val="clear" w:color="auto" w:fill="2277CC"/>
            <w:vAlign w:val="center"/>
          </w:tcPr>
          <w:p w14:paraId="18F1A87E"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09D9A618" w14:textId="77777777" w:rsidR="00A45C37" w:rsidRPr="00E8740A" w:rsidRDefault="00A45C37" w:rsidP="0008646E">
            <w:pPr>
              <w:spacing w:line="240" w:lineRule="auto"/>
              <w:contextualSpacing/>
              <w:rPr>
                <w:sz w:val="18"/>
                <w:szCs w:val="18"/>
              </w:rPr>
            </w:pPr>
          </w:p>
        </w:tc>
      </w:tr>
      <w:tr w:rsidR="00E8740A" w:rsidRPr="00E8740A" w14:paraId="62F445EC" w14:textId="77777777" w:rsidTr="00DB62C5">
        <w:trPr>
          <w:jc w:val="center"/>
        </w:trPr>
        <w:tc>
          <w:tcPr>
            <w:tcW w:w="869" w:type="pct"/>
            <w:vMerge/>
            <w:shd w:val="clear" w:color="auto" w:fill="F2F2F2" w:themeFill="background1" w:themeFillShade="F2"/>
          </w:tcPr>
          <w:p w14:paraId="21FE1339" w14:textId="77777777" w:rsidR="00A45C37" w:rsidRPr="00E8740A" w:rsidRDefault="00A45C37" w:rsidP="0008646E">
            <w:pPr>
              <w:spacing w:line="240" w:lineRule="auto"/>
              <w:contextualSpacing/>
              <w:rPr>
                <w:sz w:val="18"/>
                <w:szCs w:val="18"/>
              </w:rPr>
            </w:pPr>
          </w:p>
        </w:tc>
        <w:tc>
          <w:tcPr>
            <w:tcW w:w="2865" w:type="pct"/>
            <w:shd w:val="clear" w:color="auto" w:fill="76B4F3"/>
          </w:tcPr>
          <w:p w14:paraId="2B3445DA" w14:textId="77777777" w:rsidR="00A45C37" w:rsidRPr="00E8740A" w:rsidRDefault="00A45C37" w:rsidP="0008646E">
            <w:pPr>
              <w:spacing w:line="240" w:lineRule="auto"/>
              <w:contextualSpacing/>
              <w:rPr>
                <w:rFonts w:cstheme="minorHAnsi"/>
                <w:bCs/>
                <w:sz w:val="18"/>
                <w:szCs w:val="18"/>
              </w:rPr>
            </w:pPr>
            <w:r w:rsidRPr="00E8740A">
              <w:rPr>
                <w:sz w:val="18"/>
                <w:szCs w:val="18"/>
              </w:rPr>
              <w:t>ZIT-WL-68 Przebudowa, remont oraz zakup wyposażenia na potrzeby prowadzenia edukacji kulturalnej w Miejsko-Gminnym Centrum Kultury w Izbicy Kujawskiej</w:t>
            </w:r>
          </w:p>
        </w:tc>
        <w:tc>
          <w:tcPr>
            <w:tcW w:w="765" w:type="pct"/>
            <w:vMerge/>
            <w:shd w:val="clear" w:color="auto" w:fill="2277CC"/>
            <w:vAlign w:val="center"/>
          </w:tcPr>
          <w:p w14:paraId="0F68955D"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3A36CA1B" w14:textId="77777777" w:rsidR="00A45C37" w:rsidRPr="00E8740A" w:rsidRDefault="00A45C37" w:rsidP="0008646E">
            <w:pPr>
              <w:spacing w:line="240" w:lineRule="auto"/>
              <w:contextualSpacing/>
              <w:rPr>
                <w:sz w:val="18"/>
                <w:szCs w:val="18"/>
              </w:rPr>
            </w:pPr>
          </w:p>
        </w:tc>
      </w:tr>
      <w:tr w:rsidR="00E8740A" w:rsidRPr="00E8740A" w14:paraId="35C42ED6" w14:textId="77777777" w:rsidTr="00DB62C5">
        <w:trPr>
          <w:jc w:val="center"/>
        </w:trPr>
        <w:tc>
          <w:tcPr>
            <w:tcW w:w="869" w:type="pct"/>
            <w:vMerge/>
            <w:shd w:val="clear" w:color="auto" w:fill="F2F2F2" w:themeFill="background1" w:themeFillShade="F2"/>
          </w:tcPr>
          <w:p w14:paraId="502B5FF3" w14:textId="77777777" w:rsidR="00A45C37" w:rsidRPr="00E8740A" w:rsidRDefault="00A45C37" w:rsidP="0008646E">
            <w:pPr>
              <w:spacing w:line="240" w:lineRule="auto"/>
              <w:contextualSpacing/>
              <w:rPr>
                <w:sz w:val="18"/>
                <w:szCs w:val="18"/>
              </w:rPr>
            </w:pPr>
          </w:p>
        </w:tc>
        <w:tc>
          <w:tcPr>
            <w:tcW w:w="2865" w:type="pct"/>
            <w:shd w:val="clear" w:color="auto" w:fill="76B4F3"/>
          </w:tcPr>
          <w:p w14:paraId="2B0CD8BA" w14:textId="77777777" w:rsidR="00A45C37" w:rsidRPr="00E8740A" w:rsidRDefault="00A45C37" w:rsidP="0008646E">
            <w:pPr>
              <w:spacing w:line="240" w:lineRule="auto"/>
              <w:contextualSpacing/>
              <w:rPr>
                <w:rFonts w:cstheme="minorHAnsi"/>
                <w:bCs/>
                <w:sz w:val="18"/>
                <w:szCs w:val="18"/>
              </w:rPr>
            </w:pPr>
            <w:r w:rsidRPr="00E8740A">
              <w:rPr>
                <w:sz w:val="18"/>
                <w:szCs w:val="18"/>
              </w:rPr>
              <w:t>ZIT-WL-69 Centrum Życia Społecznego - adaptacja Biblioteki Publicznej w miejscowości Grabkowo</w:t>
            </w:r>
          </w:p>
        </w:tc>
        <w:tc>
          <w:tcPr>
            <w:tcW w:w="765" w:type="pct"/>
            <w:vMerge/>
            <w:shd w:val="clear" w:color="auto" w:fill="2277CC"/>
            <w:vAlign w:val="center"/>
          </w:tcPr>
          <w:p w14:paraId="26E31D2E"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71E33DBB" w14:textId="77777777" w:rsidR="00A45C37" w:rsidRPr="00E8740A" w:rsidRDefault="00A45C37" w:rsidP="0008646E">
            <w:pPr>
              <w:spacing w:line="240" w:lineRule="auto"/>
              <w:contextualSpacing/>
              <w:rPr>
                <w:sz w:val="18"/>
                <w:szCs w:val="18"/>
              </w:rPr>
            </w:pPr>
          </w:p>
        </w:tc>
      </w:tr>
      <w:tr w:rsidR="00E8740A" w:rsidRPr="00E8740A" w14:paraId="086B1827" w14:textId="77777777" w:rsidTr="00DB62C5">
        <w:trPr>
          <w:jc w:val="center"/>
        </w:trPr>
        <w:tc>
          <w:tcPr>
            <w:tcW w:w="869" w:type="pct"/>
            <w:vMerge/>
            <w:shd w:val="clear" w:color="auto" w:fill="F2F2F2" w:themeFill="background1" w:themeFillShade="F2"/>
          </w:tcPr>
          <w:p w14:paraId="4245A3FB" w14:textId="77777777" w:rsidR="00A45C37" w:rsidRPr="00E8740A" w:rsidRDefault="00A45C37" w:rsidP="0008646E">
            <w:pPr>
              <w:spacing w:line="240" w:lineRule="auto"/>
              <w:contextualSpacing/>
              <w:rPr>
                <w:sz w:val="18"/>
                <w:szCs w:val="18"/>
              </w:rPr>
            </w:pPr>
          </w:p>
        </w:tc>
        <w:tc>
          <w:tcPr>
            <w:tcW w:w="2865" w:type="pct"/>
            <w:shd w:val="clear" w:color="auto" w:fill="76B4F3"/>
          </w:tcPr>
          <w:p w14:paraId="04B09EAB" w14:textId="77777777" w:rsidR="00A45C37" w:rsidRPr="00E8740A" w:rsidRDefault="00A45C37" w:rsidP="0008646E">
            <w:pPr>
              <w:spacing w:line="240" w:lineRule="auto"/>
              <w:contextualSpacing/>
              <w:rPr>
                <w:rFonts w:cstheme="minorHAnsi"/>
                <w:bCs/>
                <w:sz w:val="18"/>
                <w:szCs w:val="18"/>
              </w:rPr>
            </w:pPr>
            <w:r w:rsidRPr="00E8740A">
              <w:rPr>
                <w:sz w:val="18"/>
                <w:szCs w:val="18"/>
              </w:rPr>
              <w:t>ZIT-WL-70 Upowszechnianie działalności kulturowej na terenie Gminy Baruchowo</w:t>
            </w:r>
          </w:p>
        </w:tc>
        <w:tc>
          <w:tcPr>
            <w:tcW w:w="765" w:type="pct"/>
            <w:vMerge/>
            <w:shd w:val="clear" w:color="auto" w:fill="2277CC"/>
            <w:vAlign w:val="center"/>
          </w:tcPr>
          <w:p w14:paraId="06C3A85E"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1B1ED200" w14:textId="77777777" w:rsidR="00A45C37" w:rsidRPr="00E8740A" w:rsidRDefault="00A45C37" w:rsidP="0008646E">
            <w:pPr>
              <w:spacing w:line="240" w:lineRule="auto"/>
              <w:contextualSpacing/>
              <w:rPr>
                <w:sz w:val="18"/>
                <w:szCs w:val="18"/>
              </w:rPr>
            </w:pPr>
          </w:p>
        </w:tc>
      </w:tr>
      <w:tr w:rsidR="00E8740A" w:rsidRPr="00E8740A" w14:paraId="2BAF41A5" w14:textId="77777777" w:rsidTr="00DB62C5">
        <w:trPr>
          <w:jc w:val="center"/>
        </w:trPr>
        <w:tc>
          <w:tcPr>
            <w:tcW w:w="869" w:type="pct"/>
            <w:vMerge/>
            <w:shd w:val="clear" w:color="auto" w:fill="F2F2F2" w:themeFill="background1" w:themeFillShade="F2"/>
          </w:tcPr>
          <w:p w14:paraId="0F8A54F5" w14:textId="77777777" w:rsidR="00A45C37" w:rsidRPr="00E8740A" w:rsidRDefault="00A45C37" w:rsidP="0008646E">
            <w:pPr>
              <w:spacing w:line="240" w:lineRule="auto"/>
              <w:contextualSpacing/>
              <w:rPr>
                <w:sz w:val="18"/>
                <w:szCs w:val="18"/>
              </w:rPr>
            </w:pPr>
          </w:p>
        </w:tc>
        <w:tc>
          <w:tcPr>
            <w:tcW w:w="2865" w:type="pct"/>
            <w:shd w:val="clear" w:color="auto" w:fill="76B4F3"/>
          </w:tcPr>
          <w:p w14:paraId="48E9E4BD" w14:textId="7D90627D" w:rsidR="00A45C37" w:rsidRPr="00E8740A" w:rsidRDefault="00A45C37" w:rsidP="0008646E">
            <w:pPr>
              <w:spacing w:line="240" w:lineRule="auto"/>
              <w:contextualSpacing/>
              <w:rPr>
                <w:rFonts w:cstheme="minorHAnsi"/>
                <w:bCs/>
                <w:sz w:val="18"/>
                <w:szCs w:val="18"/>
              </w:rPr>
            </w:pPr>
            <w:r w:rsidRPr="00E8740A">
              <w:rPr>
                <w:sz w:val="18"/>
                <w:szCs w:val="18"/>
              </w:rPr>
              <w:t xml:space="preserve">ZIT-WL-71 Wsparcie działalności Gminnego Ośrodka Kultury </w:t>
            </w:r>
            <w:r w:rsidR="00BD48A1">
              <w:rPr>
                <w:sz w:val="18"/>
                <w:szCs w:val="18"/>
              </w:rPr>
              <w:br/>
            </w:r>
            <w:r w:rsidRPr="00E8740A">
              <w:rPr>
                <w:sz w:val="18"/>
                <w:szCs w:val="18"/>
              </w:rPr>
              <w:t>w Lubaniu</w:t>
            </w:r>
          </w:p>
        </w:tc>
        <w:tc>
          <w:tcPr>
            <w:tcW w:w="765" w:type="pct"/>
            <w:vMerge/>
            <w:shd w:val="clear" w:color="auto" w:fill="2277CC"/>
            <w:vAlign w:val="center"/>
          </w:tcPr>
          <w:p w14:paraId="4FF9072B"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1F94D4AA" w14:textId="77777777" w:rsidR="00A45C37" w:rsidRPr="00E8740A" w:rsidRDefault="00A45C37" w:rsidP="0008646E">
            <w:pPr>
              <w:spacing w:line="240" w:lineRule="auto"/>
              <w:contextualSpacing/>
              <w:rPr>
                <w:sz w:val="18"/>
                <w:szCs w:val="18"/>
              </w:rPr>
            </w:pPr>
          </w:p>
        </w:tc>
      </w:tr>
      <w:tr w:rsidR="00E8740A" w:rsidRPr="00E8740A" w14:paraId="18F7D611" w14:textId="77777777" w:rsidTr="00DB62C5">
        <w:trPr>
          <w:trHeight w:val="319"/>
          <w:jc w:val="center"/>
        </w:trPr>
        <w:tc>
          <w:tcPr>
            <w:tcW w:w="869" w:type="pct"/>
            <w:vMerge/>
            <w:shd w:val="clear" w:color="auto" w:fill="F2F2F2" w:themeFill="background1" w:themeFillShade="F2"/>
          </w:tcPr>
          <w:p w14:paraId="7D762025" w14:textId="77777777" w:rsidR="00A45C37" w:rsidRPr="00E8740A" w:rsidRDefault="00A45C37" w:rsidP="0008646E">
            <w:pPr>
              <w:spacing w:line="240" w:lineRule="auto"/>
              <w:contextualSpacing/>
              <w:rPr>
                <w:sz w:val="18"/>
                <w:szCs w:val="18"/>
              </w:rPr>
            </w:pPr>
          </w:p>
        </w:tc>
        <w:tc>
          <w:tcPr>
            <w:tcW w:w="2865" w:type="pct"/>
            <w:shd w:val="clear" w:color="auto" w:fill="76B4F3"/>
          </w:tcPr>
          <w:p w14:paraId="37BC170A" w14:textId="77777777" w:rsidR="00A45C37" w:rsidRPr="00E8740A" w:rsidRDefault="00A45C37" w:rsidP="00BD48A1">
            <w:pPr>
              <w:spacing w:line="240" w:lineRule="auto"/>
              <w:contextualSpacing/>
              <w:rPr>
                <w:rFonts w:cstheme="minorHAnsi"/>
                <w:bCs/>
                <w:sz w:val="18"/>
                <w:szCs w:val="18"/>
              </w:rPr>
            </w:pPr>
            <w:r w:rsidRPr="00E8740A">
              <w:rPr>
                <w:sz w:val="18"/>
                <w:szCs w:val="18"/>
              </w:rPr>
              <w:t>ZIT-WL-72 Doposażenie instytucji kultury.</w:t>
            </w:r>
          </w:p>
        </w:tc>
        <w:tc>
          <w:tcPr>
            <w:tcW w:w="765" w:type="pct"/>
            <w:vMerge/>
            <w:shd w:val="clear" w:color="auto" w:fill="2277CC"/>
            <w:vAlign w:val="center"/>
          </w:tcPr>
          <w:p w14:paraId="45CCAE2E" w14:textId="77777777" w:rsidR="00A45C37" w:rsidRPr="00E8740A" w:rsidRDefault="00A45C37" w:rsidP="0008646E">
            <w:pPr>
              <w:spacing w:line="240" w:lineRule="auto"/>
              <w:contextualSpacing/>
              <w:jc w:val="center"/>
              <w:rPr>
                <w:sz w:val="18"/>
                <w:szCs w:val="18"/>
              </w:rPr>
            </w:pPr>
          </w:p>
        </w:tc>
        <w:tc>
          <w:tcPr>
            <w:tcW w:w="501" w:type="pct"/>
            <w:vMerge/>
            <w:shd w:val="clear" w:color="auto" w:fill="143F7E"/>
          </w:tcPr>
          <w:p w14:paraId="5842E27E" w14:textId="77777777" w:rsidR="00A45C37" w:rsidRPr="00E8740A" w:rsidRDefault="00A45C37" w:rsidP="0008646E">
            <w:pPr>
              <w:spacing w:line="240" w:lineRule="auto"/>
              <w:contextualSpacing/>
              <w:rPr>
                <w:sz w:val="18"/>
                <w:szCs w:val="18"/>
              </w:rPr>
            </w:pPr>
          </w:p>
        </w:tc>
      </w:tr>
      <w:tr w:rsidR="00E8740A" w:rsidRPr="00E8740A" w14:paraId="2A10DEA1" w14:textId="77777777" w:rsidTr="00DB62C5">
        <w:trPr>
          <w:jc w:val="center"/>
        </w:trPr>
        <w:tc>
          <w:tcPr>
            <w:tcW w:w="869" w:type="pct"/>
            <w:vMerge w:val="restart"/>
            <w:shd w:val="clear" w:color="auto" w:fill="F2F2F2" w:themeFill="background1" w:themeFillShade="F2"/>
            <w:vAlign w:val="center"/>
          </w:tcPr>
          <w:p w14:paraId="76DBF8EE" w14:textId="77777777" w:rsidR="00A45C37" w:rsidRPr="00E8740A" w:rsidRDefault="00A45C37" w:rsidP="00B70EFD">
            <w:pPr>
              <w:spacing w:line="240" w:lineRule="auto"/>
              <w:contextualSpacing/>
              <w:jc w:val="center"/>
              <w:rPr>
                <w:sz w:val="18"/>
                <w:szCs w:val="18"/>
              </w:rPr>
            </w:pPr>
            <w:r w:rsidRPr="00E8740A">
              <w:rPr>
                <w:rFonts w:cstheme="minorHAnsi"/>
                <w:bCs/>
                <w:sz w:val="18"/>
                <w:szCs w:val="18"/>
              </w:rPr>
              <w:t>Rozwój turystyki</w:t>
            </w:r>
          </w:p>
        </w:tc>
        <w:tc>
          <w:tcPr>
            <w:tcW w:w="2865" w:type="pct"/>
            <w:shd w:val="clear" w:color="auto" w:fill="76B4F3"/>
          </w:tcPr>
          <w:p w14:paraId="6FE9A97C" w14:textId="77777777" w:rsidR="00A45C37" w:rsidRPr="00E8740A" w:rsidRDefault="00A45C37" w:rsidP="00BD48A1">
            <w:pPr>
              <w:spacing w:line="240" w:lineRule="auto"/>
              <w:contextualSpacing/>
              <w:rPr>
                <w:sz w:val="18"/>
                <w:szCs w:val="18"/>
              </w:rPr>
            </w:pPr>
            <w:r w:rsidRPr="00E8740A">
              <w:rPr>
                <w:sz w:val="18"/>
                <w:szCs w:val="18"/>
              </w:rPr>
              <w:t>ZIT-WL-73 Rozwój turystyki na terenie Miasta i Gminy Chodecz</w:t>
            </w:r>
          </w:p>
        </w:tc>
        <w:tc>
          <w:tcPr>
            <w:tcW w:w="765" w:type="pct"/>
            <w:vMerge w:val="restart"/>
            <w:shd w:val="clear" w:color="auto" w:fill="2277CC"/>
            <w:vAlign w:val="center"/>
          </w:tcPr>
          <w:p w14:paraId="7217F0F5" w14:textId="77777777" w:rsidR="00A45C37" w:rsidRPr="00E8740A" w:rsidRDefault="00A45C37" w:rsidP="00B70EFD">
            <w:pPr>
              <w:spacing w:line="240" w:lineRule="auto"/>
              <w:contextualSpacing/>
              <w:jc w:val="center"/>
              <w:rPr>
                <w:sz w:val="18"/>
                <w:szCs w:val="18"/>
              </w:rPr>
            </w:pPr>
            <w:r w:rsidRPr="00FF2291">
              <w:rPr>
                <w:rFonts w:cstheme="minorHAnsi"/>
                <w:bCs/>
                <w:color w:val="FFFFFF" w:themeColor="background1"/>
                <w:sz w:val="18"/>
                <w:szCs w:val="18"/>
              </w:rPr>
              <w:t xml:space="preserve">Atrakcyjna i dostępna </w:t>
            </w:r>
            <w:r w:rsidRPr="003D4CE4">
              <w:rPr>
                <w:rFonts w:cstheme="minorHAnsi"/>
                <w:bCs/>
                <w:color w:val="FFFFFF" w:themeColor="background1"/>
                <w:sz w:val="18"/>
                <w:szCs w:val="18"/>
              </w:rPr>
              <w:t>przestrzeń</w:t>
            </w:r>
          </w:p>
        </w:tc>
        <w:tc>
          <w:tcPr>
            <w:tcW w:w="501" w:type="pct"/>
            <w:vMerge/>
            <w:shd w:val="clear" w:color="auto" w:fill="143F7E"/>
          </w:tcPr>
          <w:p w14:paraId="1B83CB09" w14:textId="77777777" w:rsidR="00A45C37" w:rsidRPr="00E8740A" w:rsidRDefault="00A45C37" w:rsidP="00B70EFD">
            <w:pPr>
              <w:spacing w:line="240" w:lineRule="auto"/>
              <w:contextualSpacing/>
              <w:jc w:val="center"/>
              <w:rPr>
                <w:rFonts w:cstheme="minorHAnsi"/>
                <w:bCs/>
                <w:sz w:val="18"/>
                <w:szCs w:val="18"/>
              </w:rPr>
            </w:pPr>
          </w:p>
        </w:tc>
      </w:tr>
      <w:tr w:rsidR="00E8740A" w:rsidRPr="00E8740A" w14:paraId="6404B540" w14:textId="77777777" w:rsidTr="00DB62C5">
        <w:trPr>
          <w:jc w:val="center"/>
        </w:trPr>
        <w:tc>
          <w:tcPr>
            <w:tcW w:w="869" w:type="pct"/>
            <w:vMerge/>
            <w:shd w:val="clear" w:color="auto" w:fill="F2F2F2" w:themeFill="background1" w:themeFillShade="F2"/>
          </w:tcPr>
          <w:p w14:paraId="64398F77"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0F41C54A" w14:textId="77777777" w:rsidR="00A45C37" w:rsidRPr="00E8740A" w:rsidRDefault="00A45C37" w:rsidP="00BD48A1">
            <w:pPr>
              <w:spacing w:line="240" w:lineRule="auto"/>
              <w:contextualSpacing/>
              <w:rPr>
                <w:rFonts w:cstheme="minorHAnsi"/>
                <w:bCs/>
                <w:sz w:val="18"/>
                <w:szCs w:val="18"/>
              </w:rPr>
            </w:pPr>
            <w:r w:rsidRPr="00E8740A">
              <w:rPr>
                <w:sz w:val="18"/>
                <w:szCs w:val="18"/>
              </w:rPr>
              <w:t>ZIT-WL-74 Rozbudowa infrastruktury turystycznej na terenie gminy Baruchowo</w:t>
            </w:r>
          </w:p>
        </w:tc>
        <w:tc>
          <w:tcPr>
            <w:tcW w:w="765" w:type="pct"/>
            <w:vMerge/>
            <w:shd w:val="clear" w:color="auto" w:fill="2277CC"/>
            <w:vAlign w:val="center"/>
          </w:tcPr>
          <w:p w14:paraId="693A616D"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7FB87F9D" w14:textId="77777777" w:rsidR="00A45C37" w:rsidRPr="00E8740A" w:rsidRDefault="00A45C37" w:rsidP="00B70EFD">
            <w:pPr>
              <w:spacing w:line="240" w:lineRule="auto"/>
              <w:contextualSpacing/>
              <w:jc w:val="center"/>
              <w:rPr>
                <w:sz w:val="18"/>
                <w:szCs w:val="18"/>
              </w:rPr>
            </w:pPr>
          </w:p>
        </w:tc>
      </w:tr>
      <w:tr w:rsidR="00E8740A" w:rsidRPr="00E8740A" w14:paraId="35227577" w14:textId="77777777" w:rsidTr="00DB62C5">
        <w:trPr>
          <w:jc w:val="center"/>
        </w:trPr>
        <w:tc>
          <w:tcPr>
            <w:tcW w:w="869" w:type="pct"/>
            <w:vMerge/>
            <w:shd w:val="clear" w:color="auto" w:fill="F2F2F2" w:themeFill="background1" w:themeFillShade="F2"/>
          </w:tcPr>
          <w:p w14:paraId="23AA44F9"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5624CD70" w14:textId="271F5E88" w:rsidR="00A45C37" w:rsidRPr="00E8740A" w:rsidRDefault="00A45C37" w:rsidP="00BD48A1">
            <w:pPr>
              <w:spacing w:line="240" w:lineRule="auto"/>
              <w:contextualSpacing/>
              <w:rPr>
                <w:rFonts w:cstheme="minorHAnsi"/>
                <w:bCs/>
                <w:sz w:val="18"/>
                <w:szCs w:val="18"/>
              </w:rPr>
            </w:pPr>
            <w:r w:rsidRPr="00E8740A">
              <w:rPr>
                <w:sz w:val="18"/>
                <w:szCs w:val="18"/>
              </w:rPr>
              <w:t xml:space="preserve">ZIT-WL-75 Rozwój infrastruktury turystycznej, rekreacyjnej wraz </w:t>
            </w:r>
            <w:r w:rsidR="00BD48A1">
              <w:rPr>
                <w:sz w:val="18"/>
                <w:szCs w:val="18"/>
              </w:rPr>
              <w:br/>
            </w:r>
            <w:r w:rsidRPr="00E8740A">
              <w:rPr>
                <w:sz w:val="18"/>
                <w:szCs w:val="18"/>
              </w:rPr>
              <w:t>z zakupem wyposażenia i sprzętu na terenie Gminy Izbica Kujawska</w:t>
            </w:r>
          </w:p>
        </w:tc>
        <w:tc>
          <w:tcPr>
            <w:tcW w:w="765" w:type="pct"/>
            <w:vMerge/>
            <w:shd w:val="clear" w:color="auto" w:fill="2277CC"/>
            <w:vAlign w:val="center"/>
          </w:tcPr>
          <w:p w14:paraId="5CEA1861"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1BB62126" w14:textId="77777777" w:rsidR="00A45C37" w:rsidRPr="00E8740A" w:rsidRDefault="00A45C37" w:rsidP="00B70EFD">
            <w:pPr>
              <w:spacing w:line="240" w:lineRule="auto"/>
              <w:contextualSpacing/>
              <w:jc w:val="center"/>
              <w:rPr>
                <w:sz w:val="18"/>
                <w:szCs w:val="18"/>
              </w:rPr>
            </w:pPr>
          </w:p>
        </w:tc>
      </w:tr>
      <w:tr w:rsidR="00E8740A" w:rsidRPr="00E8740A" w14:paraId="4990B9B6" w14:textId="77777777" w:rsidTr="00DB62C5">
        <w:trPr>
          <w:jc w:val="center"/>
        </w:trPr>
        <w:tc>
          <w:tcPr>
            <w:tcW w:w="869" w:type="pct"/>
            <w:vMerge/>
            <w:shd w:val="clear" w:color="auto" w:fill="F2F2F2" w:themeFill="background1" w:themeFillShade="F2"/>
          </w:tcPr>
          <w:p w14:paraId="060114B9"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7284C369" w14:textId="797A4A77" w:rsidR="00A45C37" w:rsidRPr="00E8740A" w:rsidRDefault="00A45C37" w:rsidP="00BD48A1">
            <w:pPr>
              <w:spacing w:line="240" w:lineRule="auto"/>
              <w:contextualSpacing/>
              <w:rPr>
                <w:rFonts w:cstheme="minorHAnsi"/>
                <w:bCs/>
                <w:sz w:val="18"/>
                <w:szCs w:val="18"/>
              </w:rPr>
            </w:pPr>
            <w:r w:rsidRPr="00E8740A">
              <w:rPr>
                <w:sz w:val="18"/>
                <w:szCs w:val="18"/>
              </w:rPr>
              <w:t xml:space="preserve">ZIT-WL-76 Rozwój infrastruktury i promocja oferty turystycznej </w:t>
            </w:r>
            <w:r w:rsidR="00BD48A1">
              <w:rPr>
                <w:sz w:val="18"/>
                <w:szCs w:val="18"/>
              </w:rPr>
              <w:br/>
            </w:r>
            <w:r w:rsidRPr="00E8740A">
              <w:rPr>
                <w:sz w:val="18"/>
                <w:szCs w:val="18"/>
              </w:rPr>
              <w:t>w Gminie Lubraniec</w:t>
            </w:r>
          </w:p>
        </w:tc>
        <w:tc>
          <w:tcPr>
            <w:tcW w:w="765" w:type="pct"/>
            <w:vMerge/>
            <w:shd w:val="clear" w:color="auto" w:fill="2277CC"/>
            <w:vAlign w:val="center"/>
          </w:tcPr>
          <w:p w14:paraId="6A499AEA"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extDirection w:val="btLr"/>
            <w:vAlign w:val="center"/>
          </w:tcPr>
          <w:p w14:paraId="24C8E1F2" w14:textId="77777777" w:rsidR="00A45C37" w:rsidRPr="00E8740A" w:rsidRDefault="00A45C37" w:rsidP="00B70EFD">
            <w:pPr>
              <w:spacing w:line="240" w:lineRule="auto"/>
              <w:contextualSpacing/>
              <w:jc w:val="center"/>
              <w:rPr>
                <w:sz w:val="18"/>
                <w:szCs w:val="18"/>
              </w:rPr>
            </w:pPr>
          </w:p>
        </w:tc>
      </w:tr>
      <w:tr w:rsidR="00E8740A" w:rsidRPr="00E8740A" w14:paraId="5120F3F0" w14:textId="77777777" w:rsidTr="00DB62C5">
        <w:trPr>
          <w:jc w:val="center"/>
        </w:trPr>
        <w:tc>
          <w:tcPr>
            <w:tcW w:w="869" w:type="pct"/>
            <w:vMerge w:val="restart"/>
            <w:shd w:val="clear" w:color="auto" w:fill="F2F2F2" w:themeFill="background1" w:themeFillShade="F2"/>
            <w:vAlign w:val="center"/>
          </w:tcPr>
          <w:p w14:paraId="503148D1" w14:textId="77777777" w:rsidR="00A45C37" w:rsidRPr="00E8740A" w:rsidRDefault="00A45C37" w:rsidP="00B70EFD">
            <w:pPr>
              <w:spacing w:line="240" w:lineRule="auto"/>
              <w:contextualSpacing/>
              <w:jc w:val="center"/>
              <w:rPr>
                <w:sz w:val="18"/>
                <w:szCs w:val="18"/>
              </w:rPr>
            </w:pPr>
            <w:r w:rsidRPr="00E8740A">
              <w:rPr>
                <w:rFonts w:cstheme="minorHAnsi"/>
                <w:bCs/>
                <w:sz w:val="18"/>
                <w:szCs w:val="18"/>
              </w:rPr>
              <w:t>Odnowa przestrzeni publicznych i rewitalizacja</w:t>
            </w:r>
          </w:p>
        </w:tc>
        <w:tc>
          <w:tcPr>
            <w:tcW w:w="2865" w:type="pct"/>
            <w:shd w:val="clear" w:color="auto" w:fill="76B4F3"/>
          </w:tcPr>
          <w:p w14:paraId="0DC361A1" w14:textId="0E02710C" w:rsidR="00A45C37" w:rsidRPr="00E8740A" w:rsidRDefault="00A45C37" w:rsidP="00BD48A1">
            <w:pPr>
              <w:spacing w:line="240" w:lineRule="auto"/>
              <w:contextualSpacing/>
              <w:rPr>
                <w:rFonts w:cstheme="minorHAnsi"/>
                <w:bCs/>
                <w:sz w:val="18"/>
                <w:szCs w:val="18"/>
              </w:rPr>
            </w:pPr>
            <w:r w:rsidRPr="00E8740A">
              <w:rPr>
                <w:sz w:val="18"/>
                <w:szCs w:val="18"/>
              </w:rPr>
              <w:t>ZIT-WL-77 3</w:t>
            </w:r>
            <w:r w:rsidR="00BB1A6E">
              <w:rPr>
                <w:sz w:val="18"/>
                <w:szCs w:val="18"/>
              </w:rPr>
              <w:t xml:space="preserve"> </w:t>
            </w:r>
            <w:r w:rsidRPr="00E8740A">
              <w:rPr>
                <w:sz w:val="18"/>
                <w:szCs w:val="18"/>
              </w:rPr>
              <w:t xml:space="preserve">Maja </w:t>
            </w:r>
            <w:r w:rsidR="00BB1A6E">
              <w:rPr>
                <w:sz w:val="18"/>
                <w:szCs w:val="18"/>
              </w:rPr>
              <w:t>w</w:t>
            </w:r>
            <w:r w:rsidRPr="00E8740A">
              <w:rPr>
                <w:sz w:val="18"/>
                <w:szCs w:val="18"/>
              </w:rPr>
              <w:t>oonerfem</w:t>
            </w:r>
          </w:p>
        </w:tc>
        <w:tc>
          <w:tcPr>
            <w:tcW w:w="765" w:type="pct"/>
            <w:vMerge/>
            <w:shd w:val="clear" w:color="auto" w:fill="2277CC"/>
            <w:vAlign w:val="center"/>
          </w:tcPr>
          <w:p w14:paraId="1B851FF4"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5D278B89" w14:textId="77777777" w:rsidR="00A45C37" w:rsidRPr="00E8740A" w:rsidRDefault="00A45C37" w:rsidP="00B70EFD">
            <w:pPr>
              <w:spacing w:line="240" w:lineRule="auto"/>
              <w:contextualSpacing/>
              <w:jc w:val="center"/>
              <w:rPr>
                <w:sz w:val="18"/>
                <w:szCs w:val="18"/>
              </w:rPr>
            </w:pPr>
          </w:p>
        </w:tc>
      </w:tr>
      <w:tr w:rsidR="00E8740A" w:rsidRPr="00E8740A" w14:paraId="491C4D2E" w14:textId="77777777" w:rsidTr="00DB62C5">
        <w:trPr>
          <w:jc w:val="center"/>
        </w:trPr>
        <w:tc>
          <w:tcPr>
            <w:tcW w:w="869" w:type="pct"/>
            <w:vMerge/>
            <w:shd w:val="clear" w:color="auto" w:fill="F2F2F2" w:themeFill="background1" w:themeFillShade="F2"/>
          </w:tcPr>
          <w:p w14:paraId="783B30F9"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11D2CB27" w14:textId="77777777" w:rsidR="00A45C37" w:rsidRPr="00E8740A" w:rsidRDefault="00A45C37" w:rsidP="00BD48A1">
            <w:pPr>
              <w:spacing w:line="240" w:lineRule="auto"/>
              <w:contextualSpacing/>
              <w:rPr>
                <w:rFonts w:cstheme="minorHAnsi"/>
                <w:bCs/>
                <w:sz w:val="18"/>
                <w:szCs w:val="18"/>
              </w:rPr>
            </w:pPr>
            <w:r w:rsidRPr="00E8740A">
              <w:rPr>
                <w:sz w:val="18"/>
                <w:szCs w:val="18"/>
              </w:rPr>
              <w:t>ZIT-WL-78 Odnowa przestrzeni publicznej poprzez modernizację obiektów użyteczności publicznej na potrzeby społeczności lokalnej</w:t>
            </w:r>
          </w:p>
        </w:tc>
        <w:tc>
          <w:tcPr>
            <w:tcW w:w="765" w:type="pct"/>
            <w:vMerge/>
            <w:shd w:val="clear" w:color="auto" w:fill="2277CC"/>
            <w:vAlign w:val="center"/>
          </w:tcPr>
          <w:p w14:paraId="5EC85309"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46265F21" w14:textId="77777777" w:rsidR="00A45C37" w:rsidRPr="00E8740A" w:rsidRDefault="00A45C37" w:rsidP="00B70EFD">
            <w:pPr>
              <w:spacing w:line="240" w:lineRule="auto"/>
              <w:contextualSpacing/>
              <w:jc w:val="center"/>
              <w:rPr>
                <w:sz w:val="18"/>
                <w:szCs w:val="18"/>
              </w:rPr>
            </w:pPr>
          </w:p>
        </w:tc>
      </w:tr>
      <w:tr w:rsidR="00E8740A" w:rsidRPr="00E8740A" w14:paraId="05C2DF55" w14:textId="77777777" w:rsidTr="00DB62C5">
        <w:trPr>
          <w:jc w:val="center"/>
        </w:trPr>
        <w:tc>
          <w:tcPr>
            <w:tcW w:w="869" w:type="pct"/>
            <w:vMerge/>
            <w:shd w:val="clear" w:color="auto" w:fill="F2F2F2" w:themeFill="background1" w:themeFillShade="F2"/>
          </w:tcPr>
          <w:p w14:paraId="5DC9AF88"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1D5FDBBC" w14:textId="77777777" w:rsidR="00A45C37" w:rsidRPr="00E8740A" w:rsidRDefault="00A45C37" w:rsidP="00BD48A1">
            <w:pPr>
              <w:spacing w:line="240" w:lineRule="auto"/>
              <w:contextualSpacing/>
              <w:rPr>
                <w:rFonts w:cstheme="minorHAnsi"/>
                <w:bCs/>
                <w:sz w:val="18"/>
                <w:szCs w:val="18"/>
              </w:rPr>
            </w:pPr>
            <w:r w:rsidRPr="00E8740A">
              <w:rPr>
                <w:sz w:val="18"/>
                <w:szCs w:val="18"/>
              </w:rPr>
              <w:t>ZIT-WL-79 Odnowa przestrzeni publicznych na terenie gminy Choceń</w:t>
            </w:r>
          </w:p>
        </w:tc>
        <w:tc>
          <w:tcPr>
            <w:tcW w:w="765" w:type="pct"/>
            <w:vMerge/>
            <w:shd w:val="clear" w:color="auto" w:fill="2277CC"/>
            <w:vAlign w:val="center"/>
          </w:tcPr>
          <w:p w14:paraId="017D8149"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46D573A8" w14:textId="77777777" w:rsidR="00A45C37" w:rsidRPr="00E8740A" w:rsidRDefault="00A45C37" w:rsidP="00B70EFD">
            <w:pPr>
              <w:spacing w:line="240" w:lineRule="auto"/>
              <w:contextualSpacing/>
              <w:jc w:val="center"/>
              <w:rPr>
                <w:sz w:val="18"/>
                <w:szCs w:val="18"/>
              </w:rPr>
            </w:pPr>
          </w:p>
        </w:tc>
      </w:tr>
      <w:tr w:rsidR="00E8740A" w:rsidRPr="00E8740A" w14:paraId="29AA041E" w14:textId="77777777" w:rsidTr="00DB62C5">
        <w:trPr>
          <w:jc w:val="center"/>
        </w:trPr>
        <w:tc>
          <w:tcPr>
            <w:tcW w:w="869" w:type="pct"/>
            <w:vMerge/>
            <w:shd w:val="clear" w:color="auto" w:fill="F2F2F2" w:themeFill="background1" w:themeFillShade="F2"/>
          </w:tcPr>
          <w:p w14:paraId="1FFE8304"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01F500B5" w14:textId="77777777" w:rsidR="00A45C37" w:rsidRPr="00E8740A" w:rsidRDefault="00A45C37" w:rsidP="00BD48A1">
            <w:pPr>
              <w:spacing w:line="240" w:lineRule="auto"/>
              <w:contextualSpacing/>
              <w:rPr>
                <w:rFonts w:cstheme="minorHAnsi"/>
                <w:bCs/>
                <w:sz w:val="18"/>
                <w:szCs w:val="18"/>
              </w:rPr>
            </w:pPr>
            <w:r w:rsidRPr="00E8740A">
              <w:rPr>
                <w:sz w:val="18"/>
                <w:szCs w:val="18"/>
              </w:rPr>
              <w:t>ZIT-WL-80 Odnowa przestrzeni publicznej w miejscowości Więsławice</w:t>
            </w:r>
          </w:p>
        </w:tc>
        <w:tc>
          <w:tcPr>
            <w:tcW w:w="765" w:type="pct"/>
            <w:vMerge/>
            <w:shd w:val="clear" w:color="auto" w:fill="2277CC"/>
            <w:vAlign w:val="center"/>
          </w:tcPr>
          <w:p w14:paraId="2F28C179"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49930EC2" w14:textId="77777777" w:rsidR="00A45C37" w:rsidRPr="00E8740A" w:rsidRDefault="00A45C37" w:rsidP="00B70EFD">
            <w:pPr>
              <w:spacing w:line="240" w:lineRule="auto"/>
              <w:contextualSpacing/>
              <w:jc w:val="center"/>
              <w:rPr>
                <w:sz w:val="18"/>
                <w:szCs w:val="18"/>
              </w:rPr>
            </w:pPr>
          </w:p>
        </w:tc>
      </w:tr>
      <w:tr w:rsidR="00E8740A" w:rsidRPr="00E8740A" w14:paraId="255E45A4" w14:textId="77777777" w:rsidTr="00DB62C5">
        <w:trPr>
          <w:jc w:val="center"/>
        </w:trPr>
        <w:tc>
          <w:tcPr>
            <w:tcW w:w="869" w:type="pct"/>
            <w:vMerge/>
            <w:shd w:val="clear" w:color="auto" w:fill="F2F2F2" w:themeFill="background1" w:themeFillShade="F2"/>
          </w:tcPr>
          <w:p w14:paraId="7A6CABFE"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360F18D9" w14:textId="77777777" w:rsidR="00A45C37" w:rsidRPr="00E8740A" w:rsidRDefault="00A45C37" w:rsidP="00BD48A1">
            <w:pPr>
              <w:spacing w:line="240" w:lineRule="auto"/>
              <w:contextualSpacing/>
              <w:rPr>
                <w:rFonts w:cstheme="minorHAnsi"/>
                <w:bCs/>
                <w:sz w:val="18"/>
                <w:szCs w:val="18"/>
              </w:rPr>
            </w:pPr>
            <w:r w:rsidRPr="00E8740A">
              <w:rPr>
                <w:sz w:val="18"/>
                <w:szCs w:val="18"/>
              </w:rPr>
              <w:t>ZIT-WL-81 Odnowa przestrzeni publicznej na obszarze miasta Brześć Kujawski</w:t>
            </w:r>
          </w:p>
        </w:tc>
        <w:tc>
          <w:tcPr>
            <w:tcW w:w="765" w:type="pct"/>
            <w:vMerge/>
            <w:shd w:val="clear" w:color="auto" w:fill="2277CC"/>
            <w:vAlign w:val="center"/>
          </w:tcPr>
          <w:p w14:paraId="7C39141F"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34C5DA8E" w14:textId="77777777" w:rsidR="00A45C37" w:rsidRPr="00E8740A" w:rsidRDefault="00A45C37" w:rsidP="00B70EFD">
            <w:pPr>
              <w:spacing w:line="240" w:lineRule="auto"/>
              <w:contextualSpacing/>
              <w:jc w:val="center"/>
              <w:rPr>
                <w:sz w:val="18"/>
                <w:szCs w:val="18"/>
              </w:rPr>
            </w:pPr>
          </w:p>
        </w:tc>
      </w:tr>
      <w:tr w:rsidR="00E8740A" w:rsidRPr="00E8740A" w14:paraId="12892622" w14:textId="77777777" w:rsidTr="00DB62C5">
        <w:trPr>
          <w:jc w:val="center"/>
        </w:trPr>
        <w:tc>
          <w:tcPr>
            <w:tcW w:w="869" w:type="pct"/>
            <w:vMerge/>
            <w:shd w:val="clear" w:color="auto" w:fill="F2F2F2" w:themeFill="background1" w:themeFillShade="F2"/>
          </w:tcPr>
          <w:p w14:paraId="2CA26611"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6D326A92" w14:textId="01DDDBEF" w:rsidR="00A45C37" w:rsidRPr="00E8740A" w:rsidRDefault="00A45C37" w:rsidP="00BD48A1">
            <w:pPr>
              <w:spacing w:line="240" w:lineRule="auto"/>
              <w:contextualSpacing/>
              <w:rPr>
                <w:rFonts w:cstheme="minorHAnsi"/>
                <w:bCs/>
                <w:sz w:val="18"/>
                <w:szCs w:val="18"/>
              </w:rPr>
            </w:pPr>
            <w:r w:rsidRPr="00E8740A">
              <w:rPr>
                <w:sz w:val="18"/>
                <w:szCs w:val="18"/>
              </w:rPr>
              <w:t>ZIT-WL-82 Odnowa przestrzeni publicznych na terenie Miasta</w:t>
            </w:r>
            <w:r w:rsidR="00BD48A1">
              <w:rPr>
                <w:sz w:val="18"/>
                <w:szCs w:val="18"/>
              </w:rPr>
              <w:br/>
            </w:r>
            <w:r w:rsidRPr="00E8740A">
              <w:rPr>
                <w:sz w:val="18"/>
                <w:szCs w:val="18"/>
              </w:rPr>
              <w:t xml:space="preserve"> i Gminy Chodecz</w:t>
            </w:r>
          </w:p>
        </w:tc>
        <w:tc>
          <w:tcPr>
            <w:tcW w:w="765" w:type="pct"/>
            <w:vMerge/>
            <w:shd w:val="clear" w:color="auto" w:fill="2277CC"/>
            <w:vAlign w:val="center"/>
          </w:tcPr>
          <w:p w14:paraId="422F5F6C"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2E6C79CB" w14:textId="77777777" w:rsidR="00A45C37" w:rsidRPr="00E8740A" w:rsidRDefault="00A45C37" w:rsidP="00B70EFD">
            <w:pPr>
              <w:spacing w:line="240" w:lineRule="auto"/>
              <w:contextualSpacing/>
              <w:jc w:val="center"/>
              <w:rPr>
                <w:sz w:val="18"/>
                <w:szCs w:val="18"/>
              </w:rPr>
            </w:pPr>
          </w:p>
        </w:tc>
      </w:tr>
      <w:tr w:rsidR="00E8740A" w:rsidRPr="00E8740A" w14:paraId="0054006B" w14:textId="77777777" w:rsidTr="00DB62C5">
        <w:trPr>
          <w:jc w:val="center"/>
        </w:trPr>
        <w:tc>
          <w:tcPr>
            <w:tcW w:w="869" w:type="pct"/>
            <w:vMerge/>
            <w:shd w:val="clear" w:color="auto" w:fill="F2F2F2" w:themeFill="background1" w:themeFillShade="F2"/>
          </w:tcPr>
          <w:p w14:paraId="3288A179"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3EA75E7F" w14:textId="77777777" w:rsidR="00A45C37" w:rsidRPr="00E8740A" w:rsidRDefault="00A45C37" w:rsidP="00BD48A1">
            <w:pPr>
              <w:spacing w:line="240" w:lineRule="auto"/>
              <w:contextualSpacing/>
              <w:rPr>
                <w:rFonts w:cstheme="minorHAnsi"/>
                <w:bCs/>
                <w:sz w:val="18"/>
                <w:szCs w:val="18"/>
              </w:rPr>
            </w:pPr>
            <w:r w:rsidRPr="00E8740A">
              <w:rPr>
                <w:sz w:val="18"/>
                <w:szCs w:val="18"/>
              </w:rPr>
              <w:t>ZIT-WL-83 Odnowa przestrzeni publicznych na terenie Gminy Izbica Kujawska</w:t>
            </w:r>
          </w:p>
        </w:tc>
        <w:tc>
          <w:tcPr>
            <w:tcW w:w="765" w:type="pct"/>
            <w:vMerge/>
            <w:shd w:val="clear" w:color="auto" w:fill="2277CC"/>
            <w:vAlign w:val="center"/>
          </w:tcPr>
          <w:p w14:paraId="35E1092D"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1529D16D" w14:textId="77777777" w:rsidR="00A45C37" w:rsidRPr="00E8740A" w:rsidRDefault="00A45C37" w:rsidP="00B70EFD">
            <w:pPr>
              <w:spacing w:line="240" w:lineRule="auto"/>
              <w:contextualSpacing/>
              <w:jc w:val="center"/>
              <w:rPr>
                <w:sz w:val="18"/>
                <w:szCs w:val="18"/>
              </w:rPr>
            </w:pPr>
          </w:p>
        </w:tc>
      </w:tr>
      <w:tr w:rsidR="00E8740A" w:rsidRPr="00E8740A" w14:paraId="23ABF482" w14:textId="77777777" w:rsidTr="00DB62C5">
        <w:trPr>
          <w:jc w:val="center"/>
        </w:trPr>
        <w:tc>
          <w:tcPr>
            <w:tcW w:w="869" w:type="pct"/>
            <w:vMerge/>
            <w:shd w:val="clear" w:color="auto" w:fill="F2F2F2" w:themeFill="background1" w:themeFillShade="F2"/>
          </w:tcPr>
          <w:p w14:paraId="31A0B6BA"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7D8EDDB4" w14:textId="77777777" w:rsidR="00A45C37" w:rsidRPr="00E8740A" w:rsidRDefault="00A45C37" w:rsidP="00BD48A1">
            <w:pPr>
              <w:spacing w:line="240" w:lineRule="auto"/>
              <w:contextualSpacing/>
              <w:rPr>
                <w:rFonts w:cstheme="minorHAnsi"/>
                <w:bCs/>
                <w:sz w:val="18"/>
                <w:szCs w:val="18"/>
              </w:rPr>
            </w:pPr>
            <w:r w:rsidRPr="00E8740A">
              <w:rPr>
                <w:sz w:val="18"/>
                <w:szCs w:val="18"/>
              </w:rPr>
              <w:t>ZIT-WL-84 Odnowa przestrzeni publicznej w Lubieniu Kujawskim</w:t>
            </w:r>
          </w:p>
        </w:tc>
        <w:tc>
          <w:tcPr>
            <w:tcW w:w="765" w:type="pct"/>
            <w:vMerge/>
            <w:shd w:val="clear" w:color="auto" w:fill="2277CC"/>
            <w:vAlign w:val="center"/>
          </w:tcPr>
          <w:p w14:paraId="6CDC2C56"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559DD973" w14:textId="77777777" w:rsidR="00A45C37" w:rsidRPr="00E8740A" w:rsidRDefault="00A45C37" w:rsidP="00B70EFD">
            <w:pPr>
              <w:spacing w:line="240" w:lineRule="auto"/>
              <w:contextualSpacing/>
              <w:jc w:val="center"/>
              <w:rPr>
                <w:sz w:val="18"/>
                <w:szCs w:val="18"/>
              </w:rPr>
            </w:pPr>
          </w:p>
        </w:tc>
      </w:tr>
      <w:tr w:rsidR="00E8740A" w:rsidRPr="00E8740A" w14:paraId="0DEEB0EE" w14:textId="77777777" w:rsidTr="00DB62C5">
        <w:trPr>
          <w:jc w:val="center"/>
        </w:trPr>
        <w:tc>
          <w:tcPr>
            <w:tcW w:w="869" w:type="pct"/>
            <w:vMerge/>
            <w:shd w:val="clear" w:color="auto" w:fill="F2F2F2" w:themeFill="background1" w:themeFillShade="F2"/>
          </w:tcPr>
          <w:p w14:paraId="16CFF001"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4237027F" w14:textId="77777777" w:rsidR="00A45C37" w:rsidRPr="00E8740A" w:rsidRDefault="00A45C37" w:rsidP="00BD48A1">
            <w:pPr>
              <w:spacing w:line="240" w:lineRule="auto"/>
              <w:contextualSpacing/>
              <w:rPr>
                <w:rFonts w:cstheme="minorHAnsi"/>
                <w:bCs/>
                <w:sz w:val="18"/>
                <w:szCs w:val="18"/>
              </w:rPr>
            </w:pPr>
            <w:r w:rsidRPr="00E8740A">
              <w:rPr>
                <w:sz w:val="18"/>
                <w:szCs w:val="18"/>
              </w:rPr>
              <w:t>ZIT-WL-85 Odnowa przestrzeni publicznej na terenie Parku Kulturowego w Sarnowie</w:t>
            </w:r>
          </w:p>
        </w:tc>
        <w:tc>
          <w:tcPr>
            <w:tcW w:w="765" w:type="pct"/>
            <w:vMerge/>
            <w:shd w:val="clear" w:color="auto" w:fill="2277CC"/>
            <w:vAlign w:val="center"/>
          </w:tcPr>
          <w:p w14:paraId="53679B73"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48C37866" w14:textId="77777777" w:rsidR="00A45C37" w:rsidRPr="00E8740A" w:rsidRDefault="00A45C37" w:rsidP="00B70EFD">
            <w:pPr>
              <w:spacing w:line="240" w:lineRule="auto"/>
              <w:contextualSpacing/>
              <w:jc w:val="center"/>
              <w:rPr>
                <w:sz w:val="18"/>
                <w:szCs w:val="18"/>
              </w:rPr>
            </w:pPr>
          </w:p>
        </w:tc>
      </w:tr>
      <w:tr w:rsidR="00E8740A" w:rsidRPr="00E8740A" w14:paraId="24246474" w14:textId="77777777" w:rsidTr="00DB62C5">
        <w:trPr>
          <w:jc w:val="center"/>
        </w:trPr>
        <w:tc>
          <w:tcPr>
            <w:tcW w:w="869" w:type="pct"/>
            <w:vMerge/>
            <w:shd w:val="clear" w:color="auto" w:fill="F2F2F2" w:themeFill="background1" w:themeFillShade="F2"/>
          </w:tcPr>
          <w:p w14:paraId="19066611"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25865838" w14:textId="77777777" w:rsidR="00A45C37" w:rsidRPr="00E8740A" w:rsidRDefault="00A45C37" w:rsidP="00BD48A1">
            <w:pPr>
              <w:spacing w:line="240" w:lineRule="auto"/>
              <w:contextualSpacing/>
              <w:rPr>
                <w:rFonts w:cstheme="minorHAnsi"/>
                <w:bCs/>
                <w:sz w:val="18"/>
                <w:szCs w:val="18"/>
              </w:rPr>
            </w:pPr>
            <w:r w:rsidRPr="00E8740A">
              <w:rPr>
                <w:sz w:val="18"/>
                <w:szCs w:val="18"/>
              </w:rPr>
              <w:t>ZIT-WL-86 Odnowa przestrzeni publicznej na terenie Gminy Włocławek.</w:t>
            </w:r>
          </w:p>
        </w:tc>
        <w:tc>
          <w:tcPr>
            <w:tcW w:w="765" w:type="pct"/>
            <w:vMerge/>
            <w:shd w:val="clear" w:color="auto" w:fill="2277CC"/>
            <w:vAlign w:val="center"/>
          </w:tcPr>
          <w:p w14:paraId="2DF31F1B"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62FD2294" w14:textId="77777777" w:rsidR="00A45C37" w:rsidRPr="00E8740A" w:rsidRDefault="00A45C37" w:rsidP="00B70EFD">
            <w:pPr>
              <w:spacing w:line="240" w:lineRule="auto"/>
              <w:contextualSpacing/>
              <w:jc w:val="center"/>
              <w:rPr>
                <w:sz w:val="18"/>
                <w:szCs w:val="18"/>
              </w:rPr>
            </w:pPr>
          </w:p>
        </w:tc>
      </w:tr>
      <w:tr w:rsidR="00E8740A" w:rsidRPr="00E8740A" w14:paraId="7C4013F1" w14:textId="77777777" w:rsidTr="00DB62C5">
        <w:trPr>
          <w:jc w:val="center"/>
        </w:trPr>
        <w:tc>
          <w:tcPr>
            <w:tcW w:w="869" w:type="pct"/>
            <w:vMerge/>
            <w:shd w:val="clear" w:color="auto" w:fill="F2F2F2" w:themeFill="background1" w:themeFillShade="F2"/>
          </w:tcPr>
          <w:p w14:paraId="232E8411"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4A8D566B" w14:textId="77777777" w:rsidR="00A45C37" w:rsidRPr="00E8740A" w:rsidRDefault="00A45C37" w:rsidP="00BD48A1">
            <w:pPr>
              <w:spacing w:line="240" w:lineRule="auto"/>
              <w:contextualSpacing/>
              <w:rPr>
                <w:rFonts w:cstheme="minorHAnsi"/>
                <w:bCs/>
                <w:sz w:val="18"/>
                <w:szCs w:val="18"/>
              </w:rPr>
            </w:pPr>
            <w:r w:rsidRPr="00E8740A">
              <w:rPr>
                <w:sz w:val="18"/>
                <w:szCs w:val="18"/>
              </w:rPr>
              <w:t>ZIT-WL-87 Rewitalizacja - odnowa przestrzeni publicznej na terenie Gminy Boniewo</w:t>
            </w:r>
          </w:p>
        </w:tc>
        <w:tc>
          <w:tcPr>
            <w:tcW w:w="765" w:type="pct"/>
            <w:vMerge/>
            <w:shd w:val="clear" w:color="auto" w:fill="2277CC"/>
            <w:vAlign w:val="center"/>
          </w:tcPr>
          <w:p w14:paraId="2B392356"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4A0D5343" w14:textId="77777777" w:rsidR="00A45C37" w:rsidRPr="00E8740A" w:rsidRDefault="00A45C37" w:rsidP="00B70EFD">
            <w:pPr>
              <w:spacing w:line="240" w:lineRule="auto"/>
              <w:contextualSpacing/>
              <w:jc w:val="center"/>
              <w:rPr>
                <w:sz w:val="18"/>
                <w:szCs w:val="18"/>
              </w:rPr>
            </w:pPr>
          </w:p>
        </w:tc>
      </w:tr>
      <w:tr w:rsidR="00E8740A" w:rsidRPr="00E8740A" w14:paraId="4E28FAD9" w14:textId="77777777" w:rsidTr="00DB62C5">
        <w:trPr>
          <w:jc w:val="center"/>
        </w:trPr>
        <w:tc>
          <w:tcPr>
            <w:tcW w:w="869" w:type="pct"/>
            <w:vMerge/>
            <w:shd w:val="clear" w:color="auto" w:fill="F2F2F2" w:themeFill="background1" w:themeFillShade="F2"/>
          </w:tcPr>
          <w:p w14:paraId="414A0640"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4FDEAF46" w14:textId="77777777" w:rsidR="00A45C37" w:rsidRPr="00E8740A" w:rsidRDefault="00A45C37" w:rsidP="00BD48A1">
            <w:pPr>
              <w:spacing w:line="240" w:lineRule="auto"/>
              <w:contextualSpacing/>
              <w:rPr>
                <w:rFonts w:cstheme="minorHAnsi"/>
                <w:bCs/>
                <w:sz w:val="18"/>
                <w:szCs w:val="18"/>
              </w:rPr>
            </w:pPr>
            <w:r w:rsidRPr="00E8740A">
              <w:rPr>
                <w:sz w:val="18"/>
                <w:szCs w:val="18"/>
              </w:rPr>
              <w:t>ZIT-WL-88 Odnowa przestrzeni publicznej w gminie Fabianki</w:t>
            </w:r>
          </w:p>
        </w:tc>
        <w:tc>
          <w:tcPr>
            <w:tcW w:w="765" w:type="pct"/>
            <w:vMerge/>
            <w:shd w:val="clear" w:color="auto" w:fill="2277CC"/>
            <w:vAlign w:val="center"/>
          </w:tcPr>
          <w:p w14:paraId="2CF6EB18"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17A5C952" w14:textId="77777777" w:rsidR="00A45C37" w:rsidRPr="00E8740A" w:rsidRDefault="00A45C37" w:rsidP="00B70EFD">
            <w:pPr>
              <w:spacing w:line="240" w:lineRule="auto"/>
              <w:contextualSpacing/>
              <w:jc w:val="center"/>
              <w:rPr>
                <w:sz w:val="18"/>
                <w:szCs w:val="18"/>
              </w:rPr>
            </w:pPr>
          </w:p>
        </w:tc>
      </w:tr>
      <w:tr w:rsidR="00E8740A" w:rsidRPr="00E8740A" w14:paraId="25A91E39" w14:textId="77777777" w:rsidTr="00DB62C5">
        <w:trPr>
          <w:trHeight w:val="282"/>
          <w:jc w:val="center"/>
        </w:trPr>
        <w:tc>
          <w:tcPr>
            <w:tcW w:w="869" w:type="pct"/>
            <w:vMerge/>
            <w:shd w:val="clear" w:color="auto" w:fill="F2F2F2" w:themeFill="background1" w:themeFillShade="F2"/>
          </w:tcPr>
          <w:p w14:paraId="152C292E"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5A349516" w14:textId="77777777" w:rsidR="00A45C37" w:rsidRPr="00E8740A" w:rsidRDefault="00A45C37" w:rsidP="00BD48A1">
            <w:pPr>
              <w:spacing w:line="240" w:lineRule="auto"/>
              <w:contextualSpacing/>
              <w:rPr>
                <w:rFonts w:cstheme="minorHAnsi"/>
                <w:bCs/>
                <w:sz w:val="18"/>
                <w:szCs w:val="18"/>
              </w:rPr>
            </w:pPr>
            <w:r w:rsidRPr="00E8740A">
              <w:rPr>
                <w:sz w:val="18"/>
                <w:szCs w:val="18"/>
              </w:rPr>
              <w:t>ZIT-WL-89 Zagospodarowanie terenów przestrzeni publicznej</w:t>
            </w:r>
          </w:p>
        </w:tc>
        <w:tc>
          <w:tcPr>
            <w:tcW w:w="765" w:type="pct"/>
            <w:vMerge/>
            <w:shd w:val="clear" w:color="auto" w:fill="2277CC"/>
            <w:vAlign w:val="center"/>
          </w:tcPr>
          <w:p w14:paraId="2E4862DB"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2A053AAF" w14:textId="77777777" w:rsidR="00A45C37" w:rsidRPr="00E8740A" w:rsidRDefault="00A45C37" w:rsidP="00B70EFD">
            <w:pPr>
              <w:spacing w:line="240" w:lineRule="auto"/>
              <w:contextualSpacing/>
              <w:jc w:val="center"/>
              <w:rPr>
                <w:sz w:val="18"/>
                <w:szCs w:val="18"/>
              </w:rPr>
            </w:pPr>
          </w:p>
        </w:tc>
      </w:tr>
      <w:tr w:rsidR="00E8740A" w:rsidRPr="00E8740A" w14:paraId="2420591F" w14:textId="77777777" w:rsidTr="00DB62C5">
        <w:trPr>
          <w:jc w:val="center"/>
        </w:trPr>
        <w:tc>
          <w:tcPr>
            <w:tcW w:w="869" w:type="pct"/>
            <w:vMerge w:val="restart"/>
            <w:shd w:val="clear" w:color="auto" w:fill="F2F2F2" w:themeFill="background1" w:themeFillShade="F2"/>
            <w:vAlign w:val="center"/>
          </w:tcPr>
          <w:p w14:paraId="63F93198" w14:textId="77777777" w:rsidR="00A45C37" w:rsidRPr="00E8740A" w:rsidRDefault="00A45C37" w:rsidP="00B70EFD">
            <w:pPr>
              <w:spacing w:line="240" w:lineRule="auto"/>
              <w:contextualSpacing/>
              <w:jc w:val="center"/>
              <w:rPr>
                <w:sz w:val="18"/>
                <w:szCs w:val="18"/>
              </w:rPr>
            </w:pPr>
            <w:r w:rsidRPr="00E8740A">
              <w:rPr>
                <w:rFonts w:cstheme="minorHAnsi"/>
                <w:bCs/>
                <w:sz w:val="18"/>
                <w:szCs w:val="18"/>
              </w:rPr>
              <w:t>Wsparcie administracyjne</w:t>
            </w:r>
          </w:p>
        </w:tc>
        <w:tc>
          <w:tcPr>
            <w:tcW w:w="2865" w:type="pct"/>
            <w:shd w:val="clear" w:color="auto" w:fill="76B4F3"/>
          </w:tcPr>
          <w:p w14:paraId="69F07998" w14:textId="77777777" w:rsidR="00A45C37" w:rsidRPr="00E8740A" w:rsidRDefault="00A45C37" w:rsidP="00BD48A1">
            <w:pPr>
              <w:spacing w:line="240" w:lineRule="auto"/>
              <w:contextualSpacing/>
              <w:rPr>
                <w:sz w:val="18"/>
                <w:szCs w:val="18"/>
              </w:rPr>
            </w:pPr>
            <w:r w:rsidRPr="00E8740A">
              <w:rPr>
                <w:sz w:val="18"/>
                <w:szCs w:val="18"/>
              </w:rPr>
              <w:t>ZIT-WL-90 Wsparcie potencjału administracyjnego Biura Stowarzyszenia WŁOF – Zintegrowane Inwestycje terytorialne Miejskiego Obszaru Funkcjonalnego Włocławka - etap I</w:t>
            </w:r>
          </w:p>
        </w:tc>
        <w:tc>
          <w:tcPr>
            <w:tcW w:w="765" w:type="pct"/>
            <w:vMerge w:val="restart"/>
            <w:shd w:val="clear" w:color="auto" w:fill="2277CC"/>
            <w:vAlign w:val="center"/>
          </w:tcPr>
          <w:p w14:paraId="4975B334" w14:textId="77777777" w:rsidR="00A45C37" w:rsidRPr="00E8740A" w:rsidRDefault="00A45C37" w:rsidP="00B70EFD">
            <w:pPr>
              <w:spacing w:line="240" w:lineRule="auto"/>
              <w:contextualSpacing/>
              <w:jc w:val="center"/>
              <w:rPr>
                <w:sz w:val="18"/>
                <w:szCs w:val="18"/>
              </w:rPr>
            </w:pPr>
            <w:r w:rsidRPr="003D4CE4">
              <w:rPr>
                <w:rFonts w:cstheme="minorHAnsi"/>
                <w:bCs/>
                <w:color w:val="FFFFFF" w:themeColor="background1"/>
                <w:sz w:val="18"/>
                <w:szCs w:val="18"/>
              </w:rPr>
              <w:t>Wsparcie administracyjne</w:t>
            </w:r>
          </w:p>
        </w:tc>
        <w:tc>
          <w:tcPr>
            <w:tcW w:w="501" w:type="pct"/>
            <w:vMerge/>
            <w:shd w:val="clear" w:color="auto" w:fill="143F7E"/>
          </w:tcPr>
          <w:p w14:paraId="4368BCD0" w14:textId="77777777" w:rsidR="00A45C37" w:rsidRPr="00E8740A" w:rsidRDefault="00A45C37" w:rsidP="00B70EFD">
            <w:pPr>
              <w:spacing w:line="240" w:lineRule="auto"/>
              <w:contextualSpacing/>
              <w:jc w:val="center"/>
              <w:rPr>
                <w:rFonts w:cstheme="minorHAnsi"/>
                <w:bCs/>
                <w:sz w:val="18"/>
                <w:szCs w:val="18"/>
              </w:rPr>
            </w:pPr>
          </w:p>
        </w:tc>
      </w:tr>
      <w:tr w:rsidR="00E8740A" w:rsidRPr="00E8740A" w14:paraId="2735E0BA" w14:textId="77777777" w:rsidTr="00DB62C5">
        <w:trPr>
          <w:jc w:val="center"/>
        </w:trPr>
        <w:tc>
          <w:tcPr>
            <w:tcW w:w="869" w:type="pct"/>
            <w:vMerge/>
            <w:shd w:val="clear" w:color="auto" w:fill="F2F2F2" w:themeFill="background1" w:themeFillShade="F2"/>
          </w:tcPr>
          <w:p w14:paraId="0807C0C6" w14:textId="77777777" w:rsidR="00A45C37" w:rsidRPr="00E8740A" w:rsidRDefault="00A45C37" w:rsidP="00B70EFD">
            <w:pPr>
              <w:spacing w:line="240" w:lineRule="auto"/>
              <w:contextualSpacing/>
              <w:jc w:val="center"/>
              <w:rPr>
                <w:sz w:val="18"/>
                <w:szCs w:val="18"/>
              </w:rPr>
            </w:pPr>
          </w:p>
        </w:tc>
        <w:tc>
          <w:tcPr>
            <w:tcW w:w="2865" w:type="pct"/>
            <w:shd w:val="clear" w:color="auto" w:fill="76B4F3"/>
          </w:tcPr>
          <w:p w14:paraId="2C7B1C7C" w14:textId="77777777" w:rsidR="00A45C37" w:rsidRPr="00E8740A" w:rsidRDefault="00A45C37" w:rsidP="00BD48A1">
            <w:pPr>
              <w:spacing w:line="240" w:lineRule="auto"/>
              <w:contextualSpacing/>
              <w:rPr>
                <w:rFonts w:cstheme="minorHAnsi"/>
                <w:bCs/>
                <w:sz w:val="18"/>
                <w:szCs w:val="18"/>
              </w:rPr>
            </w:pPr>
            <w:r w:rsidRPr="00E8740A">
              <w:rPr>
                <w:sz w:val="18"/>
                <w:szCs w:val="18"/>
              </w:rPr>
              <w:t>ZIT-WL-91 Wsparcie potencjału administracyjnego Biura Stowarzyszenia WŁOF – Zintegrowane Inwestycje terytorialne Miejskiego Obszaru Funkcjonalnego Włocławka - etap II</w:t>
            </w:r>
          </w:p>
        </w:tc>
        <w:tc>
          <w:tcPr>
            <w:tcW w:w="765" w:type="pct"/>
            <w:vMerge/>
            <w:shd w:val="clear" w:color="auto" w:fill="2277CC"/>
            <w:vAlign w:val="center"/>
          </w:tcPr>
          <w:p w14:paraId="0A008F80" w14:textId="77777777" w:rsidR="00A45C37" w:rsidRPr="00E8740A" w:rsidRDefault="00A45C37" w:rsidP="00B70EFD">
            <w:pPr>
              <w:spacing w:line="240" w:lineRule="auto"/>
              <w:contextualSpacing/>
              <w:jc w:val="center"/>
              <w:rPr>
                <w:sz w:val="18"/>
                <w:szCs w:val="18"/>
              </w:rPr>
            </w:pPr>
          </w:p>
        </w:tc>
        <w:tc>
          <w:tcPr>
            <w:tcW w:w="501" w:type="pct"/>
            <w:vMerge/>
            <w:shd w:val="clear" w:color="auto" w:fill="143F7E"/>
          </w:tcPr>
          <w:p w14:paraId="528DDBCB" w14:textId="77777777" w:rsidR="00A45C37" w:rsidRPr="00E8740A" w:rsidRDefault="00A45C37" w:rsidP="00B70EFD">
            <w:pPr>
              <w:spacing w:line="240" w:lineRule="auto"/>
              <w:contextualSpacing/>
              <w:jc w:val="center"/>
              <w:rPr>
                <w:sz w:val="18"/>
                <w:szCs w:val="18"/>
              </w:rPr>
            </w:pPr>
          </w:p>
        </w:tc>
      </w:tr>
    </w:tbl>
    <w:p w14:paraId="143DF4E7" w14:textId="77777777" w:rsidR="00EC508F" w:rsidRPr="00E8740A" w:rsidRDefault="00EC508F" w:rsidP="00B70EFD">
      <w:pPr>
        <w:pStyle w:val="2poziom"/>
        <w:numPr>
          <w:ilvl w:val="0"/>
          <w:numId w:val="0"/>
        </w:numPr>
        <w:jc w:val="center"/>
        <w:rPr>
          <w:color w:val="auto"/>
        </w:rPr>
      </w:pPr>
    </w:p>
    <w:p w14:paraId="3F540E6C" w14:textId="034C7DA5" w:rsidR="007C30A2" w:rsidRDefault="007C30A2" w:rsidP="00F7417A">
      <w:pPr>
        <w:pStyle w:val="2poziom"/>
        <w:numPr>
          <w:ilvl w:val="1"/>
          <w:numId w:val="57"/>
        </w:numPr>
        <w:tabs>
          <w:tab w:val="left" w:pos="0"/>
        </w:tabs>
        <w:ind w:left="0" w:firstLine="0"/>
      </w:pPr>
      <w:bookmarkStart w:id="159" w:name="_Toc143161933"/>
      <w:bookmarkStart w:id="160" w:name="_Hlk134172219"/>
      <w:r w:rsidRPr="007C30A2">
        <w:t>Lista pro</w:t>
      </w:r>
      <w:r w:rsidRPr="003C6746">
        <w:rPr>
          <w:color w:val="1F497D" w:themeColor="text2"/>
        </w:rPr>
        <w:t>jektó</w:t>
      </w:r>
      <w:r w:rsidRPr="007C30A2">
        <w:t>w rezerwowych</w:t>
      </w:r>
      <w:bookmarkEnd w:id="159"/>
    </w:p>
    <w:bookmarkEnd w:id="160"/>
    <w:p w14:paraId="2C824562" w14:textId="15D64E9A" w:rsidR="00CA1120" w:rsidRPr="00D26C28" w:rsidRDefault="00500DED" w:rsidP="00D26C28">
      <w:pPr>
        <w:autoSpaceDE w:val="0"/>
        <w:autoSpaceDN w:val="0"/>
        <w:adjustRightInd w:val="0"/>
        <w:spacing w:after="0" w:line="276" w:lineRule="auto"/>
        <w:jc w:val="both"/>
        <w:rPr>
          <w:rFonts w:ascii="Calibri" w:hAnsi="Calibri" w:cs="Calibri"/>
          <w:sz w:val="21"/>
          <w:szCs w:val="21"/>
        </w:rPr>
        <w:sectPr w:rsidR="00CA1120" w:rsidRPr="00D26C28" w:rsidSect="00EC508F">
          <w:pgSz w:w="11906" w:h="16838"/>
          <w:pgMar w:top="1560" w:right="1418" w:bottom="1134" w:left="1418" w:header="283" w:footer="227" w:gutter="0"/>
          <w:cols w:space="708"/>
          <w:docGrid w:linePitch="360"/>
        </w:sectPr>
      </w:pPr>
      <w:r w:rsidRPr="00500DED">
        <w:rPr>
          <w:rFonts w:ascii="Calibri" w:hAnsi="Calibri" w:cs="Calibri"/>
          <w:sz w:val="21"/>
          <w:szCs w:val="21"/>
        </w:rPr>
        <w:t>Na potrzeby sprawnego wdrażania Strategii Terytorialnej Miejskiego Obszaru Funkcjonalnego Włocławka opracowano listę projektów rezerwowych. Projekt z listy rezerwowej może uzyskać dofinansowanie</w:t>
      </w:r>
      <w:r>
        <w:rPr>
          <w:rFonts w:ascii="Calibri" w:hAnsi="Calibri" w:cs="Calibri"/>
          <w:sz w:val="21"/>
          <w:szCs w:val="21"/>
        </w:rPr>
        <w:br/>
      </w:r>
      <w:r w:rsidRPr="00500DED">
        <w:rPr>
          <w:rFonts w:ascii="Calibri" w:hAnsi="Calibri" w:cs="Calibri"/>
          <w:sz w:val="21"/>
          <w:szCs w:val="21"/>
        </w:rPr>
        <w:t xml:space="preserve"> w przypadku uwolnienia wolnych środków w ramach powierzonej alokacji (wykreślenia projektu z lisy podstawowej) lub zwiększenia alokacji dla ZIT Włocławek</w:t>
      </w:r>
      <w:bookmarkStart w:id="161" w:name="_Hlk136353461"/>
      <w:r w:rsidR="00D26C28">
        <w:rPr>
          <w:rFonts w:ascii="Calibri" w:hAnsi="Calibri" w:cs="Calibri"/>
          <w:sz w:val="21"/>
          <w:szCs w:val="21"/>
        </w:rPr>
        <w:t>.</w:t>
      </w:r>
    </w:p>
    <w:p w14:paraId="64FEF1BF" w14:textId="460C2C3E" w:rsidR="00D26C28" w:rsidRPr="00D26C28" w:rsidRDefault="00D26C28" w:rsidP="00D26C28">
      <w:pPr>
        <w:tabs>
          <w:tab w:val="left" w:pos="1365"/>
        </w:tabs>
        <w:rPr>
          <w:b/>
          <w:bCs/>
          <w:sz w:val="20"/>
          <w:szCs w:val="20"/>
        </w:rPr>
        <w:sectPr w:rsidR="00D26C28" w:rsidRPr="00D26C28" w:rsidSect="00DC5401">
          <w:type w:val="continuous"/>
          <w:pgSz w:w="11906" w:h="16838"/>
          <w:pgMar w:top="1559" w:right="1418" w:bottom="1134" w:left="1418" w:header="284" w:footer="227" w:gutter="0"/>
          <w:cols w:space="708"/>
          <w:docGrid w:linePitch="360"/>
        </w:sectPr>
      </w:pPr>
    </w:p>
    <w:bookmarkEnd w:id="161"/>
    <w:p w14:paraId="24ADEA54" w14:textId="77777777" w:rsidR="0010628F" w:rsidRDefault="0010628F" w:rsidP="0014394B">
      <w:pPr>
        <w:rPr>
          <w:b/>
          <w:bCs/>
          <w:sz w:val="20"/>
          <w:szCs w:val="20"/>
        </w:rPr>
      </w:pPr>
    </w:p>
    <w:p w14:paraId="07DA008E" w14:textId="16AD70D4" w:rsidR="0014394B" w:rsidRDefault="00AE2E92" w:rsidP="0014394B">
      <w:pPr>
        <w:rPr>
          <w:b/>
          <w:bCs/>
          <w:sz w:val="20"/>
          <w:szCs w:val="20"/>
        </w:rPr>
      </w:pPr>
      <w:r w:rsidRPr="00AE2E92">
        <w:rPr>
          <w:b/>
          <w:bCs/>
          <w:sz w:val="20"/>
          <w:szCs w:val="20"/>
        </w:rPr>
        <w:t>Tabela 2</w:t>
      </w:r>
      <w:r w:rsidR="0044258C">
        <w:rPr>
          <w:b/>
          <w:bCs/>
          <w:sz w:val="20"/>
          <w:szCs w:val="20"/>
        </w:rPr>
        <w:t>8</w:t>
      </w:r>
      <w:r w:rsidR="00BC33BF">
        <w:rPr>
          <w:b/>
          <w:bCs/>
          <w:sz w:val="20"/>
          <w:szCs w:val="20"/>
        </w:rPr>
        <w:t>.</w:t>
      </w:r>
      <w:r w:rsidRPr="00AE2E92">
        <w:rPr>
          <w:b/>
          <w:bCs/>
          <w:sz w:val="20"/>
          <w:szCs w:val="20"/>
        </w:rPr>
        <w:t xml:space="preserve"> Lista projektów rezerwowych</w:t>
      </w:r>
      <w:r w:rsidR="000C47B2">
        <w:rPr>
          <w:b/>
          <w:bCs/>
          <w:sz w:val="20"/>
          <w:szCs w:val="20"/>
        </w:rPr>
        <w:t xml:space="preserve"> </w:t>
      </w:r>
    </w:p>
    <w:tbl>
      <w:tblPr>
        <w:tblStyle w:val="Tabela-Siatka"/>
        <w:tblW w:w="22681" w:type="dxa"/>
        <w:tblInd w:w="-714" w:type="dxa"/>
        <w:tblLayout w:type="fixed"/>
        <w:tblLook w:val="04A0" w:firstRow="1" w:lastRow="0" w:firstColumn="1" w:lastColumn="0" w:noHBand="0" w:noVBand="1"/>
      </w:tblPr>
      <w:tblGrid>
        <w:gridCol w:w="987"/>
        <w:gridCol w:w="567"/>
        <w:gridCol w:w="715"/>
        <w:gridCol w:w="1417"/>
        <w:gridCol w:w="1985"/>
        <w:gridCol w:w="1275"/>
        <w:gridCol w:w="1701"/>
        <w:gridCol w:w="993"/>
        <w:gridCol w:w="992"/>
        <w:gridCol w:w="1134"/>
        <w:gridCol w:w="1559"/>
        <w:gridCol w:w="709"/>
        <w:gridCol w:w="1701"/>
        <w:gridCol w:w="1559"/>
        <w:gridCol w:w="1559"/>
        <w:gridCol w:w="3828"/>
      </w:tblGrid>
      <w:tr w:rsidR="0090190F" w14:paraId="294DAD11" w14:textId="77777777" w:rsidTr="00661D6B">
        <w:trPr>
          <w:trHeight w:val="1631"/>
        </w:trPr>
        <w:tc>
          <w:tcPr>
            <w:tcW w:w="987" w:type="dxa"/>
            <w:shd w:val="clear" w:color="auto" w:fill="75B4F3"/>
          </w:tcPr>
          <w:p w14:paraId="6F6ABC80" w14:textId="77777777" w:rsidR="00BD48A1" w:rsidRDefault="00BD48A1" w:rsidP="00BD48A1">
            <w:pPr>
              <w:spacing w:after="0"/>
              <w:jc w:val="center"/>
              <w:rPr>
                <w:b/>
                <w:bCs/>
                <w:sz w:val="18"/>
                <w:szCs w:val="18"/>
              </w:rPr>
            </w:pPr>
          </w:p>
          <w:p w14:paraId="59FC846A" w14:textId="621C36AF" w:rsidR="00DC5401" w:rsidRPr="00F231DF" w:rsidRDefault="00DC5401" w:rsidP="00BD48A1">
            <w:pPr>
              <w:spacing w:after="0"/>
              <w:jc w:val="center"/>
              <w:rPr>
                <w:b/>
                <w:bCs/>
                <w:sz w:val="18"/>
                <w:szCs w:val="18"/>
              </w:rPr>
            </w:pPr>
            <w:r w:rsidRPr="00F231DF">
              <w:rPr>
                <w:b/>
                <w:bCs/>
                <w:sz w:val="18"/>
                <w:szCs w:val="18"/>
              </w:rPr>
              <w:t>Lp.</w:t>
            </w:r>
          </w:p>
          <w:p w14:paraId="4770BF8F" w14:textId="77777777" w:rsidR="00DC5401" w:rsidRPr="00F231DF" w:rsidRDefault="00DC5401" w:rsidP="00BD48A1">
            <w:pPr>
              <w:spacing w:after="0"/>
              <w:ind w:left="-546" w:firstLine="546"/>
              <w:jc w:val="center"/>
              <w:rPr>
                <w:b/>
                <w:bCs/>
                <w:sz w:val="18"/>
                <w:szCs w:val="18"/>
              </w:rPr>
            </w:pPr>
          </w:p>
        </w:tc>
        <w:tc>
          <w:tcPr>
            <w:tcW w:w="567" w:type="dxa"/>
            <w:shd w:val="clear" w:color="auto" w:fill="75B4F3"/>
          </w:tcPr>
          <w:p w14:paraId="46605311" w14:textId="77777777" w:rsidR="00BD48A1" w:rsidRDefault="00BD48A1" w:rsidP="00BD48A1">
            <w:pPr>
              <w:spacing w:after="0"/>
              <w:jc w:val="center"/>
              <w:rPr>
                <w:b/>
                <w:bCs/>
                <w:sz w:val="18"/>
                <w:szCs w:val="18"/>
              </w:rPr>
            </w:pPr>
          </w:p>
          <w:p w14:paraId="4B719DC0" w14:textId="6CCE6E09" w:rsidR="00DC5401" w:rsidRPr="00F231DF" w:rsidRDefault="00DC5401" w:rsidP="00BD48A1">
            <w:pPr>
              <w:spacing w:after="0"/>
              <w:jc w:val="center"/>
              <w:rPr>
                <w:b/>
                <w:bCs/>
                <w:sz w:val="18"/>
                <w:szCs w:val="18"/>
              </w:rPr>
            </w:pPr>
            <w:r w:rsidRPr="00F231DF">
              <w:rPr>
                <w:b/>
                <w:bCs/>
                <w:sz w:val="18"/>
                <w:szCs w:val="18"/>
              </w:rPr>
              <w:t>Cel polityki</w:t>
            </w:r>
          </w:p>
        </w:tc>
        <w:tc>
          <w:tcPr>
            <w:tcW w:w="715" w:type="dxa"/>
            <w:shd w:val="clear" w:color="auto" w:fill="75B4F3"/>
          </w:tcPr>
          <w:p w14:paraId="3A1D1AE6" w14:textId="77777777" w:rsidR="00BD48A1" w:rsidRDefault="00BD48A1" w:rsidP="00BD48A1">
            <w:pPr>
              <w:spacing w:after="0"/>
              <w:jc w:val="center"/>
              <w:rPr>
                <w:b/>
                <w:bCs/>
                <w:sz w:val="18"/>
                <w:szCs w:val="18"/>
              </w:rPr>
            </w:pPr>
          </w:p>
          <w:p w14:paraId="60BDAF8E" w14:textId="19BE71B6" w:rsidR="00DC5401" w:rsidRPr="00F231DF" w:rsidRDefault="00DC5401" w:rsidP="00BD48A1">
            <w:pPr>
              <w:spacing w:after="0"/>
              <w:jc w:val="center"/>
              <w:rPr>
                <w:b/>
                <w:bCs/>
                <w:sz w:val="18"/>
                <w:szCs w:val="18"/>
              </w:rPr>
            </w:pPr>
            <w:r w:rsidRPr="00F231DF">
              <w:rPr>
                <w:b/>
                <w:bCs/>
                <w:sz w:val="18"/>
                <w:szCs w:val="18"/>
              </w:rPr>
              <w:t>Cel szczegółowy</w:t>
            </w:r>
          </w:p>
        </w:tc>
        <w:tc>
          <w:tcPr>
            <w:tcW w:w="1417" w:type="dxa"/>
            <w:shd w:val="clear" w:color="auto" w:fill="75B4F3"/>
          </w:tcPr>
          <w:p w14:paraId="447BB5B7" w14:textId="77777777" w:rsidR="00BD48A1" w:rsidRDefault="00BD48A1" w:rsidP="00BD48A1">
            <w:pPr>
              <w:spacing w:after="0"/>
              <w:jc w:val="center"/>
              <w:rPr>
                <w:b/>
                <w:bCs/>
                <w:sz w:val="18"/>
                <w:szCs w:val="18"/>
              </w:rPr>
            </w:pPr>
          </w:p>
          <w:p w14:paraId="6804CE7F" w14:textId="4178705F" w:rsidR="00DC5401" w:rsidRPr="00F231DF" w:rsidRDefault="00DC5401" w:rsidP="00BD48A1">
            <w:pPr>
              <w:spacing w:after="0"/>
              <w:jc w:val="center"/>
              <w:rPr>
                <w:b/>
                <w:bCs/>
                <w:sz w:val="18"/>
                <w:szCs w:val="18"/>
              </w:rPr>
            </w:pPr>
            <w:r w:rsidRPr="00F231DF">
              <w:rPr>
                <w:b/>
                <w:bCs/>
                <w:sz w:val="18"/>
                <w:szCs w:val="18"/>
              </w:rPr>
              <w:t>Typ wsparcia</w:t>
            </w:r>
          </w:p>
        </w:tc>
        <w:tc>
          <w:tcPr>
            <w:tcW w:w="1985" w:type="dxa"/>
            <w:shd w:val="clear" w:color="auto" w:fill="75B4F3"/>
          </w:tcPr>
          <w:p w14:paraId="1A89E7D0" w14:textId="77777777" w:rsidR="00BD48A1" w:rsidRDefault="00BD48A1" w:rsidP="00BD48A1">
            <w:pPr>
              <w:spacing w:after="0"/>
              <w:jc w:val="center"/>
              <w:rPr>
                <w:b/>
                <w:bCs/>
                <w:sz w:val="18"/>
                <w:szCs w:val="18"/>
              </w:rPr>
            </w:pPr>
          </w:p>
          <w:p w14:paraId="1B72DE44" w14:textId="58F71914" w:rsidR="00DC5401" w:rsidRPr="00F231DF" w:rsidRDefault="00DC5401" w:rsidP="00BD48A1">
            <w:pPr>
              <w:spacing w:after="0"/>
              <w:jc w:val="center"/>
              <w:rPr>
                <w:b/>
                <w:bCs/>
                <w:sz w:val="18"/>
                <w:szCs w:val="18"/>
              </w:rPr>
            </w:pPr>
            <w:r w:rsidRPr="00F231DF">
              <w:rPr>
                <w:b/>
                <w:bCs/>
                <w:sz w:val="18"/>
                <w:szCs w:val="18"/>
              </w:rPr>
              <w:t>Wiązka projektów*</w:t>
            </w:r>
          </w:p>
        </w:tc>
        <w:tc>
          <w:tcPr>
            <w:tcW w:w="1275" w:type="dxa"/>
            <w:shd w:val="clear" w:color="auto" w:fill="75B4F3"/>
          </w:tcPr>
          <w:p w14:paraId="7EF4B041" w14:textId="77777777" w:rsidR="00BD48A1" w:rsidRDefault="00BD48A1" w:rsidP="00BD48A1">
            <w:pPr>
              <w:spacing w:after="0"/>
              <w:jc w:val="center"/>
              <w:rPr>
                <w:b/>
                <w:bCs/>
                <w:sz w:val="18"/>
                <w:szCs w:val="18"/>
              </w:rPr>
            </w:pPr>
          </w:p>
          <w:p w14:paraId="20C5A169" w14:textId="378EDE58" w:rsidR="00DC5401" w:rsidRPr="00F231DF" w:rsidRDefault="00DC5401" w:rsidP="00BD48A1">
            <w:pPr>
              <w:spacing w:after="0"/>
              <w:jc w:val="center"/>
              <w:rPr>
                <w:b/>
                <w:bCs/>
                <w:sz w:val="18"/>
                <w:szCs w:val="18"/>
              </w:rPr>
            </w:pPr>
            <w:r w:rsidRPr="00F231DF">
              <w:rPr>
                <w:b/>
                <w:bCs/>
                <w:sz w:val="18"/>
                <w:szCs w:val="18"/>
              </w:rPr>
              <w:t>Beneficjent</w:t>
            </w:r>
          </w:p>
        </w:tc>
        <w:tc>
          <w:tcPr>
            <w:tcW w:w="1701" w:type="dxa"/>
            <w:shd w:val="clear" w:color="auto" w:fill="75B4F3"/>
          </w:tcPr>
          <w:p w14:paraId="75D5E4BE" w14:textId="77777777" w:rsidR="00BD48A1" w:rsidRDefault="00BD48A1" w:rsidP="00BD48A1">
            <w:pPr>
              <w:spacing w:after="0"/>
              <w:jc w:val="center"/>
              <w:rPr>
                <w:b/>
                <w:bCs/>
                <w:sz w:val="18"/>
                <w:szCs w:val="18"/>
              </w:rPr>
            </w:pPr>
          </w:p>
          <w:p w14:paraId="58CDF04A" w14:textId="0C1AA919" w:rsidR="00DC5401" w:rsidRPr="00F231DF" w:rsidRDefault="00DC5401" w:rsidP="00BD48A1">
            <w:pPr>
              <w:spacing w:after="0"/>
              <w:jc w:val="center"/>
              <w:rPr>
                <w:b/>
                <w:bCs/>
                <w:sz w:val="18"/>
                <w:szCs w:val="18"/>
              </w:rPr>
            </w:pPr>
            <w:r w:rsidRPr="00F231DF">
              <w:rPr>
                <w:b/>
                <w:bCs/>
                <w:sz w:val="18"/>
                <w:szCs w:val="18"/>
              </w:rPr>
              <w:t>Nazwa projektu</w:t>
            </w:r>
          </w:p>
        </w:tc>
        <w:tc>
          <w:tcPr>
            <w:tcW w:w="993" w:type="dxa"/>
            <w:shd w:val="clear" w:color="auto" w:fill="75B4F3"/>
          </w:tcPr>
          <w:p w14:paraId="29F92C0F" w14:textId="77777777" w:rsidR="00BD48A1" w:rsidRDefault="00BD48A1" w:rsidP="00BD48A1">
            <w:pPr>
              <w:spacing w:after="0"/>
              <w:jc w:val="center"/>
              <w:rPr>
                <w:b/>
                <w:bCs/>
                <w:sz w:val="18"/>
                <w:szCs w:val="18"/>
              </w:rPr>
            </w:pPr>
          </w:p>
          <w:p w14:paraId="6F883B18" w14:textId="29B543DD" w:rsidR="00DC5401" w:rsidRPr="00F231DF" w:rsidRDefault="00DC5401" w:rsidP="00BD48A1">
            <w:pPr>
              <w:spacing w:after="0"/>
              <w:jc w:val="center"/>
              <w:rPr>
                <w:b/>
                <w:bCs/>
                <w:sz w:val="18"/>
                <w:szCs w:val="18"/>
              </w:rPr>
            </w:pPr>
            <w:r w:rsidRPr="00F231DF">
              <w:rPr>
                <w:b/>
                <w:bCs/>
                <w:sz w:val="18"/>
                <w:szCs w:val="18"/>
              </w:rPr>
              <w:t>Zasięg terytorialny realizacji projektu</w:t>
            </w:r>
          </w:p>
        </w:tc>
        <w:tc>
          <w:tcPr>
            <w:tcW w:w="992" w:type="dxa"/>
            <w:shd w:val="clear" w:color="auto" w:fill="75B4F3"/>
          </w:tcPr>
          <w:p w14:paraId="584FFD5B" w14:textId="77777777" w:rsidR="00DC5401" w:rsidRPr="00F231DF" w:rsidRDefault="00DC5401" w:rsidP="00BD48A1">
            <w:pPr>
              <w:spacing w:after="0"/>
              <w:jc w:val="center"/>
              <w:rPr>
                <w:b/>
                <w:bCs/>
                <w:sz w:val="18"/>
                <w:szCs w:val="18"/>
              </w:rPr>
            </w:pPr>
            <w:r w:rsidRPr="00F231DF">
              <w:rPr>
                <w:b/>
                <w:bCs/>
                <w:sz w:val="18"/>
                <w:szCs w:val="18"/>
              </w:rPr>
              <w:t>Czy projekt znajduje</w:t>
            </w:r>
          </w:p>
          <w:p w14:paraId="0FB76CCB" w14:textId="77777777" w:rsidR="00DC5401" w:rsidRPr="00F231DF" w:rsidRDefault="00DC5401" w:rsidP="00BD48A1">
            <w:pPr>
              <w:spacing w:after="0"/>
              <w:jc w:val="center"/>
              <w:rPr>
                <w:b/>
                <w:bCs/>
                <w:sz w:val="18"/>
                <w:szCs w:val="18"/>
              </w:rPr>
            </w:pPr>
            <w:r w:rsidRPr="00F231DF">
              <w:rPr>
                <w:b/>
                <w:bCs/>
                <w:sz w:val="18"/>
                <w:szCs w:val="18"/>
              </w:rPr>
              <w:t>się na</w:t>
            </w:r>
          </w:p>
          <w:p w14:paraId="0AD56E55" w14:textId="77777777" w:rsidR="00DC5401" w:rsidRPr="00F231DF" w:rsidRDefault="00DC5401" w:rsidP="00BD48A1">
            <w:pPr>
              <w:spacing w:after="0"/>
              <w:jc w:val="center"/>
              <w:rPr>
                <w:b/>
                <w:bCs/>
                <w:sz w:val="18"/>
                <w:szCs w:val="18"/>
              </w:rPr>
            </w:pPr>
            <w:r w:rsidRPr="00F231DF">
              <w:rPr>
                <w:b/>
                <w:bCs/>
                <w:sz w:val="18"/>
                <w:szCs w:val="18"/>
              </w:rPr>
              <w:t xml:space="preserve">obszarze </w:t>
            </w:r>
            <w:proofErr w:type="spellStart"/>
            <w:r w:rsidRPr="00F231DF">
              <w:rPr>
                <w:b/>
                <w:bCs/>
                <w:sz w:val="18"/>
                <w:szCs w:val="18"/>
              </w:rPr>
              <w:t>proble</w:t>
            </w:r>
            <w:proofErr w:type="spellEnd"/>
          </w:p>
          <w:p w14:paraId="38F66A67" w14:textId="77777777" w:rsidR="00DC5401" w:rsidRPr="00F231DF" w:rsidRDefault="00DC5401" w:rsidP="00BD48A1">
            <w:pPr>
              <w:spacing w:after="0"/>
              <w:jc w:val="center"/>
              <w:rPr>
                <w:b/>
                <w:bCs/>
                <w:sz w:val="18"/>
                <w:szCs w:val="18"/>
              </w:rPr>
            </w:pPr>
            <w:proofErr w:type="spellStart"/>
            <w:r w:rsidRPr="00F231DF">
              <w:rPr>
                <w:b/>
                <w:bCs/>
                <w:sz w:val="18"/>
                <w:szCs w:val="18"/>
              </w:rPr>
              <w:t>mowym</w:t>
            </w:r>
            <w:proofErr w:type="spellEnd"/>
            <w:r w:rsidRPr="00F231DF">
              <w:rPr>
                <w:b/>
                <w:bCs/>
                <w:sz w:val="18"/>
                <w:szCs w:val="18"/>
              </w:rPr>
              <w:t>? (TAK/NIE)</w:t>
            </w:r>
          </w:p>
        </w:tc>
        <w:tc>
          <w:tcPr>
            <w:tcW w:w="1134" w:type="dxa"/>
            <w:shd w:val="clear" w:color="auto" w:fill="75B4F3"/>
          </w:tcPr>
          <w:p w14:paraId="6A24B82B" w14:textId="77777777" w:rsidR="00BD48A1" w:rsidRDefault="00BD48A1" w:rsidP="00BD48A1">
            <w:pPr>
              <w:spacing w:after="0"/>
              <w:jc w:val="center"/>
              <w:rPr>
                <w:b/>
                <w:bCs/>
                <w:sz w:val="18"/>
                <w:szCs w:val="18"/>
              </w:rPr>
            </w:pPr>
          </w:p>
          <w:p w14:paraId="605CBBBF" w14:textId="571C0CD2" w:rsidR="00DC5401" w:rsidRPr="00F231DF" w:rsidRDefault="00DC5401" w:rsidP="00BD48A1">
            <w:pPr>
              <w:spacing w:after="0"/>
              <w:jc w:val="center"/>
              <w:rPr>
                <w:b/>
                <w:bCs/>
                <w:sz w:val="18"/>
                <w:szCs w:val="18"/>
              </w:rPr>
            </w:pPr>
            <w:r w:rsidRPr="00F231DF">
              <w:rPr>
                <w:b/>
                <w:bCs/>
                <w:sz w:val="18"/>
                <w:szCs w:val="18"/>
              </w:rPr>
              <w:t>Okres realizacji projektu</w:t>
            </w:r>
          </w:p>
        </w:tc>
        <w:tc>
          <w:tcPr>
            <w:tcW w:w="1559" w:type="dxa"/>
            <w:shd w:val="clear" w:color="auto" w:fill="75B4F3"/>
          </w:tcPr>
          <w:p w14:paraId="09AA0F23" w14:textId="77777777" w:rsidR="00BD48A1" w:rsidRDefault="00BD48A1" w:rsidP="00BD48A1">
            <w:pPr>
              <w:spacing w:after="0"/>
              <w:jc w:val="center"/>
              <w:rPr>
                <w:b/>
                <w:bCs/>
                <w:sz w:val="18"/>
                <w:szCs w:val="18"/>
              </w:rPr>
            </w:pPr>
          </w:p>
          <w:p w14:paraId="609B6F6B" w14:textId="1DBA2855" w:rsidR="00DC5401" w:rsidRPr="00F231DF" w:rsidRDefault="00DC5401" w:rsidP="00BD48A1">
            <w:pPr>
              <w:spacing w:after="0"/>
              <w:jc w:val="center"/>
              <w:rPr>
                <w:b/>
                <w:bCs/>
                <w:sz w:val="18"/>
                <w:szCs w:val="18"/>
              </w:rPr>
            </w:pPr>
            <w:r w:rsidRPr="00F231DF">
              <w:rPr>
                <w:b/>
                <w:bCs/>
                <w:sz w:val="18"/>
                <w:szCs w:val="18"/>
              </w:rPr>
              <w:t>Całkowita wartość projektu</w:t>
            </w:r>
          </w:p>
        </w:tc>
        <w:tc>
          <w:tcPr>
            <w:tcW w:w="709" w:type="dxa"/>
            <w:shd w:val="clear" w:color="auto" w:fill="75B4F3"/>
          </w:tcPr>
          <w:p w14:paraId="6F267A15" w14:textId="77777777" w:rsidR="00BD48A1" w:rsidRDefault="00BD48A1" w:rsidP="00BD48A1">
            <w:pPr>
              <w:spacing w:after="0"/>
              <w:jc w:val="center"/>
              <w:rPr>
                <w:b/>
                <w:bCs/>
                <w:sz w:val="18"/>
                <w:szCs w:val="18"/>
              </w:rPr>
            </w:pPr>
          </w:p>
          <w:p w14:paraId="460E3E54" w14:textId="5C13656A" w:rsidR="00DC5401" w:rsidRPr="00F231DF" w:rsidRDefault="00DC5401" w:rsidP="00BD48A1">
            <w:pPr>
              <w:spacing w:after="0"/>
              <w:jc w:val="center"/>
              <w:rPr>
                <w:b/>
                <w:bCs/>
                <w:sz w:val="18"/>
                <w:szCs w:val="18"/>
              </w:rPr>
            </w:pPr>
            <w:r w:rsidRPr="00F231DF">
              <w:rPr>
                <w:b/>
                <w:bCs/>
                <w:sz w:val="18"/>
                <w:szCs w:val="18"/>
              </w:rPr>
              <w:t>Źródło</w:t>
            </w:r>
          </w:p>
          <w:p w14:paraId="2B79E9EB" w14:textId="77777777" w:rsidR="00DC5401" w:rsidRPr="00F231DF" w:rsidRDefault="00DC5401" w:rsidP="00BD48A1">
            <w:pPr>
              <w:spacing w:after="0"/>
              <w:jc w:val="center"/>
              <w:rPr>
                <w:b/>
                <w:bCs/>
                <w:sz w:val="18"/>
                <w:szCs w:val="18"/>
              </w:rPr>
            </w:pPr>
            <w:r w:rsidRPr="00F231DF">
              <w:rPr>
                <w:b/>
                <w:bCs/>
                <w:sz w:val="18"/>
                <w:szCs w:val="18"/>
              </w:rPr>
              <w:t>dofinansowania</w:t>
            </w:r>
          </w:p>
          <w:p w14:paraId="7F0FA832" w14:textId="77777777" w:rsidR="00DC5401" w:rsidRPr="00F231DF" w:rsidRDefault="00DC5401" w:rsidP="00BD48A1">
            <w:pPr>
              <w:spacing w:after="0"/>
              <w:jc w:val="center"/>
              <w:rPr>
                <w:b/>
                <w:bCs/>
                <w:sz w:val="18"/>
                <w:szCs w:val="18"/>
              </w:rPr>
            </w:pPr>
            <w:r w:rsidRPr="00F231DF">
              <w:rPr>
                <w:b/>
                <w:bCs/>
                <w:sz w:val="18"/>
                <w:szCs w:val="18"/>
              </w:rPr>
              <w:t>EFRR/</w:t>
            </w:r>
          </w:p>
          <w:p w14:paraId="16B47F7A" w14:textId="77777777" w:rsidR="00DC5401" w:rsidRPr="00F231DF" w:rsidRDefault="00DC5401" w:rsidP="00BD48A1">
            <w:pPr>
              <w:spacing w:after="0"/>
              <w:jc w:val="center"/>
              <w:rPr>
                <w:b/>
                <w:bCs/>
                <w:sz w:val="18"/>
                <w:szCs w:val="18"/>
              </w:rPr>
            </w:pPr>
            <w:r w:rsidRPr="00F231DF">
              <w:rPr>
                <w:b/>
                <w:bCs/>
                <w:sz w:val="18"/>
                <w:szCs w:val="18"/>
              </w:rPr>
              <w:t>EFS+</w:t>
            </w:r>
          </w:p>
        </w:tc>
        <w:tc>
          <w:tcPr>
            <w:tcW w:w="1701" w:type="dxa"/>
            <w:shd w:val="clear" w:color="auto" w:fill="75B4F3"/>
          </w:tcPr>
          <w:p w14:paraId="06E46E2B" w14:textId="77777777" w:rsidR="00BD48A1" w:rsidRDefault="00BD48A1" w:rsidP="00BD48A1">
            <w:pPr>
              <w:spacing w:after="0"/>
              <w:jc w:val="center"/>
              <w:rPr>
                <w:b/>
                <w:bCs/>
                <w:sz w:val="18"/>
                <w:szCs w:val="18"/>
              </w:rPr>
            </w:pPr>
          </w:p>
          <w:p w14:paraId="258B21CC" w14:textId="32266B05" w:rsidR="00DC5401" w:rsidRPr="00F231DF" w:rsidRDefault="00DC5401" w:rsidP="00BD48A1">
            <w:pPr>
              <w:spacing w:after="0"/>
              <w:jc w:val="center"/>
              <w:rPr>
                <w:b/>
                <w:bCs/>
                <w:sz w:val="18"/>
                <w:szCs w:val="18"/>
              </w:rPr>
            </w:pPr>
            <w:r w:rsidRPr="00F231DF">
              <w:rPr>
                <w:b/>
                <w:bCs/>
                <w:sz w:val="18"/>
                <w:szCs w:val="18"/>
              </w:rPr>
              <w:t>Koszty kwalifikowalne (euro)</w:t>
            </w:r>
          </w:p>
        </w:tc>
        <w:tc>
          <w:tcPr>
            <w:tcW w:w="1559" w:type="dxa"/>
            <w:shd w:val="clear" w:color="auto" w:fill="75B4F3"/>
          </w:tcPr>
          <w:p w14:paraId="6B216816" w14:textId="77777777" w:rsidR="00BD48A1" w:rsidRDefault="00BD48A1" w:rsidP="00BD48A1">
            <w:pPr>
              <w:spacing w:after="0"/>
              <w:jc w:val="center"/>
              <w:rPr>
                <w:b/>
                <w:bCs/>
                <w:sz w:val="18"/>
                <w:szCs w:val="18"/>
              </w:rPr>
            </w:pPr>
          </w:p>
          <w:p w14:paraId="659C449B" w14:textId="046328D0" w:rsidR="00DC5401" w:rsidRPr="00F231DF" w:rsidRDefault="00DC5401" w:rsidP="00BD48A1">
            <w:pPr>
              <w:spacing w:after="0"/>
              <w:jc w:val="center"/>
              <w:rPr>
                <w:b/>
                <w:bCs/>
                <w:sz w:val="18"/>
                <w:szCs w:val="18"/>
              </w:rPr>
            </w:pPr>
            <w:r w:rsidRPr="00F231DF">
              <w:rPr>
                <w:b/>
                <w:bCs/>
                <w:sz w:val="18"/>
                <w:szCs w:val="18"/>
              </w:rPr>
              <w:t>Dofinansowanie</w:t>
            </w:r>
          </w:p>
          <w:p w14:paraId="3700E2AC" w14:textId="77777777" w:rsidR="00DC5401" w:rsidRPr="00F231DF" w:rsidRDefault="00DC5401" w:rsidP="00BD48A1">
            <w:pPr>
              <w:spacing w:after="0"/>
              <w:jc w:val="center"/>
              <w:rPr>
                <w:b/>
                <w:bCs/>
                <w:sz w:val="18"/>
                <w:szCs w:val="18"/>
              </w:rPr>
            </w:pPr>
            <w:r w:rsidRPr="00F231DF">
              <w:rPr>
                <w:b/>
                <w:bCs/>
                <w:sz w:val="18"/>
                <w:szCs w:val="18"/>
              </w:rPr>
              <w:t>UE (euro)</w:t>
            </w:r>
          </w:p>
        </w:tc>
        <w:tc>
          <w:tcPr>
            <w:tcW w:w="1559" w:type="dxa"/>
            <w:shd w:val="clear" w:color="auto" w:fill="75B4F3"/>
          </w:tcPr>
          <w:p w14:paraId="3670A032" w14:textId="77777777" w:rsidR="00BD48A1" w:rsidRDefault="00BD48A1" w:rsidP="00BD48A1">
            <w:pPr>
              <w:spacing w:after="0"/>
              <w:jc w:val="center"/>
              <w:rPr>
                <w:b/>
                <w:bCs/>
                <w:sz w:val="18"/>
                <w:szCs w:val="18"/>
              </w:rPr>
            </w:pPr>
          </w:p>
          <w:p w14:paraId="3804BDB2" w14:textId="7BA2FA7E" w:rsidR="00DC5401" w:rsidRPr="00F231DF" w:rsidRDefault="00DC5401" w:rsidP="00BD48A1">
            <w:pPr>
              <w:spacing w:after="0"/>
              <w:jc w:val="center"/>
              <w:rPr>
                <w:b/>
                <w:bCs/>
                <w:sz w:val="18"/>
                <w:szCs w:val="18"/>
              </w:rPr>
            </w:pPr>
            <w:r w:rsidRPr="00F231DF">
              <w:rPr>
                <w:b/>
                <w:bCs/>
                <w:sz w:val="18"/>
                <w:szCs w:val="18"/>
              </w:rPr>
              <w:t>Wkład</w:t>
            </w:r>
          </w:p>
          <w:p w14:paraId="28EE2E02" w14:textId="77777777" w:rsidR="00DC5401" w:rsidRPr="00F231DF" w:rsidRDefault="00DC5401" w:rsidP="00BD48A1">
            <w:pPr>
              <w:spacing w:after="0"/>
              <w:jc w:val="center"/>
              <w:rPr>
                <w:b/>
                <w:bCs/>
                <w:sz w:val="18"/>
                <w:szCs w:val="18"/>
              </w:rPr>
            </w:pPr>
            <w:r w:rsidRPr="00F231DF">
              <w:rPr>
                <w:b/>
                <w:bCs/>
                <w:sz w:val="18"/>
                <w:szCs w:val="18"/>
              </w:rPr>
              <w:t>Własny</w:t>
            </w:r>
          </w:p>
          <w:p w14:paraId="5467BC1F" w14:textId="77777777" w:rsidR="00DC5401" w:rsidRPr="00F231DF" w:rsidRDefault="00DC5401" w:rsidP="00BD48A1">
            <w:pPr>
              <w:spacing w:after="0"/>
              <w:jc w:val="center"/>
              <w:rPr>
                <w:b/>
                <w:bCs/>
                <w:sz w:val="18"/>
                <w:szCs w:val="18"/>
              </w:rPr>
            </w:pPr>
            <w:r w:rsidRPr="00F231DF">
              <w:rPr>
                <w:b/>
                <w:bCs/>
                <w:sz w:val="18"/>
                <w:szCs w:val="18"/>
              </w:rPr>
              <w:t>(euro)</w:t>
            </w:r>
          </w:p>
        </w:tc>
        <w:tc>
          <w:tcPr>
            <w:tcW w:w="3828" w:type="dxa"/>
            <w:shd w:val="clear" w:color="auto" w:fill="75B4F3"/>
          </w:tcPr>
          <w:p w14:paraId="046F0A97" w14:textId="77777777" w:rsidR="00BD48A1" w:rsidRDefault="00BD48A1" w:rsidP="00BD48A1">
            <w:pPr>
              <w:spacing w:after="0"/>
              <w:jc w:val="center"/>
              <w:rPr>
                <w:b/>
                <w:bCs/>
                <w:sz w:val="18"/>
                <w:szCs w:val="18"/>
              </w:rPr>
            </w:pPr>
          </w:p>
          <w:p w14:paraId="2AA8D059" w14:textId="099DC3D9" w:rsidR="00DC5401" w:rsidRPr="00F231DF" w:rsidRDefault="00DC5401" w:rsidP="00BD48A1">
            <w:pPr>
              <w:spacing w:after="0"/>
              <w:jc w:val="center"/>
              <w:rPr>
                <w:b/>
                <w:bCs/>
                <w:sz w:val="18"/>
                <w:szCs w:val="18"/>
              </w:rPr>
            </w:pPr>
            <w:r w:rsidRPr="00F231DF">
              <w:rPr>
                <w:b/>
                <w:bCs/>
                <w:sz w:val="18"/>
                <w:szCs w:val="18"/>
              </w:rPr>
              <w:t>Wskaźniki projektu</w:t>
            </w:r>
          </w:p>
        </w:tc>
      </w:tr>
      <w:tr w:rsidR="00DC5401" w:rsidRPr="00C25156" w14:paraId="494B01A0" w14:textId="77777777" w:rsidTr="00661D6B">
        <w:trPr>
          <w:trHeight w:val="1204"/>
        </w:trPr>
        <w:tc>
          <w:tcPr>
            <w:tcW w:w="987" w:type="dxa"/>
          </w:tcPr>
          <w:p w14:paraId="23F52AA3" w14:textId="77777777" w:rsidR="00DC5401" w:rsidRDefault="00DC5401" w:rsidP="00BD48A1">
            <w:pPr>
              <w:spacing w:after="0"/>
              <w:jc w:val="center"/>
              <w:rPr>
                <w:rFonts w:cstheme="minorHAnsi"/>
                <w:sz w:val="18"/>
                <w:szCs w:val="18"/>
              </w:rPr>
            </w:pPr>
          </w:p>
          <w:p w14:paraId="0F71714E" w14:textId="77777777" w:rsidR="00DC5401" w:rsidRDefault="00DC5401" w:rsidP="00BD48A1">
            <w:pPr>
              <w:spacing w:after="0"/>
              <w:jc w:val="center"/>
              <w:rPr>
                <w:rFonts w:cstheme="minorHAnsi"/>
                <w:sz w:val="18"/>
                <w:szCs w:val="18"/>
              </w:rPr>
            </w:pPr>
          </w:p>
          <w:p w14:paraId="0E1478C2" w14:textId="77777777" w:rsidR="00DC5401" w:rsidRDefault="00DC5401" w:rsidP="00BD48A1">
            <w:pPr>
              <w:spacing w:after="0"/>
              <w:jc w:val="center"/>
              <w:rPr>
                <w:rFonts w:cstheme="minorHAnsi"/>
                <w:sz w:val="18"/>
                <w:szCs w:val="18"/>
              </w:rPr>
            </w:pPr>
          </w:p>
          <w:p w14:paraId="42695F87" w14:textId="77777777" w:rsidR="00DC5401" w:rsidRDefault="00DC5401" w:rsidP="00BD48A1">
            <w:pPr>
              <w:spacing w:after="0"/>
              <w:jc w:val="center"/>
              <w:rPr>
                <w:rFonts w:cstheme="minorHAnsi"/>
                <w:sz w:val="18"/>
                <w:szCs w:val="18"/>
              </w:rPr>
            </w:pPr>
          </w:p>
          <w:p w14:paraId="5F828898" w14:textId="77777777" w:rsidR="00DC5401" w:rsidRDefault="00DC5401" w:rsidP="00BD48A1">
            <w:pPr>
              <w:spacing w:after="0"/>
              <w:jc w:val="center"/>
              <w:rPr>
                <w:rFonts w:cstheme="minorHAnsi"/>
                <w:sz w:val="18"/>
                <w:szCs w:val="18"/>
              </w:rPr>
            </w:pPr>
          </w:p>
          <w:p w14:paraId="2DBF2528" w14:textId="77777777" w:rsidR="00DC5401" w:rsidRDefault="00DC5401" w:rsidP="00BD48A1">
            <w:pPr>
              <w:spacing w:after="0"/>
              <w:jc w:val="center"/>
              <w:rPr>
                <w:rFonts w:cstheme="minorHAnsi"/>
                <w:sz w:val="18"/>
                <w:szCs w:val="18"/>
              </w:rPr>
            </w:pPr>
          </w:p>
          <w:p w14:paraId="190145A0" w14:textId="77777777" w:rsidR="00DC5401" w:rsidRDefault="00DC5401" w:rsidP="00BD48A1">
            <w:pPr>
              <w:spacing w:after="0"/>
              <w:jc w:val="center"/>
              <w:rPr>
                <w:rFonts w:cstheme="minorHAnsi"/>
                <w:sz w:val="18"/>
                <w:szCs w:val="18"/>
              </w:rPr>
            </w:pPr>
          </w:p>
          <w:p w14:paraId="60D8D9A6" w14:textId="77777777" w:rsidR="00DC5401" w:rsidRDefault="00DC5401" w:rsidP="00BD48A1">
            <w:pPr>
              <w:spacing w:after="0"/>
              <w:jc w:val="center"/>
              <w:rPr>
                <w:rFonts w:cstheme="minorHAnsi"/>
                <w:sz w:val="18"/>
                <w:szCs w:val="18"/>
              </w:rPr>
            </w:pPr>
          </w:p>
          <w:p w14:paraId="7A229CED" w14:textId="77777777" w:rsidR="00DC5401" w:rsidRDefault="00DC5401" w:rsidP="00BD48A1">
            <w:pPr>
              <w:spacing w:after="0"/>
              <w:jc w:val="center"/>
              <w:rPr>
                <w:rFonts w:cstheme="minorHAnsi"/>
                <w:sz w:val="18"/>
                <w:szCs w:val="18"/>
              </w:rPr>
            </w:pPr>
          </w:p>
          <w:p w14:paraId="1CEB3852" w14:textId="77777777" w:rsidR="00DC5401" w:rsidRDefault="00DC5401" w:rsidP="00BD48A1">
            <w:pPr>
              <w:spacing w:after="0"/>
              <w:jc w:val="center"/>
              <w:rPr>
                <w:rFonts w:cstheme="minorHAnsi"/>
                <w:sz w:val="18"/>
                <w:szCs w:val="18"/>
              </w:rPr>
            </w:pPr>
          </w:p>
          <w:p w14:paraId="06DC5DF6" w14:textId="77777777" w:rsidR="00DC5401" w:rsidRPr="006E17FC" w:rsidRDefault="00DC5401" w:rsidP="00BD48A1">
            <w:pPr>
              <w:spacing w:after="0"/>
              <w:jc w:val="center"/>
              <w:rPr>
                <w:rFonts w:cstheme="minorHAnsi"/>
                <w:sz w:val="18"/>
                <w:szCs w:val="18"/>
              </w:rPr>
            </w:pPr>
            <w:r w:rsidRPr="00C52625">
              <w:rPr>
                <w:rFonts w:cstheme="minorHAnsi"/>
                <w:sz w:val="18"/>
                <w:szCs w:val="18"/>
              </w:rPr>
              <w:t>ZIT-WL-R1</w:t>
            </w:r>
          </w:p>
        </w:tc>
        <w:tc>
          <w:tcPr>
            <w:tcW w:w="567" w:type="dxa"/>
          </w:tcPr>
          <w:p w14:paraId="4F0D545F" w14:textId="77777777" w:rsidR="00DC5401" w:rsidRDefault="00DC5401" w:rsidP="00BD48A1">
            <w:pPr>
              <w:spacing w:after="0"/>
              <w:jc w:val="center"/>
              <w:rPr>
                <w:rFonts w:cstheme="minorHAnsi"/>
                <w:sz w:val="18"/>
                <w:szCs w:val="18"/>
              </w:rPr>
            </w:pPr>
          </w:p>
          <w:p w14:paraId="4D6AAE95" w14:textId="77777777" w:rsidR="00DC5401" w:rsidRDefault="00DC5401" w:rsidP="00BD48A1">
            <w:pPr>
              <w:spacing w:after="0"/>
              <w:jc w:val="center"/>
              <w:rPr>
                <w:rFonts w:cstheme="minorHAnsi"/>
                <w:sz w:val="18"/>
                <w:szCs w:val="18"/>
              </w:rPr>
            </w:pPr>
          </w:p>
          <w:p w14:paraId="10B85D74" w14:textId="77777777" w:rsidR="00DC5401" w:rsidRDefault="00DC5401" w:rsidP="00BD48A1">
            <w:pPr>
              <w:spacing w:after="0"/>
              <w:jc w:val="center"/>
              <w:rPr>
                <w:rFonts w:cstheme="minorHAnsi"/>
                <w:sz w:val="18"/>
                <w:szCs w:val="18"/>
              </w:rPr>
            </w:pPr>
          </w:p>
          <w:p w14:paraId="0BE5DE05" w14:textId="77777777" w:rsidR="00DC5401" w:rsidRDefault="00DC5401" w:rsidP="00BD48A1">
            <w:pPr>
              <w:spacing w:after="0"/>
              <w:jc w:val="center"/>
              <w:rPr>
                <w:rFonts w:cstheme="minorHAnsi"/>
                <w:sz w:val="18"/>
                <w:szCs w:val="18"/>
              </w:rPr>
            </w:pPr>
          </w:p>
          <w:p w14:paraId="0C83261C" w14:textId="77777777" w:rsidR="00DC5401" w:rsidRDefault="00DC5401" w:rsidP="00BD48A1">
            <w:pPr>
              <w:spacing w:after="0"/>
              <w:jc w:val="center"/>
              <w:rPr>
                <w:rFonts w:cstheme="minorHAnsi"/>
                <w:sz w:val="18"/>
                <w:szCs w:val="18"/>
              </w:rPr>
            </w:pPr>
          </w:p>
          <w:p w14:paraId="1E59ADCE" w14:textId="77777777" w:rsidR="00DC5401" w:rsidRDefault="00DC5401" w:rsidP="00BD48A1">
            <w:pPr>
              <w:spacing w:after="0"/>
              <w:jc w:val="center"/>
              <w:rPr>
                <w:rFonts w:cstheme="minorHAnsi"/>
                <w:sz w:val="18"/>
                <w:szCs w:val="18"/>
              </w:rPr>
            </w:pPr>
          </w:p>
          <w:p w14:paraId="716D8310" w14:textId="77777777" w:rsidR="00DC5401" w:rsidRDefault="00DC5401" w:rsidP="00BD48A1">
            <w:pPr>
              <w:spacing w:after="0"/>
              <w:jc w:val="center"/>
              <w:rPr>
                <w:rFonts w:cstheme="minorHAnsi"/>
                <w:sz w:val="18"/>
                <w:szCs w:val="18"/>
              </w:rPr>
            </w:pPr>
          </w:p>
          <w:p w14:paraId="1149E4BE" w14:textId="77777777" w:rsidR="00DC5401" w:rsidRDefault="00DC5401" w:rsidP="00BD48A1">
            <w:pPr>
              <w:spacing w:after="0"/>
              <w:jc w:val="center"/>
              <w:rPr>
                <w:rFonts w:cstheme="minorHAnsi"/>
                <w:sz w:val="18"/>
                <w:szCs w:val="18"/>
              </w:rPr>
            </w:pPr>
          </w:p>
          <w:p w14:paraId="5AD8FE1A" w14:textId="77777777" w:rsidR="00DC5401" w:rsidRDefault="00DC5401" w:rsidP="00BD48A1">
            <w:pPr>
              <w:spacing w:after="0"/>
              <w:jc w:val="center"/>
              <w:rPr>
                <w:rFonts w:cstheme="minorHAnsi"/>
                <w:sz w:val="18"/>
                <w:szCs w:val="18"/>
              </w:rPr>
            </w:pPr>
          </w:p>
          <w:p w14:paraId="5199044F" w14:textId="77777777" w:rsidR="00DC5401" w:rsidRDefault="00DC5401" w:rsidP="00BD48A1">
            <w:pPr>
              <w:spacing w:after="0"/>
              <w:jc w:val="center"/>
              <w:rPr>
                <w:rFonts w:cstheme="minorHAnsi"/>
                <w:sz w:val="18"/>
                <w:szCs w:val="18"/>
              </w:rPr>
            </w:pPr>
          </w:p>
          <w:p w14:paraId="764734DF" w14:textId="77777777" w:rsidR="00DC5401" w:rsidRPr="006E17FC" w:rsidRDefault="00DC5401" w:rsidP="00BD48A1">
            <w:pPr>
              <w:spacing w:after="0"/>
              <w:jc w:val="center"/>
              <w:rPr>
                <w:rFonts w:cstheme="minorHAnsi"/>
                <w:sz w:val="18"/>
                <w:szCs w:val="18"/>
              </w:rPr>
            </w:pPr>
            <w:r w:rsidRPr="00C52625">
              <w:rPr>
                <w:rFonts w:cstheme="minorHAnsi"/>
                <w:sz w:val="18"/>
                <w:szCs w:val="18"/>
              </w:rPr>
              <w:t>CP2</w:t>
            </w:r>
          </w:p>
        </w:tc>
        <w:tc>
          <w:tcPr>
            <w:tcW w:w="715" w:type="dxa"/>
          </w:tcPr>
          <w:p w14:paraId="24C4379D" w14:textId="77777777" w:rsidR="00DC5401" w:rsidRDefault="00DC5401" w:rsidP="00BD48A1">
            <w:pPr>
              <w:spacing w:after="0"/>
              <w:jc w:val="center"/>
              <w:rPr>
                <w:rFonts w:cstheme="minorHAnsi"/>
                <w:sz w:val="18"/>
                <w:szCs w:val="18"/>
              </w:rPr>
            </w:pPr>
          </w:p>
          <w:p w14:paraId="16964B65" w14:textId="77777777" w:rsidR="00DC5401" w:rsidRDefault="00DC5401" w:rsidP="00BD48A1">
            <w:pPr>
              <w:spacing w:after="0"/>
              <w:jc w:val="center"/>
              <w:rPr>
                <w:rFonts w:cstheme="minorHAnsi"/>
                <w:sz w:val="18"/>
                <w:szCs w:val="18"/>
              </w:rPr>
            </w:pPr>
          </w:p>
          <w:p w14:paraId="1ED70E80" w14:textId="77777777" w:rsidR="00DC5401" w:rsidRDefault="00DC5401" w:rsidP="00BD48A1">
            <w:pPr>
              <w:spacing w:after="0"/>
              <w:jc w:val="center"/>
              <w:rPr>
                <w:rFonts w:cstheme="minorHAnsi"/>
                <w:sz w:val="18"/>
                <w:szCs w:val="18"/>
              </w:rPr>
            </w:pPr>
          </w:p>
          <w:p w14:paraId="3B540FCE" w14:textId="77777777" w:rsidR="00DC5401" w:rsidRDefault="00DC5401" w:rsidP="00BD48A1">
            <w:pPr>
              <w:spacing w:after="0"/>
              <w:jc w:val="center"/>
              <w:rPr>
                <w:rFonts w:cstheme="minorHAnsi"/>
                <w:sz w:val="18"/>
                <w:szCs w:val="18"/>
              </w:rPr>
            </w:pPr>
          </w:p>
          <w:p w14:paraId="22EF1A5E" w14:textId="77777777" w:rsidR="00DC5401" w:rsidRDefault="00DC5401" w:rsidP="00BD48A1">
            <w:pPr>
              <w:spacing w:after="0"/>
              <w:jc w:val="center"/>
              <w:rPr>
                <w:rFonts w:cstheme="minorHAnsi"/>
                <w:sz w:val="18"/>
                <w:szCs w:val="18"/>
              </w:rPr>
            </w:pPr>
          </w:p>
          <w:p w14:paraId="49D35B65" w14:textId="77777777" w:rsidR="00DC5401" w:rsidRDefault="00DC5401" w:rsidP="00BD48A1">
            <w:pPr>
              <w:spacing w:after="0"/>
              <w:jc w:val="center"/>
              <w:rPr>
                <w:rFonts w:cstheme="minorHAnsi"/>
                <w:sz w:val="18"/>
                <w:szCs w:val="18"/>
              </w:rPr>
            </w:pPr>
          </w:p>
          <w:p w14:paraId="4C6603F6" w14:textId="77777777" w:rsidR="00DC5401" w:rsidRDefault="00DC5401" w:rsidP="00BD48A1">
            <w:pPr>
              <w:spacing w:after="0"/>
              <w:jc w:val="center"/>
              <w:rPr>
                <w:rFonts w:cstheme="minorHAnsi"/>
                <w:sz w:val="18"/>
                <w:szCs w:val="18"/>
              </w:rPr>
            </w:pPr>
          </w:p>
          <w:p w14:paraId="00B2DF25" w14:textId="77777777" w:rsidR="00DC5401" w:rsidRDefault="00DC5401" w:rsidP="00BD48A1">
            <w:pPr>
              <w:spacing w:after="0"/>
              <w:jc w:val="center"/>
              <w:rPr>
                <w:rFonts w:cstheme="minorHAnsi"/>
                <w:sz w:val="18"/>
                <w:szCs w:val="18"/>
              </w:rPr>
            </w:pPr>
          </w:p>
          <w:p w14:paraId="69273BB2" w14:textId="77777777" w:rsidR="00DC5401" w:rsidRDefault="00DC5401" w:rsidP="00BD48A1">
            <w:pPr>
              <w:spacing w:after="0"/>
              <w:jc w:val="center"/>
              <w:rPr>
                <w:rFonts w:cstheme="minorHAnsi"/>
                <w:sz w:val="18"/>
                <w:szCs w:val="18"/>
              </w:rPr>
            </w:pPr>
          </w:p>
          <w:p w14:paraId="212A10C8" w14:textId="77777777" w:rsidR="00DC5401" w:rsidRDefault="00DC5401" w:rsidP="00BD48A1">
            <w:pPr>
              <w:spacing w:after="0"/>
              <w:jc w:val="center"/>
              <w:rPr>
                <w:rFonts w:cstheme="minorHAnsi"/>
                <w:sz w:val="18"/>
                <w:szCs w:val="18"/>
              </w:rPr>
            </w:pPr>
          </w:p>
          <w:p w14:paraId="65D283EC" w14:textId="77777777" w:rsidR="00DC5401" w:rsidRPr="006E17FC" w:rsidRDefault="00DC5401" w:rsidP="00BD48A1">
            <w:pPr>
              <w:spacing w:after="0"/>
              <w:jc w:val="center"/>
              <w:rPr>
                <w:rFonts w:cstheme="minorHAnsi"/>
                <w:sz w:val="18"/>
                <w:szCs w:val="18"/>
              </w:rPr>
            </w:pPr>
            <w:r w:rsidRPr="00C52625">
              <w:rPr>
                <w:rFonts w:cstheme="minorHAnsi"/>
                <w:sz w:val="18"/>
                <w:szCs w:val="18"/>
              </w:rPr>
              <w:t>2(viii)</w:t>
            </w:r>
          </w:p>
        </w:tc>
        <w:tc>
          <w:tcPr>
            <w:tcW w:w="1417" w:type="dxa"/>
          </w:tcPr>
          <w:p w14:paraId="581BE893" w14:textId="77777777" w:rsidR="00DC5401" w:rsidRDefault="00DC5401" w:rsidP="00BD48A1">
            <w:pPr>
              <w:spacing w:after="0"/>
              <w:rPr>
                <w:rFonts w:cstheme="minorHAnsi"/>
                <w:sz w:val="18"/>
                <w:szCs w:val="18"/>
              </w:rPr>
            </w:pPr>
          </w:p>
          <w:p w14:paraId="41B62233" w14:textId="77777777" w:rsidR="00DC5401" w:rsidRDefault="00DC5401" w:rsidP="00BD48A1">
            <w:pPr>
              <w:spacing w:after="0"/>
              <w:rPr>
                <w:rFonts w:cstheme="minorHAnsi"/>
                <w:sz w:val="18"/>
                <w:szCs w:val="18"/>
              </w:rPr>
            </w:pPr>
          </w:p>
          <w:p w14:paraId="034ACD5B" w14:textId="77777777" w:rsidR="00DC5401" w:rsidRDefault="00DC5401" w:rsidP="00BD48A1">
            <w:pPr>
              <w:spacing w:after="0"/>
              <w:rPr>
                <w:rFonts w:cstheme="minorHAnsi"/>
                <w:sz w:val="18"/>
                <w:szCs w:val="18"/>
              </w:rPr>
            </w:pPr>
          </w:p>
          <w:p w14:paraId="67B4D2D4" w14:textId="77777777" w:rsidR="00DC5401" w:rsidRDefault="00DC5401" w:rsidP="00BD48A1">
            <w:pPr>
              <w:spacing w:after="0"/>
              <w:rPr>
                <w:rFonts w:cstheme="minorHAnsi"/>
                <w:sz w:val="18"/>
                <w:szCs w:val="18"/>
              </w:rPr>
            </w:pPr>
          </w:p>
          <w:p w14:paraId="1F0906C1" w14:textId="77777777" w:rsidR="00DC5401" w:rsidRDefault="00DC5401" w:rsidP="00BD48A1">
            <w:pPr>
              <w:spacing w:after="0"/>
              <w:rPr>
                <w:rFonts w:cstheme="minorHAnsi"/>
                <w:sz w:val="18"/>
                <w:szCs w:val="18"/>
              </w:rPr>
            </w:pPr>
          </w:p>
          <w:p w14:paraId="3854EEA2" w14:textId="77777777" w:rsidR="00DC5401" w:rsidRDefault="00DC5401" w:rsidP="00BD48A1">
            <w:pPr>
              <w:spacing w:after="0"/>
              <w:rPr>
                <w:rFonts w:cstheme="minorHAnsi"/>
                <w:sz w:val="18"/>
                <w:szCs w:val="18"/>
              </w:rPr>
            </w:pPr>
          </w:p>
          <w:p w14:paraId="2D53927F" w14:textId="77777777" w:rsidR="00DC5401" w:rsidRDefault="00DC5401" w:rsidP="00BD48A1">
            <w:pPr>
              <w:spacing w:after="0"/>
              <w:rPr>
                <w:rFonts w:cstheme="minorHAnsi"/>
                <w:sz w:val="18"/>
                <w:szCs w:val="18"/>
              </w:rPr>
            </w:pPr>
          </w:p>
          <w:p w14:paraId="7A27DD36" w14:textId="77777777" w:rsidR="00DC5401" w:rsidRDefault="00DC5401" w:rsidP="00BD48A1">
            <w:pPr>
              <w:spacing w:after="0"/>
              <w:rPr>
                <w:rFonts w:cstheme="minorHAnsi"/>
                <w:sz w:val="18"/>
                <w:szCs w:val="18"/>
              </w:rPr>
            </w:pPr>
          </w:p>
          <w:p w14:paraId="665E60F8" w14:textId="77777777" w:rsidR="00DC5401" w:rsidRPr="006E17FC" w:rsidRDefault="00DC5401" w:rsidP="00BD48A1">
            <w:pPr>
              <w:spacing w:after="0"/>
              <w:rPr>
                <w:rFonts w:cstheme="minorHAnsi"/>
                <w:sz w:val="18"/>
                <w:szCs w:val="18"/>
              </w:rPr>
            </w:pPr>
            <w:r w:rsidRPr="00C52625">
              <w:rPr>
                <w:rFonts w:cstheme="minorHAnsi"/>
                <w:sz w:val="18"/>
                <w:szCs w:val="18"/>
              </w:rPr>
              <w:t>Projekty z zakresu rozwoju i usprawnienia systemu transportu miejskiego, w tym węzły zintegrowane i infrastruktura przystankowa</w:t>
            </w:r>
          </w:p>
        </w:tc>
        <w:tc>
          <w:tcPr>
            <w:tcW w:w="1985" w:type="dxa"/>
            <w:tcBorders>
              <w:left w:val="single" w:sz="4" w:space="0" w:color="auto"/>
            </w:tcBorders>
          </w:tcPr>
          <w:p w14:paraId="4DBAE9C7" w14:textId="77777777" w:rsidR="00DC5401" w:rsidRDefault="00DC5401" w:rsidP="00BD48A1">
            <w:pPr>
              <w:spacing w:after="0" w:line="276" w:lineRule="auto"/>
              <w:jc w:val="both"/>
              <w:rPr>
                <w:rFonts w:cstheme="minorHAnsi"/>
                <w:color w:val="000000" w:themeColor="text1"/>
                <w:sz w:val="18"/>
                <w:szCs w:val="18"/>
              </w:rPr>
            </w:pPr>
          </w:p>
          <w:p w14:paraId="16A74F69" w14:textId="77777777" w:rsidR="00DC5401" w:rsidRDefault="00DC5401" w:rsidP="00BD48A1">
            <w:pPr>
              <w:spacing w:after="0" w:line="276" w:lineRule="auto"/>
              <w:jc w:val="both"/>
              <w:rPr>
                <w:rFonts w:cstheme="minorHAnsi"/>
                <w:color w:val="000000" w:themeColor="text1"/>
                <w:sz w:val="18"/>
                <w:szCs w:val="18"/>
              </w:rPr>
            </w:pPr>
          </w:p>
          <w:p w14:paraId="2B9E3A00" w14:textId="77777777" w:rsidR="00DC5401" w:rsidRPr="004A0CEE" w:rsidRDefault="00DC5401" w:rsidP="00BD48A1">
            <w:pPr>
              <w:spacing w:after="0" w:line="276" w:lineRule="auto"/>
              <w:rPr>
                <w:rFonts w:cstheme="minorHAnsi"/>
                <w:color w:val="FF0000"/>
              </w:rPr>
            </w:pPr>
          </w:p>
          <w:p w14:paraId="7023D715" w14:textId="77777777" w:rsidR="00DC5401" w:rsidRDefault="00DC5401" w:rsidP="00BD48A1">
            <w:pPr>
              <w:spacing w:after="0"/>
              <w:rPr>
                <w:b/>
                <w:bCs/>
              </w:rPr>
            </w:pPr>
          </w:p>
          <w:p w14:paraId="29FF2C9A" w14:textId="77777777" w:rsidR="00DC5401" w:rsidRDefault="00DC5401" w:rsidP="00BD48A1">
            <w:pPr>
              <w:spacing w:after="0"/>
              <w:rPr>
                <w:b/>
                <w:bCs/>
              </w:rPr>
            </w:pPr>
          </w:p>
          <w:p w14:paraId="3D5EE00B" w14:textId="77777777" w:rsidR="00DC5401" w:rsidRDefault="00DC5401" w:rsidP="00BD48A1">
            <w:pPr>
              <w:spacing w:after="0"/>
              <w:rPr>
                <w:b/>
                <w:bCs/>
              </w:rPr>
            </w:pPr>
          </w:p>
          <w:p w14:paraId="7BC5E680" w14:textId="77777777" w:rsidR="00DC5401" w:rsidRDefault="00DC5401" w:rsidP="00BD48A1">
            <w:pPr>
              <w:spacing w:after="0"/>
              <w:rPr>
                <w:b/>
                <w:bCs/>
              </w:rPr>
            </w:pPr>
          </w:p>
          <w:p w14:paraId="7228BAE7" w14:textId="77777777" w:rsidR="00DC5401" w:rsidRPr="00902FDC" w:rsidRDefault="00DC5401" w:rsidP="00BD48A1">
            <w:pPr>
              <w:spacing w:after="0"/>
              <w:rPr>
                <w:rFonts w:cstheme="minorHAnsi"/>
                <w:sz w:val="18"/>
                <w:szCs w:val="18"/>
              </w:rPr>
            </w:pPr>
            <w:r w:rsidRPr="00902FDC">
              <w:rPr>
                <w:sz w:val="18"/>
                <w:szCs w:val="18"/>
              </w:rPr>
              <w:t>Wspieranie zrównoważonej mobilności miejskiej</w:t>
            </w:r>
          </w:p>
        </w:tc>
        <w:tc>
          <w:tcPr>
            <w:tcW w:w="1275" w:type="dxa"/>
          </w:tcPr>
          <w:p w14:paraId="1F971A3E" w14:textId="77777777" w:rsidR="00DC5401" w:rsidRDefault="00DC5401" w:rsidP="00BD48A1">
            <w:pPr>
              <w:spacing w:after="0"/>
              <w:rPr>
                <w:rFonts w:cstheme="minorHAnsi"/>
                <w:sz w:val="18"/>
                <w:szCs w:val="18"/>
              </w:rPr>
            </w:pPr>
          </w:p>
          <w:p w14:paraId="02D68CC7" w14:textId="77777777" w:rsidR="00DC5401" w:rsidRDefault="00DC5401" w:rsidP="00BD48A1">
            <w:pPr>
              <w:spacing w:after="0"/>
              <w:rPr>
                <w:rFonts w:cstheme="minorHAnsi"/>
                <w:sz w:val="18"/>
                <w:szCs w:val="18"/>
              </w:rPr>
            </w:pPr>
          </w:p>
          <w:p w14:paraId="7BE35002" w14:textId="77777777" w:rsidR="00DC5401" w:rsidRDefault="00DC5401" w:rsidP="00BD48A1">
            <w:pPr>
              <w:spacing w:after="0"/>
              <w:rPr>
                <w:rFonts w:cstheme="minorHAnsi"/>
                <w:sz w:val="18"/>
                <w:szCs w:val="18"/>
              </w:rPr>
            </w:pPr>
          </w:p>
          <w:p w14:paraId="5A8152E4" w14:textId="77777777" w:rsidR="00DC5401" w:rsidRDefault="00DC5401" w:rsidP="00BD48A1">
            <w:pPr>
              <w:spacing w:after="0"/>
              <w:rPr>
                <w:rFonts w:cstheme="minorHAnsi"/>
                <w:sz w:val="18"/>
                <w:szCs w:val="18"/>
              </w:rPr>
            </w:pPr>
          </w:p>
          <w:p w14:paraId="2E55D078" w14:textId="77777777" w:rsidR="00DC5401" w:rsidRDefault="00DC5401" w:rsidP="00BD48A1">
            <w:pPr>
              <w:spacing w:after="0"/>
              <w:rPr>
                <w:rFonts w:cstheme="minorHAnsi"/>
                <w:sz w:val="18"/>
                <w:szCs w:val="18"/>
              </w:rPr>
            </w:pPr>
          </w:p>
          <w:p w14:paraId="2D2B44B1" w14:textId="77777777" w:rsidR="00DC5401" w:rsidRDefault="00DC5401" w:rsidP="00BD48A1">
            <w:pPr>
              <w:spacing w:after="0"/>
              <w:rPr>
                <w:rFonts w:cstheme="minorHAnsi"/>
                <w:sz w:val="18"/>
                <w:szCs w:val="18"/>
              </w:rPr>
            </w:pPr>
          </w:p>
          <w:p w14:paraId="6FF6FD82" w14:textId="77777777" w:rsidR="00DC5401" w:rsidRDefault="00DC5401" w:rsidP="00BD48A1">
            <w:pPr>
              <w:spacing w:after="0"/>
              <w:rPr>
                <w:rFonts w:cstheme="minorHAnsi"/>
                <w:sz w:val="18"/>
                <w:szCs w:val="18"/>
              </w:rPr>
            </w:pPr>
          </w:p>
          <w:p w14:paraId="716861CE" w14:textId="77777777" w:rsidR="00DC5401" w:rsidRDefault="00DC5401" w:rsidP="00BD48A1">
            <w:pPr>
              <w:spacing w:after="0"/>
              <w:rPr>
                <w:rFonts w:cstheme="minorHAnsi"/>
                <w:sz w:val="18"/>
                <w:szCs w:val="18"/>
              </w:rPr>
            </w:pPr>
          </w:p>
          <w:p w14:paraId="4C7D0629" w14:textId="77777777" w:rsidR="00DC5401" w:rsidRDefault="00DC5401" w:rsidP="00BD48A1">
            <w:pPr>
              <w:spacing w:after="0"/>
              <w:rPr>
                <w:rFonts w:cstheme="minorHAnsi"/>
                <w:sz w:val="18"/>
                <w:szCs w:val="18"/>
              </w:rPr>
            </w:pPr>
          </w:p>
          <w:p w14:paraId="73622324" w14:textId="77777777" w:rsidR="00DC5401" w:rsidRDefault="00DC5401" w:rsidP="00BD48A1">
            <w:pPr>
              <w:spacing w:after="0"/>
              <w:rPr>
                <w:rFonts w:cstheme="minorHAnsi"/>
                <w:sz w:val="18"/>
                <w:szCs w:val="18"/>
              </w:rPr>
            </w:pPr>
          </w:p>
          <w:p w14:paraId="16EB0A86" w14:textId="77777777" w:rsidR="00DC5401" w:rsidRDefault="00DC5401" w:rsidP="0090190F">
            <w:pPr>
              <w:spacing w:after="0"/>
              <w:jc w:val="center"/>
              <w:rPr>
                <w:rFonts w:cstheme="minorHAnsi"/>
                <w:sz w:val="18"/>
                <w:szCs w:val="18"/>
              </w:rPr>
            </w:pPr>
            <w:r w:rsidRPr="00C52625">
              <w:rPr>
                <w:rFonts w:cstheme="minorHAnsi"/>
                <w:sz w:val="18"/>
                <w:szCs w:val="18"/>
              </w:rPr>
              <w:t>Gmina Miasto Włocławek</w:t>
            </w:r>
          </w:p>
          <w:p w14:paraId="51FF86A1" w14:textId="77777777" w:rsidR="00DC5401" w:rsidRPr="006E17FC" w:rsidRDefault="00DC5401" w:rsidP="00BD48A1">
            <w:pPr>
              <w:spacing w:after="0"/>
              <w:rPr>
                <w:rFonts w:cstheme="minorHAnsi"/>
                <w:sz w:val="18"/>
                <w:szCs w:val="18"/>
              </w:rPr>
            </w:pPr>
          </w:p>
        </w:tc>
        <w:tc>
          <w:tcPr>
            <w:tcW w:w="1701" w:type="dxa"/>
          </w:tcPr>
          <w:p w14:paraId="52DCA10F" w14:textId="77777777" w:rsidR="00DC5401" w:rsidRDefault="00DC5401" w:rsidP="00BD48A1">
            <w:pPr>
              <w:spacing w:after="0"/>
              <w:rPr>
                <w:rFonts w:cstheme="minorHAnsi"/>
                <w:sz w:val="18"/>
                <w:szCs w:val="18"/>
              </w:rPr>
            </w:pPr>
          </w:p>
          <w:p w14:paraId="751B9CBB" w14:textId="77777777" w:rsidR="00DC5401" w:rsidRDefault="00DC5401" w:rsidP="00BD48A1">
            <w:pPr>
              <w:spacing w:after="0"/>
              <w:rPr>
                <w:rFonts w:cstheme="minorHAnsi"/>
                <w:sz w:val="18"/>
                <w:szCs w:val="18"/>
              </w:rPr>
            </w:pPr>
          </w:p>
          <w:p w14:paraId="3F589B6F" w14:textId="77777777" w:rsidR="00DC5401" w:rsidRDefault="00DC5401" w:rsidP="00BD48A1">
            <w:pPr>
              <w:spacing w:after="0"/>
              <w:rPr>
                <w:rFonts w:cstheme="minorHAnsi"/>
                <w:sz w:val="18"/>
                <w:szCs w:val="18"/>
              </w:rPr>
            </w:pPr>
          </w:p>
          <w:p w14:paraId="454FC193" w14:textId="77777777" w:rsidR="00DC5401" w:rsidRDefault="00DC5401" w:rsidP="00BD48A1">
            <w:pPr>
              <w:spacing w:after="0"/>
              <w:rPr>
                <w:rFonts w:cstheme="minorHAnsi"/>
                <w:sz w:val="18"/>
                <w:szCs w:val="18"/>
              </w:rPr>
            </w:pPr>
          </w:p>
          <w:p w14:paraId="1FC1EC7C" w14:textId="77777777" w:rsidR="00DC5401" w:rsidRDefault="00DC5401" w:rsidP="00BD48A1">
            <w:pPr>
              <w:spacing w:after="0"/>
              <w:rPr>
                <w:rFonts w:cstheme="minorHAnsi"/>
                <w:sz w:val="18"/>
                <w:szCs w:val="18"/>
              </w:rPr>
            </w:pPr>
          </w:p>
          <w:p w14:paraId="6D9A20D8" w14:textId="77777777" w:rsidR="00DC5401" w:rsidRDefault="00DC5401" w:rsidP="00BD48A1">
            <w:pPr>
              <w:spacing w:after="0"/>
              <w:rPr>
                <w:rFonts w:cstheme="minorHAnsi"/>
                <w:sz w:val="18"/>
                <w:szCs w:val="18"/>
              </w:rPr>
            </w:pPr>
          </w:p>
          <w:p w14:paraId="4CEAE977" w14:textId="77777777" w:rsidR="00DC5401" w:rsidRDefault="00DC5401" w:rsidP="00BD48A1">
            <w:pPr>
              <w:spacing w:after="0"/>
              <w:rPr>
                <w:rFonts w:cstheme="minorHAnsi"/>
                <w:sz w:val="18"/>
                <w:szCs w:val="18"/>
              </w:rPr>
            </w:pPr>
          </w:p>
          <w:p w14:paraId="6B0B62C1" w14:textId="77777777" w:rsidR="00DC5401" w:rsidRDefault="00DC5401" w:rsidP="00BD48A1">
            <w:pPr>
              <w:spacing w:after="0"/>
              <w:rPr>
                <w:rFonts w:cstheme="minorHAnsi"/>
                <w:sz w:val="18"/>
                <w:szCs w:val="18"/>
              </w:rPr>
            </w:pPr>
          </w:p>
          <w:p w14:paraId="2ED86EDD" w14:textId="3D0A5789" w:rsidR="00DC5401" w:rsidRPr="006E17FC" w:rsidRDefault="00DC5401" w:rsidP="00BD48A1">
            <w:pPr>
              <w:spacing w:after="0"/>
              <w:rPr>
                <w:rFonts w:cstheme="minorHAnsi"/>
                <w:sz w:val="18"/>
                <w:szCs w:val="18"/>
              </w:rPr>
            </w:pPr>
            <w:r w:rsidRPr="00C52625">
              <w:rPr>
                <w:rFonts w:cstheme="minorHAnsi"/>
                <w:sz w:val="18"/>
                <w:szCs w:val="18"/>
              </w:rPr>
              <w:t xml:space="preserve">Przebudowa </w:t>
            </w:r>
            <w:r w:rsidR="0039087A">
              <w:rPr>
                <w:rFonts w:cstheme="minorHAnsi"/>
                <w:sz w:val="18"/>
                <w:szCs w:val="18"/>
              </w:rPr>
              <w:br/>
            </w:r>
            <w:r w:rsidRPr="00C52625">
              <w:rPr>
                <w:rFonts w:cstheme="minorHAnsi"/>
                <w:sz w:val="18"/>
                <w:szCs w:val="18"/>
              </w:rPr>
              <w:t>i rozbudowa istniejącego Centrum Przesiadkowego we Włocławku w multimodalny węzeł przesiadkowy</w:t>
            </w:r>
          </w:p>
        </w:tc>
        <w:tc>
          <w:tcPr>
            <w:tcW w:w="993" w:type="dxa"/>
          </w:tcPr>
          <w:p w14:paraId="4021EBBA" w14:textId="77777777" w:rsidR="00DC5401" w:rsidRPr="0090190F" w:rsidRDefault="00DC5401" w:rsidP="0090190F">
            <w:pPr>
              <w:spacing w:after="0"/>
              <w:jc w:val="center"/>
              <w:rPr>
                <w:rFonts w:cstheme="minorHAnsi"/>
                <w:sz w:val="18"/>
                <w:szCs w:val="18"/>
              </w:rPr>
            </w:pPr>
          </w:p>
          <w:p w14:paraId="705D176F" w14:textId="77777777" w:rsidR="00DC5401" w:rsidRPr="0090190F" w:rsidRDefault="00DC5401" w:rsidP="0090190F">
            <w:pPr>
              <w:spacing w:after="0"/>
              <w:jc w:val="center"/>
              <w:rPr>
                <w:rFonts w:cstheme="minorHAnsi"/>
                <w:sz w:val="18"/>
                <w:szCs w:val="18"/>
              </w:rPr>
            </w:pPr>
          </w:p>
          <w:p w14:paraId="3E58E77F" w14:textId="77777777" w:rsidR="00DC5401" w:rsidRPr="0090190F" w:rsidRDefault="00DC5401" w:rsidP="0090190F">
            <w:pPr>
              <w:spacing w:after="0"/>
              <w:jc w:val="center"/>
              <w:rPr>
                <w:rFonts w:cstheme="minorHAnsi"/>
                <w:sz w:val="18"/>
                <w:szCs w:val="18"/>
              </w:rPr>
            </w:pPr>
          </w:p>
          <w:p w14:paraId="73B5DBCF" w14:textId="77777777" w:rsidR="00DC5401" w:rsidRPr="0090190F" w:rsidRDefault="00DC5401" w:rsidP="0090190F">
            <w:pPr>
              <w:spacing w:after="0"/>
              <w:jc w:val="center"/>
              <w:rPr>
                <w:rFonts w:cstheme="minorHAnsi"/>
                <w:sz w:val="18"/>
                <w:szCs w:val="18"/>
              </w:rPr>
            </w:pPr>
          </w:p>
          <w:p w14:paraId="22BE8AE3" w14:textId="77777777" w:rsidR="00DC5401" w:rsidRPr="0090190F" w:rsidRDefault="00DC5401" w:rsidP="0090190F">
            <w:pPr>
              <w:spacing w:after="0"/>
              <w:jc w:val="center"/>
              <w:rPr>
                <w:rFonts w:cstheme="minorHAnsi"/>
                <w:sz w:val="18"/>
                <w:szCs w:val="18"/>
              </w:rPr>
            </w:pPr>
          </w:p>
          <w:p w14:paraId="02E2F585" w14:textId="77777777" w:rsidR="00DC5401" w:rsidRPr="0090190F" w:rsidRDefault="00DC5401" w:rsidP="0090190F">
            <w:pPr>
              <w:spacing w:after="0"/>
              <w:jc w:val="center"/>
              <w:rPr>
                <w:rFonts w:cstheme="minorHAnsi"/>
                <w:sz w:val="18"/>
                <w:szCs w:val="18"/>
              </w:rPr>
            </w:pPr>
          </w:p>
          <w:p w14:paraId="57F194A1" w14:textId="77777777" w:rsidR="00DC5401" w:rsidRPr="0090190F" w:rsidRDefault="00DC5401" w:rsidP="0090190F">
            <w:pPr>
              <w:spacing w:after="0"/>
              <w:jc w:val="center"/>
              <w:rPr>
                <w:rFonts w:cstheme="minorHAnsi"/>
                <w:sz w:val="18"/>
                <w:szCs w:val="18"/>
              </w:rPr>
            </w:pPr>
          </w:p>
          <w:p w14:paraId="69DFCFDC" w14:textId="77777777" w:rsidR="00DC5401" w:rsidRPr="0090190F" w:rsidRDefault="00DC5401" w:rsidP="0090190F">
            <w:pPr>
              <w:spacing w:after="0"/>
              <w:jc w:val="center"/>
              <w:rPr>
                <w:rFonts w:cstheme="minorHAnsi"/>
                <w:sz w:val="18"/>
                <w:szCs w:val="18"/>
              </w:rPr>
            </w:pPr>
          </w:p>
          <w:p w14:paraId="4A3626EE" w14:textId="77777777" w:rsidR="00DC5401" w:rsidRPr="0090190F" w:rsidRDefault="00DC5401" w:rsidP="0090190F">
            <w:pPr>
              <w:spacing w:after="0"/>
              <w:jc w:val="center"/>
              <w:rPr>
                <w:rFonts w:cstheme="minorHAnsi"/>
                <w:sz w:val="18"/>
                <w:szCs w:val="18"/>
              </w:rPr>
            </w:pPr>
          </w:p>
          <w:p w14:paraId="1A80438B" w14:textId="77777777" w:rsidR="00DC5401" w:rsidRPr="0090190F" w:rsidRDefault="00DC5401" w:rsidP="0090190F">
            <w:pPr>
              <w:spacing w:after="0"/>
              <w:jc w:val="center"/>
              <w:rPr>
                <w:rFonts w:cstheme="minorHAnsi"/>
                <w:sz w:val="18"/>
                <w:szCs w:val="18"/>
              </w:rPr>
            </w:pPr>
          </w:p>
          <w:p w14:paraId="45ABDF1F" w14:textId="77777777" w:rsidR="00DC5401" w:rsidRPr="0090190F" w:rsidRDefault="00DC5401" w:rsidP="0090190F">
            <w:pPr>
              <w:spacing w:after="0"/>
              <w:jc w:val="center"/>
              <w:rPr>
                <w:rFonts w:cstheme="minorHAnsi"/>
                <w:sz w:val="18"/>
                <w:szCs w:val="18"/>
              </w:rPr>
            </w:pPr>
            <w:r w:rsidRPr="0090190F">
              <w:rPr>
                <w:rFonts w:cstheme="minorHAnsi"/>
                <w:sz w:val="18"/>
                <w:szCs w:val="18"/>
              </w:rPr>
              <w:t>ZIT</w:t>
            </w:r>
          </w:p>
        </w:tc>
        <w:tc>
          <w:tcPr>
            <w:tcW w:w="992" w:type="dxa"/>
          </w:tcPr>
          <w:p w14:paraId="6D9B87DE" w14:textId="77777777" w:rsidR="00DC5401" w:rsidRPr="0090190F" w:rsidRDefault="00DC5401" w:rsidP="0090190F">
            <w:pPr>
              <w:spacing w:after="0"/>
              <w:jc w:val="center"/>
              <w:rPr>
                <w:rFonts w:cstheme="minorHAnsi"/>
                <w:sz w:val="18"/>
                <w:szCs w:val="18"/>
              </w:rPr>
            </w:pPr>
          </w:p>
          <w:p w14:paraId="02B8472A" w14:textId="77777777" w:rsidR="00DC5401" w:rsidRPr="0090190F" w:rsidRDefault="00DC5401" w:rsidP="0090190F">
            <w:pPr>
              <w:spacing w:after="0"/>
              <w:jc w:val="center"/>
              <w:rPr>
                <w:rFonts w:cstheme="minorHAnsi"/>
                <w:sz w:val="18"/>
                <w:szCs w:val="18"/>
              </w:rPr>
            </w:pPr>
          </w:p>
          <w:p w14:paraId="728EBEF1" w14:textId="77777777" w:rsidR="00DC5401" w:rsidRPr="0090190F" w:rsidRDefault="00DC5401" w:rsidP="0090190F">
            <w:pPr>
              <w:spacing w:after="0"/>
              <w:jc w:val="center"/>
              <w:rPr>
                <w:rFonts w:cstheme="minorHAnsi"/>
                <w:sz w:val="18"/>
                <w:szCs w:val="18"/>
              </w:rPr>
            </w:pPr>
          </w:p>
          <w:p w14:paraId="69401597" w14:textId="77777777" w:rsidR="00DC5401" w:rsidRPr="0090190F" w:rsidRDefault="00DC5401" w:rsidP="0090190F">
            <w:pPr>
              <w:spacing w:after="0"/>
              <w:jc w:val="center"/>
              <w:rPr>
                <w:rFonts w:cstheme="minorHAnsi"/>
                <w:sz w:val="18"/>
                <w:szCs w:val="18"/>
              </w:rPr>
            </w:pPr>
          </w:p>
          <w:p w14:paraId="5A89444E" w14:textId="77777777" w:rsidR="00DC5401" w:rsidRPr="0090190F" w:rsidRDefault="00DC5401" w:rsidP="0090190F">
            <w:pPr>
              <w:spacing w:after="0"/>
              <w:jc w:val="center"/>
              <w:rPr>
                <w:rFonts w:cstheme="minorHAnsi"/>
                <w:sz w:val="18"/>
                <w:szCs w:val="18"/>
              </w:rPr>
            </w:pPr>
          </w:p>
          <w:p w14:paraId="5F0E473D" w14:textId="77777777" w:rsidR="00DC5401" w:rsidRPr="0090190F" w:rsidRDefault="00DC5401" w:rsidP="0090190F">
            <w:pPr>
              <w:spacing w:after="0"/>
              <w:jc w:val="center"/>
              <w:rPr>
                <w:rFonts w:cstheme="minorHAnsi"/>
                <w:sz w:val="18"/>
                <w:szCs w:val="18"/>
              </w:rPr>
            </w:pPr>
          </w:p>
          <w:p w14:paraId="41CFE65F" w14:textId="77777777" w:rsidR="00DC5401" w:rsidRPr="0090190F" w:rsidRDefault="00DC5401" w:rsidP="0090190F">
            <w:pPr>
              <w:spacing w:after="0"/>
              <w:jc w:val="center"/>
              <w:rPr>
                <w:rFonts w:cstheme="minorHAnsi"/>
                <w:sz w:val="18"/>
                <w:szCs w:val="18"/>
              </w:rPr>
            </w:pPr>
          </w:p>
          <w:p w14:paraId="5FC5A3F9" w14:textId="77777777" w:rsidR="00DC5401" w:rsidRPr="0090190F" w:rsidRDefault="00DC5401" w:rsidP="0090190F">
            <w:pPr>
              <w:spacing w:after="0"/>
              <w:jc w:val="center"/>
              <w:rPr>
                <w:rFonts w:cstheme="minorHAnsi"/>
                <w:sz w:val="18"/>
                <w:szCs w:val="18"/>
              </w:rPr>
            </w:pPr>
          </w:p>
          <w:p w14:paraId="3C308304" w14:textId="77777777" w:rsidR="00DC5401" w:rsidRPr="0090190F" w:rsidRDefault="00DC5401" w:rsidP="0090190F">
            <w:pPr>
              <w:spacing w:after="0"/>
              <w:jc w:val="center"/>
              <w:rPr>
                <w:rFonts w:cstheme="minorHAnsi"/>
                <w:sz w:val="18"/>
                <w:szCs w:val="18"/>
              </w:rPr>
            </w:pPr>
          </w:p>
          <w:p w14:paraId="2C1EF816" w14:textId="77777777" w:rsidR="00DC5401" w:rsidRPr="0090190F" w:rsidRDefault="00DC5401" w:rsidP="0090190F">
            <w:pPr>
              <w:spacing w:after="0"/>
              <w:jc w:val="center"/>
              <w:rPr>
                <w:rFonts w:cstheme="minorHAnsi"/>
                <w:sz w:val="18"/>
                <w:szCs w:val="18"/>
              </w:rPr>
            </w:pPr>
          </w:p>
          <w:p w14:paraId="3B203058" w14:textId="77777777" w:rsidR="00DC5401" w:rsidRPr="0090190F" w:rsidRDefault="00DC5401" w:rsidP="0090190F">
            <w:pPr>
              <w:spacing w:after="0"/>
              <w:jc w:val="center"/>
              <w:rPr>
                <w:rFonts w:cstheme="minorHAnsi"/>
                <w:sz w:val="18"/>
                <w:szCs w:val="18"/>
              </w:rPr>
            </w:pPr>
            <w:r w:rsidRPr="0090190F">
              <w:rPr>
                <w:rFonts w:cstheme="minorHAnsi"/>
                <w:sz w:val="18"/>
                <w:szCs w:val="18"/>
              </w:rPr>
              <w:t>TAK</w:t>
            </w:r>
          </w:p>
        </w:tc>
        <w:tc>
          <w:tcPr>
            <w:tcW w:w="1134" w:type="dxa"/>
          </w:tcPr>
          <w:p w14:paraId="5CEB7D54" w14:textId="77777777" w:rsidR="00DC5401" w:rsidRPr="0090190F" w:rsidRDefault="00DC5401" w:rsidP="0090190F">
            <w:pPr>
              <w:spacing w:after="0"/>
              <w:jc w:val="center"/>
              <w:rPr>
                <w:rFonts w:cstheme="minorHAnsi"/>
                <w:sz w:val="18"/>
                <w:szCs w:val="18"/>
              </w:rPr>
            </w:pPr>
          </w:p>
          <w:p w14:paraId="5133E5CB" w14:textId="77777777" w:rsidR="00DC5401" w:rsidRPr="0090190F" w:rsidRDefault="00DC5401" w:rsidP="0090190F">
            <w:pPr>
              <w:spacing w:after="0"/>
              <w:jc w:val="center"/>
              <w:rPr>
                <w:rFonts w:cstheme="minorHAnsi"/>
                <w:sz w:val="18"/>
                <w:szCs w:val="18"/>
              </w:rPr>
            </w:pPr>
          </w:p>
          <w:p w14:paraId="4F037443" w14:textId="77777777" w:rsidR="00DC5401" w:rsidRPr="0090190F" w:rsidRDefault="00DC5401" w:rsidP="0090190F">
            <w:pPr>
              <w:spacing w:after="0"/>
              <w:jc w:val="center"/>
              <w:rPr>
                <w:rFonts w:cstheme="minorHAnsi"/>
                <w:sz w:val="18"/>
                <w:szCs w:val="18"/>
              </w:rPr>
            </w:pPr>
          </w:p>
          <w:p w14:paraId="52900E2C" w14:textId="77777777" w:rsidR="00DC5401" w:rsidRPr="0090190F" w:rsidRDefault="00DC5401" w:rsidP="0090190F">
            <w:pPr>
              <w:spacing w:after="0"/>
              <w:jc w:val="center"/>
              <w:rPr>
                <w:rFonts w:cstheme="minorHAnsi"/>
                <w:sz w:val="18"/>
                <w:szCs w:val="18"/>
              </w:rPr>
            </w:pPr>
          </w:p>
          <w:p w14:paraId="7B7C9409" w14:textId="77777777" w:rsidR="00DC5401" w:rsidRPr="0090190F" w:rsidRDefault="00DC5401" w:rsidP="0090190F">
            <w:pPr>
              <w:spacing w:after="0"/>
              <w:jc w:val="center"/>
              <w:rPr>
                <w:rFonts w:cstheme="minorHAnsi"/>
                <w:sz w:val="18"/>
                <w:szCs w:val="18"/>
              </w:rPr>
            </w:pPr>
          </w:p>
          <w:p w14:paraId="7548063E" w14:textId="77777777" w:rsidR="00DC5401" w:rsidRPr="0090190F" w:rsidRDefault="00DC5401" w:rsidP="0090190F">
            <w:pPr>
              <w:spacing w:after="0"/>
              <w:jc w:val="center"/>
              <w:rPr>
                <w:rFonts w:cstheme="minorHAnsi"/>
                <w:sz w:val="18"/>
                <w:szCs w:val="18"/>
              </w:rPr>
            </w:pPr>
          </w:p>
          <w:p w14:paraId="672464CB" w14:textId="77777777" w:rsidR="00DC5401" w:rsidRPr="0090190F" w:rsidRDefault="00DC5401" w:rsidP="0090190F">
            <w:pPr>
              <w:spacing w:after="0"/>
              <w:jc w:val="center"/>
              <w:rPr>
                <w:rFonts w:cstheme="minorHAnsi"/>
                <w:sz w:val="18"/>
                <w:szCs w:val="18"/>
              </w:rPr>
            </w:pPr>
          </w:p>
          <w:p w14:paraId="7A3BABB7" w14:textId="77777777" w:rsidR="00DC5401" w:rsidRPr="0090190F" w:rsidRDefault="00DC5401" w:rsidP="0090190F">
            <w:pPr>
              <w:spacing w:after="0"/>
              <w:jc w:val="center"/>
              <w:rPr>
                <w:rFonts w:cstheme="minorHAnsi"/>
                <w:sz w:val="18"/>
                <w:szCs w:val="18"/>
              </w:rPr>
            </w:pPr>
          </w:p>
          <w:p w14:paraId="5E3781DE" w14:textId="77777777" w:rsidR="00DC5401" w:rsidRPr="0090190F" w:rsidRDefault="00DC5401" w:rsidP="0090190F">
            <w:pPr>
              <w:spacing w:after="0"/>
              <w:jc w:val="center"/>
              <w:rPr>
                <w:rFonts w:cstheme="minorHAnsi"/>
                <w:sz w:val="18"/>
                <w:szCs w:val="18"/>
              </w:rPr>
            </w:pPr>
          </w:p>
          <w:p w14:paraId="127DFB31" w14:textId="77777777" w:rsidR="00DC5401" w:rsidRPr="0090190F" w:rsidRDefault="00DC5401" w:rsidP="0090190F">
            <w:pPr>
              <w:spacing w:after="0"/>
              <w:jc w:val="center"/>
              <w:rPr>
                <w:rFonts w:cstheme="minorHAnsi"/>
                <w:sz w:val="18"/>
                <w:szCs w:val="18"/>
              </w:rPr>
            </w:pPr>
          </w:p>
          <w:p w14:paraId="061A3C9A" w14:textId="0B71130E" w:rsidR="00DC5401" w:rsidRPr="0090190F" w:rsidRDefault="00BD48A1" w:rsidP="0090190F">
            <w:pPr>
              <w:spacing w:after="0"/>
              <w:jc w:val="center"/>
              <w:rPr>
                <w:rFonts w:cstheme="minorHAnsi"/>
                <w:sz w:val="18"/>
                <w:szCs w:val="18"/>
              </w:rPr>
            </w:pPr>
            <w:r w:rsidRPr="0090190F">
              <w:rPr>
                <w:rFonts w:cstheme="minorHAnsi"/>
                <w:sz w:val="18"/>
                <w:szCs w:val="18"/>
              </w:rPr>
              <w:t>I kw.</w:t>
            </w:r>
            <w:r w:rsidR="00DC5401" w:rsidRPr="0090190F">
              <w:rPr>
                <w:rFonts w:cstheme="minorHAnsi"/>
                <w:sz w:val="18"/>
                <w:szCs w:val="18"/>
              </w:rPr>
              <w:t xml:space="preserve">2024- </w:t>
            </w:r>
            <w:r w:rsidRPr="0090190F">
              <w:rPr>
                <w:rFonts w:cstheme="minorHAnsi"/>
                <w:sz w:val="18"/>
                <w:szCs w:val="18"/>
              </w:rPr>
              <w:t>IV kw.</w:t>
            </w:r>
            <w:r w:rsidR="00DC5401" w:rsidRPr="0090190F">
              <w:rPr>
                <w:rFonts w:cstheme="minorHAnsi"/>
                <w:sz w:val="18"/>
                <w:szCs w:val="18"/>
              </w:rPr>
              <w:t>2026</w:t>
            </w:r>
          </w:p>
        </w:tc>
        <w:tc>
          <w:tcPr>
            <w:tcW w:w="1559" w:type="dxa"/>
          </w:tcPr>
          <w:p w14:paraId="3793A375" w14:textId="77777777" w:rsidR="00DC5401" w:rsidRPr="0090190F" w:rsidRDefault="00DC5401" w:rsidP="0090190F">
            <w:pPr>
              <w:spacing w:after="0"/>
              <w:jc w:val="center"/>
              <w:rPr>
                <w:rFonts w:cstheme="minorHAnsi"/>
                <w:sz w:val="18"/>
                <w:szCs w:val="18"/>
              </w:rPr>
            </w:pPr>
          </w:p>
          <w:p w14:paraId="35F28C3B" w14:textId="77777777" w:rsidR="00DC5401" w:rsidRPr="0090190F" w:rsidRDefault="00DC5401" w:rsidP="0090190F">
            <w:pPr>
              <w:spacing w:after="0"/>
              <w:jc w:val="center"/>
              <w:rPr>
                <w:rFonts w:cstheme="minorHAnsi"/>
                <w:sz w:val="18"/>
                <w:szCs w:val="18"/>
              </w:rPr>
            </w:pPr>
          </w:p>
          <w:p w14:paraId="34FA8D46" w14:textId="77777777" w:rsidR="00DC5401" w:rsidRPr="0090190F" w:rsidRDefault="00DC5401" w:rsidP="0090190F">
            <w:pPr>
              <w:spacing w:after="0"/>
              <w:jc w:val="center"/>
              <w:rPr>
                <w:rFonts w:cstheme="minorHAnsi"/>
                <w:sz w:val="18"/>
                <w:szCs w:val="18"/>
              </w:rPr>
            </w:pPr>
          </w:p>
          <w:p w14:paraId="0B0A881B" w14:textId="77777777" w:rsidR="00DC5401" w:rsidRPr="0090190F" w:rsidRDefault="00DC5401" w:rsidP="0090190F">
            <w:pPr>
              <w:spacing w:after="0"/>
              <w:jc w:val="center"/>
              <w:rPr>
                <w:rFonts w:cstheme="minorHAnsi"/>
                <w:sz w:val="18"/>
                <w:szCs w:val="18"/>
              </w:rPr>
            </w:pPr>
          </w:p>
          <w:p w14:paraId="2E1426D6" w14:textId="77777777" w:rsidR="00DC5401" w:rsidRPr="0090190F" w:rsidRDefault="00DC5401" w:rsidP="0090190F">
            <w:pPr>
              <w:spacing w:after="0"/>
              <w:jc w:val="center"/>
              <w:rPr>
                <w:rFonts w:cstheme="minorHAnsi"/>
                <w:sz w:val="18"/>
                <w:szCs w:val="18"/>
              </w:rPr>
            </w:pPr>
          </w:p>
          <w:p w14:paraId="5622ADF7" w14:textId="77777777" w:rsidR="00DC5401" w:rsidRPr="0090190F" w:rsidRDefault="00DC5401" w:rsidP="0090190F">
            <w:pPr>
              <w:spacing w:after="0"/>
              <w:jc w:val="center"/>
              <w:rPr>
                <w:rFonts w:cstheme="minorHAnsi"/>
                <w:sz w:val="18"/>
                <w:szCs w:val="18"/>
              </w:rPr>
            </w:pPr>
          </w:p>
          <w:p w14:paraId="0B78CEDA" w14:textId="77777777" w:rsidR="00DC5401" w:rsidRPr="0090190F" w:rsidRDefault="00DC5401" w:rsidP="0090190F">
            <w:pPr>
              <w:spacing w:after="0"/>
              <w:jc w:val="center"/>
              <w:rPr>
                <w:rFonts w:cstheme="minorHAnsi"/>
                <w:sz w:val="18"/>
                <w:szCs w:val="18"/>
              </w:rPr>
            </w:pPr>
          </w:p>
          <w:p w14:paraId="34A426CF" w14:textId="77777777" w:rsidR="00DC5401" w:rsidRPr="0090190F" w:rsidRDefault="00DC5401" w:rsidP="0090190F">
            <w:pPr>
              <w:spacing w:after="0"/>
              <w:jc w:val="center"/>
              <w:rPr>
                <w:rFonts w:cstheme="minorHAnsi"/>
                <w:sz w:val="18"/>
                <w:szCs w:val="18"/>
              </w:rPr>
            </w:pPr>
          </w:p>
          <w:p w14:paraId="1871B416" w14:textId="77777777" w:rsidR="00DC5401" w:rsidRPr="0090190F" w:rsidRDefault="00DC5401" w:rsidP="0090190F">
            <w:pPr>
              <w:spacing w:after="0"/>
              <w:jc w:val="center"/>
              <w:rPr>
                <w:rFonts w:cstheme="minorHAnsi"/>
                <w:sz w:val="18"/>
                <w:szCs w:val="18"/>
              </w:rPr>
            </w:pPr>
          </w:p>
          <w:p w14:paraId="5D165E26" w14:textId="77777777" w:rsidR="00DC5401" w:rsidRPr="0090190F" w:rsidRDefault="00DC5401" w:rsidP="0090190F">
            <w:pPr>
              <w:spacing w:after="0"/>
              <w:jc w:val="center"/>
              <w:rPr>
                <w:rFonts w:cstheme="minorHAnsi"/>
                <w:sz w:val="18"/>
                <w:szCs w:val="18"/>
              </w:rPr>
            </w:pPr>
          </w:p>
          <w:p w14:paraId="3E26AD73" w14:textId="77777777" w:rsidR="00DC5401" w:rsidRPr="0090190F" w:rsidRDefault="00DC5401" w:rsidP="0090190F">
            <w:pPr>
              <w:spacing w:after="0"/>
              <w:jc w:val="center"/>
              <w:rPr>
                <w:rFonts w:cstheme="minorHAnsi"/>
                <w:sz w:val="18"/>
                <w:szCs w:val="18"/>
              </w:rPr>
            </w:pPr>
            <w:r w:rsidRPr="0090190F">
              <w:rPr>
                <w:rFonts w:cstheme="minorHAnsi"/>
                <w:sz w:val="18"/>
                <w:szCs w:val="18"/>
              </w:rPr>
              <w:t>27 753 303,96</w:t>
            </w:r>
          </w:p>
        </w:tc>
        <w:tc>
          <w:tcPr>
            <w:tcW w:w="709" w:type="dxa"/>
          </w:tcPr>
          <w:p w14:paraId="6CD8DFDA" w14:textId="37D0A3AA" w:rsidR="00DC5401" w:rsidRPr="0090190F" w:rsidRDefault="00DC5401" w:rsidP="0090190F">
            <w:pPr>
              <w:spacing w:after="0"/>
              <w:jc w:val="center"/>
              <w:rPr>
                <w:rFonts w:cstheme="minorHAnsi"/>
                <w:sz w:val="18"/>
                <w:szCs w:val="18"/>
              </w:rPr>
            </w:pPr>
          </w:p>
          <w:p w14:paraId="5710AE8C" w14:textId="77777777" w:rsidR="00DC5401" w:rsidRPr="0090190F" w:rsidRDefault="00DC5401" w:rsidP="0090190F">
            <w:pPr>
              <w:spacing w:after="0"/>
              <w:jc w:val="center"/>
              <w:rPr>
                <w:rFonts w:cstheme="minorHAnsi"/>
                <w:sz w:val="18"/>
                <w:szCs w:val="18"/>
              </w:rPr>
            </w:pPr>
          </w:p>
          <w:p w14:paraId="3605108B" w14:textId="77777777" w:rsidR="00DC5401" w:rsidRPr="0090190F" w:rsidRDefault="00DC5401" w:rsidP="0090190F">
            <w:pPr>
              <w:spacing w:after="0"/>
              <w:jc w:val="center"/>
              <w:rPr>
                <w:rFonts w:cstheme="minorHAnsi"/>
                <w:sz w:val="18"/>
                <w:szCs w:val="18"/>
              </w:rPr>
            </w:pPr>
          </w:p>
          <w:p w14:paraId="7B587C9C" w14:textId="77777777" w:rsidR="00DC5401" w:rsidRPr="0090190F" w:rsidRDefault="00DC5401" w:rsidP="0090190F">
            <w:pPr>
              <w:spacing w:after="0"/>
              <w:jc w:val="center"/>
              <w:rPr>
                <w:rFonts w:cstheme="minorHAnsi"/>
                <w:sz w:val="18"/>
                <w:szCs w:val="18"/>
              </w:rPr>
            </w:pPr>
          </w:p>
          <w:p w14:paraId="0CB15DE4" w14:textId="77777777" w:rsidR="00DC5401" w:rsidRPr="0090190F" w:rsidRDefault="00DC5401" w:rsidP="0090190F">
            <w:pPr>
              <w:spacing w:after="0"/>
              <w:jc w:val="center"/>
              <w:rPr>
                <w:rFonts w:cstheme="minorHAnsi"/>
                <w:sz w:val="18"/>
                <w:szCs w:val="18"/>
              </w:rPr>
            </w:pPr>
          </w:p>
          <w:p w14:paraId="0B6BB8FE" w14:textId="77777777" w:rsidR="00DC5401" w:rsidRPr="0090190F" w:rsidRDefault="00DC5401" w:rsidP="0090190F">
            <w:pPr>
              <w:spacing w:after="0"/>
              <w:jc w:val="center"/>
              <w:rPr>
                <w:rFonts w:cstheme="minorHAnsi"/>
                <w:sz w:val="18"/>
                <w:szCs w:val="18"/>
              </w:rPr>
            </w:pPr>
          </w:p>
          <w:p w14:paraId="3EA48E7D" w14:textId="77777777" w:rsidR="00DC5401" w:rsidRPr="0090190F" w:rsidRDefault="00DC5401" w:rsidP="0090190F">
            <w:pPr>
              <w:spacing w:after="0"/>
              <w:jc w:val="center"/>
              <w:rPr>
                <w:rFonts w:cstheme="minorHAnsi"/>
                <w:sz w:val="18"/>
                <w:szCs w:val="18"/>
              </w:rPr>
            </w:pPr>
          </w:p>
          <w:p w14:paraId="49FB1D50" w14:textId="77777777" w:rsidR="00DC5401" w:rsidRPr="0090190F" w:rsidRDefault="00DC5401" w:rsidP="0090190F">
            <w:pPr>
              <w:spacing w:after="0"/>
              <w:jc w:val="center"/>
              <w:rPr>
                <w:rFonts w:cstheme="minorHAnsi"/>
                <w:sz w:val="18"/>
                <w:szCs w:val="18"/>
              </w:rPr>
            </w:pPr>
          </w:p>
          <w:p w14:paraId="41A05FFA" w14:textId="77777777" w:rsidR="00DC5401" w:rsidRPr="0090190F" w:rsidRDefault="00DC5401" w:rsidP="0090190F">
            <w:pPr>
              <w:spacing w:after="0"/>
              <w:jc w:val="center"/>
              <w:rPr>
                <w:rFonts w:cstheme="minorHAnsi"/>
                <w:sz w:val="18"/>
                <w:szCs w:val="18"/>
              </w:rPr>
            </w:pPr>
          </w:p>
          <w:p w14:paraId="408ED276" w14:textId="77777777" w:rsidR="00DC5401" w:rsidRPr="0090190F" w:rsidRDefault="00DC5401" w:rsidP="0090190F">
            <w:pPr>
              <w:spacing w:after="0"/>
              <w:jc w:val="center"/>
              <w:rPr>
                <w:rFonts w:cstheme="minorHAnsi"/>
                <w:sz w:val="18"/>
                <w:szCs w:val="18"/>
              </w:rPr>
            </w:pPr>
          </w:p>
          <w:p w14:paraId="422CCE23" w14:textId="77777777" w:rsidR="00DC5401" w:rsidRPr="0090190F" w:rsidRDefault="00DC5401" w:rsidP="0090190F">
            <w:pPr>
              <w:spacing w:after="0"/>
              <w:jc w:val="center"/>
              <w:rPr>
                <w:rFonts w:cstheme="minorHAnsi"/>
                <w:sz w:val="18"/>
                <w:szCs w:val="18"/>
              </w:rPr>
            </w:pPr>
            <w:r w:rsidRPr="0090190F">
              <w:rPr>
                <w:rFonts w:cstheme="minorHAnsi"/>
                <w:sz w:val="18"/>
                <w:szCs w:val="18"/>
              </w:rPr>
              <w:t>EFRR</w:t>
            </w:r>
          </w:p>
        </w:tc>
        <w:tc>
          <w:tcPr>
            <w:tcW w:w="1701" w:type="dxa"/>
          </w:tcPr>
          <w:p w14:paraId="4BECE350" w14:textId="77777777" w:rsidR="00DC5401" w:rsidRPr="0090190F" w:rsidRDefault="00DC5401" w:rsidP="0090190F">
            <w:pPr>
              <w:spacing w:after="0"/>
              <w:jc w:val="center"/>
              <w:rPr>
                <w:rFonts w:cstheme="minorHAnsi"/>
                <w:sz w:val="18"/>
                <w:szCs w:val="18"/>
              </w:rPr>
            </w:pPr>
          </w:p>
          <w:p w14:paraId="59D962A8" w14:textId="77777777" w:rsidR="00DC5401" w:rsidRPr="0090190F" w:rsidRDefault="00DC5401" w:rsidP="0090190F">
            <w:pPr>
              <w:spacing w:after="0"/>
              <w:jc w:val="center"/>
              <w:rPr>
                <w:rFonts w:cstheme="minorHAnsi"/>
                <w:sz w:val="18"/>
                <w:szCs w:val="18"/>
              </w:rPr>
            </w:pPr>
          </w:p>
          <w:p w14:paraId="03AAA4C5" w14:textId="77777777" w:rsidR="00DC5401" w:rsidRPr="0090190F" w:rsidRDefault="00DC5401" w:rsidP="0090190F">
            <w:pPr>
              <w:spacing w:after="0"/>
              <w:jc w:val="center"/>
              <w:rPr>
                <w:rFonts w:cstheme="minorHAnsi"/>
                <w:sz w:val="18"/>
                <w:szCs w:val="18"/>
              </w:rPr>
            </w:pPr>
          </w:p>
          <w:p w14:paraId="447FD5F5" w14:textId="77777777" w:rsidR="00DC5401" w:rsidRPr="0090190F" w:rsidRDefault="00DC5401" w:rsidP="0090190F">
            <w:pPr>
              <w:spacing w:after="0"/>
              <w:jc w:val="center"/>
              <w:rPr>
                <w:rFonts w:cstheme="minorHAnsi"/>
                <w:sz w:val="18"/>
                <w:szCs w:val="18"/>
              </w:rPr>
            </w:pPr>
          </w:p>
          <w:p w14:paraId="77400146" w14:textId="77777777" w:rsidR="00DC5401" w:rsidRPr="0090190F" w:rsidRDefault="00DC5401" w:rsidP="0090190F">
            <w:pPr>
              <w:spacing w:after="0"/>
              <w:jc w:val="center"/>
              <w:rPr>
                <w:rFonts w:cstheme="minorHAnsi"/>
                <w:sz w:val="18"/>
                <w:szCs w:val="18"/>
              </w:rPr>
            </w:pPr>
          </w:p>
          <w:p w14:paraId="6D7DE27F" w14:textId="77777777" w:rsidR="00DC5401" w:rsidRPr="0090190F" w:rsidRDefault="00DC5401" w:rsidP="0090190F">
            <w:pPr>
              <w:spacing w:after="0"/>
              <w:jc w:val="center"/>
              <w:rPr>
                <w:rFonts w:cstheme="minorHAnsi"/>
                <w:sz w:val="18"/>
                <w:szCs w:val="18"/>
              </w:rPr>
            </w:pPr>
          </w:p>
          <w:p w14:paraId="11671CF3" w14:textId="77777777" w:rsidR="00DC5401" w:rsidRPr="0090190F" w:rsidRDefault="00DC5401" w:rsidP="0090190F">
            <w:pPr>
              <w:spacing w:after="0"/>
              <w:jc w:val="center"/>
              <w:rPr>
                <w:rFonts w:cstheme="minorHAnsi"/>
                <w:sz w:val="18"/>
                <w:szCs w:val="18"/>
              </w:rPr>
            </w:pPr>
          </w:p>
          <w:p w14:paraId="3BCE3EAA" w14:textId="77777777" w:rsidR="00DC5401" w:rsidRPr="0090190F" w:rsidRDefault="00DC5401" w:rsidP="0090190F">
            <w:pPr>
              <w:spacing w:after="0"/>
              <w:jc w:val="center"/>
              <w:rPr>
                <w:rFonts w:cstheme="minorHAnsi"/>
                <w:sz w:val="18"/>
                <w:szCs w:val="18"/>
              </w:rPr>
            </w:pPr>
          </w:p>
          <w:p w14:paraId="7246D5EC" w14:textId="77777777" w:rsidR="00DC5401" w:rsidRPr="0090190F" w:rsidRDefault="00DC5401" w:rsidP="0090190F">
            <w:pPr>
              <w:spacing w:after="0"/>
              <w:jc w:val="center"/>
              <w:rPr>
                <w:rFonts w:cstheme="minorHAnsi"/>
                <w:sz w:val="18"/>
                <w:szCs w:val="18"/>
              </w:rPr>
            </w:pPr>
          </w:p>
          <w:p w14:paraId="2289BA98" w14:textId="77777777" w:rsidR="00DC5401" w:rsidRPr="0090190F" w:rsidRDefault="00DC5401" w:rsidP="0090190F">
            <w:pPr>
              <w:spacing w:after="0"/>
              <w:jc w:val="center"/>
              <w:rPr>
                <w:rFonts w:cstheme="minorHAnsi"/>
                <w:sz w:val="18"/>
                <w:szCs w:val="18"/>
              </w:rPr>
            </w:pPr>
          </w:p>
          <w:p w14:paraId="18C81670" w14:textId="77777777" w:rsidR="00DC5401" w:rsidRPr="0090190F" w:rsidRDefault="00DC5401" w:rsidP="0090190F">
            <w:pPr>
              <w:spacing w:after="0"/>
              <w:jc w:val="center"/>
              <w:rPr>
                <w:rFonts w:cstheme="minorHAnsi"/>
                <w:sz w:val="18"/>
                <w:szCs w:val="18"/>
              </w:rPr>
            </w:pPr>
            <w:r w:rsidRPr="0090190F">
              <w:rPr>
                <w:rFonts w:cstheme="minorHAnsi"/>
                <w:sz w:val="18"/>
                <w:szCs w:val="18"/>
              </w:rPr>
              <w:t>27 753 303,96</w:t>
            </w:r>
          </w:p>
        </w:tc>
        <w:tc>
          <w:tcPr>
            <w:tcW w:w="1559" w:type="dxa"/>
          </w:tcPr>
          <w:p w14:paraId="4F118986" w14:textId="77777777" w:rsidR="00DC5401" w:rsidRPr="0090190F" w:rsidRDefault="00DC5401" w:rsidP="0090190F">
            <w:pPr>
              <w:spacing w:after="0"/>
              <w:jc w:val="center"/>
              <w:rPr>
                <w:rFonts w:cstheme="minorHAnsi"/>
                <w:sz w:val="18"/>
                <w:szCs w:val="18"/>
              </w:rPr>
            </w:pPr>
          </w:p>
          <w:p w14:paraId="6ED5B46A" w14:textId="77777777" w:rsidR="00DC5401" w:rsidRPr="0090190F" w:rsidRDefault="00DC5401" w:rsidP="0090190F">
            <w:pPr>
              <w:spacing w:after="0"/>
              <w:jc w:val="center"/>
              <w:rPr>
                <w:rFonts w:cstheme="minorHAnsi"/>
                <w:sz w:val="18"/>
                <w:szCs w:val="18"/>
              </w:rPr>
            </w:pPr>
          </w:p>
          <w:p w14:paraId="17774570" w14:textId="77777777" w:rsidR="00DC5401" w:rsidRPr="0090190F" w:rsidRDefault="00DC5401" w:rsidP="0090190F">
            <w:pPr>
              <w:spacing w:after="0"/>
              <w:jc w:val="center"/>
              <w:rPr>
                <w:rFonts w:cstheme="minorHAnsi"/>
                <w:sz w:val="18"/>
                <w:szCs w:val="18"/>
              </w:rPr>
            </w:pPr>
          </w:p>
          <w:p w14:paraId="55AFA823" w14:textId="77777777" w:rsidR="00DC5401" w:rsidRPr="0090190F" w:rsidRDefault="00DC5401" w:rsidP="0090190F">
            <w:pPr>
              <w:spacing w:after="0"/>
              <w:jc w:val="center"/>
              <w:rPr>
                <w:rFonts w:cstheme="minorHAnsi"/>
                <w:sz w:val="18"/>
                <w:szCs w:val="18"/>
              </w:rPr>
            </w:pPr>
          </w:p>
          <w:p w14:paraId="4ED2275F" w14:textId="77777777" w:rsidR="00DC5401" w:rsidRPr="0090190F" w:rsidRDefault="00DC5401" w:rsidP="0090190F">
            <w:pPr>
              <w:spacing w:after="0"/>
              <w:jc w:val="center"/>
              <w:rPr>
                <w:rFonts w:cstheme="minorHAnsi"/>
                <w:sz w:val="18"/>
                <w:szCs w:val="18"/>
              </w:rPr>
            </w:pPr>
          </w:p>
          <w:p w14:paraId="6F3D4D7D" w14:textId="77777777" w:rsidR="00DC5401" w:rsidRPr="0090190F" w:rsidRDefault="00DC5401" w:rsidP="0090190F">
            <w:pPr>
              <w:spacing w:after="0"/>
              <w:jc w:val="center"/>
              <w:rPr>
                <w:rFonts w:cstheme="minorHAnsi"/>
                <w:sz w:val="18"/>
                <w:szCs w:val="18"/>
              </w:rPr>
            </w:pPr>
          </w:p>
          <w:p w14:paraId="1DD2966B" w14:textId="77777777" w:rsidR="00DC5401" w:rsidRPr="0090190F" w:rsidRDefault="00DC5401" w:rsidP="0090190F">
            <w:pPr>
              <w:spacing w:after="0"/>
              <w:jc w:val="center"/>
              <w:rPr>
                <w:rFonts w:cstheme="minorHAnsi"/>
                <w:sz w:val="18"/>
                <w:szCs w:val="18"/>
              </w:rPr>
            </w:pPr>
          </w:p>
          <w:p w14:paraId="32E150D4" w14:textId="77777777" w:rsidR="00DC5401" w:rsidRPr="0090190F" w:rsidRDefault="00DC5401" w:rsidP="0090190F">
            <w:pPr>
              <w:spacing w:after="0"/>
              <w:jc w:val="center"/>
              <w:rPr>
                <w:rFonts w:cstheme="minorHAnsi"/>
                <w:sz w:val="18"/>
                <w:szCs w:val="18"/>
              </w:rPr>
            </w:pPr>
          </w:p>
          <w:p w14:paraId="08E69336" w14:textId="77777777" w:rsidR="00DC5401" w:rsidRPr="0090190F" w:rsidRDefault="00DC5401" w:rsidP="0090190F">
            <w:pPr>
              <w:spacing w:after="0"/>
              <w:jc w:val="center"/>
              <w:rPr>
                <w:rFonts w:cstheme="minorHAnsi"/>
                <w:sz w:val="18"/>
                <w:szCs w:val="18"/>
              </w:rPr>
            </w:pPr>
          </w:p>
          <w:p w14:paraId="10AA28F4" w14:textId="77777777" w:rsidR="00DC5401" w:rsidRPr="0090190F" w:rsidRDefault="00DC5401" w:rsidP="0090190F">
            <w:pPr>
              <w:spacing w:after="0"/>
              <w:jc w:val="center"/>
              <w:rPr>
                <w:rFonts w:cstheme="minorHAnsi"/>
                <w:sz w:val="18"/>
                <w:szCs w:val="18"/>
              </w:rPr>
            </w:pPr>
          </w:p>
          <w:p w14:paraId="6AF1E42B" w14:textId="77777777" w:rsidR="00DC5401" w:rsidRPr="0090190F" w:rsidRDefault="00DC5401" w:rsidP="0090190F">
            <w:pPr>
              <w:spacing w:after="0"/>
              <w:jc w:val="center"/>
              <w:rPr>
                <w:rFonts w:cstheme="minorHAnsi"/>
                <w:sz w:val="18"/>
                <w:szCs w:val="18"/>
              </w:rPr>
            </w:pPr>
            <w:r w:rsidRPr="0090190F">
              <w:rPr>
                <w:rFonts w:cstheme="minorHAnsi"/>
                <w:sz w:val="18"/>
                <w:szCs w:val="18"/>
              </w:rPr>
              <w:t>6 302 221,66</w:t>
            </w:r>
          </w:p>
        </w:tc>
        <w:tc>
          <w:tcPr>
            <w:tcW w:w="1559" w:type="dxa"/>
          </w:tcPr>
          <w:p w14:paraId="5CCB230E" w14:textId="77777777" w:rsidR="00DC5401" w:rsidRPr="0090190F" w:rsidRDefault="00DC5401" w:rsidP="0090190F">
            <w:pPr>
              <w:spacing w:after="0"/>
              <w:jc w:val="center"/>
              <w:rPr>
                <w:rFonts w:cstheme="minorHAnsi"/>
                <w:sz w:val="18"/>
                <w:szCs w:val="18"/>
              </w:rPr>
            </w:pPr>
          </w:p>
          <w:p w14:paraId="780CBD67" w14:textId="77777777" w:rsidR="00DC5401" w:rsidRPr="0090190F" w:rsidRDefault="00DC5401" w:rsidP="0090190F">
            <w:pPr>
              <w:spacing w:after="0"/>
              <w:jc w:val="center"/>
              <w:rPr>
                <w:rFonts w:cstheme="minorHAnsi"/>
                <w:sz w:val="18"/>
                <w:szCs w:val="18"/>
              </w:rPr>
            </w:pPr>
          </w:p>
          <w:p w14:paraId="1BCB1926" w14:textId="77777777" w:rsidR="00DC5401" w:rsidRPr="0090190F" w:rsidRDefault="00DC5401" w:rsidP="0090190F">
            <w:pPr>
              <w:spacing w:after="0"/>
              <w:jc w:val="center"/>
              <w:rPr>
                <w:rFonts w:cstheme="minorHAnsi"/>
                <w:sz w:val="18"/>
                <w:szCs w:val="18"/>
              </w:rPr>
            </w:pPr>
          </w:p>
          <w:p w14:paraId="59907CAD" w14:textId="77777777" w:rsidR="00DC5401" w:rsidRPr="0090190F" w:rsidRDefault="00DC5401" w:rsidP="0090190F">
            <w:pPr>
              <w:spacing w:after="0"/>
              <w:jc w:val="center"/>
              <w:rPr>
                <w:rFonts w:cstheme="minorHAnsi"/>
                <w:sz w:val="18"/>
                <w:szCs w:val="18"/>
              </w:rPr>
            </w:pPr>
          </w:p>
          <w:p w14:paraId="170BE9B1" w14:textId="77777777" w:rsidR="00DC5401" w:rsidRPr="0090190F" w:rsidRDefault="00DC5401" w:rsidP="0090190F">
            <w:pPr>
              <w:spacing w:after="0"/>
              <w:jc w:val="center"/>
              <w:rPr>
                <w:rFonts w:cstheme="minorHAnsi"/>
                <w:sz w:val="18"/>
                <w:szCs w:val="18"/>
              </w:rPr>
            </w:pPr>
          </w:p>
          <w:p w14:paraId="3F10F3E8" w14:textId="77777777" w:rsidR="00DC5401" w:rsidRPr="0090190F" w:rsidRDefault="00DC5401" w:rsidP="0090190F">
            <w:pPr>
              <w:spacing w:after="0"/>
              <w:jc w:val="center"/>
              <w:rPr>
                <w:rFonts w:cstheme="minorHAnsi"/>
                <w:sz w:val="18"/>
                <w:szCs w:val="18"/>
              </w:rPr>
            </w:pPr>
          </w:p>
          <w:p w14:paraId="0869E580" w14:textId="77777777" w:rsidR="00DC5401" w:rsidRPr="0090190F" w:rsidRDefault="00DC5401" w:rsidP="0090190F">
            <w:pPr>
              <w:spacing w:after="0"/>
              <w:jc w:val="center"/>
              <w:rPr>
                <w:rFonts w:cstheme="minorHAnsi"/>
                <w:sz w:val="18"/>
                <w:szCs w:val="18"/>
              </w:rPr>
            </w:pPr>
          </w:p>
          <w:p w14:paraId="61960749" w14:textId="77777777" w:rsidR="00DC5401" w:rsidRPr="0090190F" w:rsidRDefault="00DC5401" w:rsidP="0090190F">
            <w:pPr>
              <w:spacing w:after="0"/>
              <w:jc w:val="center"/>
              <w:rPr>
                <w:rFonts w:cstheme="minorHAnsi"/>
                <w:sz w:val="18"/>
                <w:szCs w:val="18"/>
              </w:rPr>
            </w:pPr>
          </w:p>
          <w:p w14:paraId="53A266AB" w14:textId="77777777" w:rsidR="00DC5401" w:rsidRPr="0090190F" w:rsidRDefault="00DC5401" w:rsidP="0090190F">
            <w:pPr>
              <w:spacing w:after="0"/>
              <w:jc w:val="center"/>
              <w:rPr>
                <w:rFonts w:cstheme="minorHAnsi"/>
                <w:sz w:val="18"/>
                <w:szCs w:val="18"/>
              </w:rPr>
            </w:pPr>
          </w:p>
          <w:p w14:paraId="18497E39" w14:textId="77777777" w:rsidR="00DC5401" w:rsidRPr="0090190F" w:rsidRDefault="00DC5401" w:rsidP="0090190F">
            <w:pPr>
              <w:spacing w:after="0"/>
              <w:jc w:val="center"/>
              <w:rPr>
                <w:rFonts w:cstheme="minorHAnsi"/>
                <w:sz w:val="18"/>
                <w:szCs w:val="18"/>
              </w:rPr>
            </w:pPr>
          </w:p>
          <w:p w14:paraId="567C0ADA" w14:textId="77777777" w:rsidR="00DC5401" w:rsidRPr="0090190F" w:rsidRDefault="00DC5401" w:rsidP="0090190F">
            <w:pPr>
              <w:spacing w:after="0"/>
              <w:jc w:val="center"/>
              <w:rPr>
                <w:rFonts w:cstheme="minorHAnsi"/>
                <w:sz w:val="18"/>
                <w:szCs w:val="18"/>
              </w:rPr>
            </w:pPr>
            <w:r w:rsidRPr="0090190F">
              <w:rPr>
                <w:rFonts w:cstheme="minorHAnsi"/>
                <w:sz w:val="18"/>
                <w:szCs w:val="18"/>
              </w:rPr>
              <w:t>21 451 082,30</w:t>
            </w:r>
          </w:p>
        </w:tc>
        <w:tc>
          <w:tcPr>
            <w:tcW w:w="3828" w:type="dxa"/>
          </w:tcPr>
          <w:p w14:paraId="2424F850" w14:textId="60F29B04" w:rsidR="00BD48A1" w:rsidRPr="00BD48A1" w:rsidRDefault="00BD48A1" w:rsidP="00BD48A1">
            <w:pPr>
              <w:spacing w:after="0"/>
              <w:rPr>
                <w:rFonts w:ascii="Calibri" w:eastAsia="Times New Roman" w:hAnsi="Calibri" w:cs="Calibri"/>
                <w:color w:val="000000"/>
                <w:sz w:val="18"/>
                <w:szCs w:val="18"/>
                <w:u w:val="single"/>
                <w:lang w:eastAsia="pl-PL"/>
              </w:rPr>
            </w:pPr>
            <w:r w:rsidRPr="00BD48A1">
              <w:rPr>
                <w:rFonts w:ascii="Calibri" w:eastAsia="Times New Roman" w:hAnsi="Calibri" w:cs="Calibri"/>
                <w:color w:val="000000"/>
                <w:sz w:val="18"/>
                <w:szCs w:val="18"/>
                <w:u w:val="single"/>
                <w:lang w:eastAsia="pl-PL"/>
              </w:rPr>
              <w:t>Wskaźniki produktu:</w:t>
            </w:r>
          </w:p>
          <w:p w14:paraId="6FB9253C" w14:textId="7BD13681" w:rsidR="00DC5401" w:rsidRPr="003C7B88" w:rsidRDefault="00DC5401" w:rsidP="00BD48A1">
            <w:pPr>
              <w:spacing w:after="0"/>
              <w:rPr>
                <w:rFonts w:ascii="Calibri" w:eastAsia="Times New Roman" w:hAnsi="Calibri" w:cs="Calibri"/>
                <w:color w:val="000000"/>
                <w:sz w:val="18"/>
                <w:szCs w:val="18"/>
                <w:lang w:eastAsia="pl-PL"/>
              </w:rPr>
            </w:pPr>
            <w:r w:rsidRPr="003C7B88">
              <w:rPr>
                <w:rFonts w:ascii="Calibri" w:eastAsia="Times New Roman" w:hAnsi="Calibri" w:cs="Calibri"/>
                <w:color w:val="000000"/>
                <w:sz w:val="18"/>
                <w:szCs w:val="18"/>
                <w:lang w:eastAsia="pl-PL"/>
              </w:rPr>
              <w:t>Liczba przebudowanych i rozbudowanych zintegrowanych węzłów przesiadkowych – 1 szt.</w:t>
            </w:r>
          </w:p>
          <w:p w14:paraId="2CD6590C" w14:textId="283B2BE9" w:rsidR="00DC5401" w:rsidRPr="003C7B88" w:rsidRDefault="00DC5401" w:rsidP="00BD48A1">
            <w:pPr>
              <w:spacing w:after="0"/>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Długość </w:t>
            </w:r>
            <w:r w:rsidRPr="003C7B88">
              <w:rPr>
                <w:rFonts w:ascii="Calibri" w:eastAsia="Times New Roman" w:hAnsi="Calibri" w:cs="Calibri"/>
                <w:color w:val="000000"/>
                <w:sz w:val="18"/>
                <w:szCs w:val="18"/>
                <w:lang w:eastAsia="pl-PL"/>
              </w:rPr>
              <w:t>przebudowanych lub zmodernizowanych linii autobusowych – 310,2 km</w:t>
            </w:r>
          </w:p>
          <w:p w14:paraId="3622EAB7" w14:textId="77777777" w:rsidR="00DC5401" w:rsidRPr="003C7B88" w:rsidRDefault="00DC5401" w:rsidP="00BD48A1">
            <w:pPr>
              <w:spacing w:after="0"/>
              <w:rPr>
                <w:rFonts w:ascii="Calibri" w:eastAsia="Times New Roman" w:hAnsi="Calibri" w:cs="Calibri"/>
                <w:color w:val="000000"/>
                <w:sz w:val="18"/>
                <w:szCs w:val="18"/>
                <w:lang w:eastAsia="pl-PL"/>
              </w:rPr>
            </w:pPr>
            <w:r w:rsidRPr="003C7B88">
              <w:rPr>
                <w:rFonts w:ascii="Calibri" w:eastAsia="Times New Roman" w:hAnsi="Calibri" w:cs="Calibri"/>
                <w:color w:val="000000"/>
                <w:sz w:val="18"/>
                <w:szCs w:val="18"/>
                <w:lang w:eastAsia="pl-PL"/>
              </w:rPr>
              <w:t>Liczba doposażonych obiektów „parkuj i jedź” – 1 szt.</w:t>
            </w:r>
          </w:p>
          <w:p w14:paraId="749341A6" w14:textId="77777777" w:rsidR="00DC5401" w:rsidRPr="003C7B88" w:rsidRDefault="00DC5401" w:rsidP="00BD48A1">
            <w:pPr>
              <w:spacing w:after="0"/>
              <w:rPr>
                <w:rFonts w:ascii="Calibri" w:eastAsia="Times New Roman" w:hAnsi="Calibri" w:cs="Calibri"/>
                <w:color w:val="000000"/>
                <w:sz w:val="18"/>
                <w:szCs w:val="18"/>
                <w:lang w:eastAsia="pl-PL"/>
              </w:rPr>
            </w:pPr>
            <w:r w:rsidRPr="003C7B88">
              <w:rPr>
                <w:rFonts w:ascii="Calibri" w:eastAsia="Times New Roman" w:hAnsi="Calibri" w:cs="Calibri"/>
                <w:color w:val="000000"/>
                <w:sz w:val="18"/>
                <w:szCs w:val="18"/>
                <w:lang w:eastAsia="pl-PL"/>
              </w:rPr>
              <w:t>Liczba miejsc postojowych dla osób z niepełnosprawnościami w wybudowanych, przebudowanych lub doposażonych obiektach „parkuj i jedź”- 20 szt.</w:t>
            </w:r>
          </w:p>
          <w:p w14:paraId="504A6EF8" w14:textId="0110607E" w:rsidR="00DC5401" w:rsidRDefault="00DC5401" w:rsidP="00BD48A1">
            <w:pPr>
              <w:spacing w:after="0"/>
              <w:rPr>
                <w:rFonts w:ascii="Calibri" w:eastAsia="Times New Roman" w:hAnsi="Calibri" w:cs="Calibri"/>
                <w:color w:val="000000"/>
                <w:sz w:val="18"/>
                <w:szCs w:val="18"/>
                <w:lang w:eastAsia="pl-PL"/>
              </w:rPr>
            </w:pPr>
            <w:r w:rsidRPr="003C7B88">
              <w:rPr>
                <w:rFonts w:ascii="Calibri" w:eastAsia="Times New Roman" w:hAnsi="Calibri" w:cs="Calibri"/>
                <w:color w:val="000000"/>
                <w:sz w:val="18"/>
                <w:szCs w:val="18"/>
                <w:lang w:eastAsia="pl-PL"/>
              </w:rPr>
              <w:t>Liczba stanowisk postojowych w wybudowanych obiektach „</w:t>
            </w:r>
            <w:proofErr w:type="spellStart"/>
            <w:r w:rsidRPr="003C7B88">
              <w:rPr>
                <w:rFonts w:ascii="Calibri" w:eastAsia="Times New Roman" w:hAnsi="Calibri" w:cs="Calibri"/>
                <w:color w:val="000000"/>
                <w:sz w:val="18"/>
                <w:szCs w:val="18"/>
                <w:lang w:eastAsia="pl-PL"/>
              </w:rPr>
              <w:t>Bike</w:t>
            </w:r>
            <w:proofErr w:type="spellEnd"/>
            <w:r w:rsidRPr="003C7B88">
              <w:rPr>
                <w:rFonts w:ascii="Calibri" w:eastAsia="Times New Roman" w:hAnsi="Calibri" w:cs="Calibri"/>
                <w:color w:val="000000"/>
                <w:sz w:val="18"/>
                <w:szCs w:val="18"/>
                <w:lang w:eastAsia="pl-PL"/>
              </w:rPr>
              <w:t xml:space="preserve"> &amp;</w:t>
            </w:r>
            <w:proofErr w:type="spellStart"/>
            <w:r w:rsidRPr="003C7B88">
              <w:rPr>
                <w:rFonts w:ascii="Calibri" w:eastAsia="Times New Roman" w:hAnsi="Calibri" w:cs="Calibri"/>
                <w:color w:val="000000"/>
                <w:sz w:val="18"/>
                <w:szCs w:val="18"/>
                <w:lang w:eastAsia="pl-PL"/>
              </w:rPr>
              <w:t>Ride</w:t>
            </w:r>
            <w:proofErr w:type="spellEnd"/>
            <w:r w:rsidRPr="003C7B88">
              <w:rPr>
                <w:rFonts w:ascii="Calibri" w:eastAsia="Times New Roman" w:hAnsi="Calibri" w:cs="Calibri"/>
                <w:color w:val="000000"/>
                <w:sz w:val="18"/>
                <w:szCs w:val="18"/>
                <w:lang w:eastAsia="pl-PL"/>
              </w:rPr>
              <w:t>” – 20 szt.</w:t>
            </w:r>
          </w:p>
          <w:p w14:paraId="52900F10"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Liczba wspartych obiektów „parkuj i jedź” – 1 szt.</w:t>
            </w:r>
          </w:p>
          <w:p w14:paraId="7B9EB306"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Liczba wspartych zintegrowanych węzłów przesiadkowych – 1 szt.</w:t>
            </w:r>
          </w:p>
          <w:p w14:paraId="1246E1B2"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Liczba wybudowanych obiektów „</w:t>
            </w:r>
            <w:proofErr w:type="spellStart"/>
            <w:r w:rsidRPr="00C33EA9">
              <w:rPr>
                <w:rFonts w:ascii="Calibri" w:eastAsia="Times New Roman" w:hAnsi="Calibri" w:cs="Calibri"/>
                <w:color w:val="000000"/>
                <w:sz w:val="18"/>
                <w:szCs w:val="18"/>
                <w:lang w:eastAsia="pl-PL"/>
              </w:rPr>
              <w:t>Bike&amp;Ride</w:t>
            </w:r>
            <w:proofErr w:type="spellEnd"/>
            <w:r w:rsidRPr="00C33EA9">
              <w:rPr>
                <w:rFonts w:ascii="Calibri" w:eastAsia="Times New Roman" w:hAnsi="Calibri" w:cs="Calibri"/>
                <w:color w:val="000000"/>
                <w:sz w:val="18"/>
                <w:szCs w:val="18"/>
                <w:lang w:eastAsia="pl-PL"/>
              </w:rPr>
              <w:t>” – 1 szt.</w:t>
            </w:r>
          </w:p>
          <w:p w14:paraId="444D2E86"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Liczba wybudowanych obiektów „parkuj i jedź” – 1 szt.</w:t>
            </w:r>
          </w:p>
          <w:p w14:paraId="5FFEA1BF"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Wspierane strategie zintegrowanego rozwoju terytorialnego – 1 szt.</w:t>
            </w:r>
          </w:p>
          <w:p w14:paraId="1D4C39A5" w14:textId="701026C4" w:rsidR="00BD48A1" w:rsidRPr="00BD48A1" w:rsidRDefault="00BD48A1" w:rsidP="00BD48A1">
            <w:pPr>
              <w:spacing w:after="0"/>
              <w:rPr>
                <w:rFonts w:ascii="Calibri" w:eastAsia="Times New Roman" w:hAnsi="Calibri" w:cs="Calibri"/>
                <w:color w:val="000000"/>
                <w:sz w:val="18"/>
                <w:szCs w:val="18"/>
                <w:u w:val="single"/>
                <w:lang w:eastAsia="pl-PL"/>
              </w:rPr>
            </w:pPr>
            <w:r w:rsidRPr="00BD48A1">
              <w:rPr>
                <w:rFonts w:ascii="Calibri" w:eastAsia="Times New Roman" w:hAnsi="Calibri" w:cs="Calibri"/>
                <w:color w:val="000000"/>
                <w:sz w:val="18"/>
                <w:szCs w:val="18"/>
                <w:u w:val="single"/>
                <w:lang w:eastAsia="pl-PL"/>
              </w:rPr>
              <w:t>Wskaźniki rezultatu:</w:t>
            </w:r>
          </w:p>
          <w:p w14:paraId="468FF8C6" w14:textId="1004A575"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Liczba pojazdów korzystających z miejsc postojowych w wybudowanych, przebudowanych lub doposażonych obiektach „parkuj i jedź” – 300 szt.</w:t>
            </w:r>
          </w:p>
          <w:p w14:paraId="1C479C59" w14:textId="77777777" w:rsidR="00DC5401" w:rsidRPr="00C33EA9"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Roczna liczba użytkowników nowego lub zmodernizowanego transportu publicznego - 4 542 141 osób</w:t>
            </w:r>
          </w:p>
          <w:p w14:paraId="0245C2B3" w14:textId="6228FC3B" w:rsidR="00DC5401" w:rsidRPr="00711D4E" w:rsidRDefault="00DC5401" w:rsidP="00BD48A1">
            <w:pPr>
              <w:spacing w:after="0"/>
              <w:rPr>
                <w:rFonts w:ascii="Calibri" w:eastAsia="Times New Roman" w:hAnsi="Calibri" w:cs="Calibri"/>
                <w:color w:val="000000"/>
                <w:sz w:val="18"/>
                <w:szCs w:val="18"/>
                <w:lang w:eastAsia="pl-PL"/>
              </w:rPr>
            </w:pPr>
            <w:r w:rsidRPr="00C33EA9">
              <w:rPr>
                <w:rFonts w:ascii="Calibri" w:eastAsia="Times New Roman" w:hAnsi="Calibri" w:cs="Calibri"/>
                <w:color w:val="000000"/>
                <w:sz w:val="18"/>
                <w:szCs w:val="18"/>
                <w:lang w:eastAsia="pl-PL"/>
              </w:rPr>
              <w:t xml:space="preserve">Szacowana emisja gazów cieplarnianych </w:t>
            </w:r>
            <w:r w:rsidR="00BF0C4D">
              <w:rPr>
                <w:rFonts w:ascii="Calibri" w:eastAsia="Times New Roman" w:hAnsi="Calibri" w:cs="Calibri"/>
                <w:color w:val="000000"/>
                <w:sz w:val="18"/>
                <w:szCs w:val="18"/>
                <w:lang w:eastAsia="pl-PL"/>
              </w:rPr>
              <w:t>–</w:t>
            </w:r>
            <w:r w:rsidRPr="00C33EA9">
              <w:rPr>
                <w:rFonts w:ascii="Calibri" w:eastAsia="Times New Roman" w:hAnsi="Calibri" w:cs="Calibri"/>
                <w:color w:val="000000"/>
                <w:sz w:val="18"/>
                <w:szCs w:val="18"/>
                <w:lang w:eastAsia="pl-PL"/>
              </w:rPr>
              <w:t xml:space="preserve"> </w:t>
            </w:r>
            <w:r w:rsidR="00BF0C4D">
              <w:rPr>
                <w:rFonts w:ascii="Calibri" w:eastAsia="Times New Roman" w:hAnsi="Calibri" w:cs="Calibri"/>
                <w:color w:val="000000"/>
                <w:sz w:val="18"/>
                <w:szCs w:val="18"/>
                <w:lang w:eastAsia="pl-PL"/>
              </w:rPr>
              <w:t xml:space="preserve">0,5 </w:t>
            </w:r>
            <w:r w:rsidRPr="00C33EA9">
              <w:rPr>
                <w:rFonts w:ascii="Calibri" w:eastAsia="Times New Roman" w:hAnsi="Calibri" w:cs="Calibri"/>
                <w:color w:val="000000"/>
                <w:sz w:val="18"/>
                <w:szCs w:val="18"/>
                <w:lang w:eastAsia="pl-PL"/>
              </w:rPr>
              <w:t>tony równoważnika CO2/rok</w:t>
            </w:r>
          </w:p>
        </w:tc>
      </w:tr>
      <w:tr w:rsidR="00DC5401" w:rsidRPr="00C25156" w14:paraId="32B8D311" w14:textId="77777777" w:rsidTr="00661D6B">
        <w:trPr>
          <w:trHeight w:val="1678"/>
        </w:trPr>
        <w:tc>
          <w:tcPr>
            <w:tcW w:w="987" w:type="dxa"/>
            <w:tcBorders>
              <w:top w:val="nil"/>
              <w:left w:val="single" w:sz="4" w:space="0" w:color="auto"/>
              <w:right w:val="single" w:sz="4" w:space="0" w:color="auto"/>
            </w:tcBorders>
            <w:vAlign w:val="center"/>
          </w:tcPr>
          <w:p w14:paraId="5D8A4499" w14:textId="77777777" w:rsidR="00DC5401" w:rsidRPr="00502375" w:rsidRDefault="00DC5401" w:rsidP="00BD48A1">
            <w:pPr>
              <w:spacing w:after="0"/>
              <w:rPr>
                <w:rFonts w:cstheme="minorHAnsi"/>
                <w:sz w:val="18"/>
                <w:szCs w:val="18"/>
              </w:rPr>
            </w:pPr>
            <w:r w:rsidRPr="00502375">
              <w:rPr>
                <w:rFonts w:ascii="Calibri" w:eastAsia="Times New Roman" w:hAnsi="Calibri" w:cs="Calibri"/>
                <w:color w:val="000000"/>
                <w:sz w:val="18"/>
                <w:szCs w:val="18"/>
                <w:lang w:eastAsia="pl-PL"/>
              </w:rPr>
              <w:t>ZIT-WL-R2</w:t>
            </w:r>
          </w:p>
        </w:tc>
        <w:tc>
          <w:tcPr>
            <w:tcW w:w="567" w:type="dxa"/>
            <w:tcBorders>
              <w:top w:val="nil"/>
              <w:left w:val="single" w:sz="4" w:space="0" w:color="auto"/>
              <w:right w:val="single" w:sz="4" w:space="0" w:color="auto"/>
            </w:tcBorders>
            <w:vAlign w:val="center"/>
          </w:tcPr>
          <w:p w14:paraId="1C767A86" w14:textId="77777777" w:rsidR="00DC5401" w:rsidRPr="00502375" w:rsidRDefault="00DC5401" w:rsidP="00BD48A1">
            <w:pPr>
              <w:spacing w:after="0"/>
              <w:jc w:val="center"/>
              <w:rPr>
                <w:rFonts w:cstheme="minorHAnsi"/>
                <w:sz w:val="18"/>
                <w:szCs w:val="18"/>
              </w:rPr>
            </w:pPr>
            <w:r w:rsidRPr="00502375">
              <w:rPr>
                <w:rFonts w:ascii="Calibri" w:eastAsia="Times New Roman" w:hAnsi="Calibri" w:cs="Calibri"/>
                <w:color w:val="000000"/>
                <w:sz w:val="18"/>
                <w:szCs w:val="18"/>
                <w:lang w:eastAsia="pl-PL"/>
              </w:rPr>
              <w:t>CP2</w:t>
            </w:r>
          </w:p>
        </w:tc>
        <w:tc>
          <w:tcPr>
            <w:tcW w:w="715" w:type="dxa"/>
            <w:tcBorders>
              <w:top w:val="nil"/>
              <w:left w:val="single" w:sz="4" w:space="0" w:color="auto"/>
              <w:right w:val="single" w:sz="4" w:space="0" w:color="auto"/>
            </w:tcBorders>
            <w:vAlign w:val="center"/>
          </w:tcPr>
          <w:p w14:paraId="08473176" w14:textId="77777777" w:rsidR="00DC5401" w:rsidRPr="00502375" w:rsidRDefault="00DC5401" w:rsidP="00BD48A1">
            <w:pPr>
              <w:spacing w:after="0"/>
              <w:jc w:val="center"/>
              <w:rPr>
                <w:rFonts w:cstheme="minorHAnsi"/>
                <w:sz w:val="18"/>
                <w:szCs w:val="18"/>
              </w:rPr>
            </w:pPr>
            <w:r w:rsidRPr="00502375">
              <w:rPr>
                <w:rFonts w:ascii="Calibri" w:eastAsia="Times New Roman" w:hAnsi="Calibri" w:cs="Calibri"/>
                <w:color w:val="000000"/>
                <w:sz w:val="18"/>
                <w:szCs w:val="18"/>
                <w:lang w:eastAsia="pl-PL"/>
              </w:rPr>
              <w:t>2(i)</w:t>
            </w:r>
          </w:p>
        </w:tc>
        <w:tc>
          <w:tcPr>
            <w:tcW w:w="1417" w:type="dxa"/>
            <w:tcBorders>
              <w:top w:val="nil"/>
              <w:left w:val="single" w:sz="4" w:space="0" w:color="auto"/>
              <w:right w:val="single" w:sz="4" w:space="0" w:color="auto"/>
            </w:tcBorders>
            <w:vAlign w:val="center"/>
          </w:tcPr>
          <w:p w14:paraId="2E4139FC" w14:textId="77777777" w:rsidR="00DC5401" w:rsidRPr="00502375" w:rsidRDefault="00DC5401" w:rsidP="00BD48A1">
            <w:pPr>
              <w:spacing w:after="0"/>
              <w:rPr>
                <w:rFonts w:cstheme="minorHAnsi"/>
                <w:sz w:val="18"/>
                <w:szCs w:val="18"/>
              </w:rPr>
            </w:pPr>
            <w:r w:rsidRPr="00502375">
              <w:rPr>
                <w:rFonts w:ascii="Calibri" w:eastAsia="Times New Roman" w:hAnsi="Calibri" w:cs="Calibri"/>
                <w:color w:val="000000"/>
                <w:sz w:val="18"/>
                <w:szCs w:val="18"/>
                <w:lang w:eastAsia="pl-PL"/>
              </w:rPr>
              <w:t>Kompleksowa modernizacja energetyczna obiektów użyteczności publicznej wraz z audytem</w:t>
            </w:r>
          </w:p>
        </w:tc>
        <w:tc>
          <w:tcPr>
            <w:tcW w:w="1985" w:type="dxa"/>
            <w:tcBorders>
              <w:left w:val="single" w:sz="4" w:space="0" w:color="auto"/>
            </w:tcBorders>
          </w:tcPr>
          <w:p w14:paraId="175A4247" w14:textId="77777777" w:rsidR="00DC5401" w:rsidRDefault="00DC5401" w:rsidP="00BD48A1">
            <w:pPr>
              <w:spacing w:after="0" w:line="276" w:lineRule="auto"/>
              <w:rPr>
                <w:sz w:val="18"/>
                <w:szCs w:val="18"/>
              </w:rPr>
            </w:pPr>
          </w:p>
          <w:p w14:paraId="7CAD6D70" w14:textId="77777777" w:rsidR="00DC5401" w:rsidRDefault="00DC5401" w:rsidP="00BD48A1">
            <w:pPr>
              <w:spacing w:after="0" w:line="276" w:lineRule="auto"/>
              <w:rPr>
                <w:sz w:val="18"/>
                <w:szCs w:val="18"/>
              </w:rPr>
            </w:pPr>
          </w:p>
          <w:p w14:paraId="244C651D" w14:textId="77777777" w:rsidR="00DC5401" w:rsidRDefault="00DC5401" w:rsidP="00BD48A1">
            <w:pPr>
              <w:spacing w:after="0" w:line="276" w:lineRule="auto"/>
              <w:rPr>
                <w:sz w:val="18"/>
                <w:szCs w:val="18"/>
              </w:rPr>
            </w:pPr>
          </w:p>
          <w:p w14:paraId="21CFD417" w14:textId="77777777" w:rsidR="00DC5401" w:rsidRPr="00902FDC" w:rsidRDefault="00DC5401" w:rsidP="00BD48A1">
            <w:pPr>
              <w:spacing w:after="0" w:line="276" w:lineRule="auto"/>
              <w:rPr>
                <w:rFonts w:cstheme="minorHAnsi"/>
                <w:color w:val="000000" w:themeColor="text1"/>
                <w:sz w:val="18"/>
                <w:szCs w:val="18"/>
              </w:rPr>
            </w:pPr>
            <w:r w:rsidRPr="00902FDC">
              <w:rPr>
                <w:sz w:val="18"/>
                <w:szCs w:val="18"/>
              </w:rPr>
              <w:t>Poprawa efektywności energetycznej oraz redukcja emisji gazów cieplarnianych na obszarze MOF</w:t>
            </w:r>
          </w:p>
        </w:tc>
        <w:tc>
          <w:tcPr>
            <w:tcW w:w="1275" w:type="dxa"/>
            <w:tcBorders>
              <w:top w:val="nil"/>
              <w:left w:val="single" w:sz="4" w:space="0" w:color="auto"/>
              <w:right w:val="single" w:sz="4" w:space="0" w:color="auto"/>
            </w:tcBorders>
            <w:vAlign w:val="center"/>
          </w:tcPr>
          <w:p w14:paraId="3D0845EE" w14:textId="77777777" w:rsidR="00DC5401" w:rsidRPr="00502375" w:rsidRDefault="00DC5401" w:rsidP="0090190F">
            <w:pPr>
              <w:spacing w:after="0"/>
              <w:jc w:val="center"/>
              <w:rPr>
                <w:rFonts w:cstheme="minorHAnsi"/>
                <w:sz w:val="18"/>
                <w:szCs w:val="18"/>
              </w:rPr>
            </w:pPr>
            <w:r w:rsidRPr="00502375">
              <w:rPr>
                <w:rFonts w:ascii="Calibri" w:eastAsia="Times New Roman" w:hAnsi="Calibri" w:cs="Calibri"/>
                <w:color w:val="000000"/>
                <w:sz w:val="18"/>
                <w:szCs w:val="18"/>
                <w:lang w:eastAsia="pl-PL"/>
              </w:rPr>
              <w:t>Gmina Włocławek</w:t>
            </w:r>
          </w:p>
        </w:tc>
        <w:tc>
          <w:tcPr>
            <w:tcW w:w="1701" w:type="dxa"/>
            <w:tcBorders>
              <w:top w:val="nil"/>
              <w:left w:val="single" w:sz="4" w:space="0" w:color="auto"/>
              <w:right w:val="single" w:sz="4" w:space="0" w:color="auto"/>
            </w:tcBorders>
            <w:vAlign w:val="center"/>
          </w:tcPr>
          <w:p w14:paraId="016F918F" w14:textId="77777777" w:rsidR="00DC5401" w:rsidRPr="00502375" w:rsidRDefault="00DC5401" w:rsidP="00BD48A1">
            <w:pPr>
              <w:spacing w:after="0"/>
              <w:rPr>
                <w:rFonts w:cstheme="minorHAnsi"/>
                <w:sz w:val="18"/>
                <w:szCs w:val="18"/>
              </w:rPr>
            </w:pPr>
            <w:r w:rsidRPr="00502375">
              <w:rPr>
                <w:rFonts w:ascii="Calibri" w:eastAsia="Times New Roman" w:hAnsi="Calibri" w:cs="Calibri"/>
                <w:color w:val="000000"/>
                <w:sz w:val="18"/>
                <w:szCs w:val="18"/>
                <w:lang w:eastAsia="pl-PL"/>
              </w:rPr>
              <w:t>Termomodernizacja obiektów użyteczności publicznej</w:t>
            </w:r>
          </w:p>
        </w:tc>
        <w:tc>
          <w:tcPr>
            <w:tcW w:w="993" w:type="dxa"/>
            <w:tcBorders>
              <w:top w:val="nil"/>
              <w:left w:val="single" w:sz="4" w:space="0" w:color="auto"/>
              <w:right w:val="single" w:sz="4" w:space="0" w:color="auto"/>
            </w:tcBorders>
            <w:vAlign w:val="center"/>
          </w:tcPr>
          <w:p w14:paraId="302FC31D" w14:textId="77777777" w:rsidR="00DC5401" w:rsidRPr="0090190F" w:rsidRDefault="00DC5401" w:rsidP="0090190F">
            <w:pPr>
              <w:spacing w:after="0"/>
              <w:jc w:val="center"/>
              <w:rPr>
                <w:rFonts w:cstheme="minorHAnsi"/>
                <w:sz w:val="18"/>
                <w:szCs w:val="18"/>
              </w:rPr>
            </w:pPr>
            <w:r w:rsidRPr="0090190F">
              <w:rPr>
                <w:rFonts w:eastAsia="Times New Roman" w:cstheme="minorHAnsi"/>
                <w:color w:val="000000"/>
                <w:sz w:val="18"/>
                <w:szCs w:val="18"/>
                <w:lang w:eastAsia="pl-PL"/>
              </w:rPr>
              <w:t>ZIT</w:t>
            </w:r>
          </w:p>
        </w:tc>
        <w:tc>
          <w:tcPr>
            <w:tcW w:w="992" w:type="dxa"/>
            <w:tcBorders>
              <w:top w:val="nil"/>
              <w:left w:val="single" w:sz="4" w:space="0" w:color="auto"/>
              <w:right w:val="single" w:sz="4" w:space="0" w:color="auto"/>
            </w:tcBorders>
            <w:vAlign w:val="center"/>
          </w:tcPr>
          <w:p w14:paraId="335CF0CD" w14:textId="77777777" w:rsidR="00DC5401" w:rsidRPr="0090190F" w:rsidRDefault="00DC5401" w:rsidP="0090190F">
            <w:pPr>
              <w:spacing w:after="0"/>
              <w:jc w:val="center"/>
              <w:rPr>
                <w:rFonts w:cstheme="minorHAnsi"/>
                <w:sz w:val="18"/>
                <w:szCs w:val="18"/>
              </w:rPr>
            </w:pPr>
            <w:r w:rsidRPr="0090190F">
              <w:rPr>
                <w:rFonts w:eastAsia="Times New Roman" w:cstheme="minorHAnsi"/>
                <w:color w:val="000000"/>
                <w:sz w:val="18"/>
                <w:szCs w:val="18"/>
                <w:lang w:eastAsia="pl-PL"/>
              </w:rPr>
              <w:t>NIE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F8EAF78" w14:textId="0BA44503" w:rsidR="00DC5401" w:rsidRPr="0090190F" w:rsidRDefault="00DC5401" w:rsidP="0090190F">
            <w:pPr>
              <w:spacing w:after="0"/>
              <w:jc w:val="center"/>
              <w:rPr>
                <w:rFonts w:cstheme="minorHAnsi"/>
                <w:sz w:val="18"/>
                <w:szCs w:val="18"/>
              </w:rPr>
            </w:pPr>
            <w:r w:rsidRPr="0090190F">
              <w:rPr>
                <w:rFonts w:cstheme="minorHAnsi"/>
                <w:sz w:val="18"/>
                <w:szCs w:val="18"/>
              </w:rPr>
              <w:t>II kw. 2024</w:t>
            </w:r>
            <w:r w:rsidR="00080458" w:rsidRPr="0090190F">
              <w:rPr>
                <w:rFonts w:cstheme="minorHAnsi"/>
                <w:sz w:val="18"/>
                <w:szCs w:val="18"/>
              </w:rPr>
              <w:t>-</w:t>
            </w:r>
            <w:r w:rsidRPr="0090190F">
              <w:rPr>
                <w:rFonts w:cstheme="minorHAnsi"/>
                <w:sz w:val="18"/>
                <w:szCs w:val="18"/>
              </w:rPr>
              <w:t xml:space="preserve"> IV kw. 2025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EE5942" w14:textId="77777777" w:rsidR="00DC5401" w:rsidRPr="0090190F" w:rsidRDefault="00DC5401" w:rsidP="0090190F">
            <w:pPr>
              <w:spacing w:after="0"/>
              <w:jc w:val="center"/>
              <w:rPr>
                <w:rFonts w:cstheme="minorHAnsi"/>
                <w:sz w:val="18"/>
                <w:szCs w:val="18"/>
              </w:rPr>
            </w:pPr>
            <w:r w:rsidRPr="0090190F">
              <w:rPr>
                <w:rFonts w:eastAsia="Times New Roman" w:cstheme="minorHAnsi"/>
                <w:color w:val="000000"/>
                <w:sz w:val="18"/>
                <w:szCs w:val="18"/>
                <w:lang w:eastAsia="pl-PL"/>
              </w:rPr>
              <w:t>55 358,53</w:t>
            </w:r>
          </w:p>
        </w:tc>
        <w:tc>
          <w:tcPr>
            <w:tcW w:w="709" w:type="dxa"/>
            <w:tcBorders>
              <w:top w:val="nil"/>
              <w:left w:val="single" w:sz="4" w:space="0" w:color="auto"/>
              <w:bottom w:val="single" w:sz="4" w:space="0" w:color="auto"/>
              <w:right w:val="single" w:sz="4" w:space="0" w:color="auto"/>
            </w:tcBorders>
            <w:shd w:val="clear" w:color="auto" w:fill="auto"/>
            <w:vAlign w:val="center"/>
          </w:tcPr>
          <w:p w14:paraId="25E32630" w14:textId="77777777" w:rsidR="00DC5401" w:rsidRPr="0090190F" w:rsidRDefault="00DC5401" w:rsidP="0090190F">
            <w:pPr>
              <w:spacing w:after="0"/>
              <w:jc w:val="center"/>
              <w:rPr>
                <w:rFonts w:cstheme="minorHAnsi"/>
                <w:sz w:val="18"/>
                <w:szCs w:val="18"/>
              </w:rPr>
            </w:pPr>
            <w:r w:rsidRPr="0090190F">
              <w:rPr>
                <w:rFonts w:cstheme="minorHAnsi"/>
                <w:sz w:val="18"/>
                <w:szCs w:val="18"/>
              </w:rPr>
              <w:t>EFRR</w:t>
            </w:r>
          </w:p>
        </w:tc>
        <w:tc>
          <w:tcPr>
            <w:tcW w:w="1701" w:type="dxa"/>
            <w:tcBorders>
              <w:top w:val="nil"/>
              <w:left w:val="single" w:sz="4" w:space="0" w:color="auto"/>
              <w:right w:val="single" w:sz="4" w:space="0" w:color="auto"/>
            </w:tcBorders>
            <w:vAlign w:val="center"/>
          </w:tcPr>
          <w:p w14:paraId="163CBC35" w14:textId="77777777" w:rsidR="00DC5401" w:rsidRPr="0090190F" w:rsidRDefault="00DC5401" w:rsidP="0090190F">
            <w:pPr>
              <w:spacing w:after="0"/>
              <w:jc w:val="center"/>
              <w:rPr>
                <w:rFonts w:cstheme="minorHAnsi"/>
                <w:sz w:val="18"/>
                <w:szCs w:val="18"/>
              </w:rPr>
            </w:pPr>
            <w:r w:rsidRPr="0090190F">
              <w:rPr>
                <w:rFonts w:eastAsia="Times New Roman" w:cstheme="minorHAnsi"/>
                <w:color w:val="000000"/>
                <w:sz w:val="18"/>
                <w:szCs w:val="18"/>
                <w:lang w:eastAsia="pl-PL"/>
              </w:rPr>
              <w:t>55 358,53</w:t>
            </w:r>
          </w:p>
        </w:tc>
        <w:tc>
          <w:tcPr>
            <w:tcW w:w="1559" w:type="dxa"/>
            <w:tcBorders>
              <w:top w:val="nil"/>
              <w:left w:val="single" w:sz="4" w:space="0" w:color="auto"/>
              <w:right w:val="single" w:sz="4" w:space="0" w:color="auto"/>
            </w:tcBorders>
            <w:vAlign w:val="center"/>
          </w:tcPr>
          <w:p w14:paraId="330CFCA5" w14:textId="77777777" w:rsidR="00DC5401" w:rsidRPr="0090190F" w:rsidRDefault="00DC5401" w:rsidP="0090190F">
            <w:pPr>
              <w:spacing w:after="0"/>
              <w:jc w:val="center"/>
              <w:rPr>
                <w:rFonts w:cstheme="minorHAnsi"/>
                <w:sz w:val="18"/>
                <w:szCs w:val="18"/>
              </w:rPr>
            </w:pPr>
            <w:r w:rsidRPr="0090190F">
              <w:rPr>
                <w:rFonts w:eastAsia="Times New Roman" w:cstheme="minorHAnsi"/>
                <w:color w:val="000000"/>
                <w:sz w:val="18"/>
                <w:szCs w:val="18"/>
                <w:lang w:eastAsia="pl-PL"/>
              </w:rPr>
              <w:t>27 125,68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445130C" w14:textId="77777777" w:rsidR="00DC5401" w:rsidRPr="0090190F" w:rsidRDefault="00DC5401" w:rsidP="0090190F">
            <w:pPr>
              <w:spacing w:after="0"/>
              <w:jc w:val="center"/>
              <w:rPr>
                <w:rFonts w:cstheme="minorHAnsi"/>
                <w:sz w:val="18"/>
                <w:szCs w:val="18"/>
              </w:rPr>
            </w:pPr>
            <w:r w:rsidRPr="0090190F">
              <w:rPr>
                <w:rFonts w:cstheme="minorHAnsi"/>
                <w:sz w:val="18"/>
                <w:szCs w:val="18"/>
              </w:rPr>
              <w:t>28 232,85</w:t>
            </w:r>
          </w:p>
        </w:tc>
        <w:tc>
          <w:tcPr>
            <w:tcW w:w="3828" w:type="dxa"/>
          </w:tcPr>
          <w:p w14:paraId="5A1AC38A" w14:textId="2C37A24D" w:rsidR="00BD48A1" w:rsidRDefault="00BD48A1" w:rsidP="00BD48A1">
            <w:pPr>
              <w:spacing w:after="0"/>
              <w:rPr>
                <w:rFonts w:ascii="Calibri" w:eastAsia="Times New Roman" w:hAnsi="Calibri" w:cs="Calibri"/>
                <w:color w:val="000000"/>
                <w:sz w:val="18"/>
                <w:szCs w:val="18"/>
                <w:lang w:eastAsia="pl-PL"/>
              </w:rPr>
            </w:pPr>
            <w:r w:rsidRPr="00BD48A1">
              <w:rPr>
                <w:rFonts w:ascii="Calibri" w:eastAsia="Times New Roman" w:hAnsi="Calibri" w:cs="Calibri"/>
                <w:color w:val="000000"/>
                <w:sz w:val="18"/>
                <w:szCs w:val="18"/>
                <w:u w:val="single"/>
                <w:lang w:eastAsia="pl-PL"/>
              </w:rPr>
              <w:t>Wskaźniki produktu</w:t>
            </w:r>
            <w:r>
              <w:rPr>
                <w:rFonts w:ascii="Calibri" w:eastAsia="Times New Roman" w:hAnsi="Calibri" w:cs="Calibri"/>
                <w:color w:val="000000"/>
                <w:sz w:val="18"/>
                <w:szCs w:val="18"/>
                <w:lang w:eastAsia="pl-PL"/>
              </w:rPr>
              <w:t>:</w:t>
            </w:r>
          </w:p>
          <w:p w14:paraId="38F86350" w14:textId="7673F8C0" w:rsidR="00DC5401" w:rsidRPr="00727FC6" w:rsidRDefault="00DC5401" w:rsidP="00BD48A1">
            <w:pPr>
              <w:spacing w:after="0"/>
              <w:rPr>
                <w:rFonts w:ascii="Calibri" w:eastAsia="Times New Roman" w:hAnsi="Calibri" w:cs="Calibri"/>
                <w:color w:val="000000"/>
                <w:sz w:val="18"/>
                <w:szCs w:val="18"/>
                <w:lang w:eastAsia="pl-PL"/>
              </w:rPr>
            </w:pPr>
            <w:r w:rsidRPr="00727FC6">
              <w:rPr>
                <w:rFonts w:ascii="Calibri" w:eastAsia="Times New Roman" w:hAnsi="Calibri" w:cs="Calibri"/>
                <w:color w:val="000000"/>
                <w:sz w:val="18"/>
                <w:szCs w:val="18"/>
                <w:lang w:eastAsia="pl-PL"/>
              </w:rPr>
              <w:t xml:space="preserve">Budynki publiczne o </w:t>
            </w:r>
            <w:r>
              <w:rPr>
                <w:rFonts w:ascii="Calibri" w:eastAsia="Times New Roman" w:hAnsi="Calibri" w:cs="Calibri"/>
                <w:color w:val="000000"/>
                <w:sz w:val="18"/>
                <w:szCs w:val="18"/>
                <w:lang w:eastAsia="pl-PL"/>
              </w:rPr>
              <w:t>udoskonalonej</w:t>
            </w:r>
            <w:r w:rsidRPr="00727FC6">
              <w:rPr>
                <w:rFonts w:ascii="Calibri" w:eastAsia="Times New Roman" w:hAnsi="Calibri" w:cs="Calibri"/>
                <w:color w:val="000000"/>
                <w:sz w:val="18"/>
                <w:szCs w:val="18"/>
                <w:lang w:eastAsia="pl-PL"/>
              </w:rPr>
              <w:t xml:space="preserve"> charakterystyce energetycznej – 2 szt.</w:t>
            </w:r>
          </w:p>
          <w:p w14:paraId="2C06D77E" w14:textId="77777777" w:rsidR="00DC5401" w:rsidRPr="00727FC6" w:rsidRDefault="00DC5401" w:rsidP="00BD48A1">
            <w:pPr>
              <w:spacing w:after="0"/>
              <w:rPr>
                <w:rFonts w:ascii="Calibri" w:eastAsia="Times New Roman" w:hAnsi="Calibri" w:cs="Calibri"/>
                <w:color w:val="000000"/>
                <w:sz w:val="18"/>
                <w:szCs w:val="18"/>
                <w:lang w:eastAsia="pl-PL"/>
              </w:rPr>
            </w:pPr>
            <w:r w:rsidRPr="00727FC6">
              <w:rPr>
                <w:rFonts w:ascii="Calibri" w:eastAsia="Times New Roman" w:hAnsi="Calibri" w:cs="Calibri"/>
                <w:color w:val="000000"/>
                <w:sz w:val="18"/>
                <w:szCs w:val="18"/>
                <w:lang w:eastAsia="pl-PL"/>
              </w:rPr>
              <w:t>Wspierane strategie zintegrowanego rozwoju terytorialnego – 2 szt.</w:t>
            </w:r>
          </w:p>
          <w:p w14:paraId="5A6733E6" w14:textId="77777777"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rezultatu:</w:t>
            </w:r>
          </w:p>
          <w:p w14:paraId="1D85D80A" w14:textId="59ED1865" w:rsidR="00DC5401" w:rsidRPr="00727FC6" w:rsidRDefault="00DC5401" w:rsidP="00BD48A1">
            <w:pPr>
              <w:spacing w:after="0"/>
              <w:rPr>
                <w:rFonts w:ascii="Calibri" w:eastAsia="Times New Roman" w:hAnsi="Calibri" w:cs="Calibri"/>
                <w:color w:val="000000"/>
                <w:sz w:val="18"/>
                <w:szCs w:val="18"/>
                <w:lang w:eastAsia="pl-PL"/>
              </w:rPr>
            </w:pPr>
            <w:r w:rsidRPr="00727FC6">
              <w:rPr>
                <w:rFonts w:ascii="Calibri" w:eastAsia="Times New Roman" w:hAnsi="Calibri" w:cs="Calibri"/>
                <w:color w:val="000000"/>
                <w:sz w:val="18"/>
                <w:szCs w:val="18"/>
                <w:lang w:eastAsia="pl-PL"/>
              </w:rPr>
              <w:t xml:space="preserve">Szacowana emisja gazów cieplarnianych </w:t>
            </w:r>
            <w:r w:rsidR="000334CE">
              <w:rPr>
                <w:rFonts w:ascii="Calibri" w:eastAsia="Times New Roman" w:hAnsi="Calibri" w:cs="Calibri"/>
                <w:color w:val="000000"/>
                <w:sz w:val="18"/>
                <w:szCs w:val="18"/>
                <w:lang w:eastAsia="pl-PL"/>
              </w:rPr>
              <w:t>–</w:t>
            </w:r>
            <w:r w:rsidRPr="00727FC6">
              <w:rPr>
                <w:rFonts w:ascii="Calibri" w:eastAsia="Times New Roman" w:hAnsi="Calibri" w:cs="Calibri"/>
                <w:color w:val="000000"/>
                <w:sz w:val="18"/>
                <w:szCs w:val="18"/>
                <w:lang w:eastAsia="pl-PL"/>
              </w:rPr>
              <w:t xml:space="preserve"> </w:t>
            </w:r>
            <w:r w:rsidR="000334CE">
              <w:rPr>
                <w:rFonts w:ascii="Calibri" w:eastAsia="Times New Roman" w:hAnsi="Calibri" w:cs="Calibri"/>
                <w:color w:val="000000"/>
                <w:sz w:val="18"/>
                <w:szCs w:val="18"/>
                <w:lang w:eastAsia="pl-PL"/>
              </w:rPr>
              <w:t>9,98</w:t>
            </w:r>
            <w:r w:rsidRPr="00727FC6">
              <w:rPr>
                <w:rFonts w:ascii="Calibri" w:eastAsia="Times New Roman" w:hAnsi="Calibri" w:cs="Calibri"/>
                <w:color w:val="000000"/>
                <w:sz w:val="18"/>
                <w:szCs w:val="18"/>
                <w:lang w:eastAsia="pl-PL"/>
              </w:rPr>
              <w:t xml:space="preserve"> tony równoważnika CO2/rok</w:t>
            </w:r>
          </w:p>
          <w:p w14:paraId="32BDB440" w14:textId="5FC4FE7F" w:rsidR="00DC5401" w:rsidRPr="006E17FC" w:rsidRDefault="00DC5401" w:rsidP="00BD48A1">
            <w:pPr>
              <w:spacing w:after="0"/>
              <w:rPr>
                <w:rFonts w:cstheme="minorHAnsi"/>
                <w:sz w:val="18"/>
                <w:szCs w:val="18"/>
              </w:rPr>
            </w:pPr>
            <w:r w:rsidRPr="00727FC6">
              <w:rPr>
                <w:rFonts w:ascii="Calibri" w:eastAsia="Times New Roman" w:hAnsi="Calibri" w:cs="Calibri"/>
                <w:color w:val="000000"/>
                <w:sz w:val="18"/>
                <w:szCs w:val="18"/>
                <w:lang w:eastAsia="pl-PL"/>
              </w:rPr>
              <w:t xml:space="preserve">Roczne zużycie energii pierwotnej (w tym: w lokalach mieszkalnych, budynkach publicznych, przedsiębiorstwach, innych) </w:t>
            </w:r>
            <w:r w:rsidR="000334CE">
              <w:rPr>
                <w:rFonts w:ascii="Calibri" w:eastAsia="Times New Roman" w:hAnsi="Calibri" w:cs="Calibri"/>
                <w:color w:val="000000"/>
                <w:sz w:val="18"/>
                <w:szCs w:val="18"/>
                <w:lang w:eastAsia="pl-PL"/>
              </w:rPr>
              <w:t>–</w:t>
            </w:r>
            <w:r w:rsidRPr="00727FC6">
              <w:rPr>
                <w:rFonts w:ascii="Calibri" w:eastAsia="Times New Roman" w:hAnsi="Calibri" w:cs="Calibri"/>
                <w:color w:val="000000"/>
                <w:sz w:val="18"/>
                <w:szCs w:val="18"/>
                <w:lang w:eastAsia="pl-PL"/>
              </w:rPr>
              <w:t xml:space="preserve"> </w:t>
            </w:r>
            <w:r w:rsidR="000334CE">
              <w:rPr>
                <w:rFonts w:ascii="Calibri" w:eastAsia="Times New Roman" w:hAnsi="Calibri" w:cs="Calibri"/>
                <w:color w:val="000000"/>
                <w:sz w:val="18"/>
                <w:szCs w:val="18"/>
                <w:lang w:eastAsia="pl-PL"/>
              </w:rPr>
              <w:t>2,05</w:t>
            </w:r>
            <w:r w:rsidRPr="00727FC6">
              <w:rPr>
                <w:rFonts w:ascii="Calibri" w:eastAsia="Times New Roman" w:hAnsi="Calibri" w:cs="Calibri"/>
                <w:color w:val="000000"/>
                <w:sz w:val="18"/>
                <w:szCs w:val="18"/>
                <w:lang w:eastAsia="pl-PL"/>
              </w:rPr>
              <w:t xml:space="preserve"> MWh/ rok</w:t>
            </w:r>
          </w:p>
        </w:tc>
      </w:tr>
      <w:tr w:rsidR="00DC5401" w:rsidRPr="00C25156" w14:paraId="5B9F2049" w14:textId="77777777" w:rsidTr="00661D6B">
        <w:trPr>
          <w:trHeight w:val="992"/>
        </w:trPr>
        <w:tc>
          <w:tcPr>
            <w:tcW w:w="987" w:type="dxa"/>
            <w:tcBorders>
              <w:top w:val="single" w:sz="4" w:space="0" w:color="auto"/>
              <w:left w:val="single" w:sz="4" w:space="0" w:color="auto"/>
              <w:right w:val="single" w:sz="4" w:space="0" w:color="auto"/>
            </w:tcBorders>
            <w:vAlign w:val="center"/>
          </w:tcPr>
          <w:p w14:paraId="77860884" w14:textId="77777777" w:rsidR="00DC5401" w:rsidRPr="004E4396" w:rsidRDefault="00DC5401" w:rsidP="00BD48A1">
            <w:pPr>
              <w:spacing w:after="0"/>
              <w:ind w:left="-546" w:firstLine="546"/>
              <w:jc w:val="center"/>
              <w:rPr>
                <w:rFonts w:cstheme="minorHAnsi"/>
                <w:sz w:val="18"/>
                <w:szCs w:val="18"/>
              </w:rPr>
            </w:pPr>
            <w:r w:rsidRPr="004E4396">
              <w:rPr>
                <w:rFonts w:ascii="Calibri" w:eastAsia="Times New Roman" w:hAnsi="Calibri" w:cs="Calibri"/>
                <w:color w:val="000000"/>
                <w:sz w:val="18"/>
                <w:szCs w:val="18"/>
                <w:lang w:eastAsia="pl-PL"/>
              </w:rPr>
              <w:t>ZIT-WL-R3</w:t>
            </w:r>
          </w:p>
        </w:tc>
        <w:tc>
          <w:tcPr>
            <w:tcW w:w="567" w:type="dxa"/>
            <w:tcBorders>
              <w:top w:val="single" w:sz="4" w:space="0" w:color="auto"/>
              <w:left w:val="single" w:sz="4" w:space="0" w:color="auto"/>
              <w:right w:val="single" w:sz="4" w:space="0" w:color="auto"/>
            </w:tcBorders>
            <w:vAlign w:val="center"/>
          </w:tcPr>
          <w:p w14:paraId="6C01ABE2" w14:textId="77777777" w:rsidR="00DC5401" w:rsidRPr="004E4396" w:rsidRDefault="00DC5401" w:rsidP="00BD48A1">
            <w:pPr>
              <w:spacing w:after="0"/>
              <w:jc w:val="center"/>
              <w:rPr>
                <w:rFonts w:cstheme="minorHAnsi"/>
                <w:sz w:val="18"/>
                <w:szCs w:val="18"/>
              </w:rPr>
            </w:pPr>
            <w:r w:rsidRPr="004E4396">
              <w:rPr>
                <w:rFonts w:ascii="Calibri" w:eastAsia="Times New Roman" w:hAnsi="Calibri" w:cs="Calibri"/>
                <w:color w:val="000000"/>
                <w:sz w:val="18"/>
                <w:szCs w:val="18"/>
                <w:lang w:eastAsia="pl-PL"/>
              </w:rPr>
              <w:t>CP2</w:t>
            </w:r>
          </w:p>
        </w:tc>
        <w:tc>
          <w:tcPr>
            <w:tcW w:w="715" w:type="dxa"/>
            <w:tcBorders>
              <w:top w:val="single" w:sz="4" w:space="0" w:color="auto"/>
              <w:left w:val="single" w:sz="4" w:space="0" w:color="auto"/>
              <w:right w:val="single" w:sz="4" w:space="0" w:color="auto"/>
            </w:tcBorders>
            <w:vAlign w:val="center"/>
          </w:tcPr>
          <w:p w14:paraId="172BE7BA" w14:textId="77777777" w:rsidR="00DC5401" w:rsidRPr="004E4396" w:rsidRDefault="00DC5401" w:rsidP="00BD48A1">
            <w:pPr>
              <w:spacing w:after="0"/>
              <w:jc w:val="center"/>
              <w:rPr>
                <w:rFonts w:cstheme="minorHAnsi"/>
                <w:sz w:val="18"/>
                <w:szCs w:val="18"/>
              </w:rPr>
            </w:pPr>
            <w:r w:rsidRPr="004E4396">
              <w:rPr>
                <w:rFonts w:ascii="Calibri" w:eastAsia="Times New Roman" w:hAnsi="Calibri" w:cs="Calibri"/>
                <w:color w:val="000000"/>
                <w:sz w:val="18"/>
                <w:szCs w:val="18"/>
                <w:lang w:eastAsia="pl-PL"/>
              </w:rPr>
              <w:t>2(iv)</w:t>
            </w:r>
          </w:p>
        </w:tc>
        <w:tc>
          <w:tcPr>
            <w:tcW w:w="1417" w:type="dxa"/>
            <w:tcBorders>
              <w:top w:val="single" w:sz="4" w:space="0" w:color="auto"/>
              <w:left w:val="single" w:sz="4" w:space="0" w:color="auto"/>
              <w:right w:val="single" w:sz="4" w:space="0" w:color="auto"/>
            </w:tcBorders>
            <w:vAlign w:val="center"/>
          </w:tcPr>
          <w:p w14:paraId="0A659055" w14:textId="77777777" w:rsidR="00DC5401" w:rsidRPr="004E4396" w:rsidRDefault="00DC5401" w:rsidP="00BD48A1">
            <w:pPr>
              <w:spacing w:after="0"/>
              <w:rPr>
                <w:rFonts w:cstheme="minorHAnsi"/>
                <w:sz w:val="18"/>
                <w:szCs w:val="18"/>
              </w:rPr>
            </w:pPr>
            <w:r w:rsidRPr="004E4396">
              <w:rPr>
                <w:rFonts w:ascii="Calibri" w:eastAsia="Times New Roman" w:hAnsi="Calibri" w:cs="Calibri"/>
                <w:color w:val="000000"/>
                <w:sz w:val="18"/>
                <w:szCs w:val="18"/>
                <w:lang w:eastAsia="pl-PL"/>
              </w:rPr>
              <w:t xml:space="preserve">Działania adaptacyjne w miastach (nasadzenia, </w:t>
            </w:r>
            <w:r w:rsidRPr="004E4396">
              <w:rPr>
                <w:rFonts w:ascii="Calibri" w:eastAsia="Times New Roman" w:hAnsi="Calibri" w:cs="Calibri"/>
                <w:color w:val="000000"/>
                <w:sz w:val="18"/>
                <w:szCs w:val="18"/>
                <w:lang w:eastAsia="pl-PL"/>
              </w:rPr>
              <w:lastRenderedPageBreak/>
              <w:t>zazielenienie miast, gospodarowanie wodami odpadowymi)</w:t>
            </w:r>
          </w:p>
        </w:tc>
        <w:tc>
          <w:tcPr>
            <w:tcW w:w="1985" w:type="dxa"/>
            <w:tcBorders>
              <w:left w:val="single" w:sz="4" w:space="0" w:color="auto"/>
            </w:tcBorders>
          </w:tcPr>
          <w:p w14:paraId="755EC479" w14:textId="77777777" w:rsidR="00DC5401" w:rsidRDefault="00DC5401" w:rsidP="00BD48A1">
            <w:pPr>
              <w:spacing w:after="0" w:line="276" w:lineRule="auto"/>
              <w:rPr>
                <w:sz w:val="18"/>
                <w:szCs w:val="18"/>
              </w:rPr>
            </w:pPr>
          </w:p>
          <w:p w14:paraId="5F3AA4EE" w14:textId="77777777" w:rsidR="00B4199C" w:rsidRDefault="00B4199C" w:rsidP="00BD48A1">
            <w:pPr>
              <w:spacing w:after="0" w:line="276" w:lineRule="auto"/>
              <w:rPr>
                <w:sz w:val="18"/>
                <w:szCs w:val="18"/>
              </w:rPr>
            </w:pPr>
          </w:p>
          <w:p w14:paraId="1BFECD2E" w14:textId="77777777" w:rsidR="00B4199C" w:rsidRDefault="00B4199C" w:rsidP="00BD48A1">
            <w:pPr>
              <w:spacing w:after="0" w:line="276" w:lineRule="auto"/>
              <w:rPr>
                <w:sz w:val="18"/>
                <w:szCs w:val="18"/>
              </w:rPr>
            </w:pPr>
          </w:p>
          <w:p w14:paraId="68B6873D" w14:textId="77777777" w:rsidR="00B4199C" w:rsidRDefault="00B4199C" w:rsidP="00BD48A1">
            <w:pPr>
              <w:spacing w:after="0" w:line="276" w:lineRule="auto"/>
              <w:rPr>
                <w:sz w:val="18"/>
                <w:szCs w:val="18"/>
              </w:rPr>
            </w:pPr>
          </w:p>
          <w:p w14:paraId="6DB8119C" w14:textId="77777777" w:rsidR="00B4199C" w:rsidRDefault="00B4199C" w:rsidP="00BD48A1">
            <w:pPr>
              <w:spacing w:after="0" w:line="276" w:lineRule="auto"/>
              <w:rPr>
                <w:sz w:val="18"/>
                <w:szCs w:val="18"/>
              </w:rPr>
            </w:pPr>
          </w:p>
          <w:p w14:paraId="4FA44D9E" w14:textId="3D6F3103" w:rsidR="00DC5401" w:rsidRPr="00902FDC" w:rsidRDefault="00DC5401" w:rsidP="00BD48A1">
            <w:pPr>
              <w:spacing w:after="0" w:line="276" w:lineRule="auto"/>
              <w:rPr>
                <w:rFonts w:cstheme="minorHAnsi"/>
                <w:color w:val="000000" w:themeColor="text1"/>
                <w:sz w:val="18"/>
                <w:szCs w:val="18"/>
              </w:rPr>
            </w:pPr>
            <w:r w:rsidRPr="00902FDC">
              <w:rPr>
                <w:sz w:val="18"/>
                <w:szCs w:val="18"/>
              </w:rPr>
              <w:t>Poprawa efektywności energetycznej oraz redukcja emisji gazów cieplarnianych na obszarze MOF</w:t>
            </w:r>
          </w:p>
        </w:tc>
        <w:tc>
          <w:tcPr>
            <w:tcW w:w="1275" w:type="dxa"/>
            <w:tcBorders>
              <w:top w:val="single" w:sz="4" w:space="0" w:color="auto"/>
              <w:left w:val="single" w:sz="4" w:space="0" w:color="auto"/>
              <w:right w:val="single" w:sz="4" w:space="0" w:color="auto"/>
            </w:tcBorders>
            <w:vAlign w:val="center"/>
          </w:tcPr>
          <w:p w14:paraId="6D428362" w14:textId="77777777" w:rsidR="00DC5401" w:rsidRPr="004E4396" w:rsidRDefault="00DC5401" w:rsidP="0090190F">
            <w:pPr>
              <w:spacing w:after="0"/>
              <w:jc w:val="center"/>
              <w:rPr>
                <w:rFonts w:cstheme="minorHAnsi"/>
                <w:sz w:val="18"/>
                <w:szCs w:val="18"/>
              </w:rPr>
            </w:pPr>
            <w:r w:rsidRPr="004E4396">
              <w:rPr>
                <w:rFonts w:ascii="Calibri" w:eastAsia="Times New Roman" w:hAnsi="Calibri" w:cs="Calibri"/>
                <w:color w:val="000000"/>
                <w:sz w:val="18"/>
                <w:szCs w:val="18"/>
                <w:lang w:eastAsia="pl-PL"/>
              </w:rPr>
              <w:lastRenderedPageBreak/>
              <w:t>Gmina Miasto Włocławek</w:t>
            </w:r>
          </w:p>
        </w:tc>
        <w:tc>
          <w:tcPr>
            <w:tcW w:w="1701" w:type="dxa"/>
            <w:tcBorders>
              <w:top w:val="single" w:sz="4" w:space="0" w:color="auto"/>
              <w:left w:val="single" w:sz="4" w:space="0" w:color="auto"/>
              <w:right w:val="single" w:sz="4" w:space="0" w:color="auto"/>
            </w:tcBorders>
            <w:vAlign w:val="center"/>
          </w:tcPr>
          <w:p w14:paraId="2BB73067" w14:textId="77777777" w:rsidR="00DC5401" w:rsidRPr="004E4396" w:rsidRDefault="00DC5401" w:rsidP="00BD48A1">
            <w:pPr>
              <w:spacing w:after="0"/>
              <w:rPr>
                <w:rFonts w:cstheme="minorHAnsi"/>
                <w:sz w:val="18"/>
                <w:szCs w:val="18"/>
              </w:rPr>
            </w:pPr>
            <w:r w:rsidRPr="004E4396">
              <w:rPr>
                <w:rFonts w:ascii="Calibri" w:eastAsia="Times New Roman" w:hAnsi="Calibri" w:cs="Calibri"/>
                <w:color w:val="000000"/>
                <w:sz w:val="18"/>
                <w:szCs w:val="18"/>
                <w:lang w:eastAsia="pl-PL"/>
              </w:rPr>
              <w:t xml:space="preserve">Utworzenie Parku Grzywno we Włocławku jako ogólnodostępnej </w:t>
            </w:r>
            <w:r w:rsidRPr="004E4396">
              <w:rPr>
                <w:rFonts w:ascii="Calibri" w:eastAsia="Times New Roman" w:hAnsi="Calibri" w:cs="Calibri"/>
                <w:color w:val="000000"/>
                <w:sz w:val="18"/>
                <w:szCs w:val="18"/>
                <w:lang w:eastAsia="pl-PL"/>
              </w:rPr>
              <w:lastRenderedPageBreak/>
              <w:t>przestrzeni rekreacyjno-wypoczynkowej</w:t>
            </w:r>
          </w:p>
        </w:tc>
        <w:tc>
          <w:tcPr>
            <w:tcW w:w="993" w:type="dxa"/>
            <w:tcBorders>
              <w:top w:val="single" w:sz="4" w:space="0" w:color="auto"/>
              <w:left w:val="single" w:sz="4" w:space="0" w:color="auto"/>
              <w:right w:val="single" w:sz="4" w:space="0" w:color="auto"/>
            </w:tcBorders>
            <w:vAlign w:val="center"/>
          </w:tcPr>
          <w:p w14:paraId="2DC8A52D" w14:textId="77777777"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lastRenderedPageBreak/>
              <w:t>ZIT</w:t>
            </w:r>
          </w:p>
        </w:tc>
        <w:tc>
          <w:tcPr>
            <w:tcW w:w="992" w:type="dxa"/>
            <w:tcBorders>
              <w:top w:val="single" w:sz="4" w:space="0" w:color="auto"/>
              <w:left w:val="single" w:sz="4" w:space="0" w:color="auto"/>
              <w:right w:val="single" w:sz="4" w:space="0" w:color="auto"/>
            </w:tcBorders>
            <w:vAlign w:val="center"/>
          </w:tcPr>
          <w:p w14:paraId="05758D50" w14:textId="77777777" w:rsidR="00DC5401" w:rsidRPr="006E17FC" w:rsidRDefault="00DC5401" w:rsidP="00BD48A1">
            <w:pPr>
              <w:spacing w:after="0"/>
              <w:jc w:val="center"/>
              <w:rPr>
                <w:rFonts w:cstheme="minorHAnsi"/>
                <w:sz w:val="18"/>
                <w:szCs w:val="18"/>
              </w:rPr>
            </w:pPr>
            <w:r>
              <w:rPr>
                <w:rFonts w:cstheme="minorHAnsi"/>
                <w:sz w:val="18"/>
                <w:szCs w:val="18"/>
              </w:rPr>
              <w:t>TAK</w:t>
            </w:r>
          </w:p>
        </w:tc>
        <w:tc>
          <w:tcPr>
            <w:tcW w:w="1134" w:type="dxa"/>
            <w:tcBorders>
              <w:top w:val="single" w:sz="4" w:space="0" w:color="auto"/>
              <w:left w:val="single" w:sz="4" w:space="0" w:color="auto"/>
              <w:right w:val="single" w:sz="4" w:space="0" w:color="auto"/>
            </w:tcBorders>
            <w:vAlign w:val="center"/>
          </w:tcPr>
          <w:p w14:paraId="09BAE100" w14:textId="69F325E9" w:rsidR="00DC5401" w:rsidRPr="006E17FC" w:rsidRDefault="00080458" w:rsidP="00BD48A1">
            <w:pPr>
              <w:spacing w:after="0"/>
              <w:jc w:val="center"/>
              <w:rPr>
                <w:rFonts w:cstheme="minorHAnsi"/>
                <w:sz w:val="18"/>
                <w:szCs w:val="18"/>
              </w:rPr>
            </w:pPr>
            <w:r>
              <w:rPr>
                <w:rFonts w:cstheme="minorHAnsi"/>
                <w:sz w:val="18"/>
                <w:szCs w:val="18"/>
              </w:rPr>
              <w:t>IV kw.</w:t>
            </w:r>
            <w:r w:rsidR="00DC5401">
              <w:rPr>
                <w:rFonts w:cstheme="minorHAnsi"/>
                <w:sz w:val="18"/>
                <w:szCs w:val="18"/>
              </w:rPr>
              <w:t xml:space="preserve">2022- </w:t>
            </w:r>
            <w:r>
              <w:rPr>
                <w:rFonts w:cstheme="minorHAnsi"/>
                <w:sz w:val="18"/>
                <w:szCs w:val="18"/>
              </w:rPr>
              <w:t>IV kw.</w:t>
            </w:r>
            <w:r w:rsidR="00DC5401">
              <w:rPr>
                <w:rFonts w:cstheme="minorHAnsi"/>
                <w:sz w:val="18"/>
                <w:szCs w:val="18"/>
              </w:rPr>
              <w:t>2023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56738C" w14:textId="77777777" w:rsidR="00DC5401" w:rsidRPr="006E17FC" w:rsidRDefault="00DC5401" w:rsidP="00BD48A1">
            <w:pPr>
              <w:spacing w:after="0"/>
              <w:jc w:val="center"/>
              <w:rPr>
                <w:rFonts w:cstheme="minorHAnsi"/>
                <w:sz w:val="18"/>
                <w:szCs w:val="18"/>
              </w:rPr>
            </w:pPr>
            <w:r w:rsidRPr="0033377D">
              <w:rPr>
                <w:rFonts w:ascii="Calibri" w:eastAsia="Times New Roman" w:hAnsi="Calibri" w:cs="Calibri"/>
                <w:color w:val="000000"/>
                <w:sz w:val="18"/>
                <w:szCs w:val="18"/>
                <w:lang w:eastAsia="pl-PL"/>
              </w:rPr>
              <w:t>3 521 101,32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C9BA4B0" w14:textId="77777777" w:rsidR="00DC5401" w:rsidRPr="006E17FC" w:rsidRDefault="00DC5401" w:rsidP="00BD48A1">
            <w:pPr>
              <w:spacing w:after="0"/>
              <w:jc w:val="center"/>
              <w:rPr>
                <w:rFonts w:cstheme="minorHAnsi"/>
                <w:sz w:val="18"/>
                <w:szCs w:val="18"/>
              </w:rPr>
            </w:pPr>
            <w:r>
              <w:rPr>
                <w:rFonts w:cstheme="minorHAnsi"/>
                <w:sz w:val="18"/>
                <w:szCs w:val="18"/>
              </w:rPr>
              <w:t>EFRR</w:t>
            </w:r>
          </w:p>
        </w:tc>
        <w:tc>
          <w:tcPr>
            <w:tcW w:w="1701" w:type="dxa"/>
            <w:tcBorders>
              <w:top w:val="single" w:sz="4" w:space="0" w:color="auto"/>
              <w:left w:val="single" w:sz="4" w:space="0" w:color="auto"/>
              <w:right w:val="single" w:sz="4" w:space="0" w:color="auto"/>
            </w:tcBorders>
            <w:vAlign w:val="center"/>
          </w:tcPr>
          <w:p w14:paraId="0A09E42F" w14:textId="77777777" w:rsidR="00DC5401" w:rsidRPr="0033377D" w:rsidRDefault="00DC5401" w:rsidP="00BD48A1">
            <w:pPr>
              <w:spacing w:after="0"/>
              <w:jc w:val="center"/>
              <w:rPr>
                <w:rFonts w:cstheme="minorHAnsi"/>
                <w:sz w:val="18"/>
                <w:szCs w:val="18"/>
              </w:rPr>
            </w:pPr>
            <w:r w:rsidRPr="0033377D">
              <w:rPr>
                <w:rFonts w:ascii="Calibri" w:eastAsia="Times New Roman" w:hAnsi="Calibri" w:cs="Calibri"/>
                <w:color w:val="000000"/>
                <w:sz w:val="18"/>
                <w:szCs w:val="18"/>
                <w:lang w:eastAsia="pl-PL"/>
              </w:rPr>
              <w:t>3 521 101,32</w:t>
            </w:r>
          </w:p>
        </w:tc>
        <w:tc>
          <w:tcPr>
            <w:tcW w:w="1559" w:type="dxa"/>
            <w:tcBorders>
              <w:top w:val="single" w:sz="4" w:space="0" w:color="auto"/>
              <w:left w:val="single" w:sz="4" w:space="0" w:color="auto"/>
              <w:right w:val="single" w:sz="4" w:space="0" w:color="auto"/>
            </w:tcBorders>
            <w:vAlign w:val="center"/>
          </w:tcPr>
          <w:p w14:paraId="3883964C" w14:textId="77777777" w:rsidR="00DC5401" w:rsidRPr="0033377D" w:rsidRDefault="00DC5401" w:rsidP="00BD48A1">
            <w:pPr>
              <w:spacing w:after="0"/>
              <w:jc w:val="center"/>
              <w:rPr>
                <w:rFonts w:cstheme="minorHAnsi"/>
                <w:sz w:val="18"/>
                <w:szCs w:val="18"/>
              </w:rPr>
            </w:pPr>
            <w:r w:rsidRPr="0033377D">
              <w:rPr>
                <w:rFonts w:ascii="Calibri" w:eastAsia="Times New Roman" w:hAnsi="Calibri" w:cs="Calibri"/>
                <w:color w:val="000000"/>
                <w:sz w:val="18"/>
                <w:szCs w:val="18"/>
                <w:lang w:eastAsia="pl-PL"/>
              </w:rPr>
              <w:t>2 763 436,12</w:t>
            </w:r>
          </w:p>
        </w:tc>
        <w:tc>
          <w:tcPr>
            <w:tcW w:w="1559" w:type="dxa"/>
            <w:tcBorders>
              <w:top w:val="single" w:sz="4" w:space="0" w:color="auto"/>
              <w:left w:val="single" w:sz="4" w:space="0" w:color="auto"/>
              <w:right w:val="single" w:sz="4" w:space="0" w:color="auto"/>
            </w:tcBorders>
            <w:vAlign w:val="center"/>
          </w:tcPr>
          <w:p w14:paraId="2B29B66E" w14:textId="77777777"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t>757 665,20</w:t>
            </w:r>
          </w:p>
        </w:tc>
        <w:tc>
          <w:tcPr>
            <w:tcW w:w="3828" w:type="dxa"/>
            <w:tcBorders>
              <w:top w:val="single" w:sz="4" w:space="0" w:color="auto"/>
              <w:left w:val="single" w:sz="4" w:space="0" w:color="auto"/>
              <w:right w:val="single" w:sz="4" w:space="0" w:color="auto"/>
            </w:tcBorders>
            <w:vAlign w:val="center"/>
          </w:tcPr>
          <w:p w14:paraId="126C7B22" w14:textId="77777777"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produktu:</w:t>
            </w:r>
          </w:p>
          <w:p w14:paraId="7A48651C" w14:textId="5167B3E0"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Liczba miast wspartych w zakresie adaptacji do zmian klimatu – 1 szt.</w:t>
            </w:r>
          </w:p>
          <w:p w14:paraId="465BEA7E"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lastRenderedPageBreak/>
              <w:t>Zielona infrastruktura wybudowana lub zmodernizowana w celu przystosowania do zmian klimatu – 10 ha</w:t>
            </w:r>
          </w:p>
          <w:p w14:paraId="4F3FBF69"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Liczba drzew poddanych zabiegom pielęgnacyjnym – 1 000 szt.</w:t>
            </w:r>
          </w:p>
          <w:p w14:paraId="5B9EFE9A"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Pojemność obiektów małej retencji – 3 9238 ha</w:t>
            </w:r>
          </w:p>
          <w:p w14:paraId="6237D78C" w14:textId="067157A1"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rezultatu:</w:t>
            </w:r>
          </w:p>
          <w:p w14:paraId="7D9A4384" w14:textId="0FA258DD"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Objętość retencjonowanej wody – 28 000 m</w:t>
            </w:r>
            <w:r w:rsidRPr="00080458">
              <w:rPr>
                <w:rFonts w:ascii="Calibri" w:eastAsia="Times New Roman" w:hAnsi="Calibri" w:cs="Calibri"/>
                <w:color w:val="000000"/>
                <w:sz w:val="18"/>
                <w:szCs w:val="18"/>
                <w:vertAlign w:val="superscript"/>
                <w:lang w:eastAsia="pl-PL"/>
              </w:rPr>
              <w:t>3</w:t>
            </w:r>
          </w:p>
          <w:p w14:paraId="221D1C89"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Powierzchnia obszarów objętych strategiami na rzecz przystosowania się do zmian klimatu – 10 ha</w:t>
            </w:r>
          </w:p>
          <w:p w14:paraId="51DC77BB"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Ludność objęta projektami w ramach strategii zintegrowanego rozwoju terytorialnego – 100 000 osób</w:t>
            </w:r>
          </w:p>
          <w:p w14:paraId="11EA111C" w14:textId="77777777" w:rsidR="00DC5401" w:rsidRPr="00127451" w:rsidRDefault="00DC5401" w:rsidP="00BD48A1">
            <w:pPr>
              <w:spacing w:after="0"/>
              <w:rPr>
                <w:rFonts w:ascii="Calibri" w:eastAsia="Times New Roman" w:hAnsi="Calibri" w:cs="Calibri"/>
                <w:color w:val="000000"/>
                <w:sz w:val="18"/>
                <w:szCs w:val="18"/>
                <w:lang w:eastAsia="pl-PL"/>
              </w:rPr>
            </w:pPr>
            <w:r w:rsidRPr="00127451">
              <w:rPr>
                <w:rFonts w:ascii="Calibri" w:eastAsia="Times New Roman" w:hAnsi="Calibri" w:cs="Calibri"/>
                <w:color w:val="000000"/>
                <w:sz w:val="18"/>
                <w:szCs w:val="18"/>
                <w:lang w:eastAsia="pl-PL"/>
              </w:rPr>
              <w:t>Wspierane strategie zintegrowanego rozwoju terytorialnego – 1 szt.</w:t>
            </w:r>
          </w:p>
        </w:tc>
      </w:tr>
      <w:tr w:rsidR="00DC5401" w:rsidRPr="00C25156" w14:paraId="23D69A97" w14:textId="77777777" w:rsidTr="00661D6B">
        <w:trPr>
          <w:trHeight w:val="850"/>
        </w:trPr>
        <w:tc>
          <w:tcPr>
            <w:tcW w:w="987" w:type="dxa"/>
            <w:tcBorders>
              <w:top w:val="single" w:sz="4" w:space="0" w:color="auto"/>
              <w:left w:val="single" w:sz="4" w:space="0" w:color="auto"/>
              <w:right w:val="single" w:sz="4" w:space="0" w:color="auto"/>
            </w:tcBorders>
            <w:vAlign w:val="center"/>
          </w:tcPr>
          <w:p w14:paraId="02A66471" w14:textId="77777777" w:rsidR="00DC5401" w:rsidRPr="00271016" w:rsidRDefault="00DC5401" w:rsidP="00BD48A1">
            <w:pPr>
              <w:spacing w:after="0"/>
              <w:ind w:left="-546" w:firstLine="546"/>
              <w:jc w:val="center"/>
              <w:rPr>
                <w:rFonts w:cstheme="minorHAnsi"/>
                <w:sz w:val="18"/>
                <w:szCs w:val="18"/>
              </w:rPr>
            </w:pPr>
            <w:r w:rsidRPr="00271016">
              <w:rPr>
                <w:rFonts w:ascii="Calibri" w:eastAsia="Times New Roman" w:hAnsi="Calibri" w:cs="Calibri"/>
                <w:color w:val="000000"/>
                <w:sz w:val="18"/>
                <w:szCs w:val="18"/>
                <w:lang w:eastAsia="pl-PL"/>
              </w:rPr>
              <w:lastRenderedPageBreak/>
              <w:t>ZIT-WL-R4</w:t>
            </w:r>
          </w:p>
        </w:tc>
        <w:tc>
          <w:tcPr>
            <w:tcW w:w="567" w:type="dxa"/>
            <w:tcBorders>
              <w:top w:val="single" w:sz="4" w:space="0" w:color="auto"/>
              <w:left w:val="single" w:sz="4" w:space="0" w:color="auto"/>
              <w:right w:val="single" w:sz="4" w:space="0" w:color="auto"/>
            </w:tcBorders>
            <w:vAlign w:val="center"/>
          </w:tcPr>
          <w:p w14:paraId="4468074F" w14:textId="77777777" w:rsidR="00DC5401" w:rsidRPr="00271016" w:rsidRDefault="00DC5401" w:rsidP="00BD48A1">
            <w:pPr>
              <w:spacing w:after="0"/>
              <w:jc w:val="center"/>
              <w:rPr>
                <w:rFonts w:cstheme="minorHAnsi"/>
                <w:sz w:val="18"/>
                <w:szCs w:val="18"/>
              </w:rPr>
            </w:pPr>
            <w:r w:rsidRPr="00271016">
              <w:rPr>
                <w:rFonts w:ascii="Calibri" w:eastAsia="Times New Roman" w:hAnsi="Calibri" w:cs="Calibri"/>
                <w:color w:val="000000"/>
                <w:sz w:val="18"/>
                <w:szCs w:val="18"/>
                <w:lang w:eastAsia="pl-PL"/>
              </w:rPr>
              <w:t>CP2</w:t>
            </w:r>
          </w:p>
        </w:tc>
        <w:tc>
          <w:tcPr>
            <w:tcW w:w="715" w:type="dxa"/>
            <w:tcBorders>
              <w:top w:val="single" w:sz="4" w:space="0" w:color="auto"/>
              <w:left w:val="single" w:sz="4" w:space="0" w:color="auto"/>
              <w:right w:val="single" w:sz="4" w:space="0" w:color="auto"/>
            </w:tcBorders>
            <w:vAlign w:val="center"/>
          </w:tcPr>
          <w:p w14:paraId="65ED4DBF" w14:textId="77777777" w:rsidR="00DC5401" w:rsidRPr="00271016" w:rsidRDefault="00DC5401" w:rsidP="00BD48A1">
            <w:pPr>
              <w:spacing w:after="0"/>
              <w:jc w:val="center"/>
              <w:rPr>
                <w:rFonts w:cstheme="minorHAnsi"/>
                <w:sz w:val="18"/>
                <w:szCs w:val="18"/>
              </w:rPr>
            </w:pPr>
            <w:r w:rsidRPr="00271016">
              <w:rPr>
                <w:rFonts w:ascii="Calibri" w:eastAsia="Times New Roman" w:hAnsi="Calibri" w:cs="Calibri"/>
                <w:color w:val="000000"/>
                <w:sz w:val="18"/>
                <w:szCs w:val="18"/>
                <w:lang w:eastAsia="pl-PL"/>
              </w:rPr>
              <w:t>2(v)</w:t>
            </w:r>
          </w:p>
        </w:tc>
        <w:tc>
          <w:tcPr>
            <w:tcW w:w="1417" w:type="dxa"/>
            <w:tcBorders>
              <w:top w:val="single" w:sz="4" w:space="0" w:color="auto"/>
              <w:left w:val="single" w:sz="4" w:space="0" w:color="auto"/>
              <w:right w:val="single" w:sz="4" w:space="0" w:color="auto"/>
            </w:tcBorders>
            <w:vAlign w:val="center"/>
          </w:tcPr>
          <w:p w14:paraId="5BCC8661" w14:textId="77777777" w:rsidR="00DC5401" w:rsidRPr="00271016" w:rsidRDefault="00DC5401" w:rsidP="00BD48A1">
            <w:pPr>
              <w:spacing w:after="0"/>
              <w:rPr>
                <w:rFonts w:cstheme="minorHAnsi"/>
                <w:sz w:val="18"/>
                <w:szCs w:val="18"/>
              </w:rPr>
            </w:pPr>
            <w:r w:rsidRPr="00271016">
              <w:rPr>
                <w:rFonts w:ascii="Calibri" w:eastAsia="Times New Roman" w:hAnsi="Calibri" w:cs="Calibri"/>
                <w:color w:val="000000"/>
                <w:sz w:val="18"/>
                <w:szCs w:val="18"/>
                <w:lang w:eastAsia="pl-PL"/>
              </w:rPr>
              <w:t xml:space="preserve">Projekty w zakresie Modernizacja stacji uzdatniania wody </w:t>
            </w:r>
          </w:p>
        </w:tc>
        <w:tc>
          <w:tcPr>
            <w:tcW w:w="1985" w:type="dxa"/>
            <w:tcBorders>
              <w:left w:val="single" w:sz="4" w:space="0" w:color="auto"/>
            </w:tcBorders>
          </w:tcPr>
          <w:p w14:paraId="4307320F" w14:textId="77777777" w:rsidR="00B4199C" w:rsidRDefault="00B4199C" w:rsidP="00BD48A1">
            <w:pPr>
              <w:spacing w:after="0" w:line="276" w:lineRule="auto"/>
              <w:rPr>
                <w:sz w:val="18"/>
                <w:szCs w:val="18"/>
              </w:rPr>
            </w:pPr>
          </w:p>
          <w:p w14:paraId="6A928E4C" w14:textId="77777777" w:rsidR="00B4199C" w:rsidRDefault="00B4199C" w:rsidP="00BD48A1">
            <w:pPr>
              <w:spacing w:after="0" w:line="276" w:lineRule="auto"/>
              <w:rPr>
                <w:sz w:val="18"/>
                <w:szCs w:val="18"/>
              </w:rPr>
            </w:pPr>
          </w:p>
          <w:p w14:paraId="504C29F4" w14:textId="06183AC0" w:rsidR="00DC5401" w:rsidRDefault="00DC5401" w:rsidP="00BD48A1">
            <w:pPr>
              <w:spacing w:after="0" w:line="276" w:lineRule="auto"/>
              <w:rPr>
                <w:sz w:val="18"/>
                <w:szCs w:val="18"/>
              </w:rPr>
            </w:pPr>
            <w:r w:rsidRPr="00902FDC">
              <w:rPr>
                <w:sz w:val="18"/>
                <w:szCs w:val="18"/>
              </w:rPr>
              <w:t>Poprawa dostępu</w:t>
            </w:r>
            <w:r w:rsidR="00080458">
              <w:rPr>
                <w:sz w:val="18"/>
                <w:szCs w:val="18"/>
              </w:rPr>
              <w:br/>
            </w:r>
            <w:r w:rsidRPr="00902FDC">
              <w:rPr>
                <w:sz w:val="18"/>
                <w:szCs w:val="18"/>
              </w:rPr>
              <w:t xml:space="preserve"> do dobrej jakości wody</w:t>
            </w:r>
            <w:r w:rsidR="00080458">
              <w:rPr>
                <w:sz w:val="18"/>
                <w:szCs w:val="18"/>
              </w:rPr>
              <w:br/>
            </w:r>
            <w:r w:rsidRPr="00902FDC">
              <w:rPr>
                <w:sz w:val="18"/>
                <w:szCs w:val="18"/>
              </w:rPr>
              <w:t xml:space="preserve"> i zrównoważona </w:t>
            </w:r>
            <w:r w:rsidR="00080458">
              <w:rPr>
                <w:sz w:val="18"/>
                <w:szCs w:val="18"/>
              </w:rPr>
              <w:br/>
            </w:r>
            <w:r w:rsidRPr="00902FDC">
              <w:rPr>
                <w:sz w:val="18"/>
                <w:szCs w:val="18"/>
              </w:rPr>
              <w:t>gospodarka wodna oraz działania adaptacyjne mające na celu budowa</w:t>
            </w:r>
          </w:p>
          <w:p w14:paraId="14F25301" w14:textId="6A72911B" w:rsidR="00DC5401" w:rsidRPr="00902FDC" w:rsidRDefault="00DC5401" w:rsidP="00BD48A1">
            <w:pPr>
              <w:spacing w:after="0" w:line="276" w:lineRule="auto"/>
              <w:rPr>
                <w:rFonts w:cstheme="minorHAnsi"/>
                <w:color w:val="000000" w:themeColor="text1"/>
                <w:sz w:val="18"/>
                <w:szCs w:val="18"/>
              </w:rPr>
            </w:pPr>
            <w:r w:rsidRPr="00902FDC">
              <w:rPr>
                <w:sz w:val="18"/>
                <w:szCs w:val="18"/>
              </w:rPr>
              <w:t>nie odporności</w:t>
            </w:r>
            <w:r w:rsidR="00080458">
              <w:rPr>
                <w:sz w:val="18"/>
                <w:szCs w:val="18"/>
              </w:rPr>
              <w:br/>
            </w:r>
            <w:r w:rsidRPr="00902FDC">
              <w:rPr>
                <w:sz w:val="18"/>
                <w:szCs w:val="18"/>
              </w:rPr>
              <w:t xml:space="preserve">i przystosowanie </w:t>
            </w:r>
            <w:r w:rsidR="00080458">
              <w:rPr>
                <w:sz w:val="18"/>
                <w:szCs w:val="18"/>
              </w:rPr>
              <w:br/>
            </w:r>
            <w:r w:rsidRPr="00902FDC">
              <w:rPr>
                <w:sz w:val="18"/>
                <w:szCs w:val="18"/>
              </w:rPr>
              <w:t>do zmian klimatu</w:t>
            </w:r>
          </w:p>
        </w:tc>
        <w:tc>
          <w:tcPr>
            <w:tcW w:w="1275" w:type="dxa"/>
            <w:tcBorders>
              <w:top w:val="single" w:sz="4" w:space="0" w:color="auto"/>
              <w:left w:val="single" w:sz="4" w:space="0" w:color="auto"/>
              <w:right w:val="single" w:sz="4" w:space="0" w:color="auto"/>
            </w:tcBorders>
            <w:vAlign w:val="center"/>
          </w:tcPr>
          <w:p w14:paraId="2F670D47" w14:textId="77777777" w:rsidR="00DC5401" w:rsidRPr="00271016" w:rsidRDefault="00DC5401" w:rsidP="0090190F">
            <w:pPr>
              <w:spacing w:after="0"/>
              <w:jc w:val="center"/>
              <w:rPr>
                <w:rFonts w:cstheme="minorHAnsi"/>
                <w:sz w:val="18"/>
                <w:szCs w:val="18"/>
              </w:rPr>
            </w:pPr>
            <w:r w:rsidRPr="00271016">
              <w:rPr>
                <w:rFonts w:ascii="Calibri" w:eastAsia="Times New Roman" w:hAnsi="Calibri" w:cs="Calibri"/>
                <w:color w:val="000000"/>
                <w:sz w:val="18"/>
                <w:szCs w:val="18"/>
                <w:lang w:eastAsia="pl-PL"/>
              </w:rPr>
              <w:t>Gmina Boniewo</w:t>
            </w:r>
          </w:p>
        </w:tc>
        <w:tc>
          <w:tcPr>
            <w:tcW w:w="1701" w:type="dxa"/>
            <w:tcBorders>
              <w:top w:val="single" w:sz="4" w:space="0" w:color="auto"/>
              <w:left w:val="single" w:sz="4" w:space="0" w:color="auto"/>
              <w:right w:val="single" w:sz="4" w:space="0" w:color="auto"/>
            </w:tcBorders>
            <w:vAlign w:val="center"/>
          </w:tcPr>
          <w:p w14:paraId="1F753450" w14:textId="30023BDB" w:rsidR="00DC5401" w:rsidRPr="00271016" w:rsidRDefault="00DC5401" w:rsidP="00BD48A1">
            <w:pPr>
              <w:spacing w:after="0"/>
              <w:rPr>
                <w:rFonts w:cstheme="minorHAnsi"/>
                <w:sz w:val="18"/>
                <w:szCs w:val="18"/>
              </w:rPr>
            </w:pPr>
            <w:r w:rsidRPr="00271016">
              <w:rPr>
                <w:rFonts w:ascii="Calibri" w:eastAsia="Times New Roman" w:hAnsi="Calibri" w:cs="Calibri"/>
                <w:color w:val="000000"/>
                <w:sz w:val="18"/>
                <w:szCs w:val="18"/>
                <w:lang w:eastAsia="pl-PL"/>
              </w:rPr>
              <w:t>Rozbudowa stacji uzdatniania wody poprzez budowę studni głębinowej</w:t>
            </w:r>
            <w:r w:rsidR="00080458">
              <w:rPr>
                <w:rFonts w:ascii="Calibri" w:eastAsia="Times New Roman" w:hAnsi="Calibri" w:cs="Calibri"/>
                <w:color w:val="000000"/>
                <w:sz w:val="18"/>
                <w:szCs w:val="18"/>
                <w:lang w:eastAsia="pl-PL"/>
              </w:rPr>
              <w:br/>
            </w:r>
            <w:r w:rsidRPr="00271016">
              <w:rPr>
                <w:rFonts w:ascii="Calibri" w:eastAsia="Times New Roman" w:hAnsi="Calibri" w:cs="Calibri"/>
                <w:color w:val="000000"/>
                <w:sz w:val="18"/>
                <w:szCs w:val="18"/>
                <w:lang w:eastAsia="pl-PL"/>
              </w:rPr>
              <w:t xml:space="preserve"> z rurociągiem przesyłowym do SUW</w:t>
            </w:r>
          </w:p>
        </w:tc>
        <w:tc>
          <w:tcPr>
            <w:tcW w:w="993" w:type="dxa"/>
            <w:tcBorders>
              <w:left w:val="single" w:sz="4" w:space="0" w:color="auto"/>
              <w:right w:val="single" w:sz="4" w:space="0" w:color="auto"/>
            </w:tcBorders>
            <w:vAlign w:val="center"/>
          </w:tcPr>
          <w:p w14:paraId="6E649A88" w14:textId="77777777" w:rsidR="00DC5401" w:rsidRPr="006E17FC" w:rsidRDefault="00DC5401" w:rsidP="0090190F">
            <w:pPr>
              <w:spacing w:after="0"/>
              <w:jc w:val="center"/>
              <w:rPr>
                <w:rFonts w:cstheme="minorHAnsi"/>
                <w:sz w:val="18"/>
                <w:szCs w:val="18"/>
              </w:rPr>
            </w:pPr>
            <w:r>
              <w:rPr>
                <w:rFonts w:ascii="Calibri" w:eastAsia="Times New Roman" w:hAnsi="Calibri" w:cs="Calibri"/>
                <w:color w:val="000000"/>
                <w:sz w:val="18"/>
                <w:szCs w:val="18"/>
                <w:lang w:eastAsia="pl-PL"/>
              </w:rPr>
              <w:t>ZIT</w:t>
            </w:r>
          </w:p>
        </w:tc>
        <w:tc>
          <w:tcPr>
            <w:tcW w:w="992" w:type="dxa"/>
            <w:tcBorders>
              <w:top w:val="single" w:sz="4" w:space="0" w:color="auto"/>
              <w:left w:val="single" w:sz="4" w:space="0" w:color="auto"/>
              <w:right w:val="single" w:sz="4" w:space="0" w:color="auto"/>
            </w:tcBorders>
            <w:vAlign w:val="center"/>
          </w:tcPr>
          <w:p w14:paraId="24893976" w14:textId="02B75030" w:rsidR="00DC5401" w:rsidRPr="006E17FC" w:rsidRDefault="00DC5401" w:rsidP="0090190F">
            <w:pPr>
              <w:spacing w:after="0"/>
              <w:jc w:val="center"/>
              <w:rPr>
                <w:rFonts w:cstheme="minorHAnsi"/>
                <w:sz w:val="18"/>
                <w:szCs w:val="18"/>
              </w:rPr>
            </w:pPr>
            <w:r>
              <w:rPr>
                <w:rFonts w:ascii="Calibri" w:eastAsia="Times New Roman" w:hAnsi="Calibri" w:cs="Calibri"/>
                <w:color w:val="000000"/>
                <w:sz w:val="18"/>
                <w:szCs w:val="18"/>
                <w:lang w:eastAsia="pl-PL"/>
              </w:rPr>
              <w:t>TAK</w:t>
            </w:r>
          </w:p>
        </w:tc>
        <w:tc>
          <w:tcPr>
            <w:tcW w:w="1134" w:type="dxa"/>
            <w:tcBorders>
              <w:top w:val="single" w:sz="4" w:space="0" w:color="auto"/>
              <w:left w:val="single" w:sz="4" w:space="0" w:color="auto"/>
              <w:right w:val="single" w:sz="4" w:space="0" w:color="auto"/>
            </w:tcBorders>
            <w:vAlign w:val="center"/>
          </w:tcPr>
          <w:p w14:paraId="3F6E26A1" w14:textId="77777777" w:rsidR="00DC5401" w:rsidRPr="006E17FC" w:rsidRDefault="00DC5401" w:rsidP="0090190F">
            <w:pPr>
              <w:spacing w:after="0"/>
              <w:jc w:val="center"/>
              <w:rPr>
                <w:rFonts w:cstheme="minorHAnsi"/>
                <w:sz w:val="18"/>
                <w:szCs w:val="18"/>
              </w:rPr>
            </w:pPr>
            <w:r>
              <w:rPr>
                <w:rFonts w:cstheme="minorHAnsi"/>
                <w:sz w:val="18"/>
                <w:szCs w:val="18"/>
              </w:rPr>
              <w:t>IV kw. 2024- IV kw. 2026</w:t>
            </w:r>
          </w:p>
        </w:tc>
        <w:tc>
          <w:tcPr>
            <w:tcW w:w="1559" w:type="dxa"/>
            <w:tcBorders>
              <w:top w:val="single" w:sz="4" w:space="0" w:color="auto"/>
              <w:left w:val="single" w:sz="4" w:space="0" w:color="auto"/>
              <w:right w:val="single" w:sz="4" w:space="0" w:color="auto"/>
            </w:tcBorders>
            <w:vAlign w:val="center"/>
          </w:tcPr>
          <w:p w14:paraId="7FCCC241" w14:textId="4D8BEE05" w:rsidR="00DC5401" w:rsidRPr="00271016" w:rsidRDefault="00DC5401" w:rsidP="0090190F">
            <w:pPr>
              <w:spacing w:after="0"/>
              <w:jc w:val="center"/>
              <w:rPr>
                <w:rFonts w:cstheme="minorHAnsi"/>
                <w:sz w:val="18"/>
                <w:szCs w:val="18"/>
              </w:rPr>
            </w:pPr>
            <w:r w:rsidRPr="00271016">
              <w:rPr>
                <w:rFonts w:ascii="Calibri" w:eastAsia="Times New Roman" w:hAnsi="Calibri" w:cs="Calibri"/>
                <w:color w:val="000000"/>
                <w:sz w:val="18"/>
                <w:szCs w:val="18"/>
                <w:lang w:eastAsia="pl-PL"/>
              </w:rPr>
              <w:t>1 101 321,58</w:t>
            </w:r>
          </w:p>
        </w:tc>
        <w:tc>
          <w:tcPr>
            <w:tcW w:w="709" w:type="dxa"/>
            <w:tcBorders>
              <w:top w:val="single" w:sz="4" w:space="0" w:color="auto"/>
              <w:left w:val="single" w:sz="4" w:space="0" w:color="auto"/>
              <w:right w:val="single" w:sz="4" w:space="0" w:color="auto"/>
            </w:tcBorders>
            <w:vAlign w:val="center"/>
          </w:tcPr>
          <w:p w14:paraId="6D453AA9" w14:textId="77777777" w:rsidR="00DC5401" w:rsidRPr="00271016" w:rsidRDefault="00DC5401" w:rsidP="0090190F">
            <w:pPr>
              <w:spacing w:after="0"/>
              <w:jc w:val="center"/>
              <w:rPr>
                <w:rFonts w:cstheme="minorHAnsi"/>
                <w:sz w:val="18"/>
                <w:szCs w:val="18"/>
              </w:rPr>
            </w:pPr>
            <w:r>
              <w:rPr>
                <w:rFonts w:ascii="Calibri" w:eastAsia="Times New Roman" w:hAnsi="Calibri" w:cs="Calibri"/>
                <w:color w:val="000000"/>
                <w:sz w:val="18"/>
                <w:szCs w:val="18"/>
                <w:lang w:eastAsia="pl-PL"/>
              </w:rPr>
              <w:t>EFRR</w:t>
            </w:r>
          </w:p>
        </w:tc>
        <w:tc>
          <w:tcPr>
            <w:tcW w:w="1701" w:type="dxa"/>
            <w:tcBorders>
              <w:top w:val="single" w:sz="4" w:space="0" w:color="auto"/>
              <w:left w:val="single" w:sz="4" w:space="0" w:color="auto"/>
              <w:right w:val="single" w:sz="4" w:space="0" w:color="auto"/>
            </w:tcBorders>
            <w:vAlign w:val="center"/>
          </w:tcPr>
          <w:p w14:paraId="13E859C3" w14:textId="0C371295" w:rsidR="00DC5401" w:rsidRPr="00271016" w:rsidRDefault="00DC5401" w:rsidP="0090190F">
            <w:pPr>
              <w:spacing w:after="0"/>
              <w:jc w:val="center"/>
              <w:rPr>
                <w:rFonts w:cstheme="minorHAnsi"/>
                <w:sz w:val="18"/>
                <w:szCs w:val="18"/>
              </w:rPr>
            </w:pPr>
            <w:r w:rsidRPr="00271016">
              <w:rPr>
                <w:rFonts w:ascii="Calibri" w:eastAsia="Times New Roman" w:hAnsi="Calibri" w:cs="Calibri"/>
                <w:color w:val="000000"/>
                <w:sz w:val="18"/>
                <w:szCs w:val="18"/>
                <w:lang w:eastAsia="pl-PL"/>
              </w:rPr>
              <w:t>1 101 321,58</w:t>
            </w:r>
          </w:p>
        </w:tc>
        <w:tc>
          <w:tcPr>
            <w:tcW w:w="1559" w:type="dxa"/>
            <w:tcBorders>
              <w:top w:val="single" w:sz="4" w:space="0" w:color="auto"/>
              <w:left w:val="single" w:sz="4" w:space="0" w:color="auto"/>
              <w:right w:val="single" w:sz="4" w:space="0" w:color="auto"/>
            </w:tcBorders>
            <w:vAlign w:val="center"/>
          </w:tcPr>
          <w:p w14:paraId="53C844C3" w14:textId="77777777" w:rsidR="00DC5401" w:rsidRPr="00271016" w:rsidRDefault="00DC5401" w:rsidP="0090190F">
            <w:pPr>
              <w:spacing w:after="0"/>
              <w:jc w:val="center"/>
              <w:rPr>
                <w:rFonts w:cstheme="minorHAnsi"/>
                <w:sz w:val="18"/>
                <w:szCs w:val="18"/>
              </w:rPr>
            </w:pPr>
            <w:r w:rsidRPr="00271016">
              <w:rPr>
                <w:rFonts w:ascii="Calibri" w:eastAsia="Times New Roman" w:hAnsi="Calibri" w:cs="Calibri"/>
                <w:color w:val="000000"/>
                <w:sz w:val="18"/>
                <w:szCs w:val="18"/>
                <w:lang w:eastAsia="pl-PL"/>
              </w:rPr>
              <w:t>936 123,34</w:t>
            </w:r>
          </w:p>
        </w:tc>
        <w:tc>
          <w:tcPr>
            <w:tcW w:w="1559" w:type="dxa"/>
            <w:tcBorders>
              <w:top w:val="single" w:sz="4" w:space="0" w:color="auto"/>
              <w:left w:val="single" w:sz="4" w:space="0" w:color="auto"/>
              <w:right w:val="single" w:sz="4" w:space="0" w:color="auto"/>
            </w:tcBorders>
            <w:vAlign w:val="center"/>
          </w:tcPr>
          <w:p w14:paraId="4502CC26" w14:textId="77777777" w:rsidR="00DC5401" w:rsidRPr="006E17FC" w:rsidRDefault="00DC5401" w:rsidP="0090190F">
            <w:pPr>
              <w:spacing w:after="0"/>
              <w:jc w:val="center"/>
              <w:rPr>
                <w:rFonts w:cstheme="minorHAnsi"/>
                <w:sz w:val="18"/>
                <w:szCs w:val="18"/>
              </w:rPr>
            </w:pPr>
            <w:r>
              <w:rPr>
                <w:rFonts w:ascii="Calibri" w:eastAsia="Times New Roman" w:hAnsi="Calibri" w:cs="Calibri"/>
                <w:color w:val="000000"/>
                <w:sz w:val="18"/>
                <w:szCs w:val="18"/>
                <w:lang w:eastAsia="pl-PL"/>
              </w:rPr>
              <w:t>165 198,24</w:t>
            </w:r>
          </w:p>
        </w:tc>
        <w:tc>
          <w:tcPr>
            <w:tcW w:w="3828" w:type="dxa"/>
            <w:tcBorders>
              <w:top w:val="single" w:sz="4" w:space="0" w:color="auto"/>
              <w:left w:val="single" w:sz="4" w:space="0" w:color="auto"/>
              <w:right w:val="single" w:sz="4" w:space="0" w:color="auto"/>
            </w:tcBorders>
            <w:vAlign w:val="center"/>
          </w:tcPr>
          <w:p w14:paraId="5617D92E" w14:textId="6BF3A322"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w:t>
            </w:r>
            <w:r>
              <w:rPr>
                <w:rFonts w:ascii="Calibri" w:eastAsia="Times New Roman" w:hAnsi="Calibri" w:cs="Calibri"/>
                <w:color w:val="000000"/>
                <w:sz w:val="18"/>
                <w:szCs w:val="18"/>
                <w:u w:val="single"/>
                <w:lang w:eastAsia="pl-PL"/>
              </w:rPr>
              <w:t>i</w:t>
            </w:r>
            <w:r w:rsidRPr="00080458">
              <w:rPr>
                <w:rFonts w:ascii="Calibri" w:eastAsia="Times New Roman" w:hAnsi="Calibri" w:cs="Calibri"/>
                <w:color w:val="000000"/>
                <w:sz w:val="18"/>
                <w:szCs w:val="18"/>
                <w:u w:val="single"/>
                <w:lang w:eastAsia="pl-PL"/>
              </w:rPr>
              <w:t xml:space="preserve"> produktu:</w:t>
            </w:r>
          </w:p>
          <w:p w14:paraId="175EA972" w14:textId="2B5AD130" w:rsidR="00DC5401" w:rsidRDefault="00DC5401" w:rsidP="00BD48A1">
            <w:pPr>
              <w:spacing w:after="0"/>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Ilość wybudowanych studni głębinowych – 1 szt.</w:t>
            </w:r>
          </w:p>
          <w:p w14:paraId="25973383" w14:textId="77777777" w:rsidR="00DC5401" w:rsidRPr="00271016" w:rsidRDefault="00DC5401" w:rsidP="00BD48A1">
            <w:pPr>
              <w:spacing w:after="0"/>
              <w:rPr>
                <w:rFonts w:ascii="Calibri" w:eastAsia="Times New Roman" w:hAnsi="Calibri" w:cs="Calibri"/>
                <w:color w:val="000000"/>
                <w:sz w:val="18"/>
                <w:szCs w:val="18"/>
                <w:lang w:eastAsia="pl-PL"/>
              </w:rPr>
            </w:pPr>
            <w:r w:rsidRPr="00271016">
              <w:rPr>
                <w:rFonts w:ascii="Calibri" w:eastAsia="Times New Roman" w:hAnsi="Calibri" w:cs="Calibri"/>
                <w:color w:val="000000"/>
                <w:sz w:val="18"/>
                <w:szCs w:val="18"/>
                <w:lang w:eastAsia="pl-PL"/>
              </w:rPr>
              <w:t>Wspierane strategie zintegrowanego rozwoju terytorialnego – 1 szt.</w:t>
            </w:r>
          </w:p>
          <w:p w14:paraId="349FEBCD" w14:textId="77777777" w:rsidR="00DC5401" w:rsidRPr="00271016" w:rsidRDefault="00DC5401" w:rsidP="00BD48A1">
            <w:pPr>
              <w:spacing w:after="0"/>
              <w:rPr>
                <w:rFonts w:ascii="Calibri" w:eastAsia="Times New Roman" w:hAnsi="Calibri" w:cs="Calibri"/>
                <w:color w:val="000000"/>
                <w:sz w:val="18"/>
                <w:szCs w:val="18"/>
                <w:lang w:eastAsia="pl-PL"/>
              </w:rPr>
            </w:pPr>
            <w:r w:rsidRPr="00271016">
              <w:rPr>
                <w:rFonts w:ascii="Calibri" w:eastAsia="Times New Roman" w:hAnsi="Calibri" w:cs="Calibri"/>
                <w:color w:val="000000"/>
                <w:sz w:val="18"/>
                <w:szCs w:val="18"/>
                <w:lang w:eastAsia="pl-PL"/>
              </w:rPr>
              <w:t>Ludność objęta projektami w ramach strategii zintegrowanego rozwoju terytorialnego – 2 000 osób</w:t>
            </w:r>
          </w:p>
          <w:p w14:paraId="086127B6" w14:textId="1AC4F48A" w:rsidR="00080458" w:rsidRDefault="00080458" w:rsidP="00BD48A1">
            <w:pPr>
              <w:spacing w:after="0"/>
              <w:rPr>
                <w:rFonts w:ascii="Calibri" w:eastAsia="Times New Roman" w:hAnsi="Calibri" w:cs="Calibri"/>
                <w:color w:val="000000"/>
                <w:sz w:val="18"/>
                <w:szCs w:val="18"/>
                <w:lang w:eastAsia="pl-PL"/>
              </w:rPr>
            </w:pPr>
            <w:r w:rsidRPr="00080458">
              <w:rPr>
                <w:rFonts w:ascii="Calibri" w:eastAsia="Times New Roman" w:hAnsi="Calibri" w:cs="Calibri"/>
                <w:color w:val="000000"/>
                <w:sz w:val="18"/>
                <w:szCs w:val="18"/>
                <w:u w:val="single"/>
                <w:lang w:eastAsia="pl-PL"/>
              </w:rPr>
              <w:t>Wskaźniki rezultatu</w:t>
            </w:r>
            <w:r>
              <w:rPr>
                <w:rFonts w:ascii="Calibri" w:eastAsia="Times New Roman" w:hAnsi="Calibri" w:cs="Calibri"/>
                <w:color w:val="000000"/>
                <w:sz w:val="18"/>
                <w:szCs w:val="18"/>
                <w:lang w:eastAsia="pl-PL"/>
              </w:rPr>
              <w:t>:</w:t>
            </w:r>
          </w:p>
          <w:p w14:paraId="7625EEB0" w14:textId="055E2940" w:rsidR="00DC5401" w:rsidRPr="00271016" w:rsidRDefault="00DC5401" w:rsidP="00BD48A1">
            <w:pPr>
              <w:spacing w:after="0"/>
              <w:rPr>
                <w:rFonts w:ascii="Calibri" w:eastAsia="Times New Roman" w:hAnsi="Calibri" w:cs="Calibri"/>
                <w:color w:val="000000"/>
                <w:sz w:val="18"/>
                <w:szCs w:val="18"/>
                <w:lang w:eastAsia="pl-PL"/>
              </w:rPr>
            </w:pPr>
            <w:r w:rsidRPr="00271016">
              <w:rPr>
                <w:rFonts w:ascii="Calibri" w:eastAsia="Times New Roman" w:hAnsi="Calibri" w:cs="Calibri"/>
                <w:color w:val="000000"/>
                <w:sz w:val="18"/>
                <w:szCs w:val="18"/>
                <w:lang w:eastAsia="pl-PL"/>
              </w:rPr>
              <w:t>Ludność przyłączona do udoskonalonych zbiorowych systemów zaopatrzenia w wodę – 2 000 osób</w:t>
            </w:r>
          </w:p>
          <w:p w14:paraId="2842C043" w14:textId="10E61712" w:rsidR="00DC5401" w:rsidRPr="006E17FC" w:rsidRDefault="00DC5401" w:rsidP="00BD48A1">
            <w:pPr>
              <w:spacing w:after="0"/>
              <w:rPr>
                <w:rFonts w:cstheme="minorHAnsi"/>
                <w:sz w:val="18"/>
                <w:szCs w:val="18"/>
              </w:rPr>
            </w:pPr>
            <w:r w:rsidRPr="00271016">
              <w:rPr>
                <w:rFonts w:ascii="Calibri" w:eastAsia="Times New Roman" w:hAnsi="Calibri" w:cs="Calibri"/>
                <w:color w:val="000000"/>
                <w:sz w:val="18"/>
                <w:szCs w:val="18"/>
                <w:lang w:eastAsia="pl-PL"/>
              </w:rPr>
              <w:t xml:space="preserve">Straty wody w zbiorowych systemach zaopatrzenia </w:t>
            </w:r>
            <w:r w:rsidR="00080458">
              <w:rPr>
                <w:rFonts w:ascii="Calibri" w:eastAsia="Times New Roman" w:hAnsi="Calibri" w:cs="Calibri"/>
                <w:color w:val="000000"/>
                <w:sz w:val="18"/>
                <w:szCs w:val="18"/>
                <w:lang w:eastAsia="pl-PL"/>
              </w:rPr>
              <w:br/>
            </w:r>
            <w:r w:rsidRPr="00271016">
              <w:rPr>
                <w:rFonts w:ascii="Calibri" w:eastAsia="Times New Roman" w:hAnsi="Calibri" w:cs="Calibri"/>
                <w:color w:val="000000"/>
                <w:sz w:val="18"/>
                <w:szCs w:val="18"/>
                <w:lang w:eastAsia="pl-PL"/>
              </w:rPr>
              <w:t>w wodę – 15 000 m3</w:t>
            </w:r>
          </w:p>
        </w:tc>
      </w:tr>
      <w:tr w:rsidR="008D4D49" w:rsidRPr="00C25156" w14:paraId="0E0241A7" w14:textId="77777777" w:rsidTr="0090190F">
        <w:trPr>
          <w:trHeight w:val="548"/>
        </w:trPr>
        <w:tc>
          <w:tcPr>
            <w:tcW w:w="11766" w:type="dxa"/>
            <w:gridSpan w:val="10"/>
            <w:tcBorders>
              <w:top w:val="single" w:sz="4" w:space="0" w:color="auto"/>
              <w:left w:val="single" w:sz="4" w:space="0" w:color="auto"/>
              <w:right w:val="single" w:sz="4" w:space="0" w:color="auto"/>
            </w:tcBorders>
            <w:shd w:val="clear" w:color="auto" w:fill="75B4F3"/>
            <w:vAlign w:val="center"/>
          </w:tcPr>
          <w:p w14:paraId="7E8E68C6" w14:textId="2D4D95B0" w:rsidR="008D4D49" w:rsidRPr="0090190F" w:rsidRDefault="008D4D49" w:rsidP="00BD48A1">
            <w:pPr>
              <w:spacing w:after="0"/>
              <w:jc w:val="center"/>
              <w:rPr>
                <w:rFonts w:cstheme="minorHAnsi"/>
                <w:b/>
                <w:bCs/>
              </w:rPr>
            </w:pPr>
            <w:r w:rsidRPr="0090190F">
              <w:rPr>
                <w:rFonts w:cstheme="minorHAnsi"/>
                <w:b/>
                <w:bCs/>
              </w:rPr>
              <w:t>Razem CP2</w:t>
            </w:r>
          </w:p>
        </w:tc>
        <w:tc>
          <w:tcPr>
            <w:tcW w:w="1559" w:type="dxa"/>
            <w:tcBorders>
              <w:top w:val="single" w:sz="4" w:space="0" w:color="auto"/>
              <w:left w:val="single" w:sz="4" w:space="0" w:color="auto"/>
              <w:right w:val="single" w:sz="4" w:space="0" w:color="auto"/>
            </w:tcBorders>
            <w:shd w:val="clear" w:color="auto" w:fill="75B4F3"/>
            <w:vAlign w:val="center"/>
          </w:tcPr>
          <w:p w14:paraId="38567D0D" w14:textId="5EB63029" w:rsidR="008D4D49" w:rsidRPr="0090190F" w:rsidRDefault="0090190F" w:rsidP="00BD48A1">
            <w:pPr>
              <w:spacing w:after="0"/>
              <w:rPr>
                <w:rFonts w:ascii="Calibri" w:eastAsia="Times New Roman" w:hAnsi="Calibri" w:cs="Calibri"/>
                <w:b/>
                <w:bCs/>
                <w:color w:val="000000"/>
                <w:lang w:eastAsia="pl-PL"/>
              </w:rPr>
            </w:pPr>
            <w:r w:rsidRPr="0090190F">
              <w:rPr>
                <w:rFonts w:ascii="Calibri" w:eastAsia="Times New Roman" w:hAnsi="Calibri" w:cs="Calibri"/>
                <w:b/>
                <w:bCs/>
                <w:color w:val="000000"/>
                <w:lang w:eastAsia="pl-PL"/>
              </w:rPr>
              <w:t>32 431 085,39</w:t>
            </w:r>
          </w:p>
        </w:tc>
        <w:tc>
          <w:tcPr>
            <w:tcW w:w="709" w:type="dxa"/>
            <w:tcBorders>
              <w:top w:val="single" w:sz="4" w:space="0" w:color="auto"/>
              <w:left w:val="single" w:sz="4" w:space="0" w:color="auto"/>
              <w:right w:val="single" w:sz="4" w:space="0" w:color="auto"/>
            </w:tcBorders>
            <w:shd w:val="clear" w:color="auto" w:fill="75B4F3"/>
            <w:vAlign w:val="center"/>
          </w:tcPr>
          <w:p w14:paraId="69081EC8" w14:textId="77777777" w:rsidR="008D4D49" w:rsidRPr="0090190F" w:rsidRDefault="008D4D49" w:rsidP="00BD48A1">
            <w:pPr>
              <w:spacing w:after="0"/>
              <w:rPr>
                <w:rFonts w:ascii="Calibri" w:eastAsia="Times New Roman" w:hAnsi="Calibri" w:cs="Calibri"/>
                <w:b/>
                <w:bCs/>
                <w:color w:val="000000"/>
                <w:lang w:eastAsia="pl-PL"/>
              </w:rPr>
            </w:pPr>
          </w:p>
        </w:tc>
        <w:tc>
          <w:tcPr>
            <w:tcW w:w="1701" w:type="dxa"/>
            <w:tcBorders>
              <w:top w:val="single" w:sz="4" w:space="0" w:color="auto"/>
              <w:left w:val="single" w:sz="4" w:space="0" w:color="auto"/>
              <w:right w:val="single" w:sz="4" w:space="0" w:color="auto"/>
            </w:tcBorders>
            <w:shd w:val="clear" w:color="auto" w:fill="75B4F3"/>
            <w:vAlign w:val="center"/>
          </w:tcPr>
          <w:p w14:paraId="7791CE4C" w14:textId="2817CEB7" w:rsidR="008D4D49" w:rsidRPr="0090190F" w:rsidRDefault="0090190F" w:rsidP="00BD48A1">
            <w:pPr>
              <w:spacing w:after="0"/>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32 431 085,39</w:t>
            </w:r>
          </w:p>
        </w:tc>
        <w:tc>
          <w:tcPr>
            <w:tcW w:w="1559" w:type="dxa"/>
            <w:tcBorders>
              <w:top w:val="single" w:sz="4" w:space="0" w:color="auto"/>
              <w:left w:val="single" w:sz="4" w:space="0" w:color="auto"/>
              <w:right w:val="single" w:sz="4" w:space="0" w:color="auto"/>
            </w:tcBorders>
            <w:shd w:val="clear" w:color="auto" w:fill="75B4F3"/>
            <w:vAlign w:val="center"/>
          </w:tcPr>
          <w:p w14:paraId="2FA42C2D" w14:textId="7F51974D" w:rsidR="008D4D49" w:rsidRPr="0090190F" w:rsidRDefault="0090190F" w:rsidP="00BD48A1">
            <w:pPr>
              <w:spacing w:after="0"/>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10 028 906,80</w:t>
            </w:r>
          </w:p>
        </w:tc>
        <w:tc>
          <w:tcPr>
            <w:tcW w:w="1559" w:type="dxa"/>
            <w:tcBorders>
              <w:top w:val="single" w:sz="4" w:space="0" w:color="auto"/>
              <w:left w:val="single" w:sz="4" w:space="0" w:color="auto"/>
              <w:right w:val="single" w:sz="4" w:space="0" w:color="auto"/>
            </w:tcBorders>
            <w:shd w:val="clear" w:color="auto" w:fill="75B4F3"/>
            <w:vAlign w:val="center"/>
          </w:tcPr>
          <w:p w14:paraId="483F89D9" w14:textId="7AF44916" w:rsidR="008D4D49" w:rsidRPr="0090190F" w:rsidRDefault="0090190F" w:rsidP="00BD48A1">
            <w:pPr>
              <w:spacing w:after="0"/>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22 402 178,59</w:t>
            </w:r>
          </w:p>
        </w:tc>
        <w:tc>
          <w:tcPr>
            <w:tcW w:w="3828" w:type="dxa"/>
            <w:tcBorders>
              <w:top w:val="single" w:sz="4" w:space="0" w:color="auto"/>
              <w:left w:val="single" w:sz="4" w:space="0" w:color="auto"/>
              <w:right w:val="single" w:sz="4" w:space="0" w:color="auto"/>
            </w:tcBorders>
            <w:shd w:val="clear" w:color="auto" w:fill="75B4F3"/>
            <w:vAlign w:val="center"/>
          </w:tcPr>
          <w:p w14:paraId="489818F5" w14:textId="77777777" w:rsidR="008D4D49" w:rsidRPr="00080458" w:rsidRDefault="008D4D49" w:rsidP="00BD48A1">
            <w:pPr>
              <w:spacing w:after="0"/>
              <w:rPr>
                <w:rFonts w:ascii="Calibri" w:eastAsia="Times New Roman" w:hAnsi="Calibri" w:cs="Calibri"/>
                <w:color w:val="000000"/>
                <w:sz w:val="18"/>
                <w:szCs w:val="18"/>
                <w:u w:val="single"/>
                <w:lang w:eastAsia="pl-PL"/>
              </w:rPr>
            </w:pPr>
          </w:p>
        </w:tc>
      </w:tr>
      <w:tr w:rsidR="00DC5401" w:rsidRPr="00C25156" w14:paraId="314045CD" w14:textId="77777777" w:rsidTr="00661D6B">
        <w:trPr>
          <w:trHeight w:val="850"/>
        </w:trPr>
        <w:tc>
          <w:tcPr>
            <w:tcW w:w="987" w:type="dxa"/>
            <w:tcBorders>
              <w:top w:val="nil"/>
              <w:left w:val="single" w:sz="4" w:space="0" w:color="auto"/>
              <w:right w:val="single" w:sz="4" w:space="0" w:color="auto"/>
            </w:tcBorders>
            <w:vAlign w:val="center"/>
          </w:tcPr>
          <w:p w14:paraId="7AF55AEF" w14:textId="77777777" w:rsidR="00DC5401" w:rsidRPr="000F2163" w:rsidRDefault="00DC5401" w:rsidP="00BD48A1">
            <w:pPr>
              <w:spacing w:after="0"/>
              <w:ind w:left="-546" w:firstLine="546"/>
              <w:jc w:val="center"/>
              <w:rPr>
                <w:rFonts w:cstheme="minorHAnsi"/>
                <w:sz w:val="18"/>
                <w:szCs w:val="18"/>
              </w:rPr>
            </w:pPr>
            <w:r w:rsidRPr="000F2163">
              <w:rPr>
                <w:rFonts w:ascii="Calibri" w:eastAsia="Times New Roman" w:hAnsi="Calibri" w:cs="Calibri"/>
                <w:color w:val="000000"/>
                <w:sz w:val="18"/>
                <w:szCs w:val="18"/>
                <w:lang w:eastAsia="pl-PL"/>
              </w:rPr>
              <w:t>ZIT-WL-R5</w:t>
            </w:r>
          </w:p>
        </w:tc>
        <w:tc>
          <w:tcPr>
            <w:tcW w:w="567" w:type="dxa"/>
            <w:tcBorders>
              <w:top w:val="nil"/>
              <w:left w:val="single" w:sz="4" w:space="0" w:color="auto"/>
              <w:right w:val="single" w:sz="4" w:space="0" w:color="auto"/>
            </w:tcBorders>
            <w:vAlign w:val="center"/>
          </w:tcPr>
          <w:p w14:paraId="31AE78FD" w14:textId="77777777" w:rsidR="00DC5401" w:rsidRPr="000F2163" w:rsidRDefault="00DC5401" w:rsidP="00BD48A1">
            <w:pPr>
              <w:spacing w:after="0"/>
              <w:jc w:val="center"/>
              <w:rPr>
                <w:rFonts w:cstheme="minorHAnsi"/>
                <w:sz w:val="18"/>
                <w:szCs w:val="18"/>
              </w:rPr>
            </w:pPr>
            <w:r w:rsidRPr="000F2163">
              <w:rPr>
                <w:rFonts w:ascii="Calibri" w:eastAsia="Times New Roman" w:hAnsi="Calibri" w:cs="Calibri"/>
                <w:color w:val="000000"/>
                <w:sz w:val="18"/>
                <w:szCs w:val="18"/>
                <w:lang w:eastAsia="pl-PL"/>
              </w:rPr>
              <w:t>CP5</w:t>
            </w:r>
          </w:p>
        </w:tc>
        <w:tc>
          <w:tcPr>
            <w:tcW w:w="715" w:type="dxa"/>
            <w:tcBorders>
              <w:top w:val="nil"/>
              <w:left w:val="single" w:sz="4" w:space="0" w:color="auto"/>
              <w:right w:val="single" w:sz="4" w:space="0" w:color="auto"/>
            </w:tcBorders>
            <w:vAlign w:val="center"/>
          </w:tcPr>
          <w:p w14:paraId="0D64469F" w14:textId="77777777" w:rsidR="00DC5401" w:rsidRPr="000F2163" w:rsidRDefault="00DC5401" w:rsidP="00BD48A1">
            <w:pPr>
              <w:spacing w:after="0"/>
              <w:jc w:val="center"/>
              <w:rPr>
                <w:rFonts w:cstheme="minorHAnsi"/>
                <w:sz w:val="18"/>
                <w:szCs w:val="18"/>
              </w:rPr>
            </w:pPr>
            <w:r w:rsidRPr="000F2163">
              <w:rPr>
                <w:rFonts w:ascii="Calibri" w:eastAsia="Times New Roman" w:hAnsi="Calibri" w:cs="Calibri"/>
                <w:color w:val="000000"/>
                <w:sz w:val="18"/>
                <w:szCs w:val="18"/>
                <w:lang w:eastAsia="pl-PL"/>
              </w:rPr>
              <w:t>5(i)</w:t>
            </w:r>
          </w:p>
        </w:tc>
        <w:tc>
          <w:tcPr>
            <w:tcW w:w="1417" w:type="dxa"/>
            <w:tcBorders>
              <w:top w:val="nil"/>
              <w:left w:val="single" w:sz="4" w:space="0" w:color="auto"/>
              <w:right w:val="single" w:sz="4" w:space="0" w:color="auto"/>
            </w:tcBorders>
            <w:vAlign w:val="center"/>
          </w:tcPr>
          <w:p w14:paraId="5AF60AE4" w14:textId="77777777" w:rsidR="00DC5401" w:rsidRPr="000F2163" w:rsidRDefault="00DC5401" w:rsidP="00BD48A1">
            <w:pPr>
              <w:spacing w:after="0"/>
              <w:rPr>
                <w:rFonts w:cstheme="minorHAnsi"/>
                <w:sz w:val="18"/>
                <w:szCs w:val="18"/>
              </w:rPr>
            </w:pPr>
            <w:r w:rsidRPr="000F2163">
              <w:rPr>
                <w:rFonts w:ascii="Calibri" w:eastAsia="Times New Roman" w:hAnsi="Calibri" w:cs="Calibri"/>
                <w:color w:val="000000"/>
                <w:sz w:val="18"/>
                <w:szCs w:val="18"/>
                <w:lang w:eastAsia="pl-PL"/>
              </w:rPr>
              <w:t xml:space="preserve">Odnowa przestrzeni publicznych </w:t>
            </w:r>
          </w:p>
        </w:tc>
        <w:tc>
          <w:tcPr>
            <w:tcW w:w="1985" w:type="dxa"/>
            <w:tcBorders>
              <w:left w:val="single" w:sz="4" w:space="0" w:color="auto"/>
            </w:tcBorders>
          </w:tcPr>
          <w:p w14:paraId="2C0CB175" w14:textId="77777777" w:rsidR="00DC5401" w:rsidRDefault="00DC5401" w:rsidP="00BD48A1">
            <w:pPr>
              <w:spacing w:after="0"/>
              <w:rPr>
                <w:rFonts w:ascii="Calibri" w:eastAsia="Times New Roman" w:hAnsi="Calibri" w:cs="Calibri"/>
                <w:color w:val="000000"/>
                <w:sz w:val="18"/>
                <w:szCs w:val="18"/>
                <w:lang w:eastAsia="pl-PL"/>
              </w:rPr>
            </w:pPr>
          </w:p>
          <w:p w14:paraId="7E00AD2B" w14:textId="77777777" w:rsidR="00DC5401" w:rsidRDefault="00DC5401" w:rsidP="00BD48A1">
            <w:pPr>
              <w:spacing w:after="0"/>
              <w:rPr>
                <w:rFonts w:ascii="Calibri" w:eastAsia="Times New Roman" w:hAnsi="Calibri" w:cs="Calibri"/>
                <w:color w:val="000000"/>
                <w:sz w:val="18"/>
                <w:szCs w:val="18"/>
                <w:lang w:eastAsia="pl-PL"/>
              </w:rPr>
            </w:pPr>
          </w:p>
          <w:p w14:paraId="7B003863" w14:textId="77777777" w:rsidR="00DC5401" w:rsidRDefault="00DC5401" w:rsidP="00BD48A1">
            <w:pPr>
              <w:spacing w:after="0"/>
              <w:rPr>
                <w:rFonts w:ascii="Calibri" w:eastAsia="Times New Roman" w:hAnsi="Calibri" w:cs="Calibri"/>
                <w:color w:val="000000"/>
                <w:sz w:val="18"/>
                <w:szCs w:val="18"/>
                <w:lang w:eastAsia="pl-PL"/>
              </w:rPr>
            </w:pPr>
          </w:p>
          <w:p w14:paraId="52803236" w14:textId="77777777" w:rsidR="00DC5401" w:rsidRDefault="00DC5401" w:rsidP="00BD48A1">
            <w:pPr>
              <w:spacing w:after="0"/>
              <w:rPr>
                <w:rFonts w:ascii="Calibri" w:eastAsia="Times New Roman" w:hAnsi="Calibri" w:cs="Calibri"/>
                <w:color w:val="000000"/>
                <w:sz w:val="18"/>
                <w:szCs w:val="18"/>
                <w:lang w:eastAsia="pl-PL"/>
              </w:rPr>
            </w:pPr>
          </w:p>
          <w:p w14:paraId="1B133263" w14:textId="77777777" w:rsidR="00DC5401" w:rsidRDefault="00DC5401" w:rsidP="00BD48A1">
            <w:pPr>
              <w:spacing w:after="0"/>
              <w:rPr>
                <w:rFonts w:ascii="Calibri" w:eastAsia="Times New Roman" w:hAnsi="Calibri" w:cs="Calibri"/>
                <w:color w:val="000000"/>
                <w:sz w:val="18"/>
                <w:szCs w:val="18"/>
                <w:lang w:eastAsia="pl-PL"/>
              </w:rPr>
            </w:pPr>
          </w:p>
          <w:p w14:paraId="67FD5432" w14:textId="77777777" w:rsidR="0090190F" w:rsidRDefault="0090190F" w:rsidP="00BD48A1">
            <w:pPr>
              <w:spacing w:after="0"/>
              <w:rPr>
                <w:rFonts w:ascii="Calibri" w:eastAsia="Times New Roman" w:hAnsi="Calibri" w:cs="Calibri"/>
                <w:color w:val="000000"/>
                <w:sz w:val="18"/>
                <w:szCs w:val="18"/>
                <w:lang w:eastAsia="pl-PL"/>
              </w:rPr>
            </w:pPr>
          </w:p>
          <w:p w14:paraId="4A80C19A" w14:textId="79024AD2" w:rsidR="00DC5401" w:rsidRPr="006E17FC" w:rsidRDefault="00DC5401" w:rsidP="00BD48A1">
            <w:pPr>
              <w:spacing w:after="0"/>
              <w:rPr>
                <w:rFonts w:cstheme="minorHAnsi"/>
                <w:sz w:val="18"/>
                <w:szCs w:val="18"/>
              </w:rPr>
            </w:pPr>
            <w:r w:rsidRPr="000F2163">
              <w:rPr>
                <w:rFonts w:ascii="Calibri" w:eastAsia="Times New Roman" w:hAnsi="Calibri" w:cs="Calibri"/>
                <w:color w:val="000000"/>
                <w:sz w:val="18"/>
                <w:szCs w:val="18"/>
                <w:lang w:eastAsia="pl-PL"/>
              </w:rPr>
              <w:t>Odnowa przestrzeni publicznych</w:t>
            </w:r>
          </w:p>
        </w:tc>
        <w:tc>
          <w:tcPr>
            <w:tcW w:w="1275" w:type="dxa"/>
            <w:tcBorders>
              <w:top w:val="nil"/>
              <w:left w:val="single" w:sz="4" w:space="0" w:color="auto"/>
              <w:right w:val="single" w:sz="4" w:space="0" w:color="auto"/>
            </w:tcBorders>
            <w:vAlign w:val="center"/>
          </w:tcPr>
          <w:p w14:paraId="48900F48" w14:textId="77777777" w:rsidR="00DC5401" w:rsidRPr="000F2163" w:rsidRDefault="00DC5401" w:rsidP="0090190F">
            <w:pPr>
              <w:spacing w:after="0"/>
              <w:jc w:val="center"/>
              <w:rPr>
                <w:rFonts w:cstheme="minorHAnsi"/>
                <w:sz w:val="18"/>
                <w:szCs w:val="18"/>
              </w:rPr>
            </w:pPr>
            <w:r w:rsidRPr="000F2163">
              <w:rPr>
                <w:rFonts w:ascii="Calibri" w:eastAsia="Times New Roman" w:hAnsi="Calibri" w:cs="Calibri"/>
                <w:color w:val="000000"/>
                <w:sz w:val="18"/>
                <w:szCs w:val="18"/>
                <w:lang w:eastAsia="pl-PL"/>
              </w:rPr>
              <w:t>Gmina Boniewo</w:t>
            </w:r>
          </w:p>
        </w:tc>
        <w:tc>
          <w:tcPr>
            <w:tcW w:w="1701" w:type="dxa"/>
            <w:tcBorders>
              <w:top w:val="nil"/>
              <w:left w:val="single" w:sz="4" w:space="0" w:color="auto"/>
              <w:right w:val="single" w:sz="4" w:space="0" w:color="auto"/>
            </w:tcBorders>
            <w:vAlign w:val="center"/>
          </w:tcPr>
          <w:p w14:paraId="59A70AEE" w14:textId="77777777" w:rsidR="00DC5401" w:rsidRPr="000F2163" w:rsidRDefault="00DC5401" w:rsidP="00BD48A1">
            <w:pPr>
              <w:spacing w:after="0"/>
              <w:rPr>
                <w:rFonts w:cstheme="minorHAnsi"/>
                <w:sz w:val="18"/>
                <w:szCs w:val="18"/>
              </w:rPr>
            </w:pPr>
            <w:r w:rsidRPr="000F2163">
              <w:rPr>
                <w:rFonts w:ascii="Calibri" w:eastAsia="Times New Roman" w:hAnsi="Calibri" w:cs="Calibri"/>
                <w:color w:val="000000"/>
                <w:sz w:val="18"/>
                <w:szCs w:val="18"/>
                <w:lang w:eastAsia="pl-PL"/>
              </w:rPr>
              <w:t>Rozwój infrastruktury turystycznej, sportowej i rekreacyjnej na terenie Gminy Boniewo</w:t>
            </w:r>
          </w:p>
        </w:tc>
        <w:tc>
          <w:tcPr>
            <w:tcW w:w="993" w:type="dxa"/>
            <w:tcBorders>
              <w:left w:val="single" w:sz="4" w:space="0" w:color="auto"/>
              <w:right w:val="single" w:sz="4" w:space="0" w:color="auto"/>
            </w:tcBorders>
            <w:vAlign w:val="center"/>
          </w:tcPr>
          <w:p w14:paraId="785B3B20" w14:textId="77777777"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t>ZIT</w:t>
            </w:r>
          </w:p>
        </w:tc>
        <w:tc>
          <w:tcPr>
            <w:tcW w:w="992" w:type="dxa"/>
            <w:tcBorders>
              <w:left w:val="single" w:sz="4" w:space="0" w:color="auto"/>
              <w:right w:val="single" w:sz="4" w:space="0" w:color="auto"/>
            </w:tcBorders>
            <w:vAlign w:val="center"/>
          </w:tcPr>
          <w:p w14:paraId="5EF845B1" w14:textId="77777777"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t>TAK</w:t>
            </w:r>
          </w:p>
        </w:tc>
        <w:tc>
          <w:tcPr>
            <w:tcW w:w="1134" w:type="dxa"/>
            <w:tcBorders>
              <w:top w:val="nil"/>
              <w:left w:val="single" w:sz="4" w:space="0" w:color="auto"/>
              <w:right w:val="single" w:sz="4" w:space="0" w:color="auto"/>
            </w:tcBorders>
            <w:vAlign w:val="center"/>
          </w:tcPr>
          <w:p w14:paraId="759675EF" w14:textId="77777777" w:rsidR="00DC5401" w:rsidRPr="006E17FC" w:rsidRDefault="00DC5401" w:rsidP="00BD48A1">
            <w:pPr>
              <w:spacing w:after="0"/>
              <w:jc w:val="center"/>
              <w:rPr>
                <w:rFonts w:cstheme="minorHAnsi"/>
                <w:sz w:val="18"/>
                <w:szCs w:val="18"/>
              </w:rPr>
            </w:pPr>
            <w:r>
              <w:rPr>
                <w:rFonts w:cstheme="minorHAnsi"/>
                <w:sz w:val="18"/>
                <w:szCs w:val="18"/>
              </w:rPr>
              <w:t>IV kw. 2024- IV kw. 2026</w:t>
            </w:r>
          </w:p>
        </w:tc>
        <w:tc>
          <w:tcPr>
            <w:tcW w:w="1559" w:type="dxa"/>
            <w:tcBorders>
              <w:top w:val="nil"/>
              <w:left w:val="single" w:sz="4" w:space="0" w:color="auto"/>
              <w:right w:val="single" w:sz="4" w:space="0" w:color="auto"/>
            </w:tcBorders>
            <w:vAlign w:val="center"/>
          </w:tcPr>
          <w:p w14:paraId="28373B7A" w14:textId="0FE49E02"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t>1 101 321,</w:t>
            </w:r>
            <w:r w:rsidR="0075702F">
              <w:rPr>
                <w:rFonts w:ascii="Calibri" w:eastAsia="Times New Roman" w:hAnsi="Calibri" w:cs="Calibri"/>
                <w:color w:val="000000"/>
                <w:sz w:val="18"/>
                <w:szCs w:val="18"/>
                <w:lang w:eastAsia="pl-PL"/>
              </w:rPr>
              <w:t>58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9F16F4A" w14:textId="77777777" w:rsidR="00DC5401" w:rsidRPr="006E17FC" w:rsidRDefault="00DC5401" w:rsidP="00BD48A1">
            <w:pPr>
              <w:spacing w:after="0"/>
              <w:jc w:val="center"/>
              <w:rPr>
                <w:rFonts w:cstheme="minorHAnsi"/>
                <w:sz w:val="18"/>
                <w:szCs w:val="18"/>
              </w:rPr>
            </w:pPr>
            <w:r>
              <w:rPr>
                <w:rFonts w:cstheme="minorHAnsi"/>
                <w:sz w:val="18"/>
                <w:szCs w:val="18"/>
              </w:rPr>
              <w:t>EFRR</w:t>
            </w:r>
          </w:p>
        </w:tc>
        <w:tc>
          <w:tcPr>
            <w:tcW w:w="1701" w:type="dxa"/>
            <w:tcBorders>
              <w:top w:val="nil"/>
              <w:left w:val="single" w:sz="4" w:space="0" w:color="auto"/>
              <w:right w:val="single" w:sz="4" w:space="0" w:color="auto"/>
            </w:tcBorders>
            <w:vAlign w:val="center"/>
          </w:tcPr>
          <w:p w14:paraId="6E475E05" w14:textId="77777777" w:rsidR="00DC5401" w:rsidRPr="000F2163" w:rsidRDefault="00DC5401" w:rsidP="00BD48A1">
            <w:pPr>
              <w:spacing w:after="0"/>
              <w:jc w:val="center"/>
              <w:rPr>
                <w:rFonts w:cstheme="minorHAnsi"/>
                <w:sz w:val="18"/>
                <w:szCs w:val="18"/>
              </w:rPr>
            </w:pPr>
            <w:r w:rsidRPr="000F2163">
              <w:rPr>
                <w:rFonts w:ascii="Calibri" w:eastAsia="Times New Roman" w:hAnsi="Calibri" w:cs="Calibri"/>
                <w:color w:val="000000"/>
                <w:sz w:val="18"/>
                <w:szCs w:val="18"/>
                <w:lang w:eastAsia="pl-PL"/>
              </w:rPr>
              <w:t>1 101 321,58</w:t>
            </w:r>
          </w:p>
        </w:tc>
        <w:tc>
          <w:tcPr>
            <w:tcW w:w="1559" w:type="dxa"/>
            <w:tcBorders>
              <w:top w:val="nil"/>
              <w:left w:val="single" w:sz="4" w:space="0" w:color="auto"/>
              <w:right w:val="single" w:sz="4" w:space="0" w:color="auto"/>
            </w:tcBorders>
            <w:vAlign w:val="center"/>
          </w:tcPr>
          <w:p w14:paraId="42EED47C" w14:textId="77777777" w:rsidR="00DC5401" w:rsidRPr="000F2163" w:rsidRDefault="00DC5401" w:rsidP="00BD48A1">
            <w:pPr>
              <w:spacing w:after="0"/>
              <w:jc w:val="center"/>
              <w:rPr>
                <w:rFonts w:cstheme="minorHAnsi"/>
                <w:sz w:val="18"/>
                <w:szCs w:val="18"/>
              </w:rPr>
            </w:pPr>
            <w:r w:rsidRPr="000F2163">
              <w:rPr>
                <w:rFonts w:ascii="Calibri" w:eastAsia="Times New Roman" w:hAnsi="Calibri" w:cs="Calibri"/>
                <w:color w:val="000000"/>
                <w:sz w:val="18"/>
                <w:szCs w:val="18"/>
                <w:lang w:eastAsia="pl-PL"/>
              </w:rPr>
              <w:t>936 123,34</w:t>
            </w:r>
          </w:p>
        </w:tc>
        <w:tc>
          <w:tcPr>
            <w:tcW w:w="1559" w:type="dxa"/>
            <w:tcBorders>
              <w:top w:val="nil"/>
              <w:left w:val="single" w:sz="4" w:space="0" w:color="auto"/>
              <w:right w:val="single" w:sz="4" w:space="0" w:color="auto"/>
            </w:tcBorders>
            <w:vAlign w:val="center"/>
          </w:tcPr>
          <w:p w14:paraId="5F5A7DD3" w14:textId="77777777" w:rsidR="00DC5401" w:rsidRPr="006E17FC" w:rsidRDefault="00DC5401" w:rsidP="00BD48A1">
            <w:pPr>
              <w:spacing w:after="0"/>
              <w:jc w:val="center"/>
              <w:rPr>
                <w:rFonts w:cstheme="minorHAnsi"/>
                <w:sz w:val="18"/>
                <w:szCs w:val="18"/>
              </w:rPr>
            </w:pPr>
            <w:r>
              <w:rPr>
                <w:rFonts w:ascii="Calibri" w:eastAsia="Times New Roman" w:hAnsi="Calibri" w:cs="Calibri"/>
                <w:color w:val="000000"/>
                <w:sz w:val="18"/>
                <w:szCs w:val="18"/>
                <w:lang w:eastAsia="pl-PL"/>
              </w:rPr>
              <w:t>165 198,24</w:t>
            </w:r>
          </w:p>
        </w:tc>
        <w:tc>
          <w:tcPr>
            <w:tcW w:w="3828" w:type="dxa"/>
            <w:tcBorders>
              <w:top w:val="nil"/>
              <w:left w:val="single" w:sz="4" w:space="0" w:color="auto"/>
              <w:right w:val="single" w:sz="4" w:space="0" w:color="auto"/>
            </w:tcBorders>
            <w:vAlign w:val="center"/>
          </w:tcPr>
          <w:p w14:paraId="102492AA" w14:textId="0FE83DE7"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produktu:</w:t>
            </w:r>
          </w:p>
          <w:p w14:paraId="2D99ED42" w14:textId="1343190C" w:rsidR="00DC5401" w:rsidRPr="00CD05D6" w:rsidRDefault="00DC5401" w:rsidP="00BD48A1">
            <w:pPr>
              <w:spacing w:after="0"/>
              <w:rPr>
                <w:rFonts w:ascii="Calibri" w:eastAsia="Times New Roman" w:hAnsi="Calibri" w:cs="Calibri"/>
                <w:color w:val="000000"/>
                <w:sz w:val="18"/>
                <w:szCs w:val="18"/>
                <w:lang w:eastAsia="pl-PL"/>
              </w:rPr>
            </w:pPr>
            <w:r w:rsidRPr="00CD05D6">
              <w:rPr>
                <w:rFonts w:ascii="Calibri" w:eastAsia="Times New Roman" w:hAnsi="Calibri" w:cs="Calibri"/>
                <w:color w:val="000000"/>
                <w:sz w:val="18"/>
                <w:szCs w:val="18"/>
                <w:lang w:eastAsia="pl-PL"/>
              </w:rPr>
              <w:t>Powierzchnia obszarów objętych odnową przestrzeni publicznych – 2 ha</w:t>
            </w:r>
          </w:p>
          <w:p w14:paraId="052FBC25" w14:textId="77777777" w:rsidR="00DC5401" w:rsidRPr="00CD05D6" w:rsidRDefault="00DC5401" w:rsidP="00BD48A1">
            <w:pPr>
              <w:spacing w:after="0"/>
              <w:rPr>
                <w:rFonts w:ascii="Calibri" w:eastAsia="Times New Roman" w:hAnsi="Calibri" w:cs="Calibri"/>
                <w:color w:val="000000"/>
                <w:sz w:val="18"/>
                <w:szCs w:val="18"/>
                <w:lang w:eastAsia="pl-PL"/>
              </w:rPr>
            </w:pPr>
            <w:r w:rsidRPr="00CD05D6">
              <w:rPr>
                <w:rFonts w:ascii="Calibri" w:eastAsia="Times New Roman" w:hAnsi="Calibri" w:cs="Calibri"/>
                <w:color w:val="000000"/>
                <w:sz w:val="18"/>
                <w:szCs w:val="18"/>
                <w:lang w:eastAsia="pl-PL"/>
              </w:rPr>
              <w:t>Wspierane strategie zintegrowanego rozwoju terytorialnego – 1 szt.</w:t>
            </w:r>
          </w:p>
          <w:p w14:paraId="13518FA4" w14:textId="77777777" w:rsidR="00DC5401" w:rsidRPr="00CD05D6" w:rsidRDefault="00DC5401" w:rsidP="00BD48A1">
            <w:pPr>
              <w:spacing w:after="0"/>
              <w:rPr>
                <w:rFonts w:ascii="Calibri" w:eastAsia="Times New Roman" w:hAnsi="Calibri" w:cs="Calibri"/>
                <w:color w:val="000000"/>
                <w:sz w:val="18"/>
                <w:szCs w:val="18"/>
                <w:lang w:eastAsia="pl-PL"/>
              </w:rPr>
            </w:pPr>
            <w:r w:rsidRPr="00CD05D6">
              <w:rPr>
                <w:rFonts w:ascii="Calibri" w:eastAsia="Times New Roman" w:hAnsi="Calibri" w:cs="Calibri"/>
                <w:color w:val="000000"/>
                <w:sz w:val="18"/>
                <w:szCs w:val="18"/>
                <w:lang w:eastAsia="pl-PL"/>
              </w:rPr>
              <w:t>Ludność objęta projektami w ramach strategii zintegrowanego rozwoju terytorialnego – 50 osób</w:t>
            </w:r>
          </w:p>
          <w:p w14:paraId="3B0042E5" w14:textId="77777777" w:rsidR="00DC5401" w:rsidRPr="00CD05D6" w:rsidRDefault="00DC5401" w:rsidP="00BD48A1">
            <w:pPr>
              <w:spacing w:after="0"/>
              <w:rPr>
                <w:rFonts w:ascii="Calibri" w:eastAsia="Times New Roman" w:hAnsi="Calibri" w:cs="Calibri"/>
                <w:color w:val="000000"/>
                <w:sz w:val="18"/>
                <w:szCs w:val="18"/>
                <w:lang w:eastAsia="pl-PL"/>
              </w:rPr>
            </w:pPr>
            <w:r w:rsidRPr="00CD05D6">
              <w:rPr>
                <w:rFonts w:ascii="Calibri" w:eastAsia="Times New Roman" w:hAnsi="Calibri" w:cs="Calibri"/>
                <w:color w:val="000000"/>
                <w:sz w:val="18"/>
                <w:szCs w:val="18"/>
                <w:lang w:eastAsia="pl-PL"/>
              </w:rPr>
              <w:t>Liczba obiektów infrastrukturalnych wspartych w ramach odnowy przestrzeni publicznych – 2 szt.</w:t>
            </w:r>
          </w:p>
          <w:p w14:paraId="14132D80" w14:textId="77777777" w:rsidR="00DC5401" w:rsidRPr="007B72BC" w:rsidRDefault="00DC5401" w:rsidP="00BD48A1">
            <w:pPr>
              <w:spacing w:after="0"/>
              <w:rPr>
                <w:rFonts w:ascii="Calibri" w:eastAsia="Times New Roman" w:hAnsi="Calibri" w:cs="Calibri"/>
                <w:color w:val="000000"/>
                <w:sz w:val="18"/>
                <w:szCs w:val="18"/>
                <w:lang w:eastAsia="pl-PL"/>
              </w:rPr>
            </w:pPr>
            <w:r w:rsidRPr="007B72BC">
              <w:rPr>
                <w:rFonts w:ascii="Calibri" w:eastAsia="Times New Roman" w:hAnsi="Calibri" w:cs="Calibri"/>
                <w:color w:val="000000"/>
                <w:sz w:val="18"/>
                <w:szCs w:val="18"/>
                <w:lang w:eastAsia="pl-PL"/>
              </w:rPr>
              <w:t>Liczba projektów, w których sfinansowano koszty racjonalnych usprawnień dla osób z niepełnosprawnościami - 2 szt.</w:t>
            </w:r>
          </w:p>
          <w:p w14:paraId="732236CE" w14:textId="77777777" w:rsidR="00080458" w:rsidRPr="00080458" w:rsidRDefault="00080458" w:rsidP="00BD48A1">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rezultatu:</w:t>
            </w:r>
          </w:p>
          <w:p w14:paraId="3EC546F7" w14:textId="425C89E0" w:rsidR="00DC5401" w:rsidRPr="003A1728" w:rsidRDefault="00DC5401" w:rsidP="00BD48A1">
            <w:pPr>
              <w:spacing w:after="0"/>
              <w:rPr>
                <w:rFonts w:ascii="Calibri" w:eastAsia="Times New Roman" w:hAnsi="Calibri" w:cs="Calibri"/>
                <w:color w:val="000000"/>
                <w:sz w:val="18"/>
                <w:szCs w:val="18"/>
                <w:lang w:eastAsia="pl-PL"/>
              </w:rPr>
            </w:pPr>
            <w:r w:rsidRPr="007B72BC">
              <w:rPr>
                <w:rFonts w:ascii="Calibri" w:eastAsia="Times New Roman" w:hAnsi="Calibri" w:cs="Calibri"/>
                <w:color w:val="000000"/>
                <w:sz w:val="18"/>
                <w:szCs w:val="18"/>
                <w:lang w:eastAsia="pl-PL"/>
              </w:rPr>
              <w:t>Liczba osób korzystających z obszarów publicznych objętych wsparciem  - 50 osób</w:t>
            </w:r>
          </w:p>
        </w:tc>
      </w:tr>
      <w:tr w:rsidR="00FB0187" w:rsidRPr="00C25156" w14:paraId="68460B83" w14:textId="77777777" w:rsidTr="00661D6B">
        <w:trPr>
          <w:trHeight w:val="850"/>
        </w:trPr>
        <w:tc>
          <w:tcPr>
            <w:tcW w:w="987" w:type="dxa"/>
            <w:tcBorders>
              <w:top w:val="nil"/>
              <w:left w:val="single" w:sz="4" w:space="0" w:color="auto"/>
              <w:right w:val="single" w:sz="4" w:space="0" w:color="auto"/>
            </w:tcBorders>
            <w:vAlign w:val="center"/>
          </w:tcPr>
          <w:p w14:paraId="6BF1D96A" w14:textId="17797B46" w:rsidR="00FB0187" w:rsidRPr="000F2163" w:rsidRDefault="00FB0187" w:rsidP="00FB0187">
            <w:pPr>
              <w:spacing w:after="0"/>
              <w:ind w:left="-546" w:firstLine="546"/>
              <w:jc w:val="center"/>
              <w:rPr>
                <w:rFonts w:ascii="Calibri" w:eastAsia="Times New Roman" w:hAnsi="Calibri" w:cs="Calibri"/>
                <w:color w:val="000000"/>
                <w:sz w:val="18"/>
                <w:szCs w:val="18"/>
                <w:lang w:eastAsia="pl-PL"/>
              </w:rPr>
            </w:pPr>
            <w:r w:rsidRPr="00075B78">
              <w:rPr>
                <w:rFonts w:ascii="Calibri" w:eastAsia="Times New Roman" w:hAnsi="Calibri" w:cs="Calibri"/>
                <w:color w:val="000000"/>
                <w:sz w:val="18"/>
                <w:szCs w:val="18"/>
                <w:lang w:eastAsia="pl-PL"/>
              </w:rPr>
              <w:t>ZIT-WL-R</w:t>
            </w:r>
            <w:r>
              <w:rPr>
                <w:rFonts w:ascii="Calibri" w:eastAsia="Times New Roman" w:hAnsi="Calibri" w:cs="Calibri"/>
                <w:color w:val="000000"/>
                <w:sz w:val="18"/>
                <w:szCs w:val="18"/>
                <w:lang w:eastAsia="pl-PL"/>
              </w:rPr>
              <w:t>6</w:t>
            </w:r>
          </w:p>
        </w:tc>
        <w:tc>
          <w:tcPr>
            <w:tcW w:w="567" w:type="dxa"/>
            <w:tcBorders>
              <w:top w:val="nil"/>
              <w:left w:val="single" w:sz="4" w:space="0" w:color="auto"/>
              <w:right w:val="single" w:sz="4" w:space="0" w:color="auto"/>
            </w:tcBorders>
            <w:vAlign w:val="center"/>
          </w:tcPr>
          <w:p w14:paraId="382EABB9" w14:textId="3468F560" w:rsidR="00FB0187" w:rsidRPr="000F2163" w:rsidRDefault="00FB0187" w:rsidP="00FB0187">
            <w:pPr>
              <w:spacing w:after="0"/>
              <w:jc w:val="center"/>
              <w:rPr>
                <w:rFonts w:ascii="Calibri" w:eastAsia="Times New Roman" w:hAnsi="Calibri" w:cs="Calibri"/>
                <w:color w:val="000000"/>
                <w:sz w:val="18"/>
                <w:szCs w:val="18"/>
                <w:lang w:eastAsia="pl-PL"/>
              </w:rPr>
            </w:pPr>
            <w:r w:rsidRPr="00075B78">
              <w:rPr>
                <w:rFonts w:ascii="Calibri" w:eastAsia="Times New Roman" w:hAnsi="Calibri" w:cs="Calibri"/>
                <w:color w:val="000000"/>
                <w:sz w:val="18"/>
                <w:szCs w:val="18"/>
                <w:lang w:eastAsia="pl-PL"/>
              </w:rPr>
              <w:t>CP5</w:t>
            </w:r>
          </w:p>
        </w:tc>
        <w:tc>
          <w:tcPr>
            <w:tcW w:w="715" w:type="dxa"/>
            <w:tcBorders>
              <w:top w:val="nil"/>
              <w:left w:val="single" w:sz="4" w:space="0" w:color="auto"/>
              <w:right w:val="single" w:sz="4" w:space="0" w:color="auto"/>
            </w:tcBorders>
            <w:vAlign w:val="center"/>
          </w:tcPr>
          <w:p w14:paraId="717EA78E" w14:textId="5C01D099" w:rsidR="00FB0187" w:rsidRPr="000F2163" w:rsidRDefault="00FB0187" w:rsidP="00FB0187">
            <w:pPr>
              <w:spacing w:after="0"/>
              <w:jc w:val="center"/>
              <w:rPr>
                <w:rFonts w:ascii="Calibri" w:eastAsia="Times New Roman" w:hAnsi="Calibri" w:cs="Calibri"/>
                <w:color w:val="000000"/>
                <w:sz w:val="18"/>
                <w:szCs w:val="18"/>
                <w:lang w:eastAsia="pl-PL"/>
              </w:rPr>
            </w:pPr>
            <w:r w:rsidRPr="00075B78">
              <w:rPr>
                <w:rFonts w:ascii="Calibri" w:eastAsia="Times New Roman" w:hAnsi="Calibri" w:cs="Calibri"/>
                <w:color w:val="000000"/>
                <w:sz w:val="18"/>
                <w:szCs w:val="18"/>
                <w:lang w:eastAsia="pl-PL"/>
              </w:rPr>
              <w:t>5(i)</w:t>
            </w:r>
          </w:p>
        </w:tc>
        <w:tc>
          <w:tcPr>
            <w:tcW w:w="1417" w:type="dxa"/>
            <w:tcBorders>
              <w:top w:val="nil"/>
              <w:left w:val="single" w:sz="4" w:space="0" w:color="auto"/>
              <w:right w:val="single" w:sz="4" w:space="0" w:color="auto"/>
            </w:tcBorders>
            <w:vAlign w:val="center"/>
          </w:tcPr>
          <w:p w14:paraId="22EEDA24" w14:textId="48E5FEAB" w:rsidR="00FB0187" w:rsidRPr="000F2163" w:rsidRDefault="00FB0187" w:rsidP="00FB0187">
            <w:pPr>
              <w:spacing w:after="0"/>
              <w:rPr>
                <w:rFonts w:ascii="Calibri" w:eastAsia="Times New Roman" w:hAnsi="Calibri" w:cs="Calibri"/>
                <w:color w:val="000000"/>
                <w:sz w:val="18"/>
                <w:szCs w:val="18"/>
                <w:lang w:eastAsia="pl-PL"/>
              </w:rPr>
            </w:pPr>
            <w:r w:rsidRPr="000F2163">
              <w:rPr>
                <w:rFonts w:ascii="Calibri" w:eastAsia="Times New Roman" w:hAnsi="Calibri" w:cs="Calibri"/>
                <w:color w:val="000000"/>
                <w:sz w:val="18"/>
                <w:szCs w:val="18"/>
                <w:lang w:eastAsia="pl-PL"/>
              </w:rPr>
              <w:t>Odnowa przestrzeni publicznych</w:t>
            </w:r>
          </w:p>
        </w:tc>
        <w:tc>
          <w:tcPr>
            <w:tcW w:w="1985" w:type="dxa"/>
            <w:tcBorders>
              <w:left w:val="single" w:sz="4" w:space="0" w:color="auto"/>
            </w:tcBorders>
          </w:tcPr>
          <w:p w14:paraId="067B309F" w14:textId="77777777" w:rsidR="0090190F" w:rsidRDefault="0090190F" w:rsidP="00FB0187">
            <w:pPr>
              <w:spacing w:after="0"/>
              <w:rPr>
                <w:rFonts w:ascii="Calibri" w:eastAsia="Times New Roman" w:hAnsi="Calibri" w:cs="Calibri"/>
                <w:color w:val="000000"/>
                <w:sz w:val="18"/>
                <w:szCs w:val="18"/>
                <w:lang w:eastAsia="pl-PL"/>
              </w:rPr>
            </w:pPr>
          </w:p>
          <w:p w14:paraId="3F033483" w14:textId="77777777" w:rsidR="0090190F" w:rsidRDefault="0090190F" w:rsidP="00FB0187">
            <w:pPr>
              <w:spacing w:after="0"/>
              <w:rPr>
                <w:rFonts w:ascii="Calibri" w:eastAsia="Times New Roman" w:hAnsi="Calibri" w:cs="Calibri"/>
                <w:color w:val="000000"/>
                <w:sz w:val="18"/>
                <w:szCs w:val="18"/>
                <w:lang w:eastAsia="pl-PL"/>
              </w:rPr>
            </w:pPr>
          </w:p>
          <w:p w14:paraId="40334BC1" w14:textId="3F0507A6" w:rsidR="00FB0187" w:rsidRDefault="00FB0187" w:rsidP="00FB0187">
            <w:pPr>
              <w:spacing w:after="0"/>
              <w:rPr>
                <w:rFonts w:ascii="Calibri" w:eastAsia="Times New Roman" w:hAnsi="Calibri" w:cs="Calibri"/>
                <w:color w:val="000000"/>
                <w:sz w:val="18"/>
                <w:szCs w:val="18"/>
                <w:lang w:eastAsia="pl-PL"/>
              </w:rPr>
            </w:pPr>
            <w:r w:rsidRPr="000F2163">
              <w:rPr>
                <w:rFonts w:ascii="Calibri" w:eastAsia="Times New Roman" w:hAnsi="Calibri" w:cs="Calibri"/>
                <w:color w:val="000000"/>
                <w:sz w:val="18"/>
                <w:szCs w:val="18"/>
                <w:lang w:eastAsia="pl-PL"/>
              </w:rPr>
              <w:t>Odnowa przestrzeni publicznych</w:t>
            </w:r>
          </w:p>
        </w:tc>
        <w:tc>
          <w:tcPr>
            <w:tcW w:w="1275" w:type="dxa"/>
            <w:tcBorders>
              <w:top w:val="nil"/>
              <w:left w:val="single" w:sz="4" w:space="0" w:color="auto"/>
              <w:right w:val="single" w:sz="4" w:space="0" w:color="auto"/>
            </w:tcBorders>
            <w:vAlign w:val="center"/>
          </w:tcPr>
          <w:p w14:paraId="0AEDF931" w14:textId="1FCFA1B6" w:rsidR="00FB0187" w:rsidRPr="000F2163" w:rsidRDefault="00FB0187" w:rsidP="0090190F">
            <w:pPr>
              <w:spacing w:after="0"/>
              <w:jc w:val="center"/>
              <w:rPr>
                <w:rFonts w:ascii="Calibri" w:eastAsia="Times New Roman" w:hAnsi="Calibri" w:cs="Calibri"/>
                <w:color w:val="000000"/>
                <w:sz w:val="18"/>
                <w:szCs w:val="18"/>
                <w:lang w:eastAsia="pl-PL"/>
              </w:rPr>
            </w:pPr>
            <w:r w:rsidRPr="00075B78">
              <w:rPr>
                <w:rFonts w:ascii="Calibri" w:eastAsia="Times New Roman" w:hAnsi="Calibri" w:cs="Calibri"/>
                <w:color w:val="000000"/>
                <w:sz w:val="18"/>
                <w:szCs w:val="18"/>
                <w:lang w:eastAsia="pl-PL"/>
              </w:rPr>
              <w:t>Gmina Lubanie</w:t>
            </w:r>
          </w:p>
        </w:tc>
        <w:tc>
          <w:tcPr>
            <w:tcW w:w="1701" w:type="dxa"/>
            <w:tcBorders>
              <w:top w:val="nil"/>
              <w:left w:val="single" w:sz="4" w:space="0" w:color="auto"/>
              <w:right w:val="single" w:sz="4" w:space="0" w:color="auto"/>
            </w:tcBorders>
            <w:vAlign w:val="center"/>
          </w:tcPr>
          <w:p w14:paraId="667D8A9D" w14:textId="1D41E463" w:rsidR="00FB0187" w:rsidRPr="000F2163" w:rsidRDefault="00FB0187" w:rsidP="00FB0187">
            <w:pPr>
              <w:spacing w:after="0"/>
              <w:rPr>
                <w:rFonts w:ascii="Calibri" w:eastAsia="Times New Roman" w:hAnsi="Calibri" w:cs="Calibri"/>
                <w:color w:val="000000"/>
                <w:sz w:val="18"/>
                <w:szCs w:val="18"/>
                <w:lang w:eastAsia="pl-PL"/>
              </w:rPr>
            </w:pPr>
            <w:r w:rsidRPr="00075B78">
              <w:rPr>
                <w:rFonts w:ascii="Calibri" w:eastAsia="Times New Roman" w:hAnsi="Calibri" w:cs="Calibri"/>
                <w:color w:val="000000"/>
                <w:sz w:val="18"/>
                <w:szCs w:val="18"/>
                <w:lang w:eastAsia="pl-PL"/>
              </w:rPr>
              <w:t>Odnowa przestrzeni publicznej - utworzenie terenu sportowo-rekreacyjnego w miejscowości Probostwo Dolne</w:t>
            </w:r>
          </w:p>
        </w:tc>
        <w:tc>
          <w:tcPr>
            <w:tcW w:w="993" w:type="dxa"/>
            <w:tcBorders>
              <w:left w:val="single" w:sz="4" w:space="0" w:color="auto"/>
              <w:right w:val="single" w:sz="4" w:space="0" w:color="auto"/>
            </w:tcBorders>
            <w:vAlign w:val="center"/>
          </w:tcPr>
          <w:p w14:paraId="793BA39D" w14:textId="05CDD2E4" w:rsidR="00FB0187" w:rsidRDefault="00FB0187" w:rsidP="00FB0187">
            <w:pPr>
              <w:spacing w:after="0"/>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ZIT</w:t>
            </w:r>
          </w:p>
        </w:tc>
        <w:tc>
          <w:tcPr>
            <w:tcW w:w="992" w:type="dxa"/>
            <w:tcBorders>
              <w:left w:val="single" w:sz="4" w:space="0" w:color="auto"/>
              <w:right w:val="single" w:sz="4" w:space="0" w:color="auto"/>
            </w:tcBorders>
            <w:vAlign w:val="center"/>
          </w:tcPr>
          <w:p w14:paraId="0000C489" w14:textId="0D8D837A" w:rsidR="00FB0187" w:rsidRDefault="00FB0187" w:rsidP="00FB0187">
            <w:pPr>
              <w:spacing w:after="0"/>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TAK</w:t>
            </w:r>
          </w:p>
        </w:tc>
        <w:tc>
          <w:tcPr>
            <w:tcW w:w="1134" w:type="dxa"/>
            <w:tcBorders>
              <w:top w:val="nil"/>
              <w:left w:val="single" w:sz="4" w:space="0" w:color="auto"/>
              <w:right w:val="single" w:sz="4" w:space="0" w:color="auto"/>
            </w:tcBorders>
            <w:vAlign w:val="center"/>
          </w:tcPr>
          <w:p w14:paraId="3880710B" w14:textId="642BBECC" w:rsidR="00FB0187" w:rsidRDefault="00FB0187" w:rsidP="00FB0187">
            <w:pPr>
              <w:spacing w:after="0"/>
              <w:jc w:val="center"/>
              <w:rPr>
                <w:rFonts w:cstheme="minorHAnsi"/>
                <w:sz w:val="18"/>
                <w:szCs w:val="18"/>
              </w:rPr>
            </w:pPr>
            <w:r>
              <w:rPr>
                <w:rFonts w:cstheme="minorHAnsi"/>
                <w:sz w:val="18"/>
                <w:szCs w:val="18"/>
              </w:rPr>
              <w:t>IV kw. 2024- II kw. 2026</w:t>
            </w:r>
          </w:p>
        </w:tc>
        <w:tc>
          <w:tcPr>
            <w:tcW w:w="1559" w:type="dxa"/>
            <w:tcBorders>
              <w:top w:val="nil"/>
              <w:left w:val="single" w:sz="4" w:space="0" w:color="auto"/>
              <w:right w:val="single" w:sz="4" w:space="0" w:color="auto"/>
            </w:tcBorders>
            <w:vAlign w:val="center"/>
          </w:tcPr>
          <w:p w14:paraId="327D9275" w14:textId="3C0CF084" w:rsidR="00FB0187" w:rsidRDefault="00FB0187" w:rsidP="00FB0187">
            <w:pPr>
              <w:spacing w:after="0"/>
              <w:jc w:val="center"/>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148 856,00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6686381" w14:textId="36FDF8B7" w:rsidR="00FB0187" w:rsidRDefault="00FB0187" w:rsidP="00FB0187">
            <w:pPr>
              <w:spacing w:after="0"/>
              <w:jc w:val="center"/>
              <w:rPr>
                <w:rFonts w:cstheme="minorHAnsi"/>
                <w:sz w:val="18"/>
                <w:szCs w:val="18"/>
              </w:rPr>
            </w:pPr>
            <w:r>
              <w:rPr>
                <w:rFonts w:cstheme="minorHAnsi"/>
                <w:sz w:val="18"/>
                <w:szCs w:val="18"/>
              </w:rPr>
              <w:t>EFRR</w:t>
            </w:r>
          </w:p>
        </w:tc>
        <w:tc>
          <w:tcPr>
            <w:tcW w:w="1701" w:type="dxa"/>
            <w:tcBorders>
              <w:top w:val="nil"/>
              <w:left w:val="single" w:sz="4" w:space="0" w:color="auto"/>
              <w:right w:val="single" w:sz="4" w:space="0" w:color="auto"/>
            </w:tcBorders>
            <w:vAlign w:val="center"/>
          </w:tcPr>
          <w:p w14:paraId="3DBE0CE7" w14:textId="59A489F7" w:rsidR="00FB0187" w:rsidRPr="000F2163" w:rsidRDefault="00FB0187" w:rsidP="00FB0187">
            <w:pPr>
              <w:spacing w:after="0"/>
              <w:jc w:val="center"/>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148 856,00</w:t>
            </w:r>
          </w:p>
        </w:tc>
        <w:tc>
          <w:tcPr>
            <w:tcW w:w="1559" w:type="dxa"/>
            <w:tcBorders>
              <w:top w:val="nil"/>
              <w:left w:val="single" w:sz="4" w:space="0" w:color="auto"/>
              <w:right w:val="single" w:sz="4" w:space="0" w:color="auto"/>
            </w:tcBorders>
            <w:vAlign w:val="center"/>
          </w:tcPr>
          <w:p w14:paraId="3F01C6DF" w14:textId="56C36BAA" w:rsidR="00FB0187" w:rsidRPr="000F2163" w:rsidRDefault="00FB0187" w:rsidP="00FB0187">
            <w:pPr>
              <w:spacing w:after="0"/>
              <w:jc w:val="center"/>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126 527,00</w:t>
            </w:r>
          </w:p>
        </w:tc>
        <w:tc>
          <w:tcPr>
            <w:tcW w:w="1559" w:type="dxa"/>
            <w:tcBorders>
              <w:top w:val="nil"/>
              <w:left w:val="single" w:sz="4" w:space="0" w:color="auto"/>
              <w:right w:val="single" w:sz="4" w:space="0" w:color="auto"/>
            </w:tcBorders>
            <w:vAlign w:val="center"/>
          </w:tcPr>
          <w:p w14:paraId="42372165" w14:textId="0233141D" w:rsidR="00FB0187" w:rsidRDefault="00FB0187" w:rsidP="00FB0187">
            <w:pPr>
              <w:spacing w:after="0"/>
              <w:jc w:val="center"/>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22 329,00</w:t>
            </w:r>
          </w:p>
        </w:tc>
        <w:tc>
          <w:tcPr>
            <w:tcW w:w="3828" w:type="dxa"/>
            <w:tcBorders>
              <w:top w:val="nil"/>
              <w:left w:val="single" w:sz="4" w:space="0" w:color="auto"/>
              <w:right w:val="single" w:sz="4" w:space="0" w:color="auto"/>
            </w:tcBorders>
            <w:vAlign w:val="center"/>
          </w:tcPr>
          <w:p w14:paraId="78B7FF43" w14:textId="77777777"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produktu:</w:t>
            </w:r>
          </w:p>
          <w:p w14:paraId="45C8B124" w14:textId="77777777" w:rsidR="00FB0187" w:rsidRPr="009E50E3" w:rsidRDefault="00FB0187" w:rsidP="00FB0187">
            <w:pPr>
              <w:spacing w:after="0"/>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L</w:t>
            </w:r>
            <w:r w:rsidRPr="009E50E3">
              <w:rPr>
                <w:rFonts w:ascii="Calibri" w:eastAsia="Times New Roman" w:hAnsi="Calibri" w:cs="Calibri"/>
                <w:color w:val="000000"/>
                <w:sz w:val="18"/>
                <w:szCs w:val="18"/>
                <w:lang w:eastAsia="pl-PL"/>
              </w:rPr>
              <w:t>udność objęta projektami w ramach strategii zintegrowanego rozwoju terytorialnego – 330 osób</w:t>
            </w:r>
          </w:p>
          <w:p w14:paraId="3F407909" w14:textId="77777777" w:rsidR="00FB0187" w:rsidRPr="009E50E3" w:rsidRDefault="00FB0187" w:rsidP="00FB0187">
            <w:pPr>
              <w:spacing w:after="0"/>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Wspierane strategie zintegrowanego rozwoju terytorialnego – 1 szt.</w:t>
            </w:r>
          </w:p>
          <w:p w14:paraId="277028A3" w14:textId="77777777" w:rsidR="00FB0187" w:rsidRPr="009E50E3" w:rsidRDefault="00FB0187" w:rsidP="00FB0187">
            <w:pPr>
              <w:spacing w:after="0"/>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 xml:space="preserve">Liczba obiektów infrastrukturalnych wspartych </w:t>
            </w:r>
            <w:r>
              <w:rPr>
                <w:rFonts w:ascii="Calibri" w:eastAsia="Times New Roman" w:hAnsi="Calibri" w:cs="Calibri"/>
                <w:color w:val="000000"/>
                <w:sz w:val="18"/>
                <w:szCs w:val="18"/>
                <w:lang w:eastAsia="pl-PL"/>
              </w:rPr>
              <w:br/>
            </w:r>
            <w:r w:rsidRPr="009E50E3">
              <w:rPr>
                <w:rFonts w:ascii="Calibri" w:eastAsia="Times New Roman" w:hAnsi="Calibri" w:cs="Calibri"/>
                <w:color w:val="000000"/>
                <w:sz w:val="18"/>
                <w:szCs w:val="18"/>
                <w:lang w:eastAsia="pl-PL"/>
              </w:rPr>
              <w:t>w ramach odnowy przestrzeni publicznych – 2 szt.</w:t>
            </w:r>
          </w:p>
          <w:p w14:paraId="14D3AAF1" w14:textId="77777777" w:rsidR="00FB0187" w:rsidRPr="009E50E3" w:rsidRDefault="00FB0187" w:rsidP="00FB0187">
            <w:pPr>
              <w:spacing w:after="0"/>
              <w:rPr>
                <w:rFonts w:ascii="Calibri" w:eastAsia="Times New Roman" w:hAnsi="Calibri" w:cs="Calibri"/>
                <w:color w:val="000000"/>
                <w:sz w:val="18"/>
                <w:szCs w:val="18"/>
                <w:lang w:eastAsia="pl-PL"/>
              </w:rPr>
            </w:pPr>
            <w:r w:rsidRPr="009E50E3">
              <w:rPr>
                <w:rFonts w:ascii="Calibri" w:eastAsia="Times New Roman" w:hAnsi="Calibri" w:cs="Calibri"/>
                <w:color w:val="000000"/>
                <w:sz w:val="18"/>
                <w:szCs w:val="18"/>
                <w:lang w:eastAsia="pl-PL"/>
              </w:rPr>
              <w:t xml:space="preserve">Powierzchnia obszarów objętych odnową przestrzeni publicznych – </w:t>
            </w:r>
            <w:r>
              <w:rPr>
                <w:rFonts w:ascii="Calibri" w:eastAsia="Times New Roman" w:hAnsi="Calibri" w:cs="Calibri"/>
                <w:color w:val="000000"/>
                <w:sz w:val="18"/>
                <w:szCs w:val="18"/>
                <w:lang w:eastAsia="pl-PL"/>
              </w:rPr>
              <w:t>0,83</w:t>
            </w:r>
            <w:r w:rsidRPr="009E50E3">
              <w:rPr>
                <w:rFonts w:ascii="Calibri" w:eastAsia="Times New Roman" w:hAnsi="Calibri" w:cs="Calibri"/>
                <w:color w:val="000000"/>
                <w:sz w:val="18"/>
                <w:szCs w:val="18"/>
                <w:lang w:eastAsia="pl-PL"/>
              </w:rPr>
              <w:t xml:space="preserve"> ha</w:t>
            </w:r>
          </w:p>
          <w:p w14:paraId="17519C18" w14:textId="77777777"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lastRenderedPageBreak/>
              <w:t>Wskaźniki rezultatu:</w:t>
            </w:r>
          </w:p>
          <w:p w14:paraId="5808E500" w14:textId="30DE1591" w:rsidR="00FB0187" w:rsidRPr="00080458" w:rsidRDefault="00FB0187" w:rsidP="00FB0187">
            <w:pPr>
              <w:spacing w:after="0"/>
              <w:rPr>
                <w:rFonts w:ascii="Calibri" w:eastAsia="Times New Roman" w:hAnsi="Calibri" w:cs="Calibri"/>
                <w:color w:val="000000"/>
                <w:sz w:val="18"/>
                <w:szCs w:val="18"/>
                <w:u w:val="single"/>
                <w:lang w:eastAsia="pl-PL"/>
              </w:rPr>
            </w:pPr>
            <w:r w:rsidRPr="009E50E3">
              <w:rPr>
                <w:rFonts w:ascii="Calibri" w:eastAsia="Times New Roman" w:hAnsi="Calibri" w:cs="Calibri"/>
                <w:color w:val="000000"/>
                <w:sz w:val="18"/>
                <w:szCs w:val="18"/>
                <w:lang w:eastAsia="pl-PL"/>
              </w:rPr>
              <w:t>Liczba osób korzystających z obszarów publicznych objętych wsparciem – 220 osób</w:t>
            </w:r>
          </w:p>
        </w:tc>
      </w:tr>
      <w:tr w:rsidR="00FB0187" w:rsidRPr="00C25156" w14:paraId="3B4FA9D9" w14:textId="77777777" w:rsidTr="00661D6B">
        <w:trPr>
          <w:trHeight w:val="566"/>
        </w:trPr>
        <w:tc>
          <w:tcPr>
            <w:tcW w:w="987" w:type="dxa"/>
            <w:tcBorders>
              <w:left w:val="single" w:sz="4" w:space="0" w:color="auto"/>
              <w:right w:val="single" w:sz="4" w:space="0" w:color="auto"/>
            </w:tcBorders>
            <w:vAlign w:val="center"/>
          </w:tcPr>
          <w:p w14:paraId="09C29BAC" w14:textId="49F1D62A" w:rsidR="00FB0187" w:rsidRPr="005B2E40" w:rsidRDefault="00FB0187" w:rsidP="00FB0187">
            <w:pPr>
              <w:spacing w:after="0"/>
              <w:ind w:left="-546" w:firstLine="546"/>
              <w:jc w:val="center"/>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lastRenderedPageBreak/>
              <w:t>ZIT-WL-R</w:t>
            </w:r>
            <w:r>
              <w:rPr>
                <w:rFonts w:ascii="Calibri" w:eastAsia="Times New Roman" w:hAnsi="Calibri" w:cs="Calibri"/>
                <w:color w:val="000000"/>
                <w:sz w:val="18"/>
                <w:szCs w:val="18"/>
                <w:lang w:eastAsia="pl-PL"/>
              </w:rPr>
              <w:t>7</w:t>
            </w:r>
          </w:p>
        </w:tc>
        <w:tc>
          <w:tcPr>
            <w:tcW w:w="567" w:type="dxa"/>
            <w:tcBorders>
              <w:left w:val="single" w:sz="4" w:space="0" w:color="auto"/>
              <w:right w:val="single" w:sz="4" w:space="0" w:color="auto"/>
            </w:tcBorders>
            <w:vAlign w:val="center"/>
          </w:tcPr>
          <w:p w14:paraId="09DAD2EE" w14:textId="77777777" w:rsidR="00FB0187" w:rsidRPr="005B2E40" w:rsidRDefault="00FB0187" w:rsidP="00FB0187">
            <w:pPr>
              <w:spacing w:after="0"/>
              <w:jc w:val="center"/>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t>CP5</w:t>
            </w:r>
          </w:p>
        </w:tc>
        <w:tc>
          <w:tcPr>
            <w:tcW w:w="715" w:type="dxa"/>
            <w:tcBorders>
              <w:left w:val="single" w:sz="4" w:space="0" w:color="auto"/>
              <w:right w:val="single" w:sz="4" w:space="0" w:color="auto"/>
            </w:tcBorders>
            <w:vAlign w:val="center"/>
          </w:tcPr>
          <w:p w14:paraId="2ADAA5D7" w14:textId="77777777" w:rsidR="00FB0187" w:rsidRPr="005B2E40" w:rsidRDefault="00FB0187" w:rsidP="00FB0187">
            <w:pPr>
              <w:spacing w:after="0"/>
              <w:jc w:val="center"/>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t>5(i)</w:t>
            </w:r>
          </w:p>
        </w:tc>
        <w:tc>
          <w:tcPr>
            <w:tcW w:w="1417" w:type="dxa"/>
            <w:tcBorders>
              <w:left w:val="single" w:sz="4" w:space="0" w:color="auto"/>
              <w:right w:val="single" w:sz="4" w:space="0" w:color="auto"/>
            </w:tcBorders>
            <w:vAlign w:val="center"/>
          </w:tcPr>
          <w:p w14:paraId="2118F77C" w14:textId="77777777" w:rsidR="00FB0187" w:rsidRPr="005B2E40" w:rsidRDefault="00FB0187" w:rsidP="00FB0187">
            <w:pPr>
              <w:spacing w:after="0"/>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t xml:space="preserve">Ochrona, rozwój i promowanie dziedzictwa kulturowego i usług w dziedzinie kultury </w:t>
            </w:r>
          </w:p>
        </w:tc>
        <w:tc>
          <w:tcPr>
            <w:tcW w:w="1985" w:type="dxa"/>
            <w:tcBorders>
              <w:left w:val="single" w:sz="4" w:space="0" w:color="auto"/>
            </w:tcBorders>
          </w:tcPr>
          <w:p w14:paraId="55DB035F" w14:textId="77777777" w:rsidR="00FB0187" w:rsidRDefault="00FB0187" w:rsidP="00FB0187">
            <w:pPr>
              <w:spacing w:after="0" w:line="276" w:lineRule="auto"/>
              <w:rPr>
                <w:sz w:val="18"/>
                <w:szCs w:val="18"/>
              </w:rPr>
            </w:pPr>
          </w:p>
          <w:p w14:paraId="4E1D3D9C" w14:textId="77777777" w:rsidR="00FB0187" w:rsidRDefault="00FB0187" w:rsidP="00FB0187">
            <w:pPr>
              <w:spacing w:after="0" w:line="276" w:lineRule="auto"/>
              <w:rPr>
                <w:sz w:val="18"/>
                <w:szCs w:val="18"/>
              </w:rPr>
            </w:pPr>
          </w:p>
          <w:p w14:paraId="52D16B4D" w14:textId="77777777" w:rsidR="00FB0187" w:rsidRDefault="00FB0187" w:rsidP="00FB0187">
            <w:pPr>
              <w:spacing w:after="0" w:line="276" w:lineRule="auto"/>
              <w:rPr>
                <w:sz w:val="18"/>
                <w:szCs w:val="18"/>
              </w:rPr>
            </w:pPr>
          </w:p>
          <w:p w14:paraId="536BC3F3" w14:textId="77777777" w:rsidR="00B4199C" w:rsidRDefault="00B4199C" w:rsidP="00FB0187">
            <w:pPr>
              <w:spacing w:after="0" w:line="276" w:lineRule="auto"/>
              <w:rPr>
                <w:sz w:val="18"/>
                <w:szCs w:val="18"/>
              </w:rPr>
            </w:pPr>
          </w:p>
          <w:p w14:paraId="57D8BD1D" w14:textId="77777777" w:rsidR="00B4199C" w:rsidRDefault="00B4199C" w:rsidP="00FB0187">
            <w:pPr>
              <w:spacing w:after="0" w:line="276" w:lineRule="auto"/>
              <w:rPr>
                <w:sz w:val="18"/>
                <w:szCs w:val="18"/>
              </w:rPr>
            </w:pPr>
          </w:p>
          <w:p w14:paraId="470E5CD0" w14:textId="68491C8A" w:rsidR="00FB0187" w:rsidRPr="00902FDC" w:rsidRDefault="00FB0187" w:rsidP="00FB0187">
            <w:pPr>
              <w:spacing w:after="0" w:line="276" w:lineRule="auto"/>
              <w:rPr>
                <w:rFonts w:cstheme="minorHAnsi"/>
                <w:color w:val="000000" w:themeColor="text1"/>
                <w:sz w:val="18"/>
                <w:szCs w:val="18"/>
              </w:rPr>
            </w:pPr>
            <w:r w:rsidRPr="00902FDC">
              <w:rPr>
                <w:sz w:val="18"/>
                <w:szCs w:val="18"/>
              </w:rPr>
              <w:t>Wsparcie instytucji kultury</w:t>
            </w:r>
          </w:p>
        </w:tc>
        <w:tc>
          <w:tcPr>
            <w:tcW w:w="1275" w:type="dxa"/>
            <w:tcBorders>
              <w:left w:val="single" w:sz="4" w:space="0" w:color="auto"/>
              <w:right w:val="single" w:sz="4" w:space="0" w:color="auto"/>
            </w:tcBorders>
            <w:vAlign w:val="center"/>
          </w:tcPr>
          <w:p w14:paraId="0D0B6A5D" w14:textId="6599A272" w:rsidR="00FB0187" w:rsidRPr="005B2E40" w:rsidRDefault="00FB0187" w:rsidP="0090190F">
            <w:pPr>
              <w:spacing w:after="0"/>
              <w:jc w:val="center"/>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t>Gmina Boniewo</w:t>
            </w:r>
          </w:p>
        </w:tc>
        <w:tc>
          <w:tcPr>
            <w:tcW w:w="1701" w:type="dxa"/>
            <w:tcBorders>
              <w:left w:val="single" w:sz="4" w:space="0" w:color="auto"/>
              <w:right w:val="single" w:sz="4" w:space="0" w:color="auto"/>
            </w:tcBorders>
            <w:vAlign w:val="center"/>
          </w:tcPr>
          <w:p w14:paraId="09FC1A40" w14:textId="31A4E808" w:rsidR="00FB0187" w:rsidRPr="005B2E40" w:rsidRDefault="00FB0187" w:rsidP="00FB0187">
            <w:pPr>
              <w:spacing w:after="0"/>
              <w:rPr>
                <w:rFonts w:ascii="Calibri" w:eastAsia="Times New Roman" w:hAnsi="Calibri" w:cs="Calibri"/>
                <w:color w:val="000000"/>
                <w:sz w:val="18"/>
                <w:szCs w:val="18"/>
                <w:lang w:eastAsia="pl-PL"/>
              </w:rPr>
            </w:pPr>
            <w:r w:rsidRPr="005B2E40">
              <w:rPr>
                <w:rFonts w:ascii="Calibri" w:eastAsia="Times New Roman" w:hAnsi="Calibri" w:cs="Calibri"/>
                <w:color w:val="000000"/>
                <w:sz w:val="18"/>
                <w:szCs w:val="18"/>
                <w:lang w:eastAsia="pl-PL"/>
              </w:rPr>
              <w:t>Budowa biblioteki wraz z infrastrukturą</w:t>
            </w:r>
            <w:r>
              <w:rPr>
                <w:rFonts w:ascii="Calibri" w:eastAsia="Times New Roman" w:hAnsi="Calibri" w:cs="Calibri"/>
                <w:color w:val="000000"/>
                <w:sz w:val="18"/>
                <w:szCs w:val="18"/>
                <w:lang w:eastAsia="pl-PL"/>
              </w:rPr>
              <w:br/>
            </w:r>
            <w:r w:rsidRPr="005B2E40">
              <w:rPr>
                <w:rFonts w:ascii="Calibri" w:eastAsia="Times New Roman" w:hAnsi="Calibri" w:cs="Calibri"/>
                <w:color w:val="000000"/>
                <w:sz w:val="18"/>
                <w:szCs w:val="18"/>
                <w:lang w:eastAsia="pl-PL"/>
              </w:rPr>
              <w:t xml:space="preserve"> i wyposażeniem </w:t>
            </w:r>
            <w:r>
              <w:rPr>
                <w:rFonts w:ascii="Calibri" w:eastAsia="Times New Roman" w:hAnsi="Calibri" w:cs="Calibri"/>
                <w:color w:val="000000"/>
                <w:sz w:val="18"/>
                <w:szCs w:val="18"/>
                <w:lang w:eastAsia="pl-PL"/>
              </w:rPr>
              <w:br/>
            </w:r>
            <w:r w:rsidRPr="005B2E40">
              <w:rPr>
                <w:rFonts w:ascii="Calibri" w:eastAsia="Times New Roman" w:hAnsi="Calibri" w:cs="Calibri"/>
                <w:color w:val="000000"/>
                <w:sz w:val="18"/>
                <w:szCs w:val="18"/>
                <w:lang w:eastAsia="pl-PL"/>
              </w:rPr>
              <w:t>w miejscowości Boniewo</w:t>
            </w:r>
          </w:p>
        </w:tc>
        <w:tc>
          <w:tcPr>
            <w:tcW w:w="993" w:type="dxa"/>
            <w:tcBorders>
              <w:top w:val="nil"/>
              <w:left w:val="single" w:sz="4" w:space="0" w:color="auto"/>
              <w:right w:val="single" w:sz="4" w:space="0" w:color="auto"/>
            </w:tcBorders>
            <w:shd w:val="clear" w:color="auto" w:fill="auto"/>
            <w:vAlign w:val="center"/>
          </w:tcPr>
          <w:p w14:paraId="2787C006"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ZIT</w:t>
            </w:r>
          </w:p>
        </w:tc>
        <w:tc>
          <w:tcPr>
            <w:tcW w:w="992" w:type="dxa"/>
            <w:tcBorders>
              <w:top w:val="nil"/>
              <w:left w:val="single" w:sz="4" w:space="0" w:color="auto"/>
              <w:right w:val="single" w:sz="4" w:space="0" w:color="auto"/>
            </w:tcBorders>
            <w:shd w:val="clear" w:color="auto" w:fill="auto"/>
            <w:vAlign w:val="center"/>
          </w:tcPr>
          <w:p w14:paraId="1DDE778E"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TAK</w:t>
            </w:r>
          </w:p>
        </w:tc>
        <w:tc>
          <w:tcPr>
            <w:tcW w:w="1134" w:type="dxa"/>
            <w:tcBorders>
              <w:top w:val="nil"/>
              <w:left w:val="single" w:sz="4" w:space="0" w:color="auto"/>
              <w:right w:val="single" w:sz="4" w:space="0" w:color="auto"/>
            </w:tcBorders>
            <w:vAlign w:val="center"/>
          </w:tcPr>
          <w:p w14:paraId="35A1FBDA" w14:textId="77777777" w:rsidR="00FB0187" w:rsidRDefault="00FB0187" w:rsidP="00FB0187">
            <w:pPr>
              <w:spacing w:after="0"/>
              <w:jc w:val="center"/>
              <w:rPr>
                <w:rFonts w:cstheme="minorHAnsi"/>
                <w:sz w:val="18"/>
                <w:szCs w:val="18"/>
              </w:rPr>
            </w:pPr>
            <w:r>
              <w:rPr>
                <w:rFonts w:cstheme="minorHAnsi"/>
                <w:sz w:val="18"/>
                <w:szCs w:val="18"/>
              </w:rPr>
              <w:t xml:space="preserve">I kw.2024- </w:t>
            </w:r>
          </w:p>
          <w:p w14:paraId="7A9D4019" w14:textId="5FCC2485" w:rsidR="00FB0187" w:rsidRDefault="00FB0187" w:rsidP="00FB0187">
            <w:pPr>
              <w:spacing w:after="0"/>
              <w:jc w:val="center"/>
              <w:rPr>
                <w:rFonts w:cstheme="minorHAnsi"/>
                <w:sz w:val="18"/>
                <w:szCs w:val="18"/>
              </w:rPr>
            </w:pPr>
            <w:r>
              <w:rPr>
                <w:rFonts w:cstheme="minorHAnsi"/>
                <w:sz w:val="18"/>
                <w:szCs w:val="18"/>
              </w:rPr>
              <w:t>II kw.2025</w:t>
            </w:r>
          </w:p>
        </w:tc>
        <w:tc>
          <w:tcPr>
            <w:tcW w:w="1559" w:type="dxa"/>
            <w:tcBorders>
              <w:left w:val="single" w:sz="4" w:space="0" w:color="auto"/>
              <w:right w:val="single" w:sz="4" w:space="0" w:color="auto"/>
            </w:tcBorders>
            <w:vAlign w:val="center"/>
          </w:tcPr>
          <w:p w14:paraId="7DB10427" w14:textId="77777777" w:rsidR="00FB0187" w:rsidRPr="00701A64" w:rsidRDefault="00FB0187" w:rsidP="00FB0187">
            <w:pPr>
              <w:spacing w:after="0"/>
              <w:jc w:val="center"/>
              <w:rPr>
                <w:rFonts w:ascii="Calibri" w:eastAsia="Times New Roman" w:hAnsi="Calibri" w:cs="Calibri"/>
                <w:color w:val="000000"/>
                <w:sz w:val="18"/>
                <w:szCs w:val="18"/>
                <w:lang w:eastAsia="pl-PL"/>
              </w:rPr>
            </w:pPr>
            <w:r w:rsidRPr="00701A64">
              <w:rPr>
                <w:rFonts w:ascii="Calibri" w:eastAsia="Times New Roman" w:hAnsi="Calibri" w:cs="Calibri"/>
                <w:color w:val="000000"/>
                <w:sz w:val="18"/>
                <w:szCs w:val="18"/>
                <w:lang w:eastAsia="pl-PL"/>
              </w:rPr>
              <w:t>660 792,95</w:t>
            </w:r>
          </w:p>
        </w:tc>
        <w:tc>
          <w:tcPr>
            <w:tcW w:w="709" w:type="dxa"/>
            <w:tcBorders>
              <w:left w:val="single" w:sz="4" w:space="0" w:color="auto"/>
              <w:right w:val="single" w:sz="4" w:space="0" w:color="auto"/>
            </w:tcBorders>
            <w:vAlign w:val="center"/>
          </w:tcPr>
          <w:p w14:paraId="0AF93CCA" w14:textId="77777777" w:rsidR="00FB0187" w:rsidRPr="00701A64" w:rsidRDefault="00FB0187" w:rsidP="00FB0187">
            <w:pPr>
              <w:spacing w:after="0"/>
              <w:jc w:val="center"/>
              <w:rPr>
                <w:rFonts w:cstheme="minorHAnsi"/>
                <w:sz w:val="18"/>
                <w:szCs w:val="18"/>
              </w:rPr>
            </w:pPr>
            <w:r w:rsidRPr="00701A64">
              <w:rPr>
                <w:rFonts w:ascii="Calibri" w:eastAsia="Times New Roman" w:hAnsi="Calibri" w:cs="Calibri"/>
                <w:color w:val="000000"/>
                <w:sz w:val="18"/>
                <w:szCs w:val="18"/>
                <w:lang w:eastAsia="pl-PL"/>
              </w:rPr>
              <w:t>EFRR</w:t>
            </w:r>
          </w:p>
        </w:tc>
        <w:tc>
          <w:tcPr>
            <w:tcW w:w="1701" w:type="dxa"/>
            <w:tcBorders>
              <w:left w:val="single" w:sz="4" w:space="0" w:color="auto"/>
              <w:right w:val="single" w:sz="4" w:space="0" w:color="auto"/>
            </w:tcBorders>
            <w:vAlign w:val="center"/>
          </w:tcPr>
          <w:p w14:paraId="169DC529" w14:textId="77777777" w:rsidR="00FB0187" w:rsidRPr="00701A64" w:rsidRDefault="00FB0187" w:rsidP="00FB0187">
            <w:pPr>
              <w:spacing w:after="0"/>
              <w:jc w:val="center"/>
              <w:rPr>
                <w:rFonts w:ascii="Calibri" w:eastAsia="Times New Roman" w:hAnsi="Calibri" w:cs="Calibri"/>
                <w:color w:val="000000"/>
                <w:sz w:val="18"/>
                <w:szCs w:val="18"/>
                <w:lang w:eastAsia="pl-PL"/>
              </w:rPr>
            </w:pPr>
            <w:r w:rsidRPr="00701A64">
              <w:rPr>
                <w:rFonts w:ascii="Calibri" w:eastAsia="Times New Roman" w:hAnsi="Calibri" w:cs="Calibri"/>
                <w:color w:val="000000"/>
                <w:sz w:val="18"/>
                <w:szCs w:val="18"/>
                <w:lang w:eastAsia="pl-PL"/>
              </w:rPr>
              <w:t>660 792,95</w:t>
            </w:r>
          </w:p>
        </w:tc>
        <w:tc>
          <w:tcPr>
            <w:tcW w:w="1559" w:type="dxa"/>
            <w:tcBorders>
              <w:left w:val="single" w:sz="4" w:space="0" w:color="auto"/>
              <w:right w:val="single" w:sz="4" w:space="0" w:color="auto"/>
            </w:tcBorders>
            <w:vAlign w:val="center"/>
          </w:tcPr>
          <w:p w14:paraId="3DA17D14" w14:textId="77777777" w:rsidR="00FB0187" w:rsidRPr="00701A64" w:rsidRDefault="00FB0187" w:rsidP="00FB0187">
            <w:pPr>
              <w:spacing w:after="0"/>
              <w:jc w:val="center"/>
              <w:rPr>
                <w:rFonts w:ascii="Calibri" w:eastAsia="Times New Roman" w:hAnsi="Calibri" w:cs="Calibri"/>
                <w:color w:val="000000"/>
                <w:sz w:val="18"/>
                <w:szCs w:val="18"/>
                <w:lang w:eastAsia="pl-PL"/>
              </w:rPr>
            </w:pPr>
            <w:r w:rsidRPr="00701A64">
              <w:rPr>
                <w:rFonts w:ascii="Calibri" w:eastAsia="Times New Roman" w:hAnsi="Calibri" w:cs="Calibri"/>
                <w:color w:val="000000"/>
                <w:sz w:val="18"/>
                <w:szCs w:val="18"/>
                <w:lang w:eastAsia="pl-PL"/>
              </w:rPr>
              <w:t>561 674,00</w:t>
            </w:r>
          </w:p>
        </w:tc>
        <w:tc>
          <w:tcPr>
            <w:tcW w:w="1559" w:type="dxa"/>
            <w:tcBorders>
              <w:left w:val="single" w:sz="4" w:space="0" w:color="auto"/>
              <w:right w:val="single" w:sz="4" w:space="0" w:color="auto"/>
            </w:tcBorders>
            <w:vAlign w:val="center"/>
          </w:tcPr>
          <w:p w14:paraId="7748312B" w14:textId="77777777" w:rsidR="00FB0187" w:rsidRPr="00701A64" w:rsidRDefault="00FB0187" w:rsidP="00FB0187">
            <w:pPr>
              <w:spacing w:after="0"/>
              <w:jc w:val="center"/>
              <w:rPr>
                <w:rFonts w:ascii="Calibri" w:eastAsia="Times New Roman" w:hAnsi="Calibri" w:cs="Calibri"/>
                <w:color w:val="000000"/>
                <w:sz w:val="18"/>
                <w:szCs w:val="18"/>
                <w:lang w:eastAsia="pl-PL"/>
              </w:rPr>
            </w:pPr>
            <w:r w:rsidRPr="00701A64">
              <w:rPr>
                <w:rFonts w:ascii="Calibri" w:eastAsia="Times New Roman" w:hAnsi="Calibri" w:cs="Calibri"/>
                <w:color w:val="000000"/>
                <w:sz w:val="18"/>
                <w:szCs w:val="18"/>
                <w:lang w:eastAsia="pl-PL"/>
              </w:rPr>
              <w:t>99 145,95</w:t>
            </w:r>
          </w:p>
        </w:tc>
        <w:tc>
          <w:tcPr>
            <w:tcW w:w="3828" w:type="dxa"/>
            <w:tcBorders>
              <w:left w:val="single" w:sz="4" w:space="0" w:color="auto"/>
              <w:right w:val="single" w:sz="4" w:space="0" w:color="auto"/>
            </w:tcBorders>
            <w:vAlign w:val="center"/>
          </w:tcPr>
          <w:p w14:paraId="0EA15F27" w14:textId="77777777"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produktu:</w:t>
            </w:r>
          </w:p>
          <w:p w14:paraId="279334B6" w14:textId="305A2DF2" w:rsidR="00FB0187" w:rsidRPr="0027795A" w:rsidRDefault="00FB0187" w:rsidP="00FB0187">
            <w:pPr>
              <w:spacing w:after="0"/>
              <w:rPr>
                <w:rFonts w:ascii="Calibri" w:eastAsia="Times New Roman" w:hAnsi="Calibri" w:cs="Calibri"/>
                <w:color w:val="000000"/>
                <w:sz w:val="18"/>
                <w:szCs w:val="18"/>
                <w:lang w:eastAsia="pl-PL"/>
              </w:rPr>
            </w:pPr>
            <w:r w:rsidRPr="0027795A">
              <w:rPr>
                <w:rFonts w:ascii="Calibri" w:eastAsia="Times New Roman" w:hAnsi="Calibri" w:cs="Calibri"/>
                <w:color w:val="000000"/>
                <w:sz w:val="18"/>
                <w:szCs w:val="18"/>
                <w:lang w:eastAsia="pl-PL"/>
              </w:rPr>
              <w:t>Liczba obiektów kulturalnych i turystycznych objętych wsparciem – 1 szt.</w:t>
            </w:r>
          </w:p>
          <w:p w14:paraId="5559E7C8" w14:textId="77777777" w:rsidR="00FB0187" w:rsidRDefault="00FB0187" w:rsidP="00FB0187">
            <w:pPr>
              <w:spacing w:after="0"/>
              <w:rPr>
                <w:rFonts w:ascii="Calibri" w:eastAsia="Times New Roman" w:hAnsi="Calibri" w:cs="Calibri"/>
                <w:color w:val="000000"/>
                <w:sz w:val="18"/>
                <w:szCs w:val="18"/>
                <w:lang w:eastAsia="pl-PL"/>
              </w:rPr>
            </w:pPr>
            <w:r w:rsidRPr="00CD05D6">
              <w:rPr>
                <w:rFonts w:ascii="Calibri" w:eastAsia="Times New Roman" w:hAnsi="Calibri" w:cs="Calibri"/>
                <w:color w:val="000000"/>
                <w:sz w:val="18"/>
                <w:szCs w:val="18"/>
                <w:lang w:eastAsia="pl-PL"/>
              </w:rPr>
              <w:t>Wspierane strategie zintegrowanego rozwoju terytorialnego – 1 szt.</w:t>
            </w:r>
          </w:p>
          <w:p w14:paraId="751DD04D" w14:textId="77777777" w:rsidR="00FB0187" w:rsidRDefault="00FB0187" w:rsidP="00FB0187">
            <w:pPr>
              <w:spacing w:after="0"/>
              <w:rPr>
                <w:rFonts w:ascii="Calibri" w:eastAsia="Times New Roman" w:hAnsi="Calibri" w:cs="Calibri"/>
                <w:color w:val="000000"/>
                <w:sz w:val="18"/>
                <w:szCs w:val="18"/>
                <w:lang w:eastAsia="pl-PL"/>
              </w:rPr>
            </w:pPr>
            <w:r w:rsidRPr="0027795A">
              <w:rPr>
                <w:rFonts w:ascii="Calibri" w:eastAsia="Times New Roman" w:hAnsi="Calibri" w:cs="Calibri"/>
                <w:color w:val="000000"/>
                <w:sz w:val="18"/>
                <w:szCs w:val="18"/>
                <w:lang w:eastAsia="pl-PL"/>
              </w:rPr>
              <w:t>Ludność objęta projektami w ramach strategii zintegrowanego rozwoju terytorialnego – 50 osób</w:t>
            </w:r>
          </w:p>
          <w:p w14:paraId="13CD025A" w14:textId="77777777" w:rsidR="00FB0187" w:rsidRDefault="00FB0187" w:rsidP="00FB0187">
            <w:pPr>
              <w:spacing w:after="0"/>
              <w:rPr>
                <w:rFonts w:ascii="Calibri" w:eastAsia="Times New Roman" w:hAnsi="Calibri" w:cs="Calibri"/>
                <w:color w:val="000000"/>
                <w:sz w:val="18"/>
                <w:szCs w:val="18"/>
                <w:lang w:eastAsia="pl-PL"/>
              </w:rPr>
            </w:pPr>
            <w:r w:rsidRPr="0027795A">
              <w:rPr>
                <w:rFonts w:ascii="Calibri" w:eastAsia="Times New Roman" w:hAnsi="Calibri" w:cs="Calibri"/>
                <w:color w:val="000000"/>
                <w:sz w:val="18"/>
                <w:szCs w:val="18"/>
                <w:lang w:eastAsia="pl-PL"/>
              </w:rPr>
              <w:t xml:space="preserve">Liczba projektów, w których sfinansowano koszty racjonalnych usprawnień dla osób z niepełnosprawnościami - </w:t>
            </w:r>
            <w:r>
              <w:rPr>
                <w:rFonts w:ascii="Calibri" w:eastAsia="Times New Roman" w:hAnsi="Calibri" w:cs="Calibri"/>
                <w:color w:val="000000"/>
                <w:sz w:val="18"/>
                <w:szCs w:val="18"/>
                <w:lang w:eastAsia="pl-PL"/>
              </w:rPr>
              <w:t>1</w:t>
            </w:r>
            <w:r w:rsidRPr="0027795A">
              <w:rPr>
                <w:rFonts w:ascii="Calibri" w:eastAsia="Times New Roman" w:hAnsi="Calibri" w:cs="Calibri"/>
                <w:color w:val="000000"/>
                <w:sz w:val="18"/>
                <w:szCs w:val="18"/>
                <w:lang w:eastAsia="pl-PL"/>
              </w:rPr>
              <w:t xml:space="preserve"> szt.</w:t>
            </w:r>
          </w:p>
          <w:p w14:paraId="67BE08A4" w14:textId="37BB5382"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rezultatu:</w:t>
            </w:r>
          </w:p>
          <w:p w14:paraId="3ADFEB38" w14:textId="590674DC" w:rsidR="00FB0187" w:rsidRPr="00CD05D6" w:rsidRDefault="00FB0187" w:rsidP="00FB0187">
            <w:pPr>
              <w:spacing w:after="0"/>
              <w:rPr>
                <w:rFonts w:ascii="Calibri" w:eastAsia="Times New Roman" w:hAnsi="Calibri" w:cs="Calibri"/>
                <w:color w:val="000000"/>
                <w:sz w:val="18"/>
                <w:szCs w:val="18"/>
                <w:lang w:eastAsia="pl-PL"/>
              </w:rPr>
            </w:pPr>
            <w:r w:rsidRPr="00A17AF3">
              <w:rPr>
                <w:rFonts w:ascii="Calibri" w:eastAsia="Times New Roman" w:hAnsi="Calibri" w:cs="Calibri"/>
                <w:color w:val="000000"/>
                <w:sz w:val="18"/>
                <w:szCs w:val="18"/>
                <w:lang w:eastAsia="pl-PL"/>
              </w:rPr>
              <w:t>Liczba osób odwiedzających obiekty kulturalne i turystyczne objęte wsparciem – 50 osób odwiedzających/rok</w:t>
            </w:r>
          </w:p>
        </w:tc>
      </w:tr>
      <w:tr w:rsidR="00FB0187" w:rsidRPr="00C25156" w14:paraId="0C6BE571" w14:textId="77777777" w:rsidTr="00661D6B">
        <w:trPr>
          <w:trHeight w:val="850"/>
        </w:trPr>
        <w:tc>
          <w:tcPr>
            <w:tcW w:w="987" w:type="dxa"/>
            <w:tcBorders>
              <w:top w:val="nil"/>
              <w:left w:val="single" w:sz="4" w:space="0" w:color="auto"/>
              <w:right w:val="single" w:sz="4" w:space="0" w:color="auto"/>
            </w:tcBorders>
            <w:shd w:val="clear" w:color="auto" w:fill="auto"/>
            <w:vAlign w:val="center"/>
          </w:tcPr>
          <w:p w14:paraId="125DC53B" w14:textId="77777777" w:rsidR="00FB0187" w:rsidRPr="00321E2C" w:rsidRDefault="00FB0187" w:rsidP="00FB0187">
            <w:pPr>
              <w:spacing w:after="0"/>
              <w:ind w:left="-546" w:firstLine="546"/>
              <w:jc w:val="center"/>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ZIT-WL-R8</w:t>
            </w:r>
          </w:p>
        </w:tc>
        <w:tc>
          <w:tcPr>
            <w:tcW w:w="567" w:type="dxa"/>
            <w:tcBorders>
              <w:top w:val="nil"/>
              <w:left w:val="single" w:sz="4" w:space="0" w:color="auto"/>
              <w:right w:val="single" w:sz="4" w:space="0" w:color="auto"/>
            </w:tcBorders>
            <w:shd w:val="clear" w:color="auto" w:fill="auto"/>
            <w:vAlign w:val="center"/>
          </w:tcPr>
          <w:p w14:paraId="326420B5" w14:textId="77777777" w:rsidR="00FB0187" w:rsidRPr="00321E2C" w:rsidRDefault="00FB0187" w:rsidP="00FB0187">
            <w:pPr>
              <w:spacing w:after="0"/>
              <w:jc w:val="center"/>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CP5</w:t>
            </w:r>
          </w:p>
        </w:tc>
        <w:tc>
          <w:tcPr>
            <w:tcW w:w="715" w:type="dxa"/>
            <w:tcBorders>
              <w:top w:val="nil"/>
              <w:left w:val="single" w:sz="4" w:space="0" w:color="auto"/>
              <w:right w:val="single" w:sz="4" w:space="0" w:color="auto"/>
            </w:tcBorders>
            <w:shd w:val="clear" w:color="auto" w:fill="auto"/>
            <w:vAlign w:val="center"/>
          </w:tcPr>
          <w:p w14:paraId="4647830A" w14:textId="77777777" w:rsidR="00FB0187" w:rsidRPr="00321E2C" w:rsidRDefault="00FB0187" w:rsidP="00FB0187">
            <w:pPr>
              <w:spacing w:after="0"/>
              <w:jc w:val="center"/>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5(i)</w:t>
            </w:r>
          </w:p>
        </w:tc>
        <w:tc>
          <w:tcPr>
            <w:tcW w:w="1417" w:type="dxa"/>
            <w:tcBorders>
              <w:top w:val="nil"/>
              <w:left w:val="single" w:sz="4" w:space="0" w:color="auto"/>
              <w:right w:val="single" w:sz="4" w:space="0" w:color="auto"/>
            </w:tcBorders>
            <w:shd w:val="clear" w:color="auto" w:fill="auto"/>
            <w:vAlign w:val="center"/>
          </w:tcPr>
          <w:p w14:paraId="407AF4D1" w14:textId="77777777" w:rsidR="00FB0187" w:rsidRPr="00321E2C" w:rsidRDefault="00FB0187" w:rsidP="00FB0187">
            <w:pPr>
              <w:spacing w:after="0"/>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 xml:space="preserve">Wsparcie rozwoju turystyki </w:t>
            </w:r>
          </w:p>
        </w:tc>
        <w:tc>
          <w:tcPr>
            <w:tcW w:w="1985" w:type="dxa"/>
            <w:tcBorders>
              <w:left w:val="single" w:sz="4" w:space="0" w:color="auto"/>
            </w:tcBorders>
          </w:tcPr>
          <w:p w14:paraId="480EDC21" w14:textId="77777777" w:rsidR="00FB0187" w:rsidRPr="00902FDC" w:rsidRDefault="00FB0187" w:rsidP="00FB0187">
            <w:pPr>
              <w:spacing w:after="0" w:line="276" w:lineRule="auto"/>
              <w:rPr>
                <w:sz w:val="18"/>
                <w:szCs w:val="18"/>
              </w:rPr>
            </w:pPr>
          </w:p>
          <w:p w14:paraId="7D1FAE88" w14:textId="77777777" w:rsidR="00FB0187" w:rsidRPr="00902FDC" w:rsidRDefault="00FB0187" w:rsidP="00FB0187">
            <w:pPr>
              <w:spacing w:after="0" w:line="276" w:lineRule="auto"/>
              <w:rPr>
                <w:sz w:val="18"/>
                <w:szCs w:val="18"/>
              </w:rPr>
            </w:pPr>
          </w:p>
          <w:p w14:paraId="4DE1C1D4" w14:textId="77777777" w:rsidR="00B4199C" w:rsidRDefault="00B4199C" w:rsidP="00FB0187">
            <w:pPr>
              <w:spacing w:after="0" w:line="276" w:lineRule="auto"/>
              <w:rPr>
                <w:sz w:val="18"/>
                <w:szCs w:val="18"/>
              </w:rPr>
            </w:pPr>
          </w:p>
          <w:p w14:paraId="6D82D079" w14:textId="77777777" w:rsidR="00B4199C" w:rsidRDefault="00B4199C" w:rsidP="00FB0187">
            <w:pPr>
              <w:spacing w:after="0" w:line="276" w:lineRule="auto"/>
              <w:rPr>
                <w:sz w:val="18"/>
                <w:szCs w:val="18"/>
              </w:rPr>
            </w:pPr>
          </w:p>
          <w:p w14:paraId="4377A1B9" w14:textId="68D5CF69" w:rsidR="00FB0187" w:rsidRPr="00902FDC" w:rsidRDefault="00FB0187" w:rsidP="00FB0187">
            <w:pPr>
              <w:spacing w:after="0" w:line="276" w:lineRule="auto"/>
              <w:rPr>
                <w:rFonts w:cstheme="minorHAnsi"/>
                <w:color w:val="000000" w:themeColor="text1"/>
                <w:sz w:val="18"/>
                <w:szCs w:val="18"/>
              </w:rPr>
            </w:pPr>
            <w:r w:rsidRPr="00902FDC">
              <w:rPr>
                <w:sz w:val="18"/>
                <w:szCs w:val="18"/>
              </w:rPr>
              <w:t xml:space="preserve">Rozwój turystyki  </w:t>
            </w:r>
          </w:p>
        </w:tc>
        <w:tc>
          <w:tcPr>
            <w:tcW w:w="1275" w:type="dxa"/>
            <w:tcBorders>
              <w:top w:val="nil"/>
              <w:left w:val="single" w:sz="4" w:space="0" w:color="auto"/>
              <w:right w:val="single" w:sz="4" w:space="0" w:color="auto"/>
            </w:tcBorders>
            <w:shd w:val="clear" w:color="auto" w:fill="auto"/>
            <w:vAlign w:val="center"/>
          </w:tcPr>
          <w:p w14:paraId="5F841C08" w14:textId="51F9D983" w:rsidR="00FB0187" w:rsidRPr="00321E2C" w:rsidRDefault="00FB0187" w:rsidP="0090190F">
            <w:pPr>
              <w:spacing w:after="0"/>
              <w:jc w:val="center"/>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Gmina Brześć Kujawski</w:t>
            </w:r>
          </w:p>
        </w:tc>
        <w:tc>
          <w:tcPr>
            <w:tcW w:w="1701" w:type="dxa"/>
            <w:tcBorders>
              <w:top w:val="nil"/>
              <w:left w:val="single" w:sz="4" w:space="0" w:color="auto"/>
              <w:right w:val="single" w:sz="4" w:space="0" w:color="auto"/>
            </w:tcBorders>
            <w:shd w:val="clear" w:color="auto" w:fill="auto"/>
            <w:vAlign w:val="center"/>
          </w:tcPr>
          <w:p w14:paraId="6A345956" w14:textId="77777777" w:rsidR="00FB0187" w:rsidRPr="00321E2C" w:rsidRDefault="00FB0187" w:rsidP="00FB0187">
            <w:pPr>
              <w:spacing w:after="0"/>
              <w:rPr>
                <w:rFonts w:ascii="Calibri" w:eastAsia="Times New Roman" w:hAnsi="Calibri" w:cs="Calibri"/>
                <w:color w:val="000000"/>
                <w:sz w:val="18"/>
                <w:szCs w:val="18"/>
                <w:lang w:eastAsia="pl-PL"/>
              </w:rPr>
            </w:pPr>
            <w:r w:rsidRPr="00321E2C">
              <w:rPr>
                <w:rFonts w:ascii="Calibri" w:eastAsia="Times New Roman" w:hAnsi="Calibri" w:cs="Calibri"/>
                <w:color w:val="000000"/>
                <w:sz w:val="18"/>
                <w:szCs w:val="18"/>
                <w:lang w:eastAsia="pl-PL"/>
              </w:rPr>
              <w:t xml:space="preserve">Budowa basenów letnich w Brześciu Kujawskim </w:t>
            </w:r>
          </w:p>
        </w:tc>
        <w:tc>
          <w:tcPr>
            <w:tcW w:w="993" w:type="dxa"/>
            <w:tcBorders>
              <w:top w:val="nil"/>
              <w:left w:val="single" w:sz="4" w:space="0" w:color="auto"/>
              <w:right w:val="single" w:sz="4" w:space="0" w:color="auto"/>
            </w:tcBorders>
            <w:shd w:val="clear" w:color="auto" w:fill="auto"/>
            <w:vAlign w:val="center"/>
          </w:tcPr>
          <w:p w14:paraId="755430CD"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ZIT</w:t>
            </w:r>
          </w:p>
        </w:tc>
        <w:tc>
          <w:tcPr>
            <w:tcW w:w="992" w:type="dxa"/>
            <w:tcBorders>
              <w:top w:val="nil"/>
              <w:left w:val="single" w:sz="4" w:space="0" w:color="auto"/>
              <w:right w:val="single" w:sz="4" w:space="0" w:color="auto"/>
            </w:tcBorders>
            <w:shd w:val="clear" w:color="auto" w:fill="auto"/>
            <w:vAlign w:val="center"/>
          </w:tcPr>
          <w:p w14:paraId="39E10C47"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TAK</w:t>
            </w:r>
          </w:p>
        </w:tc>
        <w:tc>
          <w:tcPr>
            <w:tcW w:w="1134" w:type="dxa"/>
            <w:tcBorders>
              <w:top w:val="nil"/>
              <w:left w:val="single" w:sz="4" w:space="0" w:color="auto"/>
              <w:right w:val="single" w:sz="4" w:space="0" w:color="auto"/>
            </w:tcBorders>
            <w:vAlign w:val="center"/>
          </w:tcPr>
          <w:p w14:paraId="54930A2B" w14:textId="77777777" w:rsidR="00FB0187" w:rsidRDefault="00FB0187" w:rsidP="00FB0187">
            <w:pPr>
              <w:spacing w:after="0"/>
              <w:jc w:val="center"/>
              <w:rPr>
                <w:rFonts w:cstheme="minorHAnsi"/>
                <w:sz w:val="18"/>
                <w:szCs w:val="18"/>
              </w:rPr>
            </w:pPr>
            <w:r>
              <w:rPr>
                <w:rFonts w:cstheme="minorHAnsi"/>
                <w:sz w:val="18"/>
                <w:szCs w:val="18"/>
              </w:rPr>
              <w:t xml:space="preserve">I kw.2024- </w:t>
            </w:r>
          </w:p>
          <w:p w14:paraId="09A0D78A" w14:textId="74D2C316" w:rsidR="00FB0187" w:rsidRDefault="00FB0187" w:rsidP="00FB0187">
            <w:pPr>
              <w:spacing w:after="0"/>
              <w:jc w:val="center"/>
              <w:rPr>
                <w:rFonts w:cstheme="minorHAnsi"/>
                <w:sz w:val="18"/>
                <w:szCs w:val="18"/>
              </w:rPr>
            </w:pPr>
            <w:r>
              <w:rPr>
                <w:rFonts w:cstheme="minorHAnsi"/>
                <w:sz w:val="18"/>
                <w:szCs w:val="18"/>
              </w:rPr>
              <w:t>II kw.2025</w:t>
            </w:r>
          </w:p>
        </w:tc>
        <w:tc>
          <w:tcPr>
            <w:tcW w:w="1559" w:type="dxa"/>
            <w:tcBorders>
              <w:top w:val="nil"/>
              <w:left w:val="single" w:sz="4" w:space="0" w:color="auto"/>
              <w:right w:val="single" w:sz="4" w:space="0" w:color="auto"/>
            </w:tcBorders>
            <w:shd w:val="clear" w:color="auto" w:fill="auto"/>
            <w:vAlign w:val="center"/>
          </w:tcPr>
          <w:p w14:paraId="7A797124" w14:textId="77777777" w:rsidR="00FB0187" w:rsidRPr="00E81BA1" w:rsidRDefault="00FB0187" w:rsidP="00FB0187">
            <w:pPr>
              <w:spacing w:after="0"/>
              <w:jc w:val="center"/>
              <w:rPr>
                <w:rFonts w:ascii="Calibri" w:eastAsia="Times New Roman" w:hAnsi="Calibri" w:cs="Calibri"/>
                <w:color w:val="000000"/>
                <w:sz w:val="18"/>
                <w:szCs w:val="18"/>
                <w:lang w:eastAsia="pl-PL"/>
              </w:rPr>
            </w:pPr>
            <w:r w:rsidRPr="00E81BA1">
              <w:rPr>
                <w:rFonts w:ascii="Calibri" w:eastAsia="Times New Roman" w:hAnsi="Calibri" w:cs="Calibri"/>
                <w:color w:val="000000"/>
                <w:sz w:val="18"/>
                <w:szCs w:val="18"/>
                <w:lang w:eastAsia="pl-PL"/>
              </w:rPr>
              <w:t>1 740 321,58</w:t>
            </w:r>
          </w:p>
        </w:tc>
        <w:tc>
          <w:tcPr>
            <w:tcW w:w="709" w:type="dxa"/>
            <w:tcBorders>
              <w:top w:val="nil"/>
              <w:left w:val="single" w:sz="4" w:space="0" w:color="auto"/>
              <w:right w:val="single" w:sz="4" w:space="0" w:color="auto"/>
            </w:tcBorders>
            <w:shd w:val="clear" w:color="auto" w:fill="auto"/>
            <w:vAlign w:val="center"/>
          </w:tcPr>
          <w:p w14:paraId="1FF67222" w14:textId="77777777" w:rsidR="00FB0187" w:rsidRPr="00E81BA1" w:rsidRDefault="00FB0187" w:rsidP="00FB0187">
            <w:pPr>
              <w:spacing w:after="0"/>
              <w:jc w:val="center"/>
              <w:rPr>
                <w:rFonts w:ascii="Calibri" w:eastAsia="Times New Roman" w:hAnsi="Calibri" w:cs="Calibri"/>
                <w:color w:val="000000"/>
                <w:sz w:val="18"/>
                <w:szCs w:val="18"/>
                <w:lang w:eastAsia="pl-PL"/>
              </w:rPr>
            </w:pPr>
            <w:r w:rsidRPr="00E81BA1">
              <w:rPr>
                <w:rFonts w:ascii="Calibri" w:eastAsia="Times New Roman" w:hAnsi="Calibri" w:cs="Calibri"/>
                <w:color w:val="000000"/>
                <w:sz w:val="18"/>
                <w:szCs w:val="18"/>
                <w:lang w:eastAsia="pl-PL"/>
              </w:rPr>
              <w:t>EFRR</w:t>
            </w:r>
          </w:p>
        </w:tc>
        <w:tc>
          <w:tcPr>
            <w:tcW w:w="1701" w:type="dxa"/>
            <w:tcBorders>
              <w:top w:val="nil"/>
              <w:left w:val="single" w:sz="4" w:space="0" w:color="auto"/>
              <w:right w:val="single" w:sz="4" w:space="0" w:color="auto"/>
            </w:tcBorders>
            <w:shd w:val="clear" w:color="auto" w:fill="auto"/>
            <w:vAlign w:val="center"/>
          </w:tcPr>
          <w:p w14:paraId="4C854629" w14:textId="77777777" w:rsidR="00FB0187" w:rsidRPr="00E81BA1" w:rsidRDefault="00FB0187" w:rsidP="00FB0187">
            <w:pPr>
              <w:spacing w:after="0"/>
              <w:jc w:val="center"/>
              <w:rPr>
                <w:rFonts w:ascii="Calibri" w:eastAsia="Times New Roman" w:hAnsi="Calibri" w:cs="Calibri"/>
                <w:color w:val="000000"/>
                <w:sz w:val="18"/>
                <w:szCs w:val="18"/>
                <w:lang w:eastAsia="pl-PL"/>
              </w:rPr>
            </w:pPr>
            <w:r w:rsidRPr="00E81BA1">
              <w:rPr>
                <w:rFonts w:ascii="Calibri" w:eastAsia="Times New Roman" w:hAnsi="Calibri" w:cs="Calibri"/>
                <w:color w:val="000000"/>
                <w:sz w:val="18"/>
                <w:szCs w:val="18"/>
                <w:lang w:eastAsia="pl-PL"/>
              </w:rPr>
              <w:t>1 740 321,58</w:t>
            </w:r>
          </w:p>
        </w:tc>
        <w:tc>
          <w:tcPr>
            <w:tcW w:w="1559" w:type="dxa"/>
            <w:tcBorders>
              <w:top w:val="nil"/>
              <w:left w:val="single" w:sz="4" w:space="0" w:color="auto"/>
              <w:right w:val="single" w:sz="4" w:space="0" w:color="auto"/>
            </w:tcBorders>
            <w:shd w:val="clear" w:color="auto" w:fill="auto"/>
            <w:vAlign w:val="center"/>
          </w:tcPr>
          <w:p w14:paraId="2FE17B7F" w14:textId="77777777" w:rsidR="00FB0187" w:rsidRPr="00E81BA1" w:rsidRDefault="00FB0187" w:rsidP="00FB0187">
            <w:pPr>
              <w:spacing w:after="0"/>
              <w:jc w:val="center"/>
              <w:rPr>
                <w:rFonts w:ascii="Calibri" w:eastAsia="Times New Roman" w:hAnsi="Calibri" w:cs="Calibri"/>
                <w:color w:val="000000"/>
                <w:sz w:val="18"/>
                <w:szCs w:val="18"/>
                <w:lang w:eastAsia="pl-PL"/>
              </w:rPr>
            </w:pPr>
            <w:r w:rsidRPr="00E81BA1">
              <w:rPr>
                <w:rFonts w:ascii="Calibri" w:eastAsia="Times New Roman" w:hAnsi="Calibri" w:cs="Calibri"/>
                <w:color w:val="000000"/>
                <w:sz w:val="18"/>
                <w:szCs w:val="18"/>
                <w:lang w:eastAsia="pl-PL"/>
              </w:rPr>
              <w:t>1 479 273,34</w:t>
            </w:r>
          </w:p>
        </w:tc>
        <w:tc>
          <w:tcPr>
            <w:tcW w:w="1559" w:type="dxa"/>
            <w:tcBorders>
              <w:top w:val="nil"/>
              <w:left w:val="single" w:sz="4" w:space="0" w:color="auto"/>
              <w:right w:val="single" w:sz="4" w:space="0" w:color="auto"/>
            </w:tcBorders>
            <w:shd w:val="clear" w:color="auto" w:fill="auto"/>
            <w:vAlign w:val="center"/>
          </w:tcPr>
          <w:p w14:paraId="784B807D" w14:textId="77777777" w:rsidR="00FB0187" w:rsidRPr="00E81BA1" w:rsidRDefault="00FB0187" w:rsidP="00FB0187">
            <w:pPr>
              <w:spacing w:after="0"/>
              <w:jc w:val="center"/>
              <w:rPr>
                <w:rFonts w:ascii="Calibri" w:eastAsia="Times New Roman" w:hAnsi="Calibri" w:cs="Calibri"/>
                <w:color w:val="000000"/>
                <w:sz w:val="18"/>
                <w:szCs w:val="18"/>
                <w:lang w:eastAsia="pl-PL"/>
              </w:rPr>
            </w:pPr>
            <w:r w:rsidRPr="00E81BA1">
              <w:rPr>
                <w:rFonts w:ascii="Calibri" w:eastAsia="Times New Roman" w:hAnsi="Calibri" w:cs="Calibri"/>
                <w:color w:val="000000"/>
                <w:sz w:val="18"/>
                <w:szCs w:val="18"/>
                <w:lang w:eastAsia="pl-PL"/>
              </w:rPr>
              <w:t>261 048,24</w:t>
            </w:r>
          </w:p>
        </w:tc>
        <w:tc>
          <w:tcPr>
            <w:tcW w:w="3828" w:type="dxa"/>
            <w:tcBorders>
              <w:top w:val="nil"/>
              <w:left w:val="single" w:sz="4" w:space="0" w:color="auto"/>
              <w:right w:val="single" w:sz="4" w:space="0" w:color="auto"/>
            </w:tcBorders>
            <w:shd w:val="clear" w:color="auto" w:fill="auto"/>
            <w:vAlign w:val="center"/>
          </w:tcPr>
          <w:p w14:paraId="374C76E1" w14:textId="77777777"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produktu:</w:t>
            </w:r>
          </w:p>
          <w:p w14:paraId="038D34F3" w14:textId="689856F2" w:rsidR="00FB0187" w:rsidRPr="00367BAF" w:rsidRDefault="00FB0187" w:rsidP="00FB0187">
            <w:pPr>
              <w:spacing w:after="0"/>
              <w:rPr>
                <w:rFonts w:ascii="Calibri" w:eastAsia="Times New Roman" w:hAnsi="Calibri" w:cs="Calibri"/>
                <w:color w:val="000000"/>
                <w:sz w:val="18"/>
                <w:szCs w:val="18"/>
                <w:lang w:eastAsia="pl-PL"/>
              </w:rPr>
            </w:pPr>
            <w:r w:rsidRPr="00367BAF">
              <w:rPr>
                <w:rFonts w:ascii="Calibri" w:eastAsia="Times New Roman" w:hAnsi="Calibri" w:cs="Calibri"/>
                <w:color w:val="000000"/>
                <w:sz w:val="18"/>
                <w:szCs w:val="18"/>
                <w:lang w:eastAsia="pl-PL"/>
              </w:rPr>
              <w:t>Liczba obiektów kulturalnych i turystycznych objętych wsparciem – 1 szt.</w:t>
            </w:r>
          </w:p>
          <w:p w14:paraId="5B34F35E" w14:textId="77777777" w:rsidR="00FB0187" w:rsidRPr="00367BAF" w:rsidRDefault="00FB0187" w:rsidP="00FB0187">
            <w:pPr>
              <w:spacing w:after="0"/>
              <w:rPr>
                <w:rFonts w:ascii="Calibri" w:eastAsia="Times New Roman" w:hAnsi="Calibri" w:cs="Calibri"/>
                <w:color w:val="000000"/>
                <w:sz w:val="18"/>
                <w:szCs w:val="18"/>
                <w:lang w:eastAsia="pl-PL"/>
              </w:rPr>
            </w:pPr>
            <w:r w:rsidRPr="00367BAF">
              <w:rPr>
                <w:rFonts w:ascii="Calibri" w:eastAsia="Times New Roman" w:hAnsi="Calibri" w:cs="Calibri"/>
                <w:color w:val="000000"/>
                <w:sz w:val="18"/>
                <w:szCs w:val="18"/>
                <w:lang w:eastAsia="pl-PL"/>
              </w:rPr>
              <w:t>Ludność objęta projektami w ramach strategii zintegrowanego rozwoju terytorialnego – 686 osób</w:t>
            </w:r>
          </w:p>
          <w:p w14:paraId="1969339E" w14:textId="77777777" w:rsidR="00FB0187" w:rsidRPr="00367BAF" w:rsidRDefault="00FB0187" w:rsidP="00FB0187">
            <w:pPr>
              <w:spacing w:after="0"/>
              <w:rPr>
                <w:rFonts w:ascii="Calibri" w:eastAsia="Times New Roman" w:hAnsi="Calibri" w:cs="Calibri"/>
                <w:color w:val="000000"/>
                <w:sz w:val="18"/>
                <w:szCs w:val="18"/>
                <w:lang w:eastAsia="pl-PL"/>
              </w:rPr>
            </w:pPr>
            <w:r w:rsidRPr="00367BAF">
              <w:rPr>
                <w:rFonts w:ascii="Calibri" w:eastAsia="Times New Roman" w:hAnsi="Calibri" w:cs="Calibri"/>
                <w:color w:val="000000"/>
                <w:sz w:val="18"/>
                <w:szCs w:val="18"/>
                <w:lang w:eastAsia="pl-PL"/>
              </w:rPr>
              <w:t xml:space="preserve">Wspierane strategie zintegrowanego rozwoju terytorialnego – </w:t>
            </w:r>
            <w:r>
              <w:rPr>
                <w:rFonts w:ascii="Calibri" w:eastAsia="Times New Roman" w:hAnsi="Calibri" w:cs="Calibri"/>
                <w:color w:val="000000"/>
                <w:sz w:val="18"/>
                <w:szCs w:val="18"/>
                <w:lang w:eastAsia="pl-PL"/>
              </w:rPr>
              <w:t>1</w:t>
            </w:r>
            <w:r w:rsidRPr="00367BAF">
              <w:rPr>
                <w:rFonts w:ascii="Calibri" w:eastAsia="Times New Roman" w:hAnsi="Calibri" w:cs="Calibri"/>
                <w:color w:val="000000"/>
                <w:sz w:val="18"/>
                <w:szCs w:val="18"/>
                <w:lang w:eastAsia="pl-PL"/>
              </w:rPr>
              <w:t xml:space="preserve"> szt.</w:t>
            </w:r>
          </w:p>
          <w:p w14:paraId="69B87618" w14:textId="1578C423" w:rsidR="00FB0187" w:rsidRPr="00080458" w:rsidRDefault="00FB0187" w:rsidP="00FB0187">
            <w:pPr>
              <w:spacing w:after="0"/>
              <w:rPr>
                <w:rFonts w:ascii="Calibri" w:eastAsia="Times New Roman" w:hAnsi="Calibri" w:cs="Calibri"/>
                <w:color w:val="000000"/>
                <w:sz w:val="18"/>
                <w:szCs w:val="18"/>
                <w:u w:val="single"/>
                <w:lang w:eastAsia="pl-PL"/>
              </w:rPr>
            </w:pPr>
            <w:r w:rsidRPr="00080458">
              <w:rPr>
                <w:rFonts w:ascii="Calibri" w:eastAsia="Times New Roman" w:hAnsi="Calibri" w:cs="Calibri"/>
                <w:color w:val="000000"/>
                <w:sz w:val="18"/>
                <w:szCs w:val="18"/>
                <w:u w:val="single"/>
                <w:lang w:eastAsia="pl-PL"/>
              </w:rPr>
              <w:t>Wskaźniki rezultatu:</w:t>
            </w:r>
          </w:p>
          <w:p w14:paraId="73EDFF66" w14:textId="5509309B" w:rsidR="00FB0187" w:rsidRPr="009E50E3" w:rsidRDefault="00FB0187" w:rsidP="00FB0187">
            <w:pPr>
              <w:spacing w:after="0"/>
              <w:rPr>
                <w:rFonts w:ascii="Calibri" w:eastAsia="Times New Roman" w:hAnsi="Calibri" w:cs="Calibri"/>
                <w:color w:val="000000"/>
                <w:sz w:val="18"/>
                <w:szCs w:val="18"/>
                <w:lang w:eastAsia="pl-PL"/>
              </w:rPr>
            </w:pPr>
            <w:r w:rsidRPr="00367BAF">
              <w:rPr>
                <w:rFonts w:ascii="Calibri" w:eastAsia="Times New Roman" w:hAnsi="Calibri" w:cs="Calibri"/>
                <w:color w:val="000000"/>
                <w:sz w:val="18"/>
                <w:szCs w:val="18"/>
                <w:lang w:eastAsia="pl-PL"/>
              </w:rPr>
              <w:t xml:space="preserve">Liczba osób odwiedzających obiekty kulturalne </w:t>
            </w:r>
            <w:r>
              <w:rPr>
                <w:rFonts w:ascii="Calibri" w:eastAsia="Times New Roman" w:hAnsi="Calibri" w:cs="Calibri"/>
                <w:color w:val="000000"/>
                <w:sz w:val="18"/>
                <w:szCs w:val="18"/>
                <w:lang w:eastAsia="pl-PL"/>
              </w:rPr>
              <w:br/>
            </w:r>
            <w:r w:rsidRPr="00367BAF">
              <w:rPr>
                <w:rFonts w:ascii="Calibri" w:eastAsia="Times New Roman" w:hAnsi="Calibri" w:cs="Calibri"/>
                <w:color w:val="000000"/>
                <w:sz w:val="18"/>
                <w:szCs w:val="18"/>
                <w:lang w:eastAsia="pl-PL"/>
              </w:rPr>
              <w:t>i turystyczne objęte wsparciem – 686 osób</w:t>
            </w:r>
          </w:p>
        </w:tc>
      </w:tr>
      <w:tr w:rsidR="00FB0187" w:rsidRPr="00C25156" w14:paraId="74A8481D" w14:textId="77777777" w:rsidTr="00661D6B">
        <w:trPr>
          <w:trHeight w:val="850"/>
        </w:trPr>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14:paraId="224DDD6B" w14:textId="77777777" w:rsidR="00FB0187" w:rsidRPr="001B6DB6" w:rsidRDefault="00FB0187" w:rsidP="00FB0187">
            <w:pPr>
              <w:spacing w:after="0"/>
              <w:ind w:left="-546" w:firstLine="546"/>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ZIT-WL-R9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3422A5" w14:textId="77777777" w:rsidR="00FB0187" w:rsidRPr="001B6DB6" w:rsidRDefault="00FB0187" w:rsidP="00FB0187">
            <w:pPr>
              <w:spacing w:after="0"/>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CP5</w:t>
            </w:r>
          </w:p>
        </w:tc>
        <w:tc>
          <w:tcPr>
            <w:tcW w:w="715" w:type="dxa"/>
            <w:tcBorders>
              <w:top w:val="single" w:sz="4" w:space="0" w:color="auto"/>
              <w:left w:val="single" w:sz="4" w:space="0" w:color="auto"/>
              <w:bottom w:val="single" w:sz="4" w:space="0" w:color="auto"/>
              <w:right w:val="single" w:sz="4" w:space="0" w:color="auto"/>
            </w:tcBorders>
            <w:shd w:val="clear" w:color="auto" w:fill="auto"/>
            <w:vAlign w:val="center"/>
          </w:tcPr>
          <w:p w14:paraId="0B21E671" w14:textId="77777777" w:rsidR="00FB0187" w:rsidRPr="001B6DB6" w:rsidRDefault="00FB0187" w:rsidP="00FB0187">
            <w:pPr>
              <w:spacing w:after="0"/>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5(i)</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923001" w14:textId="77777777" w:rsidR="00FB0187" w:rsidRPr="001B6DB6" w:rsidRDefault="00FB0187" w:rsidP="00FB0187">
            <w:pPr>
              <w:spacing w:after="0"/>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 xml:space="preserve">Wsparcie rozwoju turystyki/ Ścieżki rowerowe </w:t>
            </w:r>
          </w:p>
        </w:tc>
        <w:tc>
          <w:tcPr>
            <w:tcW w:w="1985" w:type="dxa"/>
            <w:tcBorders>
              <w:left w:val="single" w:sz="4" w:space="0" w:color="auto"/>
            </w:tcBorders>
          </w:tcPr>
          <w:p w14:paraId="39485D9F" w14:textId="77777777" w:rsidR="00FB0187" w:rsidRPr="00902FDC" w:rsidRDefault="00FB0187" w:rsidP="00FB0187">
            <w:pPr>
              <w:spacing w:after="0" w:line="276" w:lineRule="auto"/>
              <w:rPr>
                <w:sz w:val="18"/>
                <w:szCs w:val="18"/>
              </w:rPr>
            </w:pPr>
          </w:p>
          <w:p w14:paraId="7D2E2709" w14:textId="77777777" w:rsidR="00B4199C" w:rsidRDefault="00B4199C" w:rsidP="00FB0187">
            <w:pPr>
              <w:spacing w:after="0" w:line="276" w:lineRule="auto"/>
              <w:rPr>
                <w:sz w:val="18"/>
                <w:szCs w:val="18"/>
              </w:rPr>
            </w:pPr>
          </w:p>
          <w:p w14:paraId="04EF0F27" w14:textId="77777777" w:rsidR="00B4199C" w:rsidRDefault="00B4199C" w:rsidP="00FB0187">
            <w:pPr>
              <w:spacing w:after="0" w:line="276" w:lineRule="auto"/>
              <w:rPr>
                <w:sz w:val="18"/>
                <w:szCs w:val="18"/>
              </w:rPr>
            </w:pPr>
          </w:p>
          <w:p w14:paraId="283C6CA3" w14:textId="6E9C8033" w:rsidR="00FB0187" w:rsidRPr="00902FDC" w:rsidRDefault="00FB0187" w:rsidP="00FB0187">
            <w:pPr>
              <w:spacing w:after="0" w:line="276" w:lineRule="auto"/>
              <w:rPr>
                <w:rFonts w:cstheme="minorHAnsi"/>
                <w:color w:val="000000" w:themeColor="text1"/>
                <w:sz w:val="18"/>
                <w:szCs w:val="18"/>
              </w:rPr>
            </w:pPr>
            <w:r w:rsidRPr="00902FDC">
              <w:rPr>
                <w:sz w:val="18"/>
                <w:szCs w:val="18"/>
              </w:rPr>
              <w:t xml:space="preserve">Rozwój turystyki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12074D2" w14:textId="791A5838" w:rsidR="00FB0187" w:rsidRPr="001B6DB6" w:rsidRDefault="00FB0187" w:rsidP="0090190F">
            <w:pPr>
              <w:spacing w:after="0"/>
              <w:jc w:val="center"/>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Gmina Lubraniec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52E5A54" w14:textId="77777777" w:rsidR="00FB0187" w:rsidRPr="001B6DB6" w:rsidRDefault="00FB0187" w:rsidP="00FB0187">
            <w:pPr>
              <w:spacing w:after="0"/>
              <w:rPr>
                <w:rFonts w:ascii="Calibri" w:eastAsia="Times New Roman" w:hAnsi="Calibri" w:cs="Calibri"/>
                <w:color w:val="000000"/>
                <w:sz w:val="18"/>
                <w:szCs w:val="18"/>
                <w:lang w:eastAsia="pl-PL"/>
              </w:rPr>
            </w:pPr>
            <w:r w:rsidRPr="001B6DB6">
              <w:rPr>
                <w:rFonts w:eastAsia="Times New Roman" w:cstheme="minorHAnsi"/>
                <w:color w:val="000000"/>
                <w:sz w:val="18"/>
                <w:szCs w:val="18"/>
                <w:lang w:eastAsia="pl-PL"/>
              </w:rPr>
              <w:t xml:space="preserve">Rozwój infrastruktury i promocja oferty turystycznej w Gminie Lubraniec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E4C31A4"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ZIT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C193458" w14:textId="77777777" w:rsidR="00FB0187" w:rsidRDefault="00FB0187" w:rsidP="00FB0187">
            <w:pPr>
              <w:spacing w:after="0"/>
              <w:jc w:val="center"/>
              <w:rPr>
                <w:rFonts w:cstheme="minorHAnsi"/>
                <w:sz w:val="18"/>
                <w:szCs w:val="18"/>
              </w:rPr>
            </w:pPr>
            <w:r>
              <w:rPr>
                <w:rFonts w:ascii="Calibri" w:eastAsia="Times New Roman" w:hAnsi="Calibri" w:cs="Calibri"/>
                <w:color w:val="000000"/>
                <w:sz w:val="18"/>
                <w:szCs w:val="18"/>
                <w:lang w:eastAsia="pl-PL"/>
              </w:rPr>
              <w:t>TAK</w:t>
            </w:r>
          </w:p>
        </w:tc>
        <w:tc>
          <w:tcPr>
            <w:tcW w:w="1134" w:type="dxa"/>
            <w:tcBorders>
              <w:top w:val="single" w:sz="4" w:space="0" w:color="auto"/>
              <w:left w:val="single" w:sz="4" w:space="0" w:color="auto"/>
              <w:bottom w:val="single" w:sz="4" w:space="0" w:color="auto"/>
              <w:right w:val="single" w:sz="4" w:space="0" w:color="auto"/>
            </w:tcBorders>
            <w:vAlign w:val="center"/>
          </w:tcPr>
          <w:p w14:paraId="1DFA1705" w14:textId="2912D338" w:rsidR="00FB0187" w:rsidRDefault="00FB0187" w:rsidP="00FB0187">
            <w:pPr>
              <w:spacing w:after="0"/>
              <w:jc w:val="center"/>
              <w:rPr>
                <w:rFonts w:cstheme="minorHAnsi"/>
                <w:sz w:val="18"/>
                <w:szCs w:val="18"/>
              </w:rPr>
            </w:pPr>
            <w:r>
              <w:rPr>
                <w:rFonts w:cstheme="minorHAnsi"/>
                <w:sz w:val="18"/>
                <w:szCs w:val="18"/>
              </w:rPr>
              <w:t>IV kw.2025- III kw.2026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51E8D2" w14:textId="77777777" w:rsidR="00FB0187" w:rsidRPr="008960E9" w:rsidRDefault="00FB0187" w:rsidP="00FB0187">
            <w:pPr>
              <w:spacing w:after="0"/>
              <w:jc w:val="center"/>
              <w:rPr>
                <w:rFonts w:ascii="Calibri" w:eastAsia="Times New Roman" w:hAnsi="Calibri" w:cs="Calibri"/>
                <w:color w:val="000000"/>
                <w:sz w:val="18"/>
                <w:szCs w:val="18"/>
                <w:lang w:eastAsia="pl-PL"/>
              </w:rPr>
            </w:pPr>
            <w:r w:rsidRPr="008960E9">
              <w:rPr>
                <w:rFonts w:eastAsia="Times New Roman" w:cstheme="minorHAnsi"/>
                <w:color w:val="000000"/>
                <w:sz w:val="18"/>
                <w:szCs w:val="18"/>
                <w:lang w:eastAsia="pl-PL"/>
              </w:rPr>
              <w:t>481 181,51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75D7723" w14:textId="77777777" w:rsidR="00FB0187" w:rsidRPr="008960E9" w:rsidRDefault="00FB0187" w:rsidP="00FB0187">
            <w:pPr>
              <w:spacing w:after="0"/>
              <w:jc w:val="center"/>
              <w:rPr>
                <w:rFonts w:ascii="Calibri" w:eastAsia="Times New Roman" w:hAnsi="Calibri" w:cs="Calibri"/>
                <w:color w:val="000000"/>
                <w:sz w:val="18"/>
                <w:szCs w:val="18"/>
                <w:lang w:eastAsia="pl-PL"/>
              </w:rPr>
            </w:pPr>
            <w:r w:rsidRPr="008960E9">
              <w:rPr>
                <w:rFonts w:eastAsia="Times New Roman" w:cstheme="minorHAnsi"/>
                <w:color w:val="000000"/>
                <w:sz w:val="18"/>
                <w:szCs w:val="18"/>
                <w:lang w:eastAsia="pl-PL"/>
              </w:rPr>
              <w:t>EFRR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7B0520E" w14:textId="77777777" w:rsidR="00FB0187" w:rsidRPr="008960E9" w:rsidRDefault="00FB0187" w:rsidP="00FB0187">
            <w:pPr>
              <w:spacing w:after="0"/>
              <w:jc w:val="center"/>
              <w:rPr>
                <w:rFonts w:ascii="Calibri" w:eastAsia="Times New Roman" w:hAnsi="Calibri" w:cs="Calibri"/>
                <w:color w:val="000000"/>
                <w:sz w:val="18"/>
                <w:szCs w:val="18"/>
                <w:lang w:eastAsia="pl-PL"/>
              </w:rPr>
            </w:pPr>
            <w:r w:rsidRPr="008960E9">
              <w:rPr>
                <w:rFonts w:eastAsia="Times New Roman" w:cstheme="minorHAnsi"/>
                <w:color w:val="000000"/>
                <w:sz w:val="18"/>
                <w:szCs w:val="18"/>
                <w:lang w:eastAsia="pl-PL"/>
              </w:rPr>
              <w:t>481 181,51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248C2D7" w14:textId="77777777" w:rsidR="00FB0187" w:rsidRPr="008960E9" w:rsidRDefault="00FB0187" w:rsidP="00FB0187">
            <w:pPr>
              <w:spacing w:after="0"/>
              <w:jc w:val="center"/>
              <w:rPr>
                <w:rFonts w:ascii="Calibri" w:eastAsia="Times New Roman" w:hAnsi="Calibri" w:cs="Calibri"/>
                <w:color w:val="000000"/>
                <w:sz w:val="18"/>
                <w:szCs w:val="18"/>
                <w:lang w:eastAsia="pl-PL"/>
              </w:rPr>
            </w:pPr>
            <w:r w:rsidRPr="008960E9">
              <w:rPr>
                <w:rFonts w:eastAsia="Times New Roman" w:cstheme="minorHAnsi"/>
                <w:color w:val="000000"/>
                <w:sz w:val="18"/>
                <w:szCs w:val="18"/>
                <w:lang w:eastAsia="pl-PL"/>
              </w:rPr>
              <w:t>409 004,28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67B78D" w14:textId="77777777" w:rsidR="00FB0187" w:rsidRPr="008960E9" w:rsidRDefault="00FB0187" w:rsidP="00FB0187">
            <w:pPr>
              <w:spacing w:after="0"/>
              <w:jc w:val="center"/>
              <w:rPr>
                <w:rFonts w:ascii="Calibri" w:eastAsia="Times New Roman" w:hAnsi="Calibri" w:cs="Calibri"/>
                <w:color w:val="000000"/>
                <w:sz w:val="18"/>
                <w:szCs w:val="18"/>
                <w:lang w:eastAsia="pl-PL"/>
              </w:rPr>
            </w:pPr>
            <w:r w:rsidRPr="008960E9">
              <w:rPr>
                <w:rFonts w:eastAsia="Times New Roman" w:cstheme="minorHAnsi"/>
                <w:color w:val="000000"/>
                <w:sz w:val="18"/>
                <w:szCs w:val="18"/>
                <w:lang w:eastAsia="pl-PL"/>
              </w:rPr>
              <w:t>72 177,23</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18B34E43" w14:textId="77777777" w:rsidR="00FB0187" w:rsidRPr="00080458" w:rsidRDefault="00FB0187" w:rsidP="00FB0187">
            <w:pPr>
              <w:spacing w:after="0"/>
              <w:rPr>
                <w:rFonts w:eastAsia="Times New Roman" w:cstheme="minorHAnsi"/>
                <w:color w:val="000000"/>
                <w:sz w:val="18"/>
                <w:szCs w:val="18"/>
                <w:u w:val="single"/>
                <w:lang w:eastAsia="pl-PL"/>
              </w:rPr>
            </w:pPr>
            <w:r w:rsidRPr="00080458">
              <w:rPr>
                <w:rFonts w:eastAsia="Times New Roman" w:cstheme="minorHAnsi"/>
                <w:color w:val="000000"/>
                <w:sz w:val="18"/>
                <w:szCs w:val="18"/>
                <w:u w:val="single"/>
                <w:lang w:eastAsia="pl-PL"/>
              </w:rPr>
              <w:t>Wskaźniki produktu:</w:t>
            </w:r>
          </w:p>
          <w:p w14:paraId="61F98964" w14:textId="47621458" w:rsidR="00FB0187" w:rsidRPr="00364B38" w:rsidRDefault="00FB0187" w:rsidP="00FB0187">
            <w:pPr>
              <w:spacing w:after="0"/>
              <w:rPr>
                <w:rFonts w:eastAsia="Times New Roman" w:cstheme="minorHAnsi"/>
                <w:color w:val="000000"/>
                <w:sz w:val="18"/>
                <w:szCs w:val="18"/>
                <w:lang w:eastAsia="pl-PL"/>
              </w:rPr>
            </w:pPr>
            <w:r w:rsidRPr="00364B38">
              <w:rPr>
                <w:rFonts w:eastAsia="Times New Roman" w:cstheme="minorHAnsi"/>
                <w:color w:val="000000"/>
                <w:sz w:val="18"/>
                <w:szCs w:val="18"/>
                <w:lang w:eastAsia="pl-PL"/>
              </w:rPr>
              <w:t>Długość utworzonych szlaków turystycznych – 3,5 km</w:t>
            </w:r>
          </w:p>
          <w:p w14:paraId="3D18B432" w14:textId="77777777" w:rsidR="00FB0187" w:rsidRPr="00364B38" w:rsidRDefault="00FB0187" w:rsidP="00FB0187">
            <w:pPr>
              <w:spacing w:after="0"/>
              <w:rPr>
                <w:rFonts w:eastAsia="Times New Roman" w:cstheme="minorHAnsi"/>
                <w:color w:val="000000"/>
                <w:sz w:val="18"/>
                <w:szCs w:val="18"/>
                <w:lang w:eastAsia="pl-PL"/>
              </w:rPr>
            </w:pPr>
            <w:r w:rsidRPr="00364B38">
              <w:rPr>
                <w:rFonts w:eastAsia="Times New Roman" w:cstheme="minorHAnsi"/>
                <w:color w:val="000000"/>
                <w:sz w:val="18"/>
                <w:szCs w:val="18"/>
                <w:lang w:eastAsia="pl-PL"/>
              </w:rPr>
              <w:t>Wspierane strategie zintegrowanego rozwoju terytorialnego – 1 szt.</w:t>
            </w:r>
          </w:p>
          <w:p w14:paraId="49687403" w14:textId="1E27B836" w:rsidR="00FB0187" w:rsidRPr="00080458" w:rsidRDefault="00FB0187" w:rsidP="00FB0187">
            <w:pPr>
              <w:spacing w:after="0"/>
              <w:rPr>
                <w:rFonts w:eastAsia="Times New Roman" w:cstheme="minorHAnsi"/>
                <w:color w:val="000000"/>
                <w:sz w:val="18"/>
                <w:szCs w:val="18"/>
                <w:u w:val="single"/>
                <w:lang w:eastAsia="pl-PL"/>
              </w:rPr>
            </w:pPr>
            <w:r w:rsidRPr="00080458">
              <w:rPr>
                <w:rFonts w:eastAsia="Times New Roman" w:cstheme="minorHAnsi"/>
                <w:color w:val="000000"/>
                <w:sz w:val="18"/>
                <w:szCs w:val="18"/>
                <w:u w:val="single"/>
                <w:lang w:eastAsia="pl-PL"/>
              </w:rPr>
              <w:t>Wskaźniki rezultatu:</w:t>
            </w:r>
          </w:p>
          <w:p w14:paraId="77C5A718" w14:textId="1F787758" w:rsidR="00FB0187" w:rsidRPr="00BB5CAD" w:rsidRDefault="00FB0187" w:rsidP="00FB0187">
            <w:pPr>
              <w:spacing w:after="0"/>
              <w:rPr>
                <w:rFonts w:eastAsia="Times New Roman" w:cstheme="minorHAnsi"/>
                <w:color w:val="000000"/>
                <w:sz w:val="18"/>
                <w:szCs w:val="18"/>
                <w:lang w:eastAsia="pl-PL"/>
              </w:rPr>
            </w:pPr>
            <w:r w:rsidRPr="00364B38">
              <w:rPr>
                <w:rFonts w:eastAsia="Times New Roman" w:cstheme="minorHAnsi"/>
                <w:color w:val="000000"/>
                <w:sz w:val="18"/>
                <w:szCs w:val="18"/>
                <w:lang w:eastAsia="pl-PL"/>
              </w:rPr>
              <w:t xml:space="preserve">Liczba osób odwiedzających obiekty kulturalne </w:t>
            </w:r>
            <w:r>
              <w:rPr>
                <w:rFonts w:eastAsia="Times New Roman" w:cstheme="minorHAnsi"/>
                <w:color w:val="000000"/>
                <w:sz w:val="18"/>
                <w:szCs w:val="18"/>
                <w:lang w:eastAsia="pl-PL"/>
              </w:rPr>
              <w:br/>
            </w:r>
            <w:r w:rsidRPr="00364B38">
              <w:rPr>
                <w:rFonts w:eastAsia="Times New Roman" w:cstheme="minorHAnsi"/>
                <w:color w:val="000000"/>
                <w:sz w:val="18"/>
                <w:szCs w:val="18"/>
                <w:lang w:eastAsia="pl-PL"/>
              </w:rPr>
              <w:t>i turystyczne objęte wsparciem – 500 osób odwiedzających/rok</w:t>
            </w:r>
          </w:p>
        </w:tc>
      </w:tr>
      <w:tr w:rsidR="00FB0187" w:rsidRPr="00C25156" w14:paraId="4357414A" w14:textId="77777777" w:rsidTr="0090190F">
        <w:trPr>
          <w:trHeight w:val="577"/>
        </w:trPr>
        <w:tc>
          <w:tcPr>
            <w:tcW w:w="11766" w:type="dxa"/>
            <w:gridSpan w:val="10"/>
            <w:tcBorders>
              <w:top w:val="single" w:sz="4" w:space="0" w:color="auto"/>
              <w:left w:val="single" w:sz="4" w:space="0" w:color="auto"/>
              <w:right w:val="single" w:sz="4" w:space="0" w:color="auto"/>
            </w:tcBorders>
            <w:shd w:val="clear" w:color="auto" w:fill="75B4F3"/>
            <w:vAlign w:val="center"/>
          </w:tcPr>
          <w:p w14:paraId="1FA1F4C5" w14:textId="25004C9C" w:rsidR="00FB0187" w:rsidRPr="0075702F" w:rsidRDefault="00FB0187" w:rsidP="00FB0187">
            <w:pPr>
              <w:spacing w:after="0"/>
              <w:jc w:val="center"/>
              <w:rPr>
                <w:rFonts w:cstheme="minorHAnsi"/>
                <w:b/>
                <w:bCs/>
              </w:rPr>
            </w:pPr>
            <w:r w:rsidRPr="0075702F">
              <w:rPr>
                <w:rFonts w:cstheme="minorHAnsi"/>
                <w:b/>
                <w:bCs/>
              </w:rPr>
              <w:t>Razem CP5</w:t>
            </w:r>
          </w:p>
        </w:tc>
        <w:tc>
          <w:tcPr>
            <w:tcW w:w="1559" w:type="dxa"/>
            <w:tcBorders>
              <w:top w:val="single" w:sz="4" w:space="0" w:color="auto"/>
              <w:left w:val="single" w:sz="4" w:space="0" w:color="auto"/>
              <w:right w:val="single" w:sz="4" w:space="0" w:color="auto"/>
            </w:tcBorders>
            <w:shd w:val="clear" w:color="auto" w:fill="75B4F3"/>
            <w:vAlign w:val="center"/>
          </w:tcPr>
          <w:p w14:paraId="2337F5C5" w14:textId="471C8DCE" w:rsidR="00FB0187" w:rsidRPr="0075702F" w:rsidRDefault="00C82AA1" w:rsidP="00FB0187">
            <w:pPr>
              <w:spacing w:after="0"/>
              <w:jc w:val="center"/>
              <w:rPr>
                <w:rFonts w:eastAsia="Times New Roman" w:cstheme="minorHAnsi"/>
                <w:b/>
                <w:bCs/>
                <w:color w:val="000000"/>
                <w:lang w:eastAsia="pl-PL"/>
              </w:rPr>
            </w:pPr>
            <w:r>
              <w:rPr>
                <w:rFonts w:eastAsia="Times New Roman" w:cstheme="minorHAnsi"/>
                <w:b/>
                <w:bCs/>
                <w:color w:val="000000"/>
                <w:lang w:eastAsia="pl-PL"/>
              </w:rPr>
              <w:t>4 132 473,62</w:t>
            </w:r>
          </w:p>
        </w:tc>
        <w:tc>
          <w:tcPr>
            <w:tcW w:w="709" w:type="dxa"/>
            <w:tcBorders>
              <w:top w:val="single" w:sz="4" w:space="0" w:color="auto"/>
              <w:left w:val="single" w:sz="4" w:space="0" w:color="auto"/>
              <w:right w:val="single" w:sz="4" w:space="0" w:color="auto"/>
            </w:tcBorders>
            <w:shd w:val="clear" w:color="auto" w:fill="75B4F3"/>
            <w:vAlign w:val="center"/>
          </w:tcPr>
          <w:p w14:paraId="34DC55FE" w14:textId="77777777" w:rsidR="00FB0187" w:rsidRPr="0075702F" w:rsidRDefault="00FB0187" w:rsidP="00FB0187">
            <w:pPr>
              <w:spacing w:after="0"/>
              <w:jc w:val="center"/>
              <w:rPr>
                <w:rFonts w:eastAsia="Times New Roman" w:cstheme="minorHAnsi"/>
                <w:b/>
                <w:bCs/>
                <w:color w:val="000000"/>
                <w:lang w:eastAsia="pl-PL"/>
              </w:rPr>
            </w:pPr>
          </w:p>
        </w:tc>
        <w:tc>
          <w:tcPr>
            <w:tcW w:w="1701" w:type="dxa"/>
            <w:tcBorders>
              <w:top w:val="single" w:sz="4" w:space="0" w:color="auto"/>
              <w:left w:val="single" w:sz="4" w:space="0" w:color="auto"/>
              <w:right w:val="single" w:sz="4" w:space="0" w:color="auto"/>
            </w:tcBorders>
            <w:shd w:val="clear" w:color="auto" w:fill="75B4F3"/>
            <w:vAlign w:val="center"/>
          </w:tcPr>
          <w:p w14:paraId="03DBB96F" w14:textId="6A49400C" w:rsidR="00FB0187" w:rsidRPr="0075702F" w:rsidRDefault="0075702F" w:rsidP="00FB0187">
            <w:pPr>
              <w:spacing w:after="0"/>
              <w:jc w:val="center"/>
              <w:rPr>
                <w:rFonts w:eastAsia="Times New Roman" w:cstheme="minorHAnsi"/>
                <w:b/>
                <w:bCs/>
                <w:color w:val="000000"/>
                <w:lang w:eastAsia="pl-PL"/>
              </w:rPr>
            </w:pPr>
            <w:r>
              <w:rPr>
                <w:rFonts w:eastAsia="Times New Roman" w:cstheme="minorHAnsi"/>
                <w:b/>
                <w:bCs/>
                <w:color w:val="000000"/>
                <w:lang w:eastAsia="pl-PL"/>
              </w:rPr>
              <w:t> </w:t>
            </w:r>
            <w:r w:rsidR="00C82AA1">
              <w:rPr>
                <w:rFonts w:eastAsia="Times New Roman" w:cstheme="minorHAnsi"/>
                <w:b/>
                <w:bCs/>
                <w:color w:val="000000"/>
                <w:lang w:eastAsia="pl-PL"/>
              </w:rPr>
              <w:t>4 1</w:t>
            </w:r>
            <w:r>
              <w:rPr>
                <w:rFonts w:eastAsia="Times New Roman" w:cstheme="minorHAnsi"/>
                <w:b/>
                <w:bCs/>
                <w:color w:val="000000"/>
                <w:lang w:eastAsia="pl-PL"/>
              </w:rPr>
              <w:t>32</w:t>
            </w:r>
            <w:r w:rsidR="00C82AA1">
              <w:rPr>
                <w:rFonts w:eastAsia="Times New Roman" w:cstheme="minorHAnsi"/>
                <w:b/>
                <w:bCs/>
                <w:color w:val="000000"/>
                <w:lang w:eastAsia="pl-PL"/>
              </w:rPr>
              <w:t xml:space="preserve"> </w:t>
            </w:r>
            <w:r>
              <w:rPr>
                <w:rFonts w:eastAsia="Times New Roman" w:cstheme="minorHAnsi"/>
                <w:b/>
                <w:bCs/>
                <w:color w:val="000000"/>
                <w:lang w:eastAsia="pl-PL"/>
              </w:rPr>
              <w:t>473,62</w:t>
            </w:r>
          </w:p>
        </w:tc>
        <w:tc>
          <w:tcPr>
            <w:tcW w:w="1559" w:type="dxa"/>
            <w:tcBorders>
              <w:top w:val="single" w:sz="4" w:space="0" w:color="auto"/>
              <w:left w:val="single" w:sz="4" w:space="0" w:color="auto"/>
              <w:right w:val="single" w:sz="4" w:space="0" w:color="auto"/>
            </w:tcBorders>
            <w:shd w:val="clear" w:color="auto" w:fill="75B4F3"/>
            <w:vAlign w:val="center"/>
          </w:tcPr>
          <w:p w14:paraId="1F6587BB" w14:textId="099EC73E" w:rsidR="00FB0187" w:rsidRPr="0075702F" w:rsidRDefault="004D6F8F" w:rsidP="00FB0187">
            <w:pPr>
              <w:spacing w:after="0"/>
              <w:jc w:val="center"/>
              <w:rPr>
                <w:rFonts w:eastAsia="Times New Roman" w:cstheme="minorHAnsi"/>
                <w:b/>
                <w:bCs/>
                <w:color w:val="000000"/>
                <w:lang w:eastAsia="pl-PL"/>
              </w:rPr>
            </w:pPr>
            <w:r>
              <w:rPr>
                <w:rFonts w:eastAsia="Times New Roman" w:cstheme="minorHAnsi"/>
                <w:b/>
                <w:bCs/>
                <w:color w:val="000000"/>
                <w:lang w:eastAsia="pl-PL"/>
              </w:rPr>
              <w:t>3 512 601,96</w:t>
            </w:r>
          </w:p>
        </w:tc>
        <w:tc>
          <w:tcPr>
            <w:tcW w:w="1559" w:type="dxa"/>
            <w:tcBorders>
              <w:top w:val="single" w:sz="4" w:space="0" w:color="auto"/>
              <w:left w:val="single" w:sz="4" w:space="0" w:color="auto"/>
              <w:right w:val="single" w:sz="4" w:space="0" w:color="auto"/>
            </w:tcBorders>
            <w:shd w:val="clear" w:color="auto" w:fill="75B4F3"/>
            <w:vAlign w:val="center"/>
          </w:tcPr>
          <w:p w14:paraId="1514D173" w14:textId="6D154DD7" w:rsidR="00FB0187" w:rsidRPr="0075702F" w:rsidRDefault="004D6F8F" w:rsidP="00FB0187">
            <w:pPr>
              <w:spacing w:after="0"/>
              <w:jc w:val="center"/>
              <w:rPr>
                <w:rFonts w:eastAsia="Times New Roman" w:cstheme="minorHAnsi"/>
                <w:b/>
                <w:bCs/>
                <w:color w:val="000000"/>
                <w:lang w:eastAsia="pl-PL"/>
              </w:rPr>
            </w:pPr>
            <w:r>
              <w:rPr>
                <w:rFonts w:eastAsia="Times New Roman" w:cstheme="minorHAnsi"/>
                <w:b/>
                <w:bCs/>
                <w:color w:val="000000"/>
                <w:lang w:eastAsia="pl-PL"/>
              </w:rPr>
              <w:t>619 898,66</w:t>
            </w:r>
          </w:p>
        </w:tc>
        <w:tc>
          <w:tcPr>
            <w:tcW w:w="3828" w:type="dxa"/>
            <w:tcBorders>
              <w:top w:val="single" w:sz="4" w:space="0" w:color="auto"/>
              <w:left w:val="single" w:sz="4" w:space="0" w:color="auto"/>
              <w:right w:val="single" w:sz="4" w:space="0" w:color="auto"/>
            </w:tcBorders>
            <w:shd w:val="clear" w:color="auto" w:fill="75B4F3"/>
            <w:vAlign w:val="center"/>
          </w:tcPr>
          <w:p w14:paraId="5AB3EB50" w14:textId="77777777" w:rsidR="00FB0187" w:rsidRPr="00080458" w:rsidRDefault="00FB0187" w:rsidP="00FB0187">
            <w:pPr>
              <w:spacing w:after="0"/>
              <w:rPr>
                <w:rFonts w:eastAsia="Times New Roman" w:cstheme="minorHAnsi"/>
                <w:color w:val="000000"/>
                <w:sz w:val="18"/>
                <w:szCs w:val="18"/>
                <w:u w:val="single"/>
                <w:lang w:eastAsia="pl-PL"/>
              </w:rPr>
            </w:pPr>
          </w:p>
        </w:tc>
      </w:tr>
    </w:tbl>
    <w:p w14:paraId="4E810456" w14:textId="77777777" w:rsidR="00DB62C5" w:rsidRDefault="00DB62C5" w:rsidP="00DC5401">
      <w:pPr>
        <w:spacing w:after="0" w:line="240" w:lineRule="auto"/>
        <w:rPr>
          <w:rFonts w:ascii="Calibri" w:eastAsia="Times New Roman" w:hAnsi="Calibri" w:cs="Calibri"/>
          <w:b/>
          <w:bCs/>
          <w:color w:val="000000"/>
          <w:sz w:val="14"/>
          <w:szCs w:val="14"/>
          <w:lang w:eastAsia="pl-PL"/>
        </w:rPr>
      </w:pPr>
    </w:p>
    <w:p w14:paraId="31B21B5E" w14:textId="77777777" w:rsidR="00DD50CD" w:rsidRDefault="00DD50CD" w:rsidP="00DD50CD">
      <w:pPr>
        <w:spacing w:after="0" w:line="240" w:lineRule="auto"/>
        <w:rPr>
          <w:rFonts w:ascii="Calibri" w:eastAsia="Times New Roman" w:hAnsi="Calibri" w:cs="Calibri"/>
          <w:b/>
          <w:bCs/>
          <w:color w:val="000000"/>
          <w:sz w:val="14"/>
          <w:szCs w:val="14"/>
          <w:lang w:eastAsia="pl-PL"/>
        </w:rPr>
      </w:pPr>
    </w:p>
    <w:p w14:paraId="0081586F" w14:textId="77777777" w:rsidR="00DB62C5" w:rsidRDefault="00DB62C5" w:rsidP="00F4015D">
      <w:pPr>
        <w:spacing w:after="0" w:line="240" w:lineRule="auto"/>
        <w:jc w:val="center"/>
        <w:rPr>
          <w:rFonts w:ascii="Calibri" w:eastAsia="Times New Roman" w:hAnsi="Calibri" w:cs="Calibri"/>
          <w:b/>
          <w:bCs/>
          <w:color w:val="000000"/>
          <w:sz w:val="14"/>
          <w:szCs w:val="14"/>
          <w:lang w:eastAsia="pl-PL"/>
        </w:rPr>
        <w:sectPr w:rsidR="00DB62C5" w:rsidSect="00DC5401">
          <w:pgSz w:w="23811" w:h="16838" w:orient="landscape" w:code="8"/>
          <w:pgMar w:top="1418" w:right="1559" w:bottom="1418" w:left="1134" w:header="284" w:footer="227" w:gutter="0"/>
          <w:cols w:space="708"/>
          <w:docGrid w:linePitch="360"/>
        </w:sectPr>
      </w:pPr>
    </w:p>
    <w:tbl>
      <w:tblPr>
        <w:tblW w:w="15271" w:type="dxa"/>
        <w:tblLayout w:type="fixed"/>
        <w:tblCellMar>
          <w:left w:w="70" w:type="dxa"/>
          <w:right w:w="70" w:type="dxa"/>
        </w:tblCellMar>
        <w:tblLook w:val="04A0" w:firstRow="1" w:lastRow="0" w:firstColumn="1" w:lastColumn="0" w:noHBand="0" w:noVBand="1"/>
      </w:tblPr>
      <w:tblGrid>
        <w:gridCol w:w="492"/>
        <w:gridCol w:w="5425"/>
        <w:gridCol w:w="760"/>
        <w:gridCol w:w="719"/>
        <w:gridCol w:w="1024"/>
        <w:gridCol w:w="1087"/>
        <w:gridCol w:w="1072"/>
        <w:gridCol w:w="620"/>
        <w:gridCol w:w="708"/>
        <w:gridCol w:w="738"/>
        <w:gridCol w:w="583"/>
        <w:gridCol w:w="738"/>
        <w:gridCol w:w="666"/>
        <w:gridCol w:w="639"/>
      </w:tblGrid>
      <w:tr w:rsidR="007402C8" w:rsidRPr="007402C8" w14:paraId="79C84E56" w14:textId="77777777" w:rsidTr="00DC5401">
        <w:trPr>
          <w:trHeight w:val="300"/>
        </w:trPr>
        <w:tc>
          <w:tcPr>
            <w:tcW w:w="492" w:type="dxa"/>
            <w:tcBorders>
              <w:top w:val="nil"/>
              <w:left w:val="nil"/>
              <w:bottom w:val="nil"/>
              <w:right w:val="nil"/>
            </w:tcBorders>
            <w:shd w:val="clear" w:color="auto" w:fill="auto"/>
            <w:noWrap/>
            <w:vAlign w:val="bottom"/>
          </w:tcPr>
          <w:p w14:paraId="3284CBAA" w14:textId="77777777" w:rsidR="007402C8" w:rsidRPr="007402C8" w:rsidRDefault="007402C8" w:rsidP="007402C8">
            <w:pPr>
              <w:spacing w:after="0" w:line="240" w:lineRule="auto"/>
              <w:rPr>
                <w:rFonts w:ascii="Times New Roman" w:eastAsia="Times New Roman" w:hAnsi="Times New Roman" w:cs="Times New Roman"/>
                <w:sz w:val="24"/>
                <w:szCs w:val="24"/>
                <w:lang w:eastAsia="pl-PL"/>
              </w:rPr>
            </w:pPr>
          </w:p>
        </w:tc>
        <w:tc>
          <w:tcPr>
            <w:tcW w:w="5425" w:type="dxa"/>
            <w:tcBorders>
              <w:top w:val="nil"/>
              <w:left w:val="nil"/>
              <w:bottom w:val="nil"/>
              <w:right w:val="nil"/>
            </w:tcBorders>
            <w:shd w:val="clear" w:color="auto" w:fill="auto"/>
            <w:noWrap/>
            <w:vAlign w:val="bottom"/>
          </w:tcPr>
          <w:p w14:paraId="2B85FAD9" w14:textId="164FCDAE" w:rsidR="007402C8" w:rsidRPr="007402C8" w:rsidRDefault="007402C8" w:rsidP="007402C8">
            <w:pPr>
              <w:spacing w:after="0" w:line="240" w:lineRule="auto"/>
              <w:rPr>
                <w:rFonts w:ascii="Calibri" w:eastAsia="Times New Roman" w:hAnsi="Calibri" w:cs="Calibri"/>
                <w:color w:val="000000"/>
                <w:lang w:eastAsia="pl-PL"/>
              </w:rPr>
            </w:pPr>
          </w:p>
        </w:tc>
        <w:tc>
          <w:tcPr>
            <w:tcW w:w="760" w:type="dxa"/>
            <w:tcBorders>
              <w:top w:val="nil"/>
              <w:left w:val="nil"/>
              <w:bottom w:val="nil"/>
              <w:right w:val="nil"/>
            </w:tcBorders>
            <w:shd w:val="clear" w:color="auto" w:fill="auto"/>
            <w:noWrap/>
            <w:vAlign w:val="bottom"/>
          </w:tcPr>
          <w:p w14:paraId="4DF51240" w14:textId="77777777" w:rsidR="007402C8" w:rsidRPr="007402C8" w:rsidRDefault="007402C8" w:rsidP="007402C8">
            <w:pPr>
              <w:spacing w:after="0" w:line="240" w:lineRule="auto"/>
              <w:rPr>
                <w:rFonts w:ascii="Calibri" w:eastAsia="Times New Roman" w:hAnsi="Calibri" w:cs="Calibri"/>
                <w:color w:val="000000"/>
                <w:lang w:eastAsia="pl-PL"/>
              </w:rPr>
            </w:pPr>
          </w:p>
        </w:tc>
        <w:tc>
          <w:tcPr>
            <w:tcW w:w="719" w:type="dxa"/>
            <w:tcBorders>
              <w:top w:val="nil"/>
              <w:left w:val="nil"/>
              <w:bottom w:val="nil"/>
              <w:right w:val="nil"/>
            </w:tcBorders>
            <w:shd w:val="clear" w:color="auto" w:fill="auto"/>
            <w:noWrap/>
            <w:vAlign w:val="bottom"/>
          </w:tcPr>
          <w:p w14:paraId="4DC9FCA9"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1024" w:type="dxa"/>
            <w:tcBorders>
              <w:top w:val="nil"/>
              <w:left w:val="nil"/>
              <w:bottom w:val="nil"/>
              <w:right w:val="nil"/>
            </w:tcBorders>
            <w:shd w:val="clear" w:color="auto" w:fill="auto"/>
            <w:noWrap/>
            <w:vAlign w:val="bottom"/>
          </w:tcPr>
          <w:p w14:paraId="58EED04F"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1087" w:type="dxa"/>
            <w:tcBorders>
              <w:top w:val="nil"/>
              <w:left w:val="nil"/>
              <w:bottom w:val="nil"/>
              <w:right w:val="nil"/>
            </w:tcBorders>
            <w:shd w:val="clear" w:color="auto" w:fill="auto"/>
            <w:noWrap/>
            <w:vAlign w:val="bottom"/>
          </w:tcPr>
          <w:p w14:paraId="5CBA5CA3"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1072" w:type="dxa"/>
            <w:tcBorders>
              <w:top w:val="nil"/>
              <w:left w:val="nil"/>
              <w:bottom w:val="nil"/>
              <w:right w:val="nil"/>
            </w:tcBorders>
            <w:shd w:val="clear" w:color="auto" w:fill="auto"/>
            <w:noWrap/>
            <w:vAlign w:val="bottom"/>
          </w:tcPr>
          <w:p w14:paraId="7480AF4E"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620" w:type="dxa"/>
            <w:tcBorders>
              <w:top w:val="nil"/>
              <w:left w:val="nil"/>
              <w:bottom w:val="nil"/>
              <w:right w:val="nil"/>
            </w:tcBorders>
            <w:shd w:val="clear" w:color="auto" w:fill="auto"/>
            <w:noWrap/>
            <w:vAlign w:val="bottom"/>
          </w:tcPr>
          <w:p w14:paraId="07D2383A"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708" w:type="dxa"/>
            <w:tcBorders>
              <w:top w:val="nil"/>
              <w:left w:val="nil"/>
              <w:bottom w:val="nil"/>
              <w:right w:val="nil"/>
            </w:tcBorders>
            <w:shd w:val="clear" w:color="auto" w:fill="auto"/>
            <w:noWrap/>
            <w:vAlign w:val="bottom"/>
          </w:tcPr>
          <w:p w14:paraId="26C3CA56"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738" w:type="dxa"/>
            <w:tcBorders>
              <w:top w:val="nil"/>
              <w:left w:val="nil"/>
              <w:bottom w:val="nil"/>
              <w:right w:val="nil"/>
            </w:tcBorders>
            <w:shd w:val="clear" w:color="auto" w:fill="auto"/>
            <w:noWrap/>
            <w:vAlign w:val="bottom"/>
          </w:tcPr>
          <w:p w14:paraId="403600BC"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583" w:type="dxa"/>
            <w:tcBorders>
              <w:top w:val="nil"/>
              <w:left w:val="nil"/>
              <w:bottom w:val="nil"/>
              <w:right w:val="nil"/>
            </w:tcBorders>
            <w:shd w:val="clear" w:color="auto" w:fill="auto"/>
            <w:noWrap/>
            <w:vAlign w:val="bottom"/>
          </w:tcPr>
          <w:p w14:paraId="72C70EAD"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738" w:type="dxa"/>
            <w:tcBorders>
              <w:top w:val="nil"/>
              <w:left w:val="nil"/>
              <w:bottom w:val="nil"/>
              <w:right w:val="nil"/>
            </w:tcBorders>
            <w:shd w:val="clear" w:color="auto" w:fill="auto"/>
            <w:noWrap/>
            <w:vAlign w:val="bottom"/>
          </w:tcPr>
          <w:p w14:paraId="598AEFA4"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666" w:type="dxa"/>
            <w:tcBorders>
              <w:top w:val="nil"/>
              <w:left w:val="nil"/>
              <w:bottom w:val="nil"/>
              <w:right w:val="nil"/>
            </w:tcBorders>
            <w:shd w:val="clear" w:color="auto" w:fill="auto"/>
            <w:noWrap/>
            <w:vAlign w:val="bottom"/>
          </w:tcPr>
          <w:p w14:paraId="42185CE4"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c>
          <w:tcPr>
            <w:tcW w:w="639" w:type="dxa"/>
            <w:tcBorders>
              <w:top w:val="nil"/>
              <w:left w:val="nil"/>
              <w:bottom w:val="nil"/>
              <w:right w:val="nil"/>
            </w:tcBorders>
            <w:shd w:val="clear" w:color="auto" w:fill="auto"/>
            <w:noWrap/>
            <w:vAlign w:val="bottom"/>
          </w:tcPr>
          <w:p w14:paraId="3BB06966" w14:textId="77777777" w:rsidR="007402C8" w:rsidRPr="007402C8" w:rsidRDefault="007402C8" w:rsidP="007402C8">
            <w:pPr>
              <w:spacing w:after="0" w:line="240" w:lineRule="auto"/>
              <w:rPr>
                <w:rFonts w:ascii="Times New Roman" w:eastAsia="Times New Roman" w:hAnsi="Times New Roman" w:cs="Times New Roman"/>
                <w:sz w:val="20"/>
                <w:szCs w:val="20"/>
                <w:lang w:eastAsia="pl-PL"/>
              </w:rPr>
            </w:pPr>
          </w:p>
        </w:tc>
      </w:tr>
    </w:tbl>
    <w:p w14:paraId="15BE343A" w14:textId="24FA9F8D" w:rsidR="007B76DC" w:rsidRPr="000C37F2" w:rsidRDefault="007B76DC" w:rsidP="00F7417A">
      <w:pPr>
        <w:pStyle w:val="Nagwek1"/>
        <w:numPr>
          <w:ilvl w:val="0"/>
          <w:numId w:val="57"/>
        </w:numPr>
        <w:tabs>
          <w:tab w:val="left" w:pos="567"/>
        </w:tabs>
      </w:pPr>
      <w:bookmarkStart w:id="162" w:name="_Toc143161934"/>
      <w:bookmarkStart w:id="163" w:name="_Hlk134098313"/>
      <w:r w:rsidRPr="000C37F2">
        <w:t>Plan wdrożeniowy dla realizacji strategii</w:t>
      </w:r>
      <w:bookmarkEnd w:id="162"/>
      <w:r w:rsidRPr="000C37F2">
        <w:t xml:space="preserve"> </w:t>
      </w:r>
      <w:bookmarkEnd w:id="163"/>
    </w:p>
    <w:p w14:paraId="662DBCCE" w14:textId="32E40883" w:rsidR="000C37F2" w:rsidRPr="000C37F2" w:rsidRDefault="000C37F2" w:rsidP="00B716BB">
      <w:pPr>
        <w:spacing w:line="276" w:lineRule="auto"/>
        <w:jc w:val="both"/>
        <w:rPr>
          <w:rFonts w:eastAsia="Times New Roman" w:cs="Times New Roman"/>
          <w:kern w:val="2"/>
        </w:rPr>
      </w:pPr>
      <w:bookmarkStart w:id="164" w:name="_Hlk135205185"/>
      <w:r w:rsidRPr="000C37F2">
        <w:rPr>
          <w:rFonts w:eastAsia="Times New Roman" w:cs="Times New Roman"/>
          <w:kern w:val="2"/>
        </w:rPr>
        <w:t>Za realizację ogółu ustaleń strategii terytorialnej odpowiedzialne są władze partnerstwa</w:t>
      </w:r>
      <w:r w:rsidRPr="000C37F2">
        <w:rPr>
          <w:rFonts w:eastAsia="Times New Roman" w:cs="Times New Roman"/>
          <w:kern w:val="2"/>
          <w:vertAlign w:val="superscript"/>
        </w:rPr>
        <w:footnoteReference w:id="47"/>
      </w:r>
      <w:r w:rsidRPr="000C37F2">
        <w:rPr>
          <w:rFonts w:eastAsia="Times New Roman" w:cs="Times New Roman"/>
          <w:kern w:val="2"/>
        </w:rPr>
        <w:t>, które realizują to zadanie poprzez Zespół Zadaniowy ds. Realizacji Strategii. Zespół Zadaniowy ds. Realizacji Strategii zostanie powołany spośród pracowników j</w:t>
      </w:r>
      <w:r w:rsidR="00944D38">
        <w:rPr>
          <w:rFonts w:eastAsia="Times New Roman" w:cs="Times New Roman"/>
          <w:kern w:val="2"/>
        </w:rPr>
        <w:t xml:space="preserve">ednostek samorządu terytorialnego </w:t>
      </w:r>
      <w:r w:rsidRPr="000C37F2">
        <w:rPr>
          <w:rFonts w:eastAsia="Times New Roman" w:cs="Times New Roman"/>
          <w:kern w:val="2"/>
        </w:rPr>
        <w:t>będących sygnatariuszami partnerstwa,</w:t>
      </w:r>
      <w:r w:rsidR="00944D38">
        <w:rPr>
          <w:rFonts w:eastAsia="Times New Roman" w:cs="Times New Roman"/>
          <w:kern w:val="2"/>
        </w:rPr>
        <w:t xml:space="preserve"> </w:t>
      </w:r>
      <w:r w:rsidRPr="000C37F2">
        <w:rPr>
          <w:rFonts w:eastAsia="Times New Roman" w:cs="Times New Roman"/>
          <w:kern w:val="2"/>
        </w:rPr>
        <w:t xml:space="preserve">na wniosek władz partnerstwa w uzgodnieniu ze </w:t>
      </w:r>
      <w:r w:rsidR="00AF46B0">
        <w:rPr>
          <w:rFonts w:eastAsia="Times New Roman" w:cs="Times New Roman"/>
          <w:kern w:val="2"/>
        </w:rPr>
        <w:t xml:space="preserve">Starostą, Prezydentem, Wójtami oraz Burmistrzami </w:t>
      </w:r>
      <w:proofErr w:type="spellStart"/>
      <w:r w:rsidRPr="000C37F2">
        <w:rPr>
          <w:rFonts w:eastAsia="Times New Roman" w:cs="Times New Roman"/>
          <w:kern w:val="2"/>
        </w:rPr>
        <w:t>jst</w:t>
      </w:r>
      <w:proofErr w:type="spellEnd"/>
      <w:r w:rsidRPr="000C37F2">
        <w:rPr>
          <w:rFonts w:eastAsia="Times New Roman" w:cs="Times New Roman"/>
          <w:kern w:val="2"/>
        </w:rPr>
        <w:t xml:space="preserve"> wchodzącymi w skład partnerstwa. Władze partnerstwa w uzgodnieniu z</w:t>
      </w:r>
      <w:r w:rsidR="00AF46B0">
        <w:rPr>
          <w:rFonts w:eastAsia="Times New Roman" w:cs="Times New Roman"/>
          <w:kern w:val="2"/>
        </w:rPr>
        <w:t xml:space="preserve"> Członkami</w:t>
      </w:r>
      <w:r w:rsidR="00944D38">
        <w:rPr>
          <w:rFonts w:eastAsia="Times New Roman" w:cs="Times New Roman"/>
          <w:kern w:val="2"/>
        </w:rPr>
        <w:t xml:space="preserve"> jednostek samorządu terytorialnego</w:t>
      </w:r>
      <w:r w:rsidR="003B5439">
        <w:rPr>
          <w:rFonts w:eastAsia="Times New Roman" w:cs="Times New Roman"/>
          <w:kern w:val="2"/>
        </w:rPr>
        <w:t xml:space="preserve"> </w:t>
      </w:r>
      <w:r w:rsidRPr="000C37F2">
        <w:rPr>
          <w:rFonts w:eastAsia="Times New Roman" w:cs="Times New Roman"/>
          <w:kern w:val="2"/>
        </w:rPr>
        <w:t>wchodzącymi w skład partnerstwa</w:t>
      </w:r>
      <w:r w:rsidR="00AF46B0">
        <w:rPr>
          <w:rFonts w:eastAsia="Times New Roman" w:cs="Times New Roman"/>
          <w:kern w:val="2"/>
        </w:rPr>
        <w:t>,</w:t>
      </w:r>
      <w:r w:rsidRPr="000C37F2">
        <w:rPr>
          <w:rFonts w:eastAsia="Times New Roman" w:cs="Times New Roman"/>
          <w:kern w:val="2"/>
        </w:rPr>
        <w:t xml:space="preserve"> określą szczegółowe zadania Zespołu. Powyższe zadania są związane z projektem polegającym na wsparciu administracyjnym dla prowadzenia polityki terytorialnej w partnerstwie</w:t>
      </w:r>
      <w:bookmarkEnd w:id="164"/>
      <w:r w:rsidRPr="000C37F2">
        <w:rPr>
          <w:rFonts w:eastAsia="Times New Roman" w:cs="Times New Roman"/>
          <w:kern w:val="2"/>
        </w:rPr>
        <w:t xml:space="preserve">. </w:t>
      </w:r>
    </w:p>
    <w:p w14:paraId="03B1056E" w14:textId="77777777" w:rsidR="000C37F2" w:rsidRPr="000C37F2" w:rsidRDefault="000C37F2" w:rsidP="000C37F2">
      <w:pPr>
        <w:spacing w:line="259" w:lineRule="auto"/>
        <w:rPr>
          <w:rFonts w:eastAsia="Times New Roman" w:cs="Times New Roman"/>
          <w:kern w:val="2"/>
        </w:rPr>
      </w:pPr>
      <w:r w:rsidRPr="000C37F2">
        <w:rPr>
          <w:rFonts w:eastAsia="Times New Roman" w:cs="Times New Roman"/>
          <w:kern w:val="2"/>
        </w:rPr>
        <w:t>Rolą Zespołu będzie:</w:t>
      </w:r>
    </w:p>
    <w:p w14:paraId="3929F13A" w14:textId="77777777"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Bieżąca współpraca z Instytucją Zarządzającą programem regionalnym Fundusze Europejskie dla Kujaw i Pomorza 2021-2027 w zakresie ogółu spraw związanych z realizacją ustaleń strategii dla partnerstwa.</w:t>
      </w:r>
    </w:p>
    <w:p w14:paraId="1918149D" w14:textId="77777777"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Bieżąca współpraca z beneficjentami projektów ujętych w strategii w celu optymalizacji procesu ich realizacji.</w:t>
      </w:r>
    </w:p>
    <w:p w14:paraId="4BDB9D02" w14:textId="093E8A7B"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 xml:space="preserve">Bieżąca współpraca z interesariuszami procesu kształtowania rozwoju danego partnerstwa </w:t>
      </w:r>
      <w:r w:rsidR="00B716BB">
        <w:rPr>
          <w:rFonts w:eastAsia="Times New Roman" w:cs="Times New Roman"/>
          <w:kern w:val="2"/>
        </w:rPr>
        <w:br/>
      </w:r>
      <w:r w:rsidRPr="000C37F2">
        <w:rPr>
          <w:rFonts w:eastAsia="Times New Roman" w:cs="Times New Roman"/>
          <w:kern w:val="2"/>
        </w:rPr>
        <w:t>– w celu przekazywania informacji na temat postępów realizacji ustaleń strategii oraz zbierania opinii i sugestii na rzecz jego usprawnienia.</w:t>
      </w:r>
    </w:p>
    <w:p w14:paraId="432324A0" w14:textId="3F534A01"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Monitorowanie realizacji ustaleń strategii – w tym przygotowywanie corocznego „Raportu</w:t>
      </w:r>
      <w:r w:rsidR="00B716BB">
        <w:rPr>
          <w:rFonts w:eastAsia="Times New Roman" w:cs="Times New Roman"/>
          <w:kern w:val="2"/>
        </w:rPr>
        <w:br/>
      </w:r>
      <w:r w:rsidRPr="000C37F2">
        <w:rPr>
          <w:rFonts w:eastAsia="Times New Roman" w:cs="Times New Roman"/>
          <w:kern w:val="2"/>
        </w:rPr>
        <w:t xml:space="preserve"> z realizacji strategii terytorialnej dla Miejskiego Obszaru Funkcjonalnego</w:t>
      </w:r>
      <w:r>
        <w:rPr>
          <w:rFonts w:eastAsia="Times New Roman" w:cs="Times New Roman"/>
          <w:kern w:val="2"/>
        </w:rPr>
        <w:t xml:space="preserve"> Włocławka</w:t>
      </w:r>
      <w:r w:rsidRPr="000C37F2">
        <w:rPr>
          <w:rFonts w:eastAsia="Times New Roman" w:cs="Times New Roman"/>
          <w:kern w:val="2"/>
        </w:rPr>
        <w:t xml:space="preserve">”. </w:t>
      </w:r>
    </w:p>
    <w:p w14:paraId="3640F23B" w14:textId="18127EED"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Prowadzenie strony www partnerstwa</w:t>
      </w:r>
      <w:r w:rsidR="00AF46B0">
        <w:rPr>
          <w:rFonts w:eastAsia="Times New Roman" w:cs="Times New Roman"/>
          <w:kern w:val="2"/>
        </w:rPr>
        <w:t>.</w:t>
      </w:r>
    </w:p>
    <w:p w14:paraId="74998EAF" w14:textId="77777777" w:rsidR="000C37F2" w:rsidRPr="000C37F2" w:rsidRDefault="000C37F2" w:rsidP="00B716BB">
      <w:pPr>
        <w:numPr>
          <w:ilvl w:val="0"/>
          <w:numId w:val="13"/>
        </w:numPr>
        <w:spacing w:line="276" w:lineRule="auto"/>
        <w:contextualSpacing/>
        <w:jc w:val="both"/>
        <w:rPr>
          <w:rFonts w:eastAsia="Times New Roman" w:cs="Times New Roman"/>
          <w:kern w:val="2"/>
        </w:rPr>
      </w:pPr>
      <w:r w:rsidRPr="000C37F2">
        <w:rPr>
          <w:rFonts w:eastAsia="Times New Roman" w:cs="Times New Roman"/>
          <w:kern w:val="2"/>
        </w:rPr>
        <w:t>Inicjowanie działań w kierunku aktualizacji strategii, jeśli zajdzie taka konieczność.</w:t>
      </w:r>
    </w:p>
    <w:p w14:paraId="5E0F043C" w14:textId="77777777" w:rsidR="00EA7586" w:rsidRDefault="00EA7586" w:rsidP="00B716BB">
      <w:pPr>
        <w:spacing w:line="276" w:lineRule="auto"/>
        <w:jc w:val="both"/>
      </w:pPr>
    </w:p>
    <w:p w14:paraId="1785FD2F" w14:textId="6B8730CD" w:rsidR="00E53C09" w:rsidRDefault="00E53C09" w:rsidP="00E53C09">
      <w:pPr>
        <w:spacing w:after="0" w:line="276" w:lineRule="auto"/>
        <w:jc w:val="both"/>
        <w:rPr>
          <w:rFonts w:cstheme="minorHAnsi"/>
        </w:rPr>
      </w:pPr>
      <w:r>
        <w:rPr>
          <w:rFonts w:cstheme="minorHAnsi"/>
        </w:rPr>
        <w:t xml:space="preserve">Na poziomie wdrażania Strategii terytorialnej zakłada się prowadzenie polityki informacyjnej w formie publicznego przekazu informacji przez strony internetowe wszystkich tworzących MOF Włocławek </w:t>
      </w:r>
      <w:r w:rsidR="00CE4108">
        <w:rPr>
          <w:rFonts w:cstheme="minorHAnsi"/>
        </w:rPr>
        <w:br/>
      </w:r>
      <w:r>
        <w:rPr>
          <w:rFonts w:cstheme="minorHAnsi"/>
        </w:rPr>
        <w:t>oraz na stronie Stowarzyszenia WŁOF.</w:t>
      </w:r>
    </w:p>
    <w:p w14:paraId="36027AEA" w14:textId="77777777" w:rsidR="00F439A1" w:rsidRDefault="00F439A1" w:rsidP="00636BD9"/>
    <w:p w14:paraId="058F720F" w14:textId="77777777" w:rsidR="00543BE0" w:rsidRDefault="00543BE0" w:rsidP="00636BD9"/>
    <w:p w14:paraId="3817DE44" w14:textId="77777777" w:rsidR="00543BE0" w:rsidRPr="00543BE0" w:rsidRDefault="00543BE0" w:rsidP="00543BE0">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p w14:paraId="619743EB" w14:textId="77777777" w:rsidR="00543BE0" w:rsidRDefault="00543BE0" w:rsidP="00543BE0">
      <w:pPr>
        <w:spacing w:after="0" w:line="240" w:lineRule="auto"/>
        <w:rPr>
          <w:rFonts w:ascii="Calibri" w:eastAsia="Times New Roman" w:hAnsi="Calibri" w:cs="Calibri"/>
          <w:b/>
          <w:bCs/>
          <w:color w:val="000000"/>
          <w:lang w:eastAsia="pl-PL"/>
        </w:rPr>
      </w:pPr>
    </w:p>
    <w:p w14:paraId="4E5D2529" w14:textId="5DA369F6" w:rsidR="00AC0378" w:rsidRDefault="00AC0378" w:rsidP="00543BE0">
      <w:pPr>
        <w:spacing w:after="0" w:line="240" w:lineRule="auto"/>
        <w:rPr>
          <w:rFonts w:ascii="Calibri" w:eastAsia="Times New Roman" w:hAnsi="Calibri" w:cs="Calibri"/>
          <w:b/>
          <w:bCs/>
          <w:color w:val="000000"/>
          <w:lang w:eastAsia="pl-PL"/>
        </w:rPr>
        <w:sectPr w:rsidR="00AC0378" w:rsidSect="00A64DB7">
          <w:pgSz w:w="11906" w:h="16838"/>
          <w:pgMar w:top="1559" w:right="1418" w:bottom="1134" w:left="1418" w:header="283" w:footer="227" w:gutter="0"/>
          <w:cols w:space="708"/>
          <w:docGrid w:linePitch="360"/>
        </w:sectPr>
      </w:pPr>
    </w:p>
    <w:tbl>
      <w:tblPr>
        <w:tblW w:w="15510" w:type="dxa"/>
        <w:tblCellMar>
          <w:left w:w="70" w:type="dxa"/>
          <w:right w:w="70" w:type="dxa"/>
        </w:tblCellMar>
        <w:tblLook w:val="04A0" w:firstRow="1" w:lastRow="0" w:firstColumn="1" w:lastColumn="0" w:noHBand="0" w:noVBand="1"/>
      </w:tblPr>
      <w:tblGrid>
        <w:gridCol w:w="15510"/>
      </w:tblGrid>
      <w:tr w:rsidR="00543BE0" w:rsidRPr="00543BE0" w14:paraId="31CC7F17" w14:textId="77777777" w:rsidTr="0091725F">
        <w:trPr>
          <w:trHeight w:val="8955"/>
        </w:trPr>
        <w:tc>
          <w:tcPr>
            <w:tcW w:w="15510" w:type="dxa"/>
            <w:tcBorders>
              <w:top w:val="nil"/>
              <w:left w:val="nil"/>
              <w:bottom w:val="single" w:sz="4" w:space="0" w:color="auto"/>
              <w:right w:val="nil"/>
            </w:tcBorders>
            <w:shd w:val="clear" w:color="auto" w:fill="auto"/>
            <w:noWrap/>
            <w:vAlign w:val="bottom"/>
            <w:hideMark/>
          </w:tcPr>
          <w:p w14:paraId="3D293799" w14:textId="5BB77D8A" w:rsidR="00AC0378" w:rsidRDefault="00543BE0" w:rsidP="00543BE0">
            <w:pPr>
              <w:spacing w:after="0" w:line="240" w:lineRule="auto"/>
              <w:rPr>
                <w:rFonts w:ascii="Calibri" w:eastAsia="Times New Roman" w:hAnsi="Calibri" w:cs="Calibri"/>
                <w:b/>
                <w:bCs/>
                <w:color w:val="000000"/>
                <w:lang w:eastAsia="pl-PL"/>
              </w:rPr>
            </w:pPr>
            <w:bookmarkStart w:id="165" w:name="_Hlk136332721"/>
            <w:r w:rsidRPr="00543BE0">
              <w:rPr>
                <w:rFonts w:ascii="Calibri" w:eastAsia="Times New Roman" w:hAnsi="Calibri" w:cs="Calibri"/>
                <w:b/>
                <w:bCs/>
                <w:color w:val="000000"/>
                <w:lang w:eastAsia="pl-PL"/>
              </w:rPr>
              <w:lastRenderedPageBreak/>
              <w:t>Załącznik 1. Harmonogram wdrożeniowy dla realizacji strategii</w:t>
            </w:r>
            <w:bookmarkEnd w:id="165"/>
          </w:p>
          <w:p w14:paraId="15DD9ABD" w14:textId="77777777" w:rsidR="00C22B91" w:rsidRDefault="00C22B91" w:rsidP="00543BE0">
            <w:pPr>
              <w:spacing w:after="0" w:line="240" w:lineRule="auto"/>
              <w:rPr>
                <w:rFonts w:ascii="Calibri" w:eastAsia="Times New Roman" w:hAnsi="Calibri" w:cs="Calibri"/>
                <w:b/>
                <w:bCs/>
                <w:color w:val="000000"/>
                <w:lang w:eastAsia="pl-PL"/>
              </w:rPr>
            </w:pPr>
          </w:p>
          <w:tbl>
            <w:tblPr>
              <w:tblStyle w:val="Tabela-Siatka"/>
              <w:tblW w:w="0" w:type="auto"/>
              <w:tblLook w:val="04A0" w:firstRow="1" w:lastRow="0" w:firstColumn="1" w:lastColumn="0" w:noHBand="0" w:noVBand="1"/>
            </w:tblPr>
            <w:tblGrid>
              <w:gridCol w:w="1768"/>
              <w:gridCol w:w="1513"/>
              <w:gridCol w:w="786"/>
              <w:gridCol w:w="315"/>
              <w:gridCol w:w="405"/>
              <w:gridCol w:w="420"/>
              <w:gridCol w:w="420"/>
              <w:gridCol w:w="405"/>
              <w:gridCol w:w="405"/>
              <w:gridCol w:w="405"/>
              <w:gridCol w:w="405"/>
              <w:gridCol w:w="345"/>
              <w:gridCol w:w="405"/>
              <w:gridCol w:w="405"/>
              <w:gridCol w:w="405"/>
              <w:gridCol w:w="360"/>
              <w:gridCol w:w="435"/>
              <w:gridCol w:w="405"/>
              <w:gridCol w:w="405"/>
              <w:gridCol w:w="315"/>
              <w:gridCol w:w="405"/>
              <w:gridCol w:w="392"/>
              <w:gridCol w:w="405"/>
              <w:gridCol w:w="345"/>
              <w:gridCol w:w="405"/>
              <w:gridCol w:w="392"/>
              <w:gridCol w:w="419"/>
              <w:gridCol w:w="330"/>
              <w:gridCol w:w="405"/>
              <w:gridCol w:w="405"/>
              <w:gridCol w:w="409"/>
            </w:tblGrid>
            <w:tr w:rsidR="00840067" w14:paraId="535E1871" w14:textId="28AC6E3C" w:rsidTr="0083102F">
              <w:tc>
                <w:tcPr>
                  <w:tcW w:w="3281" w:type="dxa"/>
                  <w:gridSpan w:val="2"/>
                  <w:tcBorders>
                    <w:top w:val="nil"/>
                    <w:left w:val="nil"/>
                    <w:bottom w:val="single" w:sz="4" w:space="0" w:color="auto"/>
                    <w:right w:val="single" w:sz="4" w:space="0" w:color="auto"/>
                  </w:tcBorders>
                </w:tcPr>
                <w:p w14:paraId="28B128BA" w14:textId="77777777" w:rsidR="00840067" w:rsidRDefault="00840067" w:rsidP="00C22B91">
                  <w:pPr>
                    <w:spacing w:after="0" w:line="240" w:lineRule="auto"/>
                    <w:rPr>
                      <w:rFonts w:ascii="Calibri" w:eastAsia="Times New Roman" w:hAnsi="Calibri" w:cs="Calibri"/>
                      <w:b/>
                      <w:bCs/>
                      <w:color w:val="000000"/>
                      <w:lang w:eastAsia="pl-PL"/>
                    </w:rPr>
                  </w:pPr>
                </w:p>
              </w:tc>
              <w:tc>
                <w:tcPr>
                  <w:tcW w:w="786" w:type="dxa"/>
                  <w:tcBorders>
                    <w:top w:val="single" w:sz="4" w:space="0" w:color="auto"/>
                    <w:left w:val="single" w:sz="4" w:space="0" w:color="auto"/>
                    <w:bottom w:val="nil"/>
                    <w:right w:val="single" w:sz="4" w:space="0" w:color="auto"/>
                  </w:tcBorders>
                  <w:shd w:val="clear" w:color="auto" w:fill="8DB3E2" w:themeFill="text2" w:themeFillTint="66"/>
                  <w:vAlign w:val="bottom"/>
                </w:tcPr>
                <w:p w14:paraId="2F743B1E" w14:textId="4081D5D0"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2022</w:t>
                  </w:r>
                </w:p>
              </w:tc>
              <w:tc>
                <w:tcPr>
                  <w:tcW w:w="1560" w:type="dxa"/>
                  <w:gridSpan w:val="4"/>
                  <w:tcBorders>
                    <w:top w:val="single" w:sz="4" w:space="0" w:color="auto"/>
                    <w:left w:val="nil"/>
                    <w:bottom w:val="nil"/>
                    <w:right w:val="single" w:sz="4" w:space="0" w:color="auto"/>
                  </w:tcBorders>
                  <w:shd w:val="clear" w:color="auto" w:fill="8DB3E2" w:themeFill="text2" w:themeFillTint="66"/>
                  <w:vAlign w:val="bottom"/>
                </w:tcPr>
                <w:p w14:paraId="190CB5AF" w14:textId="4B8B8223"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2023</w:t>
                  </w:r>
                </w:p>
              </w:tc>
              <w:tc>
                <w:tcPr>
                  <w:tcW w:w="1620" w:type="dxa"/>
                  <w:gridSpan w:val="4"/>
                  <w:tcBorders>
                    <w:top w:val="single" w:sz="4" w:space="0" w:color="auto"/>
                    <w:left w:val="nil"/>
                    <w:bottom w:val="nil"/>
                    <w:right w:val="single" w:sz="4" w:space="0" w:color="auto"/>
                  </w:tcBorders>
                  <w:shd w:val="clear" w:color="auto" w:fill="8DB3E2" w:themeFill="text2" w:themeFillTint="66"/>
                  <w:vAlign w:val="bottom"/>
                </w:tcPr>
                <w:p w14:paraId="17A2AE81" w14:textId="420C54BA"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2024</w:t>
                  </w:r>
                </w:p>
              </w:tc>
              <w:tc>
                <w:tcPr>
                  <w:tcW w:w="1560" w:type="dxa"/>
                  <w:gridSpan w:val="4"/>
                  <w:tcBorders>
                    <w:top w:val="single" w:sz="4" w:space="0" w:color="auto"/>
                    <w:left w:val="nil"/>
                    <w:bottom w:val="nil"/>
                    <w:right w:val="single" w:sz="4" w:space="0" w:color="auto"/>
                  </w:tcBorders>
                  <w:shd w:val="clear" w:color="auto" w:fill="8DB3E2" w:themeFill="text2" w:themeFillTint="66"/>
                  <w:vAlign w:val="bottom"/>
                </w:tcPr>
                <w:p w14:paraId="570D399E" w14:textId="6E1B3F81"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2025</w:t>
                  </w:r>
                </w:p>
              </w:tc>
              <w:tc>
                <w:tcPr>
                  <w:tcW w:w="1605" w:type="dxa"/>
                  <w:gridSpan w:val="4"/>
                  <w:tcBorders>
                    <w:top w:val="single" w:sz="4" w:space="0" w:color="auto"/>
                    <w:left w:val="nil"/>
                    <w:bottom w:val="nil"/>
                    <w:right w:val="single" w:sz="4" w:space="0" w:color="auto"/>
                  </w:tcBorders>
                  <w:shd w:val="clear" w:color="auto" w:fill="8DB3E2" w:themeFill="text2" w:themeFillTint="66"/>
                  <w:vAlign w:val="bottom"/>
                </w:tcPr>
                <w:p w14:paraId="3168496D" w14:textId="26603332"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2026</w:t>
                  </w:r>
                </w:p>
              </w:tc>
              <w:tc>
                <w:tcPr>
                  <w:tcW w:w="1517" w:type="dxa"/>
                  <w:gridSpan w:val="4"/>
                  <w:tcBorders>
                    <w:top w:val="single" w:sz="4" w:space="0" w:color="auto"/>
                    <w:left w:val="nil"/>
                    <w:bottom w:val="nil"/>
                    <w:right w:val="single" w:sz="4" w:space="0" w:color="auto"/>
                  </w:tcBorders>
                  <w:shd w:val="clear" w:color="auto" w:fill="8DB3E2" w:themeFill="text2" w:themeFillTint="66"/>
                  <w:vAlign w:val="bottom"/>
                </w:tcPr>
                <w:p w14:paraId="08D5AB13" w14:textId="5398DE67"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2027</w:t>
                  </w:r>
                </w:p>
              </w:tc>
              <w:tc>
                <w:tcPr>
                  <w:tcW w:w="1561" w:type="dxa"/>
                  <w:gridSpan w:val="4"/>
                  <w:tcBorders>
                    <w:top w:val="single" w:sz="4" w:space="0" w:color="auto"/>
                    <w:left w:val="nil"/>
                    <w:bottom w:val="nil"/>
                    <w:right w:val="single" w:sz="4" w:space="0" w:color="auto"/>
                  </w:tcBorders>
                  <w:shd w:val="clear" w:color="auto" w:fill="8DB3E2" w:themeFill="text2" w:themeFillTint="66"/>
                  <w:vAlign w:val="bottom"/>
                </w:tcPr>
                <w:p w14:paraId="0810AE87" w14:textId="2A98FC12"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2028</w:t>
                  </w:r>
                </w:p>
              </w:tc>
              <w:tc>
                <w:tcPr>
                  <w:tcW w:w="1549" w:type="dxa"/>
                  <w:gridSpan w:val="4"/>
                  <w:tcBorders>
                    <w:top w:val="single" w:sz="4" w:space="0" w:color="auto"/>
                    <w:left w:val="nil"/>
                    <w:bottom w:val="nil"/>
                    <w:right w:val="single" w:sz="4" w:space="0" w:color="auto"/>
                  </w:tcBorders>
                  <w:shd w:val="clear" w:color="auto" w:fill="8DB3E2" w:themeFill="text2" w:themeFillTint="66"/>
                  <w:vAlign w:val="bottom"/>
                </w:tcPr>
                <w:p w14:paraId="7A0DC4C6" w14:textId="26BAE911" w:rsidR="00840067" w:rsidRDefault="00840067" w:rsidP="00C22B91">
                  <w:pPr>
                    <w:spacing w:after="0" w:line="240" w:lineRule="auto"/>
                    <w:jc w:val="center"/>
                    <w:rPr>
                      <w:rFonts w:ascii="Calibri" w:eastAsia="Times New Roman" w:hAnsi="Calibri" w:cs="Calibri"/>
                      <w:b/>
                      <w:bCs/>
                      <w:color w:val="000000"/>
                      <w:lang w:eastAsia="pl-PL"/>
                    </w:rPr>
                  </w:pPr>
                  <w:r w:rsidRPr="00BA4A0B">
                    <w:rPr>
                      <w:rFonts w:ascii="Calibri" w:eastAsia="Times New Roman" w:hAnsi="Calibri" w:cs="Calibri"/>
                      <w:b/>
                      <w:bCs/>
                      <w:color w:val="000000"/>
                      <w:lang w:eastAsia="pl-PL"/>
                    </w:rPr>
                    <w:t>2029</w:t>
                  </w:r>
                </w:p>
              </w:tc>
            </w:tr>
            <w:tr w:rsidR="0083102F" w14:paraId="486AE9A4" w14:textId="48E69BB8" w:rsidTr="0083102F">
              <w:tc>
                <w:tcPr>
                  <w:tcW w:w="1768" w:type="dxa"/>
                  <w:tcBorders>
                    <w:top w:val="single" w:sz="4" w:space="0" w:color="auto"/>
                    <w:left w:val="single" w:sz="8" w:space="0" w:color="auto"/>
                    <w:bottom w:val="single" w:sz="4" w:space="0" w:color="auto"/>
                    <w:right w:val="single" w:sz="4" w:space="0" w:color="auto"/>
                  </w:tcBorders>
                  <w:shd w:val="clear" w:color="auto" w:fill="548DD4" w:themeFill="text2" w:themeFillTint="99"/>
                  <w:vAlign w:val="center"/>
                </w:tcPr>
                <w:p w14:paraId="5BDC8503" w14:textId="530F2842"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Jednostka odpowiedzialna za realizację zadania</w:t>
                  </w:r>
                </w:p>
              </w:tc>
              <w:tc>
                <w:tcPr>
                  <w:tcW w:w="1513" w:type="dxa"/>
                  <w:tcBorders>
                    <w:top w:val="single" w:sz="4" w:space="0" w:color="auto"/>
                    <w:left w:val="nil"/>
                    <w:bottom w:val="single" w:sz="4" w:space="0" w:color="auto"/>
                    <w:right w:val="single" w:sz="4" w:space="0" w:color="auto"/>
                  </w:tcBorders>
                  <w:shd w:val="clear" w:color="auto" w:fill="548DD4" w:themeFill="text2" w:themeFillTint="99"/>
                  <w:vAlign w:val="center"/>
                </w:tcPr>
                <w:p w14:paraId="35E7AC64" w14:textId="07885D1F"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Zadanie</w:t>
                  </w:r>
                </w:p>
              </w:tc>
              <w:tc>
                <w:tcPr>
                  <w:tcW w:w="786" w:type="dxa"/>
                  <w:tcBorders>
                    <w:top w:val="single" w:sz="8" w:space="0" w:color="auto"/>
                    <w:left w:val="nil"/>
                    <w:bottom w:val="single" w:sz="4" w:space="0" w:color="auto"/>
                    <w:right w:val="single" w:sz="4" w:space="0" w:color="auto"/>
                  </w:tcBorders>
                  <w:shd w:val="clear" w:color="auto" w:fill="548DD4" w:themeFill="text2" w:themeFillTint="99"/>
                  <w:vAlign w:val="center"/>
                </w:tcPr>
                <w:p w14:paraId="13CD4C2D" w14:textId="4FF46EA5"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1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45F017A4" w14:textId="67119C36"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6C4FD05F" w14:textId="29A2A09B"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420" w:type="dxa"/>
                  <w:tcBorders>
                    <w:top w:val="single" w:sz="8" w:space="0" w:color="auto"/>
                    <w:left w:val="nil"/>
                    <w:bottom w:val="single" w:sz="4" w:space="0" w:color="auto"/>
                    <w:right w:val="single" w:sz="4" w:space="0" w:color="auto"/>
                  </w:tcBorders>
                  <w:shd w:val="clear" w:color="auto" w:fill="548DD4" w:themeFill="text2" w:themeFillTint="99"/>
                  <w:vAlign w:val="center"/>
                </w:tcPr>
                <w:p w14:paraId="325BE195" w14:textId="5EF81DBE"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20" w:type="dxa"/>
                  <w:tcBorders>
                    <w:top w:val="single" w:sz="8" w:space="0" w:color="auto"/>
                    <w:left w:val="nil"/>
                    <w:bottom w:val="single" w:sz="4" w:space="0" w:color="auto"/>
                    <w:right w:val="single" w:sz="4" w:space="0" w:color="auto"/>
                  </w:tcBorders>
                  <w:shd w:val="clear" w:color="auto" w:fill="548DD4" w:themeFill="text2" w:themeFillTint="99"/>
                  <w:vAlign w:val="center"/>
                </w:tcPr>
                <w:p w14:paraId="00BEC81C" w14:textId="6F99EE24"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26C7B862" w14:textId="7F51DF66"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35A534F3" w14:textId="02F443DE"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6923DE5C" w14:textId="6FDC6035"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49AAFE22" w14:textId="7463B2CF"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4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56F95E38" w14:textId="2FCFB326"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27AAA59E" w14:textId="4E188DB3"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71E282FE" w14:textId="1F00DE27"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0B69067F" w14:textId="7F5734A3"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60" w:type="dxa"/>
                  <w:tcBorders>
                    <w:top w:val="single" w:sz="8" w:space="0" w:color="auto"/>
                    <w:left w:val="nil"/>
                    <w:bottom w:val="single" w:sz="4" w:space="0" w:color="auto"/>
                    <w:right w:val="single" w:sz="4" w:space="0" w:color="auto"/>
                  </w:tcBorders>
                  <w:shd w:val="clear" w:color="auto" w:fill="548DD4" w:themeFill="text2" w:themeFillTint="99"/>
                  <w:vAlign w:val="center"/>
                </w:tcPr>
                <w:p w14:paraId="37A06349" w14:textId="4F8B5371"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3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1ACF99AF" w14:textId="2F0CE434"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09F3936E" w14:textId="1C9B63AD"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2869D3E2" w14:textId="104BB3F3"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1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1F0DB24D" w14:textId="43432B6C"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2A7D7D6D" w14:textId="02E5A647"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392" w:type="dxa"/>
                  <w:tcBorders>
                    <w:top w:val="single" w:sz="8" w:space="0" w:color="auto"/>
                    <w:left w:val="nil"/>
                    <w:bottom w:val="single" w:sz="4" w:space="0" w:color="auto"/>
                    <w:right w:val="single" w:sz="4" w:space="0" w:color="auto"/>
                  </w:tcBorders>
                  <w:shd w:val="clear" w:color="auto" w:fill="548DD4" w:themeFill="text2" w:themeFillTint="99"/>
                  <w:vAlign w:val="center"/>
                </w:tcPr>
                <w:p w14:paraId="6A32E368" w14:textId="3F28B5AE"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13A85859" w14:textId="17CE9D6C"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4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6B7DF216" w14:textId="6C79EE1B"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6C5778F2" w14:textId="1CB072A7"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392" w:type="dxa"/>
                  <w:tcBorders>
                    <w:top w:val="single" w:sz="8" w:space="0" w:color="auto"/>
                    <w:left w:val="nil"/>
                    <w:bottom w:val="single" w:sz="4" w:space="0" w:color="auto"/>
                    <w:right w:val="single" w:sz="4" w:space="0" w:color="auto"/>
                  </w:tcBorders>
                  <w:shd w:val="clear" w:color="auto" w:fill="548DD4" w:themeFill="text2" w:themeFillTint="99"/>
                  <w:vAlign w:val="center"/>
                </w:tcPr>
                <w:p w14:paraId="3CD030D3" w14:textId="382B396D"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19" w:type="dxa"/>
                  <w:tcBorders>
                    <w:top w:val="single" w:sz="8" w:space="0" w:color="auto"/>
                    <w:left w:val="nil"/>
                    <w:bottom w:val="single" w:sz="4" w:space="0" w:color="auto"/>
                    <w:right w:val="single" w:sz="4" w:space="0" w:color="auto"/>
                  </w:tcBorders>
                  <w:shd w:val="clear" w:color="auto" w:fill="548DD4" w:themeFill="text2" w:themeFillTint="99"/>
                  <w:vAlign w:val="center"/>
                </w:tcPr>
                <w:p w14:paraId="79212A73" w14:textId="6D46CC62"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c>
                <w:tcPr>
                  <w:tcW w:w="330" w:type="dxa"/>
                  <w:tcBorders>
                    <w:top w:val="single" w:sz="8" w:space="0" w:color="auto"/>
                    <w:left w:val="nil"/>
                    <w:bottom w:val="single" w:sz="4" w:space="0" w:color="auto"/>
                    <w:right w:val="single" w:sz="4" w:space="0" w:color="auto"/>
                  </w:tcBorders>
                  <w:shd w:val="clear" w:color="auto" w:fill="548DD4" w:themeFill="text2" w:themeFillTint="99"/>
                  <w:vAlign w:val="center"/>
                </w:tcPr>
                <w:p w14:paraId="59BD2615" w14:textId="501BB7DF"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08E78A15" w14:textId="5269D1FC"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w:t>
                  </w:r>
                </w:p>
              </w:tc>
              <w:tc>
                <w:tcPr>
                  <w:tcW w:w="405" w:type="dxa"/>
                  <w:tcBorders>
                    <w:top w:val="single" w:sz="8" w:space="0" w:color="auto"/>
                    <w:left w:val="nil"/>
                    <w:bottom w:val="single" w:sz="4" w:space="0" w:color="auto"/>
                    <w:right w:val="single" w:sz="4" w:space="0" w:color="auto"/>
                  </w:tcBorders>
                  <w:shd w:val="clear" w:color="auto" w:fill="548DD4" w:themeFill="text2" w:themeFillTint="99"/>
                  <w:vAlign w:val="center"/>
                </w:tcPr>
                <w:p w14:paraId="09A08333" w14:textId="40A98092"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III</w:t>
                  </w:r>
                </w:p>
              </w:tc>
              <w:tc>
                <w:tcPr>
                  <w:tcW w:w="409" w:type="dxa"/>
                  <w:tcBorders>
                    <w:top w:val="single" w:sz="8" w:space="0" w:color="auto"/>
                    <w:left w:val="nil"/>
                    <w:bottom w:val="single" w:sz="4" w:space="0" w:color="auto"/>
                    <w:right w:val="single" w:sz="8" w:space="0" w:color="auto"/>
                  </w:tcBorders>
                  <w:shd w:val="clear" w:color="auto" w:fill="548DD4" w:themeFill="text2" w:themeFillTint="99"/>
                  <w:vAlign w:val="center"/>
                </w:tcPr>
                <w:p w14:paraId="51F0AB93" w14:textId="41B63A94" w:rsidR="00B921C2" w:rsidRPr="00CE4108" w:rsidRDefault="00B921C2" w:rsidP="00CE4108">
                  <w:pPr>
                    <w:spacing w:after="0" w:line="240" w:lineRule="auto"/>
                    <w:jc w:val="center"/>
                    <w:rPr>
                      <w:rFonts w:ascii="Calibri" w:eastAsia="Times New Roman" w:hAnsi="Calibri" w:cs="Calibri"/>
                      <w:b/>
                      <w:bCs/>
                      <w:lang w:eastAsia="pl-PL"/>
                    </w:rPr>
                  </w:pPr>
                  <w:r w:rsidRPr="00CE4108">
                    <w:rPr>
                      <w:rFonts w:ascii="Calibri" w:eastAsia="Times New Roman" w:hAnsi="Calibri" w:cs="Calibri"/>
                      <w:b/>
                      <w:bCs/>
                      <w:i/>
                      <w:iCs/>
                      <w:lang w:eastAsia="pl-PL"/>
                    </w:rPr>
                    <w:t>IV</w:t>
                  </w:r>
                </w:p>
              </w:tc>
            </w:tr>
            <w:tr w:rsidR="00B921C2" w14:paraId="795F6D0B" w14:textId="351E0922" w:rsidTr="00416FEB">
              <w:trPr>
                <w:trHeight w:val="1882"/>
              </w:trPr>
              <w:tc>
                <w:tcPr>
                  <w:tcW w:w="1768" w:type="dxa"/>
                  <w:tcBorders>
                    <w:top w:val="nil"/>
                    <w:left w:val="single" w:sz="8" w:space="0" w:color="auto"/>
                    <w:bottom w:val="single" w:sz="4" w:space="0" w:color="auto"/>
                    <w:right w:val="single" w:sz="4" w:space="0" w:color="auto"/>
                  </w:tcBorders>
                  <w:shd w:val="clear" w:color="auto" w:fill="auto"/>
                  <w:vAlign w:val="center"/>
                </w:tcPr>
                <w:p w14:paraId="489215A4" w14:textId="5E5CA59D" w:rsidR="00B921C2" w:rsidRPr="00416FEB" w:rsidRDefault="00B921C2" w:rsidP="00B921C2">
                  <w:pPr>
                    <w:spacing w:after="0" w:line="240" w:lineRule="auto"/>
                    <w:rPr>
                      <w:rFonts w:ascii="Calibri" w:eastAsia="Times New Roman" w:hAnsi="Calibri" w:cs="Calibri"/>
                      <w:b/>
                      <w:bCs/>
                      <w:color w:val="000000"/>
                      <w:sz w:val="20"/>
                      <w:szCs w:val="20"/>
                      <w:lang w:eastAsia="pl-PL"/>
                    </w:rPr>
                  </w:pPr>
                  <w:r w:rsidRPr="00416FEB">
                    <w:rPr>
                      <w:rFonts w:ascii="Calibri" w:eastAsia="Times New Roman" w:hAnsi="Calibri" w:cs="Calibri"/>
                      <w:color w:val="000000"/>
                      <w:sz w:val="20"/>
                      <w:szCs w:val="20"/>
                      <w:lang w:eastAsia="pl-PL"/>
                    </w:rPr>
                    <w:t>Stowarzyszenie WŁOF – Zintegrowane Inwestycje Terytorialne Miejskiego Obszaru Funkcjonalnego Włocławka</w:t>
                  </w:r>
                  <w:r w:rsidRPr="00416FEB">
                    <w:rPr>
                      <w:rFonts w:ascii="Calibri" w:eastAsia="Times New Roman" w:hAnsi="Calibri" w:cs="Calibri"/>
                      <w:b/>
                      <w:bCs/>
                      <w:i/>
                      <w:iCs/>
                      <w:color w:val="FFFFFF"/>
                      <w:sz w:val="20"/>
                      <w:szCs w:val="20"/>
                      <w:lang w:eastAsia="pl-PL"/>
                    </w:rPr>
                    <w:t> </w:t>
                  </w:r>
                </w:p>
              </w:tc>
              <w:tc>
                <w:tcPr>
                  <w:tcW w:w="1513" w:type="dxa"/>
                  <w:tcBorders>
                    <w:top w:val="nil"/>
                    <w:left w:val="nil"/>
                    <w:bottom w:val="single" w:sz="4" w:space="0" w:color="auto"/>
                    <w:right w:val="single" w:sz="4" w:space="0" w:color="auto"/>
                  </w:tcBorders>
                  <w:shd w:val="clear" w:color="auto" w:fill="auto"/>
                  <w:vAlign w:val="center"/>
                </w:tcPr>
                <w:p w14:paraId="2754FEFC" w14:textId="234A594B" w:rsidR="00B921C2" w:rsidRPr="00416FEB" w:rsidRDefault="00B921C2" w:rsidP="00B921C2">
                  <w:pPr>
                    <w:spacing w:after="0" w:line="240" w:lineRule="auto"/>
                    <w:rPr>
                      <w:rFonts w:ascii="Calibri" w:eastAsia="Times New Roman" w:hAnsi="Calibri" w:cs="Calibri"/>
                      <w:b/>
                      <w:bCs/>
                      <w:color w:val="000000"/>
                      <w:sz w:val="20"/>
                      <w:szCs w:val="20"/>
                      <w:lang w:eastAsia="pl-PL"/>
                    </w:rPr>
                  </w:pPr>
                  <w:r w:rsidRPr="00416FEB">
                    <w:rPr>
                      <w:rFonts w:ascii="Calibri" w:eastAsia="Times New Roman" w:hAnsi="Calibri" w:cs="Calibri"/>
                      <w:color w:val="000000"/>
                      <w:sz w:val="20"/>
                      <w:szCs w:val="20"/>
                      <w:lang w:eastAsia="pl-PL"/>
                    </w:rPr>
                    <w:t>Zawiązanie się partnerstwa</w:t>
                  </w:r>
                </w:p>
              </w:tc>
              <w:tc>
                <w:tcPr>
                  <w:tcW w:w="786" w:type="dxa"/>
                  <w:tcBorders>
                    <w:top w:val="nil"/>
                    <w:left w:val="nil"/>
                    <w:bottom w:val="single" w:sz="4" w:space="0" w:color="auto"/>
                    <w:right w:val="single" w:sz="4" w:space="0" w:color="auto"/>
                  </w:tcBorders>
                  <w:shd w:val="clear" w:color="auto" w:fill="8DB3E2" w:themeFill="text2" w:themeFillTint="66"/>
                  <w:vAlign w:val="center"/>
                </w:tcPr>
                <w:p w14:paraId="02C6CB30" w14:textId="7650633E"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b/>
                      <w:bCs/>
                      <w:i/>
                      <w:iCs/>
                      <w:color w:val="FFFFFF"/>
                      <w:lang w:eastAsia="pl-PL"/>
                    </w:rPr>
                    <w:t> </w:t>
                  </w:r>
                </w:p>
              </w:tc>
              <w:tc>
                <w:tcPr>
                  <w:tcW w:w="315" w:type="dxa"/>
                  <w:tcBorders>
                    <w:right w:val="single" w:sz="4" w:space="0" w:color="auto"/>
                  </w:tcBorders>
                </w:tcPr>
                <w:p w14:paraId="1F6DA869"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41043036" w14:textId="77777777" w:rsidR="00B921C2" w:rsidRDefault="00B921C2" w:rsidP="00B921C2">
                  <w:pPr>
                    <w:spacing w:after="0" w:line="240" w:lineRule="auto"/>
                    <w:rPr>
                      <w:rFonts w:ascii="Calibri" w:eastAsia="Times New Roman" w:hAnsi="Calibri" w:cs="Calibri"/>
                      <w:b/>
                      <w:bCs/>
                      <w:color w:val="000000"/>
                      <w:lang w:eastAsia="pl-PL"/>
                    </w:rPr>
                  </w:pPr>
                </w:p>
              </w:tc>
              <w:tc>
                <w:tcPr>
                  <w:tcW w:w="420" w:type="dxa"/>
                  <w:tcBorders>
                    <w:left w:val="single" w:sz="4" w:space="0" w:color="auto"/>
                    <w:right w:val="single" w:sz="4" w:space="0" w:color="auto"/>
                  </w:tcBorders>
                </w:tcPr>
                <w:p w14:paraId="4191C0F8" w14:textId="77777777" w:rsidR="00B921C2" w:rsidRDefault="00B921C2" w:rsidP="00B921C2">
                  <w:pPr>
                    <w:spacing w:after="0" w:line="240" w:lineRule="auto"/>
                    <w:rPr>
                      <w:rFonts w:ascii="Calibri" w:eastAsia="Times New Roman" w:hAnsi="Calibri" w:cs="Calibri"/>
                      <w:b/>
                      <w:bCs/>
                      <w:color w:val="000000"/>
                      <w:lang w:eastAsia="pl-PL"/>
                    </w:rPr>
                  </w:pPr>
                </w:p>
              </w:tc>
              <w:tc>
                <w:tcPr>
                  <w:tcW w:w="420" w:type="dxa"/>
                  <w:tcBorders>
                    <w:left w:val="single" w:sz="4" w:space="0" w:color="auto"/>
                  </w:tcBorders>
                </w:tcPr>
                <w:p w14:paraId="7957C2C6"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right w:val="single" w:sz="4" w:space="0" w:color="auto"/>
                  </w:tcBorders>
                </w:tcPr>
                <w:p w14:paraId="4CE291EC" w14:textId="5EA84B25"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6EEE9808"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4500ECDC"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tcBorders>
                </w:tcPr>
                <w:p w14:paraId="69933631"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right w:val="single" w:sz="4" w:space="0" w:color="auto"/>
                  </w:tcBorders>
                </w:tcPr>
                <w:p w14:paraId="2B04EA0B" w14:textId="08596C0F"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1EC2460C"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32126CD5"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tcBorders>
                </w:tcPr>
                <w:p w14:paraId="281AE147" w14:textId="77777777" w:rsidR="00B921C2" w:rsidRDefault="00B921C2" w:rsidP="00B921C2">
                  <w:pPr>
                    <w:spacing w:after="0" w:line="240" w:lineRule="auto"/>
                    <w:rPr>
                      <w:rFonts w:ascii="Calibri" w:eastAsia="Times New Roman" w:hAnsi="Calibri" w:cs="Calibri"/>
                      <w:b/>
                      <w:bCs/>
                      <w:color w:val="000000"/>
                      <w:lang w:eastAsia="pl-PL"/>
                    </w:rPr>
                  </w:pPr>
                </w:p>
              </w:tc>
              <w:tc>
                <w:tcPr>
                  <w:tcW w:w="360" w:type="dxa"/>
                  <w:tcBorders>
                    <w:right w:val="single" w:sz="4" w:space="0" w:color="auto"/>
                  </w:tcBorders>
                </w:tcPr>
                <w:p w14:paraId="769383A1" w14:textId="4B6CCDAA" w:rsidR="00B921C2" w:rsidRDefault="00B921C2" w:rsidP="00B921C2">
                  <w:pPr>
                    <w:spacing w:after="0" w:line="240" w:lineRule="auto"/>
                    <w:rPr>
                      <w:rFonts w:ascii="Calibri" w:eastAsia="Times New Roman" w:hAnsi="Calibri" w:cs="Calibri"/>
                      <w:b/>
                      <w:bCs/>
                      <w:color w:val="000000"/>
                      <w:lang w:eastAsia="pl-PL"/>
                    </w:rPr>
                  </w:pPr>
                </w:p>
              </w:tc>
              <w:tc>
                <w:tcPr>
                  <w:tcW w:w="435" w:type="dxa"/>
                  <w:tcBorders>
                    <w:left w:val="single" w:sz="4" w:space="0" w:color="auto"/>
                    <w:right w:val="single" w:sz="4" w:space="0" w:color="auto"/>
                  </w:tcBorders>
                </w:tcPr>
                <w:p w14:paraId="71E4212A"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063DCE9C"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tcBorders>
                </w:tcPr>
                <w:p w14:paraId="156D7053" w14:textId="77777777" w:rsidR="00B921C2" w:rsidRDefault="00B921C2" w:rsidP="00B921C2">
                  <w:pPr>
                    <w:spacing w:after="0" w:line="240" w:lineRule="auto"/>
                    <w:rPr>
                      <w:rFonts w:ascii="Calibri" w:eastAsia="Times New Roman" w:hAnsi="Calibri" w:cs="Calibri"/>
                      <w:b/>
                      <w:bCs/>
                      <w:color w:val="000000"/>
                      <w:lang w:eastAsia="pl-PL"/>
                    </w:rPr>
                  </w:pPr>
                </w:p>
              </w:tc>
              <w:tc>
                <w:tcPr>
                  <w:tcW w:w="315" w:type="dxa"/>
                  <w:tcBorders>
                    <w:right w:val="single" w:sz="4" w:space="0" w:color="auto"/>
                  </w:tcBorders>
                </w:tcPr>
                <w:p w14:paraId="142DBD50" w14:textId="311889DB"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7ED3667A"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left w:val="single" w:sz="4" w:space="0" w:color="auto"/>
                    <w:right w:val="single" w:sz="4" w:space="0" w:color="auto"/>
                  </w:tcBorders>
                </w:tcPr>
                <w:p w14:paraId="6C0F111C"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tcBorders>
                </w:tcPr>
                <w:p w14:paraId="12F833AF"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right w:val="single" w:sz="4" w:space="0" w:color="auto"/>
                  </w:tcBorders>
                </w:tcPr>
                <w:p w14:paraId="39C4696C" w14:textId="4C91DDD6"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209D8E66"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left w:val="single" w:sz="4" w:space="0" w:color="auto"/>
                    <w:right w:val="single" w:sz="4" w:space="0" w:color="auto"/>
                  </w:tcBorders>
                </w:tcPr>
                <w:p w14:paraId="33E9D474" w14:textId="77777777" w:rsidR="00B921C2" w:rsidRDefault="00B921C2" w:rsidP="00B921C2">
                  <w:pPr>
                    <w:spacing w:after="0" w:line="240" w:lineRule="auto"/>
                    <w:rPr>
                      <w:rFonts w:ascii="Calibri" w:eastAsia="Times New Roman" w:hAnsi="Calibri" w:cs="Calibri"/>
                      <w:b/>
                      <w:bCs/>
                      <w:color w:val="000000"/>
                      <w:lang w:eastAsia="pl-PL"/>
                    </w:rPr>
                  </w:pPr>
                </w:p>
              </w:tc>
              <w:tc>
                <w:tcPr>
                  <w:tcW w:w="419" w:type="dxa"/>
                  <w:tcBorders>
                    <w:left w:val="single" w:sz="4" w:space="0" w:color="auto"/>
                  </w:tcBorders>
                </w:tcPr>
                <w:p w14:paraId="622E760F" w14:textId="77777777" w:rsidR="00B921C2" w:rsidRDefault="00B921C2" w:rsidP="00B921C2">
                  <w:pPr>
                    <w:spacing w:after="0" w:line="240" w:lineRule="auto"/>
                    <w:rPr>
                      <w:rFonts w:ascii="Calibri" w:eastAsia="Times New Roman" w:hAnsi="Calibri" w:cs="Calibri"/>
                      <w:b/>
                      <w:bCs/>
                      <w:color w:val="000000"/>
                      <w:lang w:eastAsia="pl-PL"/>
                    </w:rPr>
                  </w:pPr>
                </w:p>
              </w:tc>
              <w:tc>
                <w:tcPr>
                  <w:tcW w:w="330" w:type="dxa"/>
                  <w:tcBorders>
                    <w:right w:val="single" w:sz="4" w:space="0" w:color="auto"/>
                  </w:tcBorders>
                </w:tcPr>
                <w:p w14:paraId="3F0D3963" w14:textId="782C9A75"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7F00FE79"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right w:val="single" w:sz="4" w:space="0" w:color="auto"/>
                  </w:tcBorders>
                </w:tcPr>
                <w:p w14:paraId="15E439CA" w14:textId="77777777" w:rsidR="00B921C2" w:rsidRDefault="00B921C2" w:rsidP="00B921C2">
                  <w:pPr>
                    <w:spacing w:after="0" w:line="240" w:lineRule="auto"/>
                    <w:rPr>
                      <w:rFonts w:ascii="Calibri" w:eastAsia="Times New Roman" w:hAnsi="Calibri" w:cs="Calibri"/>
                      <w:b/>
                      <w:bCs/>
                      <w:color w:val="000000"/>
                      <w:lang w:eastAsia="pl-PL"/>
                    </w:rPr>
                  </w:pPr>
                </w:p>
              </w:tc>
              <w:tc>
                <w:tcPr>
                  <w:tcW w:w="409" w:type="dxa"/>
                  <w:tcBorders>
                    <w:left w:val="single" w:sz="4" w:space="0" w:color="auto"/>
                  </w:tcBorders>
                </w:tcPr>
                <w:p w14:paraId="5C512B20" w14:textId="77777777" w:rsidR="00B921C2" w:rsidRDefault="00B921C2" w:rsidP="00B921C2">
                  <w:pPr>
                    <w:spacing w:after="0" w:line="240" w:lineRule="auto"/>
                    <w:rPr>
                      <w:rFonts w:ascii="Calibri" w:eastAsia="Times New Roman" w:hAnsi="Calibri" w:cs="Calibri"/>
                      <w:b/>
                      <w:bCs/>
                      <w:color w:val="000000"/>
                      <w:lang w:eastAsia="pl-PL"/>
                    </w:rPr>
                  </w:pPr>
                </w:p>
              </w:tc>
            </w:tr>
            <w:tr w:rsidR="00B921C2" w14:paraId="417BE06E" w14:textId="6511F56E" w:rsidTr="00726969">
              <w:tc>
                <w:tcPr>
                  <w:tcW w:w="1768" w:type="dxa"/>
                  <w:tcBorders>
                    <w:top w:val="nil"/>
                    <w:left w:val="single" w:sz="8" w:space="0" w:color="auto"/>
                    <w:bottom w:val="single" w:sz="4" w:space="0" w:color="auto"/>
                    <w:right w:val="single" w:sz="4" w:space="0" w:color="auto"/>
                  </w:tcBorders>
                  <w:shd w:val="clear" w:color="auto" w:fill="auto"/>
                  <w:vAlign w:val="bottom"/>
                </w:tcPr>
                <w:p w14:paraId="5CE73648" w14:textId="06FCCC60" w:rsidR="00B921C2" w:rsidRPr="00416FEB" w:rsidRDefault="00B921C2" w:rsidP="00B921C2">
                  <w:pPr>
                    <w:spacing w:after="0" w:line="240" w:lineRule="auto"/>
                    <w:rPr>
                      <w:rFonts w:ascii="Calibri" w:eastAsia="Times New Roman" w:hAnsi="Calibri" w:cs="Calibri"/>
                      <w:b/>
                      <w:bCs/>
                      <w:color w:val="000000"/>
                      <w:sz w:val="20"/>
                      <w:szCs w:val="20"/>
                      <w:lang w:eastAsia="pl-PL"/>
                    </w:rPr>
                  </w:pPr>
                  <w:r w:rsidRPr="00416FEB">
                    <w:rPr>
                      <w:rFonts w:ascii="Calibri" w:eastAsia="Times New Roman" w:hAnsi="Calibri" w:cs="Calibri"/>
                      <w:color w:val="000000"/>
                      <w:sz w:val="20"/>
                      <w:szCs w:val="20"/>
                      <w:lang w:eastAsia="pl-PL"/>
                    </w:rPr>
                    <w:t>Stowarzyszenie WŁOF – Zintegrowane Inwestycje Terytorialne Miejskiego Obszaru Funkcjonalnego Włocławka</w:t>
                  </w:r>
                </w:p>
              </w:tc>
              <w:tc>
                <w:tcPr>
                  <w:tcW w:w="1513" w:type="dxa"/>
                  <w:tcBorders>
                    <w:top w:val="nil"/>
                    <w:left w:val="nil"/>
                    <w:bottom w:val="single" w:sz="4" w:space="0" w:color="auto"/>
                    <w:right w:val="single" w:sz="4" w:space="0" w:color="auto"/>
                  </w:tcBorders>
                  <w:shd w:val="clear" w:color="auto" w:fill="auto"/>
                  <w:vAlign w:val="center"/>
                </w:tcPr>
                <w:p w14:paraId="2D1A4897" w14:textId="2B3944DC" w:rsidR="00B921C2" w:rsidRPr="00416FEB" w:rsidRDefault="00B921C2" w:rsidP="00B921C2">
                  <w:pPr>
                    <w:spacing w:after="0" w:line="240" w:lineRule="auto"/>
                    <w:rPr>
                      <w:rFonts w:ascii="Calibri" w:eastAsia="Times New Roman" w:hAnsi="Calibri" w:cs="Calibri"/>
                      <w:b/>
                      <w:bCs/>
                      <w:color w:val="000000"/>
                      <w:sz w:val="20"/>
                      <w:szCs w:val="20"/>
                      <w:lang w:eastAsia="pl-PL"/>
                    </w:rPr>
                  </w:pPr>
                  <w:r w:rsidRPr="00416FEB">
                    <w:rPr>
                      <w:rFonts w:ascii="Calibri" w:eastAsia="Times New Roman" w:hAnsi="Calibri" w:cs="Calibri"/>
                      <w:color w:val="000000"/>
                      <w:sz w:val="20"/>
                      <w:szCs w:val="20"/>
                      <w:lang w:eastAsia="pl-PL"/>
                    </w:rPr>
                    <w:t>Zatwierdzenie strategii wraz z listą projektów przez partnerstwo</w:t>
                  </w:r>
                </w:p>
              </w:tc>
              <w:tc>
                <w:tcPr>
                  <w:tcW w:w="786" w:type="dxa"/>
                  <w:tcBorders>
                    <w:top w:val="nil"/>
                    <w:left w:val="nil"/>
                    <w:bottom w:val="single" w:sz="4" w:space="0" w:color="auto"/>
                    <w:right w:val="single" w:sz="4" w:space="0" w:color="auto"/>
                  </w:tcBorders>
                  <w:shd w:val="clear" w:color="auto" w:fill="auto"/>
                  <w:vAlign w:val="bottom"/>
                </w:tcPr>
                <w:p w14:paraId="645F99ED" w14:textId="4F13786C"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15" w:type="dxa"/>
                  <w:tcBorders>
                    <w:top w:val="nil"/>
                    <w:left w:val="nil"/>
                    <w:bottom w:val="single" w:sz="4" w:space="0" w:color="auto"/>
                    <w:right w:val="single" w:sz="4" w:space="0" w:color="auto"/>
                  </w:tcBorders>
                  <w:shd w:val="clear" w:color="auto" w:fill="auto"/>
                  <w:vAlign w:val="bottom"/>
                </w:tcPr>
                <w:p w14:paraId="42A10778" w14:textId="38FFB288"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nil"/>
                    <w:left w:val="nil"/>
                    <w:bottom w:val="single" w:sz="4" w:space="0" w:color="auto"/>
                    <w:right w:val="single" w:sz="4" w:space="0" w:color="auto"/>
                  </w:tcBorders>
                  <w:shd w:val="clear" w:color="auto" w:fill="auto"/>
                  <w:vAlign w:val="bottom"/>
                </w:tcPr>
                <w:p w14:paraId="52FA498C" w14:textId="4470E971"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20" w:type="dxa"/>
                  <w:tcBorders>
                    <w:top w:val="nil"/>
                    <w:left w:val="nil"/>
                    <w:bottom w:val="single" w:sz="4" w:space="0" w:color="auto"/>
                    <w:right w:val="nil"/>
                  </w:tcBorders>
                  <w:shd w:val="clear" w:color="auto" w:fill="8DB3E2" w:themeFill="text2" w:themeFillTint="66"/>
                  <w:vAlign w:val="bottom"/>
                </w:tcPr>
                <w:p w14:paraId="53E80375" w14:textId="3AB86C51"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20" w:type="dxa"/>
                  <w:tcBorders>
                    <w:left w:val="single" w:sz="4" w:space="0" w:color="auto"/>
                    <w:bottom w:val="single" w:sz="4" w:space="0" w:color="auto"/>
                  </w:tcBorders>
                </w:tcPr>
                <w:p w14:paraId="28E2E983"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bottom w:val="single" w:sz="4" w:space="0" w:color="auto"/>
                    <w:right w:val="single" w:sz="4" w:space="0" w:color="auto"/>
                  </w:tcBorders>
                </w:tcPr>
                <w:p w14:paraId="36A84F6D" w14:textId="1EF49ACA"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12CD5743"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6AD0AB90"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tcBorders>
                </w:tcPr>
                <w:p w14:paraId="7150FC5F" w14:textId="3D57C295"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bottom w:val="single" w:sz="4" w:space="0" w:color="auto"/>
                    <w:right w:val="single" w:sz="4" w:space="0" w:color="auto"/>
                  </w:tcBorders>
                </w:tcPr>
                <w:p w14:paraId="71FBD15A" w14:textId="31E9CC5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0B5EA383"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0A539EF4"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tcBorders>
                </w:tcPr>
                <w:p w14:paraId="468C5DB0" w14:textId="77777777" w:rsidR="00B921C2" w:rsidRDefault="00B921C2" w:rsidP="00B921C2">
                  <w:pPr>
                    <w:spacing w:after="0" w:line="240" w:lineRule="auto"/>
                    <w:rPr>
                      <w:rFonts w:ascii="Calibri" w:eastAsia="Times New Roman" w:hAnsi="Calibri" w:cs="Calibri"/>
                      <w:b/>
                      <w:bCs/>
                      <w:color w:val="000000"/>
                      <w:lang w:eastAsia="pl-PL"/>
                    </w:rPr>
                  </w:pPr>
                </w:p>
              </w:tc>
              <w:tc>
                <w:tcPr>
                  <w:tcW w:w="360" w:type="dxa"/>
                  <w:tcBorders>
                    <w:bottom w:val="single" w:sz="4" w:space="0" w:color="auto"/>
                    <w:right w:val="single" w:sz="4" w:space="0" w:color="auto"/>
                  </w:tcBorders>
                </w:tcPr>
                <w:p w14:paraId="649B51D8" w14:textId="23A9DCE7" w:rsidR="00B921C2" w:rsidRDefault="00B921C2" w:rsidP="00B921C2">
                  <w:pPr>
                    <w:spacing w:after="0" w:line="240" w:lineRule="auto"/>
                    <w:rPr>
                      <w:rFonts w:ascii="Calibri" w:eastAsia="Times New Roman" w:hAnsi="Calibri" w:cs="Calibri"/>
                      <w:b/>
                      <w:bCs/>
                      <w:color w:val="000000"/>
                      <w:lang w:eastAsia="pl-PL"/>
                    </w:rPr>
                  </w:pPr>
                </w:p>
              </w:tc>
              <w:tc>
                <w:tcPr>
                  <w:tcW w:w="435" w:type="dxa"/>
                  <w:tcBorders>
                    <w:left w:val="single" w:sz="4" w:space="0" w:color="auto"/>
                    <w:bottom w:val="single" w:sz="4" w:space="0" w:color="auto"/>
                    <w:right w:val="single" w:sz="4" w:space="0" w:color="auto"/>
                  </w:tcBorders>
                </w:tcPr>
                <w:p w14:paraId="3050F7F2"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3A4C3CD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tcBorders>
                </w:tcPr>
                <w:p w14:paraId="60BF2220" w14:textId="77777777" w:rsidR="00B921C2" w:rsidRDefault="00B921C2" w:rsidP="00B921C2">
                  <w:pPr>
                    <w:spacing w:after="0" w:line="240" w:lineRule="auto"/>
                    <w:rPr>
                      <w:rFonts w:ascii="Calibri" w:eastAsia="Times New Roman" w:hAnsi="Calibri" w:cs="Calibri"/>
                      <w:b/>
                      <w:bCs/>
                      <w:color w:val="000000"/>
                      <w:lang w:eastAsia="pl-PL"/>
                    </w:rPr>
                  </w:pPr>
                </w:p>
              </w:tc>
              <w:tc>
                <w:tcPr>
                  <w:tcW w:w="315" w:type="dxa"/>
                  <w:tcBorders>
                    <w:bottom w:val="single" w:sz="4" w:space="0" w:color="auto"/>
                    <w:right w:val="single" w:sz="4" w:space="0" w:color="auto"/>
                  </w:tcBorders>
                </w:tcPr>
                <w:p w14:paraId="359FB7E4" w14:textId="1525A888"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74327CEE"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left w:val="single" w:sz="4" w:space="0" w:color="auto"/>
                    <w:bottom w:val="single" w:sz="4" w:space="0" w:color="auto"/>
                    <w:right w:val="single" w:sz="4" w:space="0" w:color="auto"/>
                  </w:tcBorders>
                </w:tcPr>
                <w:p w14:paraId="7E51021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tcBorders>
                </w:tcPr>
                <w:p w14:paraId="79393917"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bottom w:val="single" w:sz="4" w:space="0" w:color="auto"/>
                    <w:right w:val="single" w:sz="4" w:space="0" w:color="auto"/>
                  </w:tcBorders>
                </w:tcPr>
                <w:p w14:paraId="4B5E794C" w14:textId="613CEC11"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18EF7E79"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left w:val="single" w:sz="4" w:space="0" w:color="auto"/>
                    <w:bottom w:val="single" w:sz="4" w:space="0" w:color="auto"/>
                    <w:right w:val="single" w:sz="4" w:space="0" w:color="auto"/>
                  </w:tcBorders>
                </w:tcPr>
                <w:p w14:paraId="604170D9" w14:textId="77777777" w:rsidR="00B921C2" w:rsidRDefault="00B921C2" w:rsidP="00B921C2">
                  <w:pPr>
                    <w:spacing w:after="0" w:line="240" w:lineRule="auto"/>
                    <w:rPr>
                      <w:rFonts w:ascii="Calibri" w:eastAsia="Times New Roman" w:hAnsi="Calibri" w:cs="Calibri"/>
                      <w:b/>
                      <w:bCs/>
                      <w:color w:val="000000"/>
                      <w:lang w:eastAsia="pl-PL"/>
                    </w:rPr>
                  </w:pPr>
                </w:p>
              </w:tc>
              <w:tc>
                <w:tcPr>
                  <w:tcW w:w="419" w:type="dxa"/>
                  <w:tcBorders>
                    <w:left w:val="single" w:sz="4" w:space="0" w:color="auto"/>
                    <w:bottom w:val="single" w:sz="4" w:space="0" w:color="auto"/>
                  </w:tcBorders>
                </w:tcPr>
                <w:p w14:paraId="7B78CD40" w14:textId="77777777" w:rsidR="00B921C2" w:rsidRDefault="00B921C2" w:rsidP="00B921C2">
                  <w:pPr>
                    <w:spacing w:after="0" w:line="240" w:lineRule="auto"/>
                    <w:rPr>
                      <w:rFonts w:ascii="Calibri" w:eastAsia="Times New Roman" w:hAnsi="Calibri" w:cs="Calibri"/>
                      <w:b/>
                      <w:bCs/>
                      <w:color w:val="000000"/>
                      <w:lang w:eastAsia="pl-PL"/>
                    </w:rPr>
                  </w:pPr>
                </w:p>
              </w:tc>
              <w:tc>
                <w:tcPr>
                  <w:tcW w:w="330" w:type="dxa"/>
                  <w:tcBorders>
                    <w:bottom w:val="single" w:sz="4" w:space="0" w:color="auto"/>
                    <w:right w:val="single" w:sz="4" w:space="0" w:color="auto"/>
                  </w:tcBorders>
                </w:tcPr>
                <w:p w14:paraId="02603FCA" w14:textId="3E631DBE"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51021910"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left w:val="single" w:sz="4" w:space="0" w:color="auto"/>
                    <w:bottom w:val="single" w:sz="4" w:space="0" w:color="auto"/>
                    <w:right w:val="single" w:sz="4" w:space="0" w:color="auto"/>
                  </w:tcBorders>
                </w:tcPr>
                <w:p w14:paraId="0A3DB9BD" w14:textId="77777777" w:rsidR="00B921C2" w:rsidRDefault="00B921C2" w:rsidP="00B921C2">
                  <w:pPr>
                    <w:spacing w:after="0" w:line="240" w:lineRule="auto"/>
                    <w:rPr>
                      <w:rFonts w:ascii="Calibri" w:eastAsia="Times New Roman" w:hAnsi="Calibri" w:cs="Calibri"/>
                      <w:b/>
                      <w:bCs/>
                      <w:color w:val="000000"/>
                      <w:lang w:eastAsia="pl-PL"/>
                    </w:rPr>
                  </w:pPr>
                </w:p>
              </w:tc>
              <w:tc>
                <w:tcPr>
                  <w:tcW w:w="409" w:type="dxa"/>
                  <w:tcBorders>
                    <w:left w:val="single" w:sz="4" w:space="0" w:color="auto"/>
                    <w:bottom w:val="single" w:sz="4" w:space="0" w:color="auto"/>
                  </w:tcBorders>
                </w:tcPr>
                <w:p w14:paraId="7D016329" w14:textId="77777777" w:rsidR="00B921C2" w:rsidRDefault="00B921C2" w:rsidP="00B921C2">
                  <w:pPr>
                    <w:spacing w:after="0" w:line="240" w:lineRule="auto"/>
                    <w:rPr>
                      <w:rFonts w:ascii="Calibri" w:eastAsia="Times New Roman" w:hAnsi="Calibri" w:cs="Calibri"/>
                      <w:b/>
                      <w:bCs/>
                      <w:color w:val="000000"/>
                      <w:lang w:eastAsia="pl-PL"/>
                    </w:rPr>
                  </w:pPr>
                </w:p>
              </w:tc>
            </w:tr>
            <w:tr w:rsidR="00B921C2" w14:paraId="3C581B52" w14:textId="77777777" w:rsidTr="00726969">
              <w:tc>
                <w:tcPr>
                  <w:tcW w:w="1768" w:type="dxa"/>
                  <w:tcBorders>
                    <w:top w:val="single" w:sz="4" w:space="0" w:color="auto"/>
                    <w:left w:val="single" w:sz="8" w:space="0" w:color="auto"/>
                    <w:bottom w:val="single" w:sz="4" w:space="0" w:color="auto"/>
                    <w:right w:val="single" w:sz="4" w:space="0" w:color="auto"/>
                  </w:tcBorders>
                  <w:shd w:val="clear" w:color="auto" w:fill="auto"/>
                  <w:vAlign w:val="bottom"/>
                </w:tcPr>
                <w:p w14:paraId="5EA4483E" w14:textId="77777777" w:rsidR="00B921C2" w:rsidRPr="00416FEB" w:rsidRDefault="00B921C2" w:rsidP="00B921C2">
                  <w:pPr>
                    <w:spacing w:after="0" w:line="240" w:lineRule="auto"/>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 xml:space="preserve">Instytucja Zarządzająca </w:t>
                  </w:r>
                  <w:proofErr w:type="spellStart"/>
                  <w:r w:rsidRPr="00416FEB">
                    <w:rPr>
                      <w:rFonts w:ascii="Calibri" w:eastAsia="Times New Roman" w:hAnsi="Calibri" w:cs="Calibri"/>
                      <w:color w:val="000000"/>
                      <w:sz w:val="20"/>
                      <w:szCs w:val="20"/>
                      <w:lang w:eastAsia="pl-PL"/>
                    </w:rPr>
                    <w:t>FEdKP</w:t>
                  </w:r>
                  <w:proofErr w:type="spellEnd"/>
                </w:p>
                <w:p w14:paraId="3BA3F2B0" w14:textId="48F4884E" w:rsidR="00B921C2" w:rsidRPr="00416FEB" w:rsidRDefault="00B921C2" w:rsidP="00B921C2">
                  <w:pPr>
                    <w:spacing w:after="0" w:line="240" w:lineRule="auto"/>
                    <w:rPr>
                      <w:rFonts w:ascii="Calibri" w:eastAsia="Times New Roman" w:hAnsi="Calibri" w:cs="Calibri"/>
                      <w:b/>
                      <w:bCs/>
                      <w:color w:val="000000"/>
                      <w:sz w:val="20"/>
                      <w:szCs w:val="20"/>
                      <w:lang w:eastAsia="pl-PL"/>
                    </w:rPr>
                  </w:pPr>
                </w:p>
              </w:tc>
              <w:tc>
                <w:tcPr>
                  <w:tcW w:w="1513" w:type="dxa"/>
                  <w:tcBorders>
                    <w:top w:val="single" w:sz="4" w:space="0" w:color="auto"/>
                    <w:left w:val="nil"/>
                    <w:bottom w:val="single" w:sz="4" w:space="0" w:color="auto"/>
                    <w:right w:val="single" w:sz="4" w:space="0" w:color="auto"/>
                  </w:tcBorders>
                  <w:shd w:val="clear" w:color="auto" w:fill="auto"/>
                  <w:vAlign w:val="center"/>
                </w:tcPr>
                <w:p w14:paraId="1BA21E4F" w14:textId="25BA3F22" w:rsidR="00B921C2" w:rsidRPr="00416FEB" w:rsidRDefault="00B921C2" w:rsidP="00B921C2">
                  <w:pPr>
                    <w:spacing w:after="0" w:line="240" w:lineRule="auto"/>
                    <w:rPr>
                      <w:rFonts w:ascii="Calibri" w:eastAsia="Times New Roman" w:hAnsi="Calibri" w:cs="Calibri"/>
                      <w:b/>
                      <w:bCs/>
                      <w:color w:val="000000"/>
                      <w:sz w:val="20"/>
                      <w:szCs w:val="20"/>
                      <w:lang w:eastAsia="pl-PL"/>
                    </w:rPr>
                  </w:pPr>
                  <w:r w:rsidRPr="00416FEB">
                    <w:rPr>
                      <w:rFonts w:ascii="Calibri" w:eastAsia="Times New Roman" w:hAnsi="Calibri" w:cs="Calibri"/>
                      <w:color w:val="000000"/>
                      <w:sz w:val="20"/>
                      <w:szCs w:val="20"/>
                      <w:lang w:eastAsia="pl-PL"/>
                    </w:rPr>
                    <w:t xml:space="preserve">Zaopiniowanie dokumentu przez IZ </w:t>
                  </w:r>
                  <w:proofErr w:type="spellStart"/>
                  <w:r w:rsidRPr="00416FEB">
                    <w:rPr>
                      <w:rFonts w:ascii="Calibri" w:eastAsia="Times New Roman" w:hAnsi="Calibri" w:cs="Calibri"/>
                      <w:color w:val="000000"/>
                      <w:sz w:val="20"/>
                      <w:szCs w:val="20"/>
                      <w:lang w:eastAsia="pl-PL"/>
                    </w:rPr>
                    <w:t>FEdKP</w:t>
                  </w:r>
                  <w:proofErr w:type="spellEnd"/>
                </w:p>
              </w:tc>
              <w:tc>
                <w:tcPr>
                  <w:tcW w:w="786" w:type="dxa"/>
                  <w:tcBorders>
                    <w:top w:val="single" w:sz="4" w:space="0" w:color="auto"/>
                    <w:left w:val="nil"/>
                    <w:bottom w:val="single" w:sz="4" w:space="0" w:color="auto"/>
                    <w:right w:val="single" w:sz="4" w:space="0" w:color="auto"/>
                  </w:tcBorders>
                  <w:shd w:val="clear" w:color="auto" w:fill="auto"/>
                  <w:vAlign w:val="bottom"/>
                </w:tcPr>
                <w:p w14:paraId="35718468" w14:textId="7514D27E"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15" w:type="dxa"/>
                  <w:tcBorders>
                    <w:top w:val="single" w:sz="4" w:space="0" w:color="auto"/>
                    <w:left w:val="nil"/>
                    <w:bottom w:val="single" w:sz="4" w:space="0" w:color="auto"/>
                    <w:right w:val="single" w:sz="4" w:space="0" w:color="auto"/>
                  </w:tcBorders>
                  <w:shd w:val="clear" w:color="auto" w:fill="auto"/>
                  <w:vAlign w:val="bottom"/>
                </w:tcPr>
                <w:p w14:paraId="5EF15D1A" w14:textId="3ADC0F21"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6C8D87AF" w14:textId="273D396F"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nil"/>
                    <w:bottom w:val="single" w:sz="4" w:space="0" w:color="auto"/>
                    <w:right w:val="nil"/>
                  </w:tcBorders>
                  <w:shd w:val="clear" w:color="auto" w:fill="8DB3E2" w:themeFill="text2" w:themeFillTint="66"/>
                  <w:vAlign w:val="bottom"/>
                </w:tcPr>
                <w:p w14:paraId="0C9B2B3B" w14:textId="72D125FF"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single" w:sz="4" w:space="0" w:color="auto"/>
                    <w:bottom w:val="single" w:sz="4" w:space="0" w:color="auto"/>
                  </w:tcBorders>
                </w:tcPr>
                <w:p w14:paraId="37D62437"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bottom w:val="single" w:sz="4" w:space="0" w:color="auto"/>
                    <w:right w:val="single" w:sz="4" w:space="0" w:color="auto"/>
                  </w:tcBorders>
                </w:tcPr>
                <w:p w14:paraId="2D382B26"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5EDC0A20"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3A7D45B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tcBorders>
                </w:tcPr>
                <w:p w14:paraId="72E954E0"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top w:val="single" w:sz="4" w:space="0" w:color="auto"/>
                    <w:bottom w:val="single" w:sz="4" w:space="0" w:color="auto"/>
                    <w:right w:val="single" w:sz="4" w:space="0" w:color="auto"/>
                  </w:tcBorders>
                </w:tcPr>
                <w:p w14:paraId="7C6A00D2"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09AE646A"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024EEE2F"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tcBorders>
                </w:tcPr>
                <w:p w14:paraId="291432FA" w14:textId="77777777" w:rsidR="00B921C2" w:rsidRDefault="00B921C2" w:rsidP="00B921C2">
                  <w:pPr>
                    <w:spacing w:after="0" w:line="240" w:lineRule="auto"/>
                    <w:rPr>
                      <w:rFonts w:ascii="Calibri" w:eastAsia="Times New Roman" w:hAnsi="Calibri" w:cs="Calibri"/>
                      <w:b/>
                      <w:bCs/>
                      <w:color w:val="000000"/>
                      <w:lang w:eastAsia="pl-PL"/>
                    </w:rPr>
                  </w:pPr>
                </w:p>
              </w:tc>
              <w:tc>
                <w:tcPr>
                  <w:tcW w:w="360" w:type="dxa"/>
                  <w:tcBorders>
                    <w:top w:val="single" w:sz="4" w:space="0" w:color="auto"/>
                    <w:bottom w:val="single" w:sz="4" w:space="0" w:color="auto"/>
                    <w:right w:val="single" w:sz="4" w:space="0" w:color="auto"/>
                  </w:tcBorders>
                </w:tcPr>
                <w:p w14:paraId="06F4799E" w14:textId="77777777" w:rsidR="00B921C2" w:rsidRDefault="00B921C2" w:rsidP="00B921C2">
                  <w:pPr>
                    <w:spacing w:after="0" w:line="240" w:lineRule="auto"/>
                    <w:rPr>
                      <w:rFonts w:ascii="Calibri" w:eastAsia="Times New Roman" w:hAnsi="Calibri" w:cs="Calibri"/>
                      <w:b/>
                      <w:bCs/>
                      <w:color w:val="000000"/>
                      <w:lang w:eastAsia="pl-PL"/>
                    </w:rPr>
                  </w:pPr>
                </w:p>
              </w:tc>
              <w:tc>
                <w:tcPr>
                  <w:tcW w:w="435" w:type="dxa"/>
                  <w:tcBorders>
                    <w:top w:val="single" w:sz="4" w:space="0" w:color="auto"/>
                    <w:left w:val="single" w:sz="4" w:space="0" w:color="auto"/>
                    <w:bottom w:val="single" w:sz="4" w:space="0" w:color="auto"/>
                    <w:right w:val="single" w:sz="4" w:space="0" w:color="auto"/>
                  </w:tcBorders>
                </w:tcPr>
                <w:p w14:paraId="6BEA4FE1"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17074E65"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tcBorders>
                </w:tcPr>
                <w:p w14:paraId="0E5742A6" w14:textId="77777777" w:rsidR="00B921C2" w:rsidRDefault="00B921C2" w:rsidP="00B921C2">
                  <w:pPr>
                    <w:spacing w:after="0" w:line="240" w:lineRule="auto"/>
                    <w:rPr>
                      <w:rFonts w:ascii="Calibri" w:eastAsia="Times New Roman" w:hAnsi="Calibri" w:cs="Calibri"/>
                      <w:b/>
                      <w:bCs/>
                      <w:color w:val="000000"/>
                      <w:lang w:eastAsia="pl-PL"/>
                    </w:rPr>
                  </w:pPr>
                </w:p>
              </w:tc>
              <w:tc>
                <w:tcPr>
                  <w:tcW w:w="315" w:type="dxa"/>
                  <w:tcBorders>
                    <w:top w:val="single" w:sz="4" w:space="0" w:color="auto"/>
                    <w:bottom w:val="single" w:sz="4" w:space="0" w:color="auto"/>
                    <w:right w:val="single" w:sz="4" w:space="0" w:color="auto"/>
                  </w:tcBorders>
                </w:tcPr>
                <w:p w14:paraId="44A4987F"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797B10D5"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top w:val="single" w:sz="4" w:space="0" w:color="auto"/>
                    <w:left w:val="single" w:sz="4" w:space="0" w:color="auto"/>
                    <w:bottom w:val="single" w:sz="4" w:space="0" w:color="auto"/>
                    <w:right w:val="single" w:sz="4" w:space="0" w:color="auto"/>
                  </w:tcBorders>
                </w:tcPr>
                <w:p w14:paraId="0141AD46"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tcBorders>
                </w:tcPr>
                <w:p w14:paraId="4FA10D80"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top w:val="single" w:sz="4" w:space="0" w:color="auto"/>
                    <w:bottom w:val="single" w:sz="4" w:space="0" w:color="auto"/>
                    <w:right w:val="single" w:sz="4" w:space="0" w:color="auto"/>
                  </w:tcBorders>
                </w:tcPr>
                <w:p w14:paraId="708FD4B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58E1823F"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top w:val="single" w:sz="4" w:space="0" w:color="auto"/>
                    <w:left w:val="single" w:sz="4" w:space="0" w:color="auto"/>
                    <w:bottom w:val="single" w:sz="4" w:space="0" w:color="auto"/>
                    <w:right w:val="single" w:sz="4" w:space="0" w:color="auto"/>
                  </w:tcBorders>
                </w:tcPr>
                <w:p w14:paraId="5E4E833A" w14:textId="77777777" w:rsidR="00B921C2" w:rsidRDefault="00B921C2" w:rsidP="00B921C2">
                  <w:pPr>
                    <w:spacing w:after="0" w:line="240" w:lineRule="auto"/>
                    <w:rPr>
                      <w:rFonts w:ascii="Calibri" w:eastAsia="Times New Roman" w:hAnsi="Calibri" w:cs="Calibri"/>
                      <w:b/>
                      <w:bCs/>
                      <w:color w:val="000000"/>
                      <w:lang w:eastAsia="pl-PL"/>
                    </w:rPr>
                  </w:pPr>
                </w:p>
              </w:tc>
              <w:tc>
                <w:tcPr>
                  <w:tcW w:w="419" w:type="dxa"/>
                  <w:tcBorders>
                    <w:top w:val="single" w:sz="4" w:space="0" w:color="auto"/>
                    <w:left w:val="single" w:sz="4" w:space="0" w:color="auto"/>
                    <w:bottom w:val="single" w:sz="4" w:space="0" w:color="auto"/>
                  </w:tcBorders>
                </w:tcPr>
                <w:p w14:paraId="050D27D5" w14:textId="77777777" w:rsidR="00B921C2" w:rsidRDefault="00B921C2" w:rsidP="00B921C2">
                  <w:pPr>
                    <w:spacing w:after="0" w:line="240" w:lineRule="auto"/>
                    <w:rPr>
                      <w:rFonts w:ascii="Calibri" w:eastAsia="Times New Roman" w:hAnsi="Calibri" w:cs="Calibri"/>
                      <w:b/>
                      <w:bCs/>
                      <w:color w:val="000000"/>
                      <w:lang w:eastAsia="pl-PL"/>
                    </w:rPr>
                  </w:pPr>
                </w:p>
              </w:tc>
              <w:tc>
                <w:tcPr>
                  <w:tcW w:w="330" w:type="dxa"/>
                  <w:tcBorders>
                    <w:top w:val="single" w:sz="4" w:space="0" w:color="auto"/>
                    <w:bottom w:val="single" w:sz="4" w:space="0" w:color="auto"/>
                    <w:right w:val="single" w:sz="4" w:space="0" w:color="auto"/>
                  </w:tcBorders>
                </w:tcPr>
                <w:p w14:paraId="64BDCF19"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60BEDF2D"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1584AD2C" w14:textId="77777777" w:rsidR="00B921C2" w:rsidRDefault="00B921C2" w:rsidP="00B921C2">
                  <w:pPr>
                    <w:spacing w:after="0" w:line="240" w:lineRule="auto"/>
                    <w:rPr>
                      <w:rFonts w:ascii="Calibri" w:eastAsia="Times New Roman" w:hAnsi="Calibri" w:cs="Calibri"/>
                      <w:b/>
                      <w:bCs/>
                      <w:color w:val="000000"/>
                      <w:lang w:eastAsia="pl-PL"/>
                    </w:rPr>
                  </w:pPr>
                </w:p>
              </w:tc>
              <w:tc>
                <w:tcPr>
                  <w:tcW w:w="409" w:type="dxa"/>
                  <w:tcBorders>
                    <w:top w:val="single" w:sz="4" w:space="0" w:color="auto"/>
                    <w:left w:val="single" w:sz="4" w:space="0" w:color="auto"/>
                    <w:bottom w:val="single" w:sz="4" w:space="0" w:color="auto"/>
                  </w:tcBorders>
                </w:tcPr>
                <w:p w14:paraId="1DF43313" w14:textId="77777777" w:rsidR="00B921C2" w:rsidRDefault="00B921C2" w:rsidP="00B921C2">
                  <w:pPr>
                    <w:spacing w:after="0" w:line="240" w:lineRule="auto"/>
                    <w:rPr>
                      <w:rFonts w:ascii="Calibri" w:eastAsia="Times New Roman" w:hAnsi="Calibri" w:cs="Calibri"/>
                      <w:b/>
                      <w:bCs/>
                      <w:color w:val="000000"/>
                      <w:lang w:eastAsia="pl-PL"/>
                    </w:rPr>
                  </w:pPr>
                </w:p>
              </w:tc>
            </w:tr>
            <w:tr w:rsidR="00B921C2" w14:paraId="65C89E4B" w14:textId="77777777" w:rsidTr="00726969">
              <w:tc>
                <w:tcPr>
                  <w:tcW w:w="1768" w:type="dxa"/>
                  <w:tcBorders>
                    <w:top w:val="single" w:sz="4" w:space="0" w:color="auto"/>
                    <w:left w:val="single" w:sz="4" w:space="0" w:color="auto"/>
                    <w:bottom w:val="single" w:sz="4" w:space="0" w:color="auto"/>
                    <w:right w:val="single" w:sz="4" w:space="0" w:color="auto"/>
                  </w:tcBorders>
                  <w:shd w:val="clear" w:color="auto" w:fill="auto"/>
                  <w:vAlign w:val="bottom"/>
                </w:tcPr>
                <w:p w14:paraId="6F6D72BF" w14:textId="77777777" w:rsidR="00B921C2" w:rsidRPr="00416FEB" w:rsidRDefault="00840067" w:rsidP="00B921C2">
                  <w:pPr>
                    <w:spacing w:after="0" w:line="240" w:lineRule="auto"/>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 xml:space="preserve">Instytucja Zarządzająca </w:t>
                  </w:r>
                  <w:proofErr w:type="spellStart"/>
                  <w:r w:rsidRPr="00416FEB">
                    <w:rPr>
                      <w:rFonts w:ascii="Calibri" w:eastAsia="Times New Roman" w:hAnsi="Calibri" w:cs="Calibri"/>
                      <w:color w:val="000000"/>
                      <w:sz w:val="20"/>
                      <w:szCs w:val="20"/>
                      <w:lang w:eastAsia="pl-PL"/>
                    </w:rPr>
                    <w:t>FEdKP</w:t>
                  </w:r>
                  <w:proofErr w:type="spellEnd"/>
                </w:p>
                <w:p w14:paraId="401B9F6F" w14:textId="4912557D" w:rsidR="00840067" w:rsidRPr="00416FEB" w:rsidRDefault="00840067" w:rsidP="00B921C2">
                  <w:pPr>
                    <w:spacing w:after="0" w:line="240" w:lineRule="auto"/>
                    <w:rPr>
                      <w:rFonts w:ascii="Calibri" w:eastAsia="Times New Roman" w:hAnsi="Calibri" w:cs="Calibri"/>
                      <w:color w:val="000000"/>
                      <w:sz w:val="20"/>
                      <w:szCs w:val="20"/>
                      <w:lang w:eastAsia="pl-PL"/>
                    </w:rPr>
                  </w:pPr>
                </w:p>
              </w:tc>
              <w:tc>
                <w:tcPr>
                  <w:tcW w:w="1513" w:type="dxa"/>
                  <w:tcBorders>
                    <w:top w:val="single" w:sz="4" w:space="0" w:color="auto"/>
                    <w:left w:val="single" w:sz="4" w:space="0" w:color="auto"/>
                    <w:bottom w:val="single" w:sz="4" w:space="0" w:color="auto"/>
                    <w:right w:val="single" w:sz="4" w:space="0" w:color="auto"/>
                  </w:tcBorders>
                  <w:shd w:val="clear" w:color="auto" w:fill="auto"/>
                  <w:vAlign w:val="center"/>
                </w:tcPr>
                <w:p w14:paraId="299E9C0D" w14:textId="77777777" w:rsidR="00B921C2" w:rsidRPr="00416FEB" w:rsidRDefault="00B921C2" w:rsidP="00B921C2">
                  <w:pPr>
                    <w:spacing w:after="0" w:line="240" w:lineRule="auto"/>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Podpisanie kontraktu regionalnego</w:t>
                  </w:r>
                </w:p>
                <w:p w14:paraId="7EC04348" w14:textId="3B5CC8A1" w:rsidR="00840067" w:rsidRPr="00416FEB" w:rsidRDefault="00840067" w:rsidP="00B921C2">
                  <w:pPr>
                    <w:spacing w:after="0" w:line="240" w:lineRule="auto"/>
                    <w:rPr>
                      <w:rFonts w:ascii="Calibri" w:eastAsia="Times New Roman" w:hAnsi="Calibri" w:cs="Calibri"/>
                      <w:color w:val="000000"/>
                      <w:sz w:val="20"/>
                      <w:szCs w:val="20"/>
                      <w:lang w:eastAsia="pl-PL"/>
                    </w:rPr>
                  </w:pPr>
                </w:p>
              </w:tc>
              <w:tc>
                <w:tcPr>
                  <w:tcW w:w="786" w:type="dxa"/>
                  <w:tcBorders>
                    <w:top w:val="single" w:sz="4" w:space="0" w:color="auto"/>
                    <w:left w:val="single" w:sz="4" w:space="0" w:color="auto"/>
                    <w:bottom w:val="single" w:sz="4" w:space="0" w:color="auto"/>
                    <w:right w:val="single" w:sz="4" w:space="0" w:color="auto"/>
                  </w:tcBorders>
                  <w:shd w:val="clear" w:color="auto" w:fill="auto"/>
                  <w:vAlign w:val="bottom"/>
                </w:tcPr>
                <w:p w14:paraId="30E218D1" w14:textId="71899D87" w:rsidR="00B921C2" w:rsidRPr="00543BE0" w:rsidRDefault="00B921C2" w:rsidP="00B921C2">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315" w:type="dxa"/>
                  <w:tcBorders>
                    <w:top w:val="single" w:sz="4" w:space="0" w:color="auto"/>
                    <w:left w:val="single" w:sz="4" w:space="0" w:color="auto"/>
                    <w:bottom w:val="single" w:sz="4" w:space="0" w:color="auto"/>
                    <w:right w:val="single" w:sz="4" w:space="0" w:color="auto"/>
                  </w:tcBorders>
                  <w:shd w:val="clear" w:color="auto" w:fill="auto"/>
                  <w:vAlign w:val="bottom"/>
                </w:tcPr>
                <w:p w14:paraId="6CDEE6E9" w14:textId="476D4A77" w:rsidR="00B921C2" w:rsidRPr="00543BE0" w:rsidRDefault="00B921C2" w:rsidP="00B921C2">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auto" w:fill="auto"/>
                  <w:vAlign w:val="bottom"/>
                </w:tcPr>
                <w:p w14:paraId="3E4D6272" w14:textId="46CE8BF9" w:rsidR="00B921C2" w:rsidRPr="00543BE0" w:rsidRDefault="00B921C2" w:rsidP="00B921C2">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single" w:sz="4" w:space="0" w:color="auto"/>
                    <w:bottom w:val="single" w:sz="4" w:space="0" w:color="auto"/>
                    <w:right w:val="single" w:sz="4" w:space="0" w:color="auto"/>
                  </w:tcBorders>
                  <w:shd w:val="clear" w:color="auto" w:fill="auto"/>
                  <w:vAlign w:val="bottom"/>
                </w:tcPr>
                <w:p w14:paraId="39C6752C" w14:textId="7CDCBA00" w:rsidR="00B921C2" w:rsidRPr="00543BE0" w:rsidRDefault="00B921C2" w:rsidP="00B921C2">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14:paraId="0D89F6F3" w14:textId="3AD89D71" w:rsidR="00B921C2" w:rsidRDefault="00B921C2" w:rsidP="00B921C2">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single" w:sz="4" w:space="0" w:color="auto"/>
                    <w:bottom w:val="single" w:sz="4" w:space="0" w:color="auto"/>
                    <w:right w:val="single" w:sz="4" w:space="0" w:color="auto"/>
                  </w:tcBorders>
                </w:tcPr>
                <w:p w14:paraId="00D37337"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4AF7BB87"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1CE20CE1"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2714C2B8"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top w:val="single" w:sz="4" w:space="0" w:color="auto"/>
                    <w:left w:val="single" w:sz="4" w:space="0" w:color="auto"/>
                    <w:bottom w:val="single" w:sz="4" w:space="0" w:color="auto"/>
                    <w:right w:val="single" w:sz="4" w:space="0" w:color="auto"/>
                  </w:tcBorders>
                </w:tcPr>
                <w:p w14:paraId="627EE269"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38C0C09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55AA4B82"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011F9977" w14:textId="77777777" w:rsidR="00B921C2" w:rsidRDefault="00B921C2" w:rsidP="00B921C2">
                  <w:pPr>
                    <w:spacing w:after="0" w:line="240" w:lineRule="auto"/>
                    <w:rPr>
                      <w:rFonts w:ascii="Calibri" w:eastAsia="Times New Roman" w:hAnsi="Calibri" w:cs="Calibri"/>
                      <w:b/>
                      <w:bCs/>
                      <w:color w:val="000000"/>
                      <w:lang w:eastAsia="pl-PL"/>
                    </w:rPr>
                  </w:pPr>
                </w:p>
              </w:tc>
              <w:tc>
                <w:tcPr>
                  <w:tcW w:w="360" w:type="dxa"/>
                  <w:tcBorders>
                    <w:top w:val="single" w:sz="4" w:space="0" w:color="auto"/>
                    <w:left w:val="single" w:sz="4" w:space="0" w:color="auto"/>
                    <w:bottom w:val="single" w:sz="4" w:space="0" w:color="auto"/>
                    <w:right w:val="single" w:sz="4" w:space="0" w:color="auto"/>
                  </w:tcBorders>
                </w:tcPr>
                <w:p w14:paraId="344F188A" w14:textId="77777777" w:rsidR="00B921C2" w:rsidRDefault="00B921C2" w:rsidP="00B921C2">
                  <w:pPr>
                    <w:spacing w:after="0" w:line="240" w:lineRule="auto"/>
                    <w:rPr>
                      <w:rFonts w:ascii="Calibri" w:eastAsia="Times New Roman" w:hAnsi="Calibri" w:cs="Calibri"/>
                      <w:b/>
                      <w:bCs/>
                      <w:color w:val="000000"/>
                      <w:lang w:eastAsia="pl-PL"/>
                    </w:rPr>
                  </w:pPr>
                </w:p>
              </w:tc>
              <w:tc>
                <w:tcPr>
                  <w:tcW w:w="435" w:type="dxa"/>
                  <w:tcBorders>
                    <w:top w:val="single" w:sz="4" w:space="0" w:color="auto"/>
                    <w:left w:val="single" w:sz="4" w:space="0" w:color="auto"/>
                    <w:bottom w:val="single" w:sz="4" w:space="0" w:color="auto"/>
                    <w:right w:val="single" w:sz="4" w:space="0" w:color="auto"/>
                  </w:tcBorders>
                </w:tcPr>
                <w:p w14:paraId="596D2359"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4AF20208"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4144D641" w14:textId="77777777" w:rsidR="00B921C2" w:rsidRDefault="00B921C2" w:rsidP="00B921C2">
                  <w:pPr>
                    <w:spacing w:after="0" w:line="240" w:lineRule="auto"/>
                    <w:rPr>
                      <w:rFonts w:ascii="Calibri" w:eastAsia="Times New Roman" w:hAnsi="Calibri" w:cs="Calibri"/>
                      <w:b/>
                      <w:bCs/>
                      <w:color w:val="000000"/>
                      <w:lang w:eastAsia="pl-PL"/>
                    </w:rPr>
                  </w:pPr>
                </w:p>
              </w:tc>
              <w:tc>
                <w:tcPr>
                  <w:tcW w:w="315" w:type="dxa"/>
                  <w:tcBorders>
                    <w:top w:val="single" w:sz="4" w:space="0" w:color="auto"/>
                    <w:left w:val="single" w:sz="4" w:space="0" w:color="auto"/>
                    <w:bottom w:val="single" w:sz="4" w:space="0" w:color="auto"/>
                    <w:right w:val="single" w:sz="4" w:space="0" w:color="auto"/>
                  </w:tcBorders>
                </w:tcPr>
                <w:p w14:paraId="08DC644B"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0A003B36"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top w:val="single" w:sz="4" w:space="0" w:color="auto"/>
                    <w:left w:val="single" w:sz="4" w:space="0" w:color="auto"/>
                    <w:bottom w:val="single" w:sz="4" w:space="0" w:color="auto"/>
                    <w:right w:val="single" w:sz="4" w:space="0" w:color="auto"/>
                  </w:tcBorders>
                </w:tcPr>
                <w:p w14:paraId="45EC2F4E"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10DF8F04" w14:textId="77777777" w:rsidR="00B921C2" w:rsidRDefault="00B921C2" w:rsidP="00B921C2">
                  <w:pPr>
                    <w:spacing w:after="0" w:line="240" w:lineRule="auto"/>
                    <w:rPr>
                      <w:rFonts w:ascii="Calibri" w:eastAsia="Times New Roman" w:hAnsi="Calibri" w:cs="Calibri"/>
                      <w:b/>
                      <w:bCs/>
                      <w:color w:val="000000"/>
                      <w:lang w:eastAsia="pl-PL"/>
                    </w:rPr>
                  </w:pPr>
                </w:p>
              </w:tc>
              <w:tc>
                <w:tcPr>
                  <w:tcW w:w="345" w:type="dxa"/>
                  <w:tcBorders>
                    <w:top w:val="single" w:sz="4" w:space="0" w:color="auto"/>
                    <w:left w:val="single" w:sz="4" w:space="0" w:color="auto"/>
                    <w:bottom w:val="single" w:sz="4" w:space="0" w:color="auto"/>
                    <w:right w:val="single" w:sz="4" w:space="0" w:color="auto"/>
                  </w:tcBorders>
                </w:tcPr>
                <w:p w14:paraId="6B7E5176"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680800DE" w14:textId="77777777" w:rsidR="00B921C2" w:rsidRDefault="00B921C2" w:rsidP="00B921C2">
                  <w:pPr>
                    <w:spacing w:after="0" w:line="240" w:lineRule="auto"/>
                    <w:rPr>
                      <w:rFonts w:ascii="Calibri" w:eastAsia="Times New Roman" w:hAnsi="Calibri" w:cs="Calibri"/>
                      <w:b/>
                      <w:bCs/>
                      <w:color w:val="000000"/>
                      <w:lang w:eastAsia="pl-PL"/>
                    </w:rPr>
                  </w:pPr>
                </w:p>
              </w:tc>
              <w:tc>
                <w:tcPr>
                  <w:tcW w:w="392" w:type="dxa"/>
                  <w:tcBorders>
                    <w:top w:val="single" w:sz="4" w:space="0" w:color="auto"/>
                    <w:left w:val="single" w:sz="4" w:space="0" w:color="auto"/>
                    <w:bottom w:val="single" w:sz="4" w:space="0" w:color="auto"/>
                    <w:right w:val="single" w:sz="4" w:space="0" w:color="auto"/>
                  </w:tcBorders>
                </w:tcPr>
                <w:p w14:paraId="16163F29" w14:textId="77777777" w:rsidR="00B921C2" w:rsidRDefault="00B921C2" w:rsidP="00B921C2">
                  <w:pPr>
                    <w:spacing w:after="0" w:line="240" w:lineRule="auto"/>
                    <w:rPr>
                      <w:rFonts w:ascii="Calibri" w:eastAsia="Times New Roman" w:hAnsi="Calibri" w:cs="Calibri"/>
                      <w:b/>
                      <w:bCs/>
                      <w:color w:val="000000"/>
                      <w:lang w:eastAsia="pl-PL"/>
                    </w:rPr>
                  </w:pPr>
                </w:p>
              </w:tc>
              <w:tc>
                <w:tcPr>
                  <w:tcW w:w="419" w:type="dxa"/>
                  <w:tcBorders>
                    <w:top w:val="single" w:sz="4" w:space="0" w:color="auto"/>
                    <w:left w:val="single" w:sz="4" w:space="0" w:color="auto"/>
                    <w:bottom w:val="single" w:sz="4" w:space="0" w:color="auto"/>
                    <w:right w:val="single" w:sz="4" w:space="0" w:color="auto"/>
                  </w:tcBorders>
                </w:tcPr>
                <w:p w14:paraId="6E81BAB2" w14:textId="77777777" w:rsidR="00B921C2" w:rsidRDefault="00B921C2" w:rsidP="00B921C2">
                  <w:pPr>
                    <w:spacing w:after="0" w:line="240" w:lineRule="auto"/>
                    <w:rPr>
                      <w:rFonts w:ascii="Calibri" w:eastAsia="Times New Roman" w:hAnsi="Calibri" w:cs="Calibri"/>
                      <w:b/>
                      <w:bCs/>
                      <w:color w:val="000000"/>
                      <w:lang w:eastAsia="pl-PL"/>
                    </w:rPr>
                  </w:pPr>
                </w:p>
              </w:tc>
              <w:tc>
                <w:tcPr>
                  <w:tcW w:w="330" w:type="dxa"/>
                  <w:tcBorders>
                    <w:top w:val="single" w:sz="4" w:space="0" w:color="auto"/>
                    <w:left w:val="single" w:sz="4" w:space="0" w:color="auto"/>
                    <w:bottom w:val="single" w:sz="4" w:space="0" w:color="auto"/>
                    <w:right w:val="single" w:sz="4" w:space="0" w:color="auto"/>
                  </w:tcBorders>
                </w:tcPr>
                <w:p w14:paraId="01E41E5A"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276D1486" w14:textId="77777777" w:rsidR="00B921C2" w:rsidRDefault="00B921C2" w:rsidP="00B921C2">
                  <w:pPr>
                    <w:spacing w:after="0" w:line="240" w:lineRule="auto"/>
                    <w:rPr>
                      <w:rFonts w:ascii="Calibri" w:eastAsia="Times New Roman" w:hAnsi="Calibri" w:cs="Calibri"/>
                      <w:b/>
                      <w:bCs/>
                      <w:color w:val="000000"/>
                      <w:lang w:eastAsia="pl-PL"/>
                    </w:rPr>
                  </w:pPr>
                </w:p>
              </w:tc>
              <w:tc>
                <w:tcPr>
                  <w:tcW w:w="405" w:type="dxa"/>
                  <w:tcBorders>
                    <w:top w:val="single" w:sz="4" w:space="0" w:color="auto"/>
                    <w:left w:val="single" w:sz="4" w:space="0" w:color="auto"/>
                    <w:bottom w:val="single" w:sz="4" w:space="0" w:color="auto"/>
                    <w:right w:val="single" w:sz="4" w:space="0" w:color="auto"/>
                  </w:tcBorders>
                </w:tcPr>
                <w:p w14:paraId="1EB92A82" w14:textId="77777777" w:rsidR="00B921C2" w:rsidRDefault="00B921C2" w:rsidP="00B921C2">
                  <w:pPr>
                    <w:spacing w:after="0" w:line="240" w:lineRule="auto"/>
                    <w:rPr>
                      <w:rFonts w:ascii="Calibri" w:eastAsia="Times New Roman" w:hAnsi="Calibri" w:cs="Calibri"/>
                      <w:b/>
                      <w:bCs/>
                      <w:color w:val="000000"/>
                      <w:lang w:eastAsia="pl-PL"/>
                    </w:rPr>
                  </w:pPr>
                </w:p>
              </w:tc>
              <w:tc>
                <w:tcPr>
                  <w:tcW w:w="409" w:type="dxa"/>
                  <w:tcBorders>
                    <w:top w:val="single" w:sz="4" w:space="0" w:color="auto"/>
                    <w:left w:val="single" w:sz="4" w:space="0" w:color="auto"/>
                    <w:bottom w:val="single" w:sz="4" w:space="0" w:color="auto"/>
                    <w:right w:val="single" w:sz="4" w:space="0" w:color="auto"/>
                  </w:tcBorders>
                </w:tcPr>
                <w:p w14:paraId="40A06ED4" w14:textId="77777777" w:rsidR="00B921C2" w:rsidRDefault="00B921C2" w:rsidP="00B921C2">
                  <w:pPr>
                    <w:spacing w:after="0" w:line="240" w:lineRule="auto"/>
                    <w:rPr>
                      <w:rFonts w:ascii="Calibri" w:eastAsia="Times New Roman" w:hAnsi="Calibri" w:cs="Calibri"/>
                      <w:b/>
                      <w:bCs/>
                      <w:color w:val="000000"/>
                      <w:lang w:eastAsia="pl-PL"/>
                    </w:rPr>
                  </w:pPr>
                </w:p>
              </w:tc>
            </w:tr>
            <w:tr w:rsidR="0091725F" w14:paraId="21D885E7" w14:textId="77777777" w:rsidTr="00726969">
              <w:tc>
                <w:tcPr>
                  <w:tcW w:w="1768" w:type="dxa"/>
                  <w:tcBorders>
                    <w:top w:val="single" w:sz="4" w:space="0" w:color="auto"/>
                    <w:left w:val="single" w:sz="8" w:space="0" w:color="auto"/>
                    <w:bottom w:val="single" w:sz="4" w:space="0" w:color="auto"/>
                    <w:right w:val="single" w:sz="4" w:space="0" w:color="auto"/>
                  </w:tcBorders>
                  <w:shd w:val="clear" w:color="auto" w:fill="auto"/>
                  <w:vAlign w:val="bottom"/>
                </w:tcPr>
                <w:p w14:paraId="4D9341D6" w14:textId="77777777" w:rsidR="0091725F" w:rsidRPr="00416FEB" w:rsidRDefault="0091725F" w:rsidP="00840067">
                  <w:pPr>
                    <w:spacing w:after="0" w:line="240" w:lineRule="auto"/>
                    <w:jc w:val="both"/>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 xml:space="preserve">Jednostki samorządu </w:t>
                  </w:r>
                  <w:r w:rsidRPr="00416FEB">
                    <w:rPr>
                      <w:rFonts w:ascii="Calibri" w:eastAsia="Times New Roman" w:hAnsi="Calibri" w:cs="Calibri"/>
                      <w:color w:val="000000"/>
                      <w:sz w:val="20"/>
                      <w:szCs w:val="20"/>
                      <w:lang w:eastAsia="pl-PL"/>
                    </w:rPr>
                    <w:lastRenderedPageBreak/>
                    <w:t>terytorialnego MOF Włocławek</w:t>
                  </w:r>
                </w:p>
                <w:p w14:paraId="461F34B6"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521D15D9"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51E986CB"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1C2767B7"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77BE71A8"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0E5F6F84"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3135469E" w14:textId="7E83E5A3"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tc>
              <w:tc>
                <w:tcPr>
                  <w:tcW w:w="1513" w:type="dxa"/>
                  <w:tcBorders>
                    <w:top w:val="single" w:sz="4" w:space="0" w:color="auto"/>
                    <w:left w:val="nil"/>
                    <w:bottom w:val="single" w:sz="4" w:space="0" w:color="auto"/>
                    <w:right w:val="single" w:sz="4" w:space="0" w:color="auto"/>
                  </w:tcBorders>
                  <w:shd w:val="clear" w:color="auto" w:fill="auto"/>
                  <w:vAlign w:val="center"/>
                </w:tcPr>
                <w:p w14:paraId="63E2FBAE" w14:textId="250DA610" w:rsidR="0091725F" w:rsidRPr="00416FEB" w:rsidRDefault="0091725F" w:rsidP="0091725F">
                  <w:pPr>
                    <w:spacing w:after="0" w:line="240" w:lineRule="auto"/>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lastRenderedPageBreak/>
                    <w:t xml:space="preserve">Określenie terminów aplikowania o </w:t>
                  </w:r>
                  <w:r w:rsidRPr="00416FEB">
                    <w:rPr>
                      <w:rFonts w:ascii="Calibri" w:eastAsia="Times New Roman" w:hAnsi="Calibri" w:cs="Calibri"/>
                      <w:color w:val="000000"/>
                      <w:sz w:val="20"/>
                      <w:szCs w:val="20"/>
                      <w:lang w:eastAsia="pl-PL"/>
                    </w:rPr>
                    <w:lastRenderedPageBreak/>
                    <w:t xml:space="preserve">środki w ramach </w:t>
                  </w:r>
                  <w:proofErr w:type="spellStart"/>
                  <w:r w:rsidRPr="00416FEB">
                    <w:rPr>
                      <w:rFonts w:ascii="Calibri" w:eastAsia="Times New Roman" w:hAnsi="Calibri" w:cs="Calibri"/>
                      <w:color w:val="000000"/>
                      <w:sz w:val="20"/>
                      <w:szCs w:val="20"/>
                      <w:lang w:eastAsia="pl-PL"/>
                    </w:rPr>
                    <w:t>FEdKP</w:t>
                  </w:r>
                  <w:proofErr w:type="spellEnd"/>
                  <w:r w:rsidRPr="00416FEB">
                    <w:rPr>
                      <w:rFonts w:ascii="Calibri" w:eastAsia="Times New Roman" w:hAnsi="Calibri" w:cs="Calibri"/>
                      <w:color w:val="000000"/>
                      <w:sz w:val="20"/>
                      <w:szCs w:val="20"/>
                      <w:lang w:eastAsia="pl-PL"/>
                    </w:rPr>
                    <w:t xml:space="preserve"> przy uwzględnieniu harmonogramu naboru wniosków dla </w:t>
                  </w:r>
                  <w:proofErr w:type="spellStart"/>
                  <w:r w:rsidRPr="00416FEB">
                    <w:rPr>
                      <w:rFonts w:ascii="Calibri" w:eastAsia="Times New Roman" w:hAnsi="Calibri" w:cs="Calibri"/>
                      <w:color w:val="000000"/>
                      <w:sz w:val="20"/>
                      <w:szCs w:val="20"/>
                      <w:lang w:eastAsia="pl-PL"/>
                    </w:rPr>
                    <w:t>FEdKP</w:t>
                  </w:r>
                  <w:proofErr w:type="spellEnd"/>
                </w:p>
              </w:tc>
              <w:tc>
                <w:tcPr>
                  <w:tcW w:w="786" w:type="dxa"/>
                  <w:tcBorders>
                    <w:top w:val="single" w:sz="4" w:space="0" w:color="auto"/>
                    <w:left w:val="nil"/>
                    <w:bottom w:val="single" w:sz="4" w:space="0" w:color="auto"/>
                    <w:right w:val="single" w:sz="4" w:space="0" w:color="auto"/>
                  </w:tcBorders>
                  <w:shd w:val="clear" w:color="auto" w:fill="auto"/>
                  <w:vAlign w:val="bottom"/>
                </w:tcPr>
                <w:p w14:paraId="15DE2BB6" w14:textId="17A8736E"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lastRenderedPageBreak/>
                    <w:t> </w:t>
                  </w:r>
                </w:p>
              </w:tc>
              <w:tc>
                <w:tcPr>
                  <w:tcW w:w="315" w:type="dxa"/>
                  <w:tcBorders>
                    <w:top w:val="single" w:sz="4" w:space="0" w:color="auto"/>
                    <w:left w:val="nil"/>
                    <w:bottom w:val="single" w:sz="4" w:space="0" w:color="auto"/>
                    <w:right w:val="single" w:sz="4" w:space="0" w:color="auto"/>
                  </w:tcBorders>
                  <w:shd w:val="clear" w:color="auto" w:fill="auto"/>
                  <w:vAlign w:val="bottom"/>
                </w:tcPr>
                <w:p w14:paraId="073FB55F" w14:textId="3460FE9B"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321D9F3B" w14:textId="08144A44"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nil"/>
                    <w:bottom w:val="single" w:sz="4" w:space="0" w:color="auto"/>
                    <w:right w:val="nil"/>
                  </w:tcBorders>
                  <w:shd w:val="clear" w:color="auto" w:fill="auto"/>
                  <w:vAlign w:val="bottom"/>
                </w:tcPr>
                <w:p w14:paraId="35726A3C" w14:textId="0D71D0E6"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14:paraId="0162446F" w14:textId="6267B1E3"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nil"/>
                  </w:tcBorders>
                  <w:shd w:val="clear" w:color="auto" w:fill="8DB3E2" w:themeFill="text2" w:themeFillTint="66"/>
                  <w:vAlign w:val="bottom"/>
                </w:tcPr>
                <w:p w14:paraId="31E8187D" w14:textId="3F20435B"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14:paraId="300035CD" w14:textId="53C4D77E"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nil"/>
                  </w:tcBorders>
                  <w:shd w:val="clear" w:color="auto" w:fill="8DB3E2" w:themeFill="text2" w:themeFillTint="66"/>
                  <w:vAlign w:val="bottom"/>
                </w:tcPr>
                <w:p w14:paraId="131CB5E8" w14:textId="418BEA05"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14:paraId="4F7B387E" w14:textId="2F9D9537"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45" w:type="dxa"/>
                  <w:tcBorders>
                    <w:top w:val="single" w:sz="4" w:space="0" w:color="auto"/>
                    <w:left w:val="nil"/>
                    <w:bottom w:val="single" w:sz="4" w:space="0" w:color="auto"/>
                    <w:right w:val="single" w:sz="4" w:space="0" w:color="auto"/>
                  </w:tcBorders>
                  <w:shd w:val="clear" w:color="auto" w:fill="8DB3E2" w:themeFill="text2" w:themeFillTint="66"/>
                  <w:vAlign w:val="bottom"/>
                </w:tcPr>
                <w:p w14:paraId="45332C9A" w14:textId="4B7218D3"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8DB3E2" w:themeFill="text2" w:themeFillTint="66"/>
                  <w:vAlign w:val="bottom"/>
                </w:tcPr>
                <w:p w14:paraId="5742E49D" w14:textId="732F392E"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nil"/>
                  </w:tcBorders>
                  <w:shd w:val="clear" w:color="auto" w:fill="auto"/>
                  <w:vAlign w:val="bottom"/>
                </w:tcPr>
                <w:p w14:paraId="3C493E9E" w14:textId="75B19471"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auto" w:fill="auto"/>
                  <w:vAlign w:val="bottom"/>
                </w:tcPr>
                <w:p w14:paraId="60F3F63C" w14:textId="3898A145"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60" w:type="dxa"/>
                  <w:tcBorders>
                    <w:top w:val="single" w:sz="4" w:space="0" w:color="auto"/>
                    <w:left w:val="nil"/>
                    <w:bottom w:val="single" w:sz="4" w:space="0" w:color="auto"/>
                    <w:right w:val="single" w:sz="4" w:space="0" w:color="auto"/>
                  </w:tcBorders>
                  <w:shd w:val="clear" w:color="auto" w:fill="auto"/>
                  <w:vAlign w:val="bottom"/>
                </w:tcPr>
                <w:p w14:paraId="0A3A368A" w14:textId="526FB566"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35" w:type="dxa"/>
                  <w:tcBorders>
                    <w:top w:val="single" w:sz="4" w:space="0" w:color="auto"/>
                    <w:left w:val="nil"/>
                    <w:bottom w:val="single" w:sz="4" w:space="0" w:color="auto"/>
                    <w:right w:val="single" w:sz="4" w:space="0" w:color="auto"/>
                  </w:tcBorders>
                  <w:shd w:val="clear" w:color="auto" w:fill="auto"/>
                  <w:vAlign w:val="bottom"/>
                </w:tcPr>
                <w:p w14:paraId="764AFE55" w14:textId="228EE206"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360BF78B" w14:textId="5E81BD18"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0424624C" w14:textId="32403569"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15" w:type="dxa"/>
                  <w:tcBorders>
                    <w:top w:val="single" w:sz="4" w:space="0" w:color="auto"/>
                    <w:left w:val="nil"/>
                    <w:bottom w:val="single" w:sz="4" w:space="0" w:color="auto"/>
                    <w:right w:val="single" w:sz="4" w:space="0" w:color="auto"/>
                  </w:tcBorders>
                  <w:shd w:val="clear" w:color="auto" w:fill="auto"/>
                  <w:vAlign w:val="bottom"/>
                </w:tcPr>
                <w:p w14:paraId="02DBA613" w14:textId="644DC200"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3F7EDDAD" w14:textId="1618776F"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92" w:type="dxa"/>
                  <w:tcBorders>
                    <w:top w:val="single" w:sz="4" w:space="0" w:color="auto"/>
                    <w:left w:val="nil"/>
                    <w:bottom w:val="single" w:sz="4" w:space="0" w:color="auto"/>
                    <w:right w:val="single" w:sz="4" w:space="0" w:color="auto"/>
                  </w:tcBorders>
                  <w:shd w:val="clear" w:color="auto" w:fill="auto"/>
                  <w:vAlign w:val="bottom"/>
                </w:tcPr>
                <w:p w14:paraId="010B073A" w14:textId="43AA9359"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1F20EA3A" w14:textId="01E395C0"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45" w:type="dxa"/>
                  <w:tcBorders>
                    <w:top w:val="single" w:sz="4" w:space="0" w:color="auto"/>
                    <w:left w:val="nil"/>
                    <w:bottom w:val="single" w:sz="4" w:space="0" w:color="auto"/>
                    <w:right w:val="single" w:sz="4" w:space="0" w:color="auto"/>
                  </w:tcBorders>
                  <w:shd w:val="clear" w:color="auto" w:fill="auto"/>
                  <w:vAlign w:val="bottom"/>
                </w:tcPr>
                <w:p w14:paraId="4CC688B7" w14:textId="12F4A71E"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7777AB0F" w14:textId="4EBBDE80"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92" w:type="dxa"/>
                  <w:tcBorders>
                    <w:top w:val="single" w:sz="4" w:space="0" w:color="auto"/>
                    <w:left w:val="nil"/>
                    <w:bottom w:val="single" w:sz="4" w:space="0" w:color="auto"/>
                    <w:right w:val="single" w:sz="4" w:space="0" w:color="auto"/>
                  </w:tcBorders>
                  <w:shd w:val="clear" w:color="auto" w:fill="auto"/>
                  <w:vAlign w:val="bottom"/>
                </w:tcPr>
                <w:p w14:paraId="44EA470D" w14:textId="1853B29D"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19" w:type="dxa"/>
                  <w:tcBorders>
                    <w:top w:val="single" w:sz="4" w:space="0" w:color="auto"/>
                    <w:left w:val="nil"/>
                    <w:bottom w:val="single" w:sz="4" w:space="0" w:color="auto"/>
                    <w:right w:val="single" w:sz="4" w:space="0" w:color="auto"/>
                  </w:tcBorders>
                  <w:shd w:val="clear" w:color="auto" w:fill="auto"/>
                  <w:vAlign w:val="bottom"/>
                </w:tcPr>
                <w:p w14:paraId="6AB48713" w14:textId="5DF7E9E7"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330" w:type="dxa"/>
                  <w:tcBorders>
                    <w:top w:val="single" w:sz="4" w:space="0" w:color="auto"/>
                    <w:left w:val="nil"/>
                    <w:bottom w:val="single" w:sz="4" w:space="0" w:color="auto"/>
                    <w:right w:val="single" w:sz="4" w:space="0" w:color="auto"/>
                  </w:tcBorders>
                  <w:shd w:val="clear" w:color="auto" w:fill="auto"/>
                  <w:vAlign w:val="bottom"/>
                </w:tcPr>
                <w:p w14:paraId="2AAEDD70" w14:textId="0AD53DF4"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1171DCFE" w14:textId="31B676DC"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single" w:sz="4" w:space="0" w:color="auto"/>
                    <w:left w:val="nil"/>
                    <w:bottom w:val="single" w:sz="4" w:space="0" w:color="auto"/>
                    <w:right w:val="single" w:sz="4" w:space="0" w:color="auto"/>
                  </w:tcBorders>
                  <w:shd w:val="clear" w:color="auto" w:fill="auto"/>
                  <w:vAlign w:val="bottom"/>
                </w:tcPr>
                <w:p w14:paraId="5837C4CE" w14:textId="3FFA98C2"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9" w:type="dxa"/>
                  <w:tcBorders>
                    <w:top w:val="single" w:sz="4" w:space="0" w:color="auto"/>
                    <w:left w:val="nil"/>
                    <w:bottom w:val="single" w:sz="4" w:space="0" w:color="auto"/>
                    <w:right w:val="single" w:sz="8" w:space="0" w:color="auto"/>
                  </w:tcBorders>
                  <w:shd w:val="clear" w:color="auto" w:fill="auto"/>
                  <w:vAlign w:val="bottom"/>
                </w:tcPr>
                <w:p w14:paraId="6E85E614" w14:textId="0BC32538"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r>
            <w:tr w:rsidR="006315A3" w14:paraId="4E8519DC" w14:textId="77777777" w:rsidTr="00726969">
              <w:tc>
                <w:tcPr>
                  <w:tcW w:w="1768" w:type="dxa"/>
                  <w:tcBorders>
                    <w:top w:val="nil"/>
                    <w:left w:val="single" w:sz="8" w:space="0" w:color="auto"/>
                    <w:bottom w:val="single" w:sz="8" w:space="0" w:color="auto"/>
                    <w:right w:val="single" w:sz="4" w:space="0" w:color="auto"/>
                  </w:tcBorders>
                  <w:shd w:val="clear" w:color="auto" w:fill="auto"/>
                  <w:vAlign w:val="bottom"/>
                </w:tcPr>
                <w:p w14:paraId="7FCF2DC5" w14:textId="77777777" w:rsidR="0091725F" w:rsidRPr="00416FEB" w:rsidRDefault="0091725F" w:rsidP="00840067">
                  <w:pPr>
                    <w:spacing w:after="0" w:line="240" w:lineRule="auto"/>
                    <w:jc w:val="both"/>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Jednostki samorządu terytorialnego MOF Włocławek</w:t>
                  </w:r>
                </w:p>
                <w:p w14:paraId="2A469D00" w14:textId="77777777"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p w14:paraId="641A3587" w14:textId="5877878B" w:rsidR="00840067" w:rsidRPr="00416FEB" w:rsidRDefault="00840067" w:rsidP="00840067">
                  <w:pPr>
                    <w:spacing w:after="0" w:line="240" w:lineRule="auto"/>
                    <w:jc w:val="both"/>
                    <w:rPr>
                      <w:rFonts w:ascii="Calibri" w:eastAsia="Times New Roman" w:hAnsi="Calibri" w:cs="Calibri"/>
                      <w:color w:val="000000"/>
                      <w:sz w:val="20"/>
                      <w:szCs w:val="20"/>
                      <w:lang w:eastAsia="pl-PL"/>
                    </w:rPr>
                  </w:pPr>
                </w:p>
              </w:tc>
              <w:tc>
                <w:tcPr>
                  <w:tcW w:w="1513" w:type="dxa"/>
                  <w:tcBorders>
                    <w:top w:val="nil"/>
                    <w:left w:val="nil"/>
                    <w:bottom w:val="single" w:sz="8" w:space="0" w:color="auto"/>
                    <w:right w:val="single" w:sz="4" w:space="0" w:color="auto"/>
                  </w:tcBorders>
                  <w:shd w:val="clear" w:color="auto" w:fill="auto"/>
                  <w:vAlign w:val="center"/>
                </w:tcPr>
                <w:p w14:paraId="5C847128" w14:textId="7C97D428" w:rsidR="0091725F" w:rsidRPr="00416FEB" w:rsidRDefault="0091725F" w:rsidP="0091725F">
                  <w:pPr>
                    <w:spacing w:after="0" w:line="240" w:lineRule="auto"/>
                    <w:rPr>
                      <w:rFonts w:ascii="Calibri" w:eastAsia="Times New Roman" w:hAnsi="Calibri" w:cs="Calibri"/>
                      <w:color w:val="000000"/>
                      <w:sz w:val="20"/>
                      <w:szCs w:val="20"/>
                      <w:lang w:eastAsia="pl-PL"/>
                    </w:rPr>
                  </w:pPr>
                  <w:r w:rsidRPr="00416FEB">
                    <w:rPr>
                      <w:rFonts w:ascii="Calibri" w:eastAsia="Times New Roman" w:hAnsi="Calibri" w:cs="Calibri"/>
                      <w:color w:val="000000"/>
                      <w:sz w:val="20"/>
                      <w:szCs w:val="20"/>
                      <w:lang w:eastAsia="pl-PL"/>
                    </w:rPr>
                    <w:t>Zakończenie procesu wdrażania założeń strategii obszarowych</w:t>
                  </w:r>
                </w:p>
              </w:tc>
              <w:tc>
                <w:tcPr>
                  <w:tcW w:w="786" w:type="dxa"/>
                  <w:tcBorders>
                    <w:top w:val="nil"/>
                    <w:left w:val="nil"/>
                    <w:bottom w:val="single" w:sz="8" w:space="0" w:color="auto"/>
                    <w:right w:val="single" w:sz="4" w:space="0" w:color="auto"/>
                  </w:tcBorders>
                  <w:shd w:val="clear" w:color="auto" w:fill="auto"/>
                  <w:vAlign w:val="bottom"/>
                </w:tcPr>
                <w:p w14:paraId="5FF5E1B2" w14:textId="67B2FB9D"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315" w:type="dxa"/>
                  <w:tcBorders>
                    <w:top w:val="nil"/>
                    <w:left w:val="nil"/>
                    <w:bottom w:val="single" w:sz="8" w:space="0" w:color="auto"/>
                    <w:right w:val="single" w:sz="4" w:space="0" w:color="auto"/>
                  </w:tcBorders>
                  <w:shd w:val="clear" w:color="auto" w:fill="auto"/>
                  <w:vAlign w:val="bottom"/>
                </w:tcPr>
                <w:p w14:paraId="76E06584" w14:textId="586BA441"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19A382D3" w14:textId="348932DF"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nil"/>
                    <w:left w:val="nil"/>
                    <w:bottom w:val="single" w:sz="8" w:space="0" w:color="auto"/>
                    <w:right w:val="nil"/>
                  </w:tcBorders>
                  <w:shd w:val="clear" w:color="auto" w:fill="auto"/>
                  <w:vAlign w:val="bottom"/>
                </w:tcPr>
                <w:p w14:paraId="30DE9485" w14:textId="0E716603" w:rsidR="0091725F" w:rsidRPr="00543BE0" w:rsidRDefault="0091725F" w:rsidP="0091725F">
                  <w:pPr>
                    <w:spacing w:after="0" w:line="240" w:lineRule="auto"/>
                    <w:rPr>
                      <w:rFonts w:ascii="Calibri" w:eastAsia="Times New Roman" w:hAnsi="Calibri" w:cs="Calibri"/>
                      <w:color w:val="000000"/>
                      <w:lang w:eastAsia="pl-PL"/>
                    </w:rPr>
                  </w:pPr>
                  <w:r w:rsidRPr="00543BE0">
                    <w:rPr>
                      <w:rFonts w:ascii="Calibri" w:eastAsia="Times New Roman" w:hAnsi="Calibri" w:cs="Calibri"/>
                      <w:color w:val="000000"/>
                      <w:lang w:eastAsia="pl-PL"/>
                    </w:rPr>
                    <w:t> </w:t>
                  </w:r>
                </w:p>
              </w:tc>
              <w:tc>
                <w:tcPr>
                  <w:tcW w:w="420" w:type="dxa"/>
                  <w:tcBorders>
                    <w:top w:val="nil"/>
                    <w:left w:val="single" w:sz="4" w:space="0" w:color="auto"/>
                    <w:bottom w:val="single" w:sz="8" w:space="0" w:color="auto"/>
                    <w:right w:val="single" w:sz="4" w:space="0" w:color="auto"/>
                  </w:tcBorders>
                  <w:shd w:val="clear" w:color="auto" w:fill="auto"/>
                  <w:vAlign w:val="bottom"/>
                </w:tcPr>
                <w:p w14:paraId="65F4912C" w14:textId="2F634221" w:rsidR="0091725F" w:rsidRPr="007A259F" w:rsidRDefault="0091725F" w:rsidP="0091725F">
                  <w:pPr>
                    <w:spacing w:after="0" w:line="240" w:lineRule="auto"/>
                    <w:rPr>
                      <w:rFonts w:ascii="Calibri" w:eastAsia="Times New Roman" w:hAnsi="Calibri" w:cs="Calibri"/>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nil"/>
                  </w:tcBorders>
                  <w:shd w:val="clear" w:color="auto" w:fill="auto"/>
                  <w:vAlign w:val="bottom"/>
                </w:tcPr>
                <w:p w14:paraId="72724389" w14:textId="0DECB8F1"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single" w:sz="4" w:space="0" w:color="auto"/>
                    <w:bottom w:val="single" w:sz="8" w:space="0" w:color="auto"/>
                    <w:right w:val="single" w:sz="4" w:space="0" w:color="auto"/>
                  </w:tcBorders>
                  <w:shd w:val="clear" w:color="auto" w:fill="auto"/>
                  <w:vAlign w:val="bottom"/>
                </w:tcPr>
                <w:p w14:paraId="2495D6F5" w14:textId="4D7FBDEE"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nil"/>
                  </w:tcBorders>
                  <w:shd w:val="clear" w:color="auto" w:fill="auto"/>
                  <w:vAlign w:val="bottom"/>
                </w:tcPr>
                <w:p w14:paraId="236435F8" w14:textId="38A63F22"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single" w:sz="4" w:space="0" w:color="auto"/>
                    <w:bottom w:val="single" w:sz="8" w:space="0" w:color="auto"/>
                    <w:right w:val="single" w:sz="4" w:space="0" w:color="auto"/>
                  </w:tcBorders>
                  <w:shd w:val="clear" w:color="auto" w:fill="auto"/>
                  <w:vAlign w:val="bottom"/>
                </w:tcPr>
                <w:p w14:paraId="56773113" w14:textId="5CD0D5DD"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45" w:type="dxa"/>
                  <w:tcBorders>
                    <w:top w:val="nil"/>
                    <w:left w:val="nil"/>
                    <w:bottom w:val="single" w:sz="8" w:space="0" w:color="auto"/>
                    <w:right w:val="single" w:sz="4" w:space="0" w:color="auto"/>
                  </w:tcBorders>
                  <w:shd w:val="clear" w:color="auto" w:fill="auto"/>
                  <w:vAlign w:val="bottom"/>
                </w:tcPr>
                <w:p w14:paraId="35A298C5" w14:textId="52A9694F"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39CB8280" w14:textId="4839D65D"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nil"/>
                  </w:tcBorders>
                  <w:shd w:val="clear" w:color="auto" w:fill="auto"/>
                  <w:vAlign w:val="bottom"/>
                </w:tcPr>
                <w:p w14:paraId="4F5A4689" w14:textId="6DE17F61"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single" w:sz="4" w:space="0" w:color="auto"/>
                    <w:bottom w:val="single" w:sz="8" w:space="0" w:color="auto"/>
                    <w:right w:val="single" w:sz="4" w:space="0" w:color="auto"/>
                  </w:tcBorders>
                  <w:shd w:val="clear" w:color="auto" w:fill="auto"/>
                  <w:vAlign w:val="bottom"/>
                </w:tcPr>
                <w:p w14:paraId="5550CE09" w14:textId="7EE0A505"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60" w:type="dxa"/>
                  <w:tcBorders>
                    <w:top w:val="nil"/>
                    <w:left w:val="nil"/>
                    <w:bottom w:val="single" w:sz="8" w:space="0" w:color="auto"/>
                    <w:right w:val="single" w:sz="4" w:space="0" w:color="auto"/>
                  </w:tcBorders>
                  <w:shd w:val="clear" w:color="auto" w:fill="auto"/>
                  <w:vAlign w:val="bottom"/>
                </w:tcPr>
                <w:p w14:paraId="17FD0810" w14:textId="0B27A988"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35" w:type="dxa"/>
                  <w:tcBorders>
                    <w:top w:val="nil"/>
                    <w:left w:val="nil"/>
                    <w:bottom w:val="single" w:sz="8" w:space="0" w:color="auto"/>
                    <w:right w:val="single" w:sz="4" w:space="0" w:color="auto"/>
                  </w:tcBorders>
                  <w:shd w:val="clear" w:color="auto" w:fill="auto"/>
                  <w:vAlign w:val="bottom"/>
                </w:tcPr>
                <w:p w14:paraId="612B0AA7" w14:textId="0B9F6B80"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4B449563" w14:textId="7DEBBD9A"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2123E64F" w14:textId="57D5AE50"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15" w:type="dxa"/>
                  <w:tcBorders>
                    <w:top w:val="nil"/>
                    <w:left w:val="nil"/>
                    <w:bottom w:val="single" w:sz="8" w:space="0" w:color="auto"/>
                    <w:right w:val="single" w:sz="4" w:space="0" w:color="auto"/>
                  </w:tcBorders>
                  <w:shd w:val="clear" w:color="auto" w:fill="auto"/>
                  <w:vAlign w:val="bottom"/>
                </w:tcPr>
                <w:p w14:paraId="79473B63" w14:textId="3B8D0629"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3CBE4B3D" w14:textId="2C32173B"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92" w:type="dxa"/>
                  <w:tcBorders>
                    <w:top w:val="nil"/>
                    <w:left w:val="nil"/>
                    <w:bottom w:val="single" w:sz="8" w:space="0" w:color="auto"/>
                    <w:right w:val="single" w:sz="4" w:space="0" w:color="auto"/>
                  </w:tcBorders>
                  <w:shd w:val="clear" w:color="auto" w:fill="auto"/>
                  <w:vAlign w:val="bottom"/>
                </w:tcPr>
                <w:p w14:paraId="6B5929D1" w14:textId="18B1FF17"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56A61BC7" w14:textId="7F93C1DC"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45" w:type="dxa"/>
                  <w:tcBorders>
                    <w:top w:val="nil"/>
                    <w:left w:val="nil"/>
                    <w:bottom w:val="single" w:sz="8" w:space="0" w:color="auto"/>
                    <w:right w:val="single" w:sz="4" w:space="0" w:color="auto"/>
                  </w:tcBorders>
                  <w:shd w:val="clear" w:color="auto" w:fill="auto"/>
                  <w:vAlign w:val="bottom"/>
                </w:tcPr>
                <w:p w14:paraId="3D848E04" w14:textId="62811114"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2148F86F" w14:textId="0C79055C"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92" w:type="dxa"/>
                  <w:tcBorders>
                    <w:top w:val="nil"/>
                    <w:left w:val="nil"/>
                    <w:bottom w:val="single" w:sz="8" w:space="0" w:color="auto"/>
                    <w:right w:val="single" w:sz="4" w:space="0" w:color="auto"/>
                  </w:tcBorders>
                  <w:shd w:val="clear" w:color="auto" w:fill="auto"/>
                  <w:vAlign w:val="bottom"/>
                </w:tcPr>
                <w:p w14:paraId="076F9105" w14:textId="19CF4CC7"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419" w:type="dxa"/>
                  <w:tcBorders>
                    <w:top w:val="nil"/>
                    <w:left w:val="nil"/>
                    <w:bottom w:val="single" w:sz="8" w:space="0" w:color="auto"/>
                    <w:right w:val="single" w:sz="4" w:space="0" w:color="auto"/>
                  </w:tcBorders>
                  <w:shd w:val="clear" w:color="auto" w:fill="auto"/>
                  <w:vAlign w:val="bottom"/>
                </w:tcPr>
                <w:p w14:paraId="5E1B265C" w14:textId="40C1242B" w:rsidR="0091725F" w:rsidRPr="007A259F" w:rsidRDefault="0091725F" w:rsidP="0091725F">
                  <w:pPr>
                    <w:spacing w:after="0" w:line="240" w:lineRule="auto"/>
                    <w:rPr>
                      <w:rFonts w:ascii="Calibri" w:eastAsia="Times New Roman" w:hAnsi="Calibri" w:cs="Calibri"/>
                      <w:b/>
                      <w:bCs/>
                      <w:color w:val="000000"/>
                      <w:lang w:eastAsia="pl-PL"/>
                    </w:rPr>
                  </w:pPr>
                  <w:r w:rsidRPr="007A259F">
                    <w:rPr>
                      <w:rFonts w:ascii="Calibri" w:eastAsia="Times New Roman" w:hAnsi="Calibri" w:cs="Calibri"/>
                      <w:color w:val="000000"/>
                      <w:lang w:eastAsia="pl-PL"/>
                    </w:rPr>
                    <w:t> </w:t>
                  </w:r>
                </w:p>
              </w:tc>
              <w:tc>
                <w:tcPr>
                  <w:tcW w:w="330" w:type="dxa"/>
                  <w:tcBorders>
                    <w:top w:val="nil"/>
                    <w:left w:val="nil"/>
                    <w:bottom w:val="single" w:sz="8" w:space="0" w:color="auto"/>
                    <w:right w:val="single" w:sz="4" w:space="0" w:color="auto"/>
                  </w:tcBorders>
                  <w:shd w:val="clear" w:color="auto" w:fill="auto"/>
                  <w:vAlign w:val="bottom"/>
                </w:tcPr>
                <w:p w14:paraId="529B8471" w14:textId="4C955019"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3334C7E8" w14:textId="172EBE0E"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5" w:type="dxa"/>
                  <w:tcBorders>
                    <w:top w:val="nil"/>
                    <w:left w:val="nil"/>
                    <w:bottom w:val="single" w:sz="8" w:space="0" w:color="auto"/>
                    <w:right w:val="single" w:sz="4" w:space="0" w:color="auto"/>
                  </w:tcBorders>
                  <w:shd w:val="clear" w:color="auto" w:fill="auto"/>
                  <w:vAlign w:val="bottom"/>
                </w:tcPr>
                <w:p w14:paraId="0AE5D57E" w14:textId="773DD2EF"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c>
                <w:tcPr>
                  <w:tcW w:w="409" w:type="dxa"/>
                  <w:tcBorders>
                    <w:top w:val="nil"/>
                    <w:left w:val="nil"/>
                    <w:bottom w:val="single" w:sz="8" w:space="0" w:color="auto"/>
                    <w:right w:val="single" w:sz="8" w:space="0" w:color="auto"/>
                  </w:tcBorders>
                  <w:shd w:val="clear" w:color="auto" w:fill="8DB3E2" w:themeFill="text2" w:themeFillTint="66"/>
                  <w:vAlign w:val="bottom"/>
                </w:tcPr>
                <w:p w14:paraId="2E3BFDD1" w14:textId="19D20F57" w:rsidR="0091725F" w:rsidRDefault="0091725F" w:rsidP="0091725F">
                  <w:pPr>
                    <w:spacing w:after="0" w:line="240" w:lineRule="auto"/>
                    <w:rPr>
                      <w:rFonts w:ascii="Calibri" w:eastAsia="Times New Roman" w:hAnsi="Calibri" w:cs="Calibri"/>
                      <w:b/>
                      <w:bCs/>
                      <w:color w:val="000000"/>
                      <w:lang w:eastAsia="pl-PL"/>
                    </w:rPr>
                  </w:pPr>
                  <w:r w:rsidRPr="00543BE0">
                    <w:rPr>
                      <w:rFonts w:ascii="Calibri" w:eastAsia="Times New Roman" w:hAnsi="Calibri" w:cs="Calibri"/>
                      <w:color w:val="000000"/>
                      <w:lang w:eastAsia="pl-PL"/>
                    </w:rPr>
                    <w:t> </w:t>
                  </w:r>
                </w:p>
              </w:tc>
            </w:tr>
          </w:tbl>
          <w:p w14:paraId="691D8AA1" w14:textId="77777777" w:rsidR="00B921C2" w:rsidRDefault="00B921C2" w:rsidP="00543BE0">
            <w:pPr>
              <w:spacing w:after="0" w:line="240" w:lineRule="auto"/>
              <w:rPr>
                <w:rFonts w:ascii="Calibri" w:eastAsia="Times New Roman" w:hAnsi="Calibri" w:cs="Calibri"/>
                <w:b/>
                <w:bCs/>
                <w:color w:val="000000"/>
                <w:lang w:eastAsia="pl-PL"/>
              </w:rPr>
            </w:pPr>
          </w:p>
          <w:p w14:paraId="3BFD4358" w14:textId="740118B3" w:rsidR="00C22B91" w:rsidRDefault="00C22B91" w:rsidP="00543BE0">
            <w:pPr>
              <w:spacing w:after="0" w:line="240" w:lineRule="auto"/>
              <w:rPr>
                <w:rFonts w:ascii="Calibri" w:eastAsia="Times New Roman" w:hAnsi="Calibri" w:cs="Calibri"/>
                <w:b/>
                <w:bCs/>
                <w:color w:val="000000"/>
                <w:lang w:eastAsia="pl-PL"/>
              </w:rPr>
            </w:pPr>
          </w:p>
          <w:p w14:paraId="60696442" w14:textId="77777777" w:rsidR="00AC0378" w:rsidRDefault="00AC0378" w:rsidP="00543BE0">
            <w:pPr>
              <w:spacing w:after="0" w:line="240" w:lineRule="auto"/>
              <w:rPr>
                <w:rFonts w:ascii="Calibri" w:eastAsia="Times New Roman" w:hAnsi="Calibri" w:cs="Calibri"/>
                <w:b/>
                <w:bCs/>
                <w:color w:val="000000"/>
                <w:lang w:eastAsia="pl-PL"/>
              </w:rPr>
            </w:pPr>
          </w:p>
          <w:p w14:paraId="1E154A34" w14:textId="77777777" w:rsidR="006C0898" w:rsidRPr="00543BE0" w:rsidRDefault="006C0898" w:rsidP="006C0898">
            <w:pPr>
              <w:spacing w:after="0" w:line="240" w:lineRule="auto"/>
              <w:ind w:right="499"/>
              <w:rPr>
                <w:rFonts w:ascii="Calibri" w:eastAsia="Times New Roman" w:hAnsi="Calibri" w:cs="Calibri"/>
                <w:b/>
                <w:bCs/>
                <w:color w:val="000000"/>
                <w:lang w:eastAsia="pl-PL"/>
              </w:rPr>
            </w:pPr>
          </w:p>
        </w:tc>
      </w:tr>
    </w:tbl>
    <w:p w14:paraId="666774C0" w14:textId="77777777" w:rsidR="00543BE0" w:rsidRDefault="00543BE0" w:rsidP="00636BD9">
      <w:pPr>
        <w:sectPr w:rsidR="00543BE0" w:rsidSect="00A64DB7">
          <w:pgSz w:w="16838" w:h="11906" w:orient="landscape"/>
          <w:pgMar w:top="1418" w:right="1559" w:bottom="1418" w:left="1134" w:header="284" w:footer="227" w:gutter="0"/>
          <w:cols w:space="708"/>
          <w:docGrid w:linePitch="360"/>
        </w:sectPr>
      </w:pPr>
    </w:p>
    <w:p w14:paraId="65D2B6DA" w14:textId="77777777" w:rsidR="00796489" w:rsidRPr="004C171D" w:rsidRDefault="00796489" w:rsidP="00796489">
      <w:pPr>
        <w:rPr>
          <w:b/>
          <w:bCs/>
          <w:sz w:val="20"/>
          <w:szCs w:val="20"/>
        </w:rPr>
      </w:pPr>
      <w:r w:rsidRPr="004C171D">
        <w:rPr>
          <w:b/>
          <w:bCs/>
          <w:sz w:val="20"/>
          <w:szCs w:val="20"/>
        </w:rPr>
        <w:lastRenderedPageBreak/>
        <w:t>Załącznik nr 2. Kontraktacja narastająco</w:t>
      </w:r>
    </w:p>
    <w:p w14:paraId="6D50F953" w14:textId="77777777" w:rsidR="00E74053" w:rsidRDefault="00E74053" w:rsidP="00796489">
      <w:pPr>
        <w:rPr>
          <w:b/>
          <w:bCs/>
        </w:rPr>
      </w:pPr>
    </w:p>
    <w:tbl>
      <w:tblPr>
        <w:tblStyle w:val="Tabela-Siatka"/>
        <w:tblW w:w="0" w:type="auto"/>
        <w:tblLook w:val="04A0" w:firstRow="1" w:lastRow="0" w:firstColumn="1" w:lastColumn="0" w:noHBand="0" w:noVBand="1"/>
      </w:tblPr>
      <w:tblGrid>
        <w:gridCol w:w="1413"/>
        <w:gridCol w:w="1984"/>
        <w:gridCol w:w="1843"/>
        <w:gridCol w:w="2008"/>
        <w:gridCol w:w="1812"/>
      </w:tblGrid>
      <w:tr w:rsidR="00173663" w14:paraId="37BFCF2B" w14:textId="77777777" w:rsidTr="0028413C">
        <w:trPr>
          <w:trHeight w:val="903"/>
        </w:trPr>
        <w:tc>
          <w:tcPr>
            <w:tcW w:w="9060" w:type="dxa"/>
            <w:gridSpan w:val="5"/>
            <w:shd w:val="clear" w:color="auto" w:fill="548DD4" w:themeFill="text2" w:themeFillTint="99"/>
          </w:tcPr>
          <w:p w14:paraId="4B4D7390" w14:textId="77777777" w:rsidR="00173663" w:rsidRDefault="00173663" w:rsidP="00FF0DFF">
            <w:pPr>
              <w:jc w:val="center"/>
              <w:rPr>
                <w:b/>
                <w:bCs/>
              </w:rPr>
            </w:pPr>
            <w:bookmarkStart w:id="166" w:name="_Hlk136849392"/>
          </w:p>
          <w:p w14:paraId="2B5D5CDA" w14:textId="4C61497F" w:rsidR="00173663" w:rsidRPr="00173663" w:rsidRDefault="00173663" w:rsidP="00173663">
            <w:pPr>
              <w:jc w:val="center"/>
              <w:rPr>
                <w:b/>
                <w:bCs/>
                <w:sz w:val="24"/>
                <w:szCs w:val="24"/>
              </w:rPr>
            </w:pPr>
            <w:r w:rsidRPr="00173663">
              <w:rPr>
                <w:b/>
                <w:bCs/>
                <w:sz w:val="24"/>
                <w:szCs w:val="24"/>
              </w:rPr>
              <w:t>Kontraktacja (narastająco)</w:t>
            </w:r>
          </w:p>
        </w:tc>
      </w:tr>
      <w:tr w:rsidR="00173663" w14:paraId="32831854" w14:textId="77777777" w:rsidTr="00173663">
        <w:tc>
          <w:tcPr>
            <w:tcW w:w="1413" w:type="dxa"/>
            <w:vMerge w:val="restart"/>
            <w:shd w:val="clear" w:color="auto" w:fill="8DB3E2" w:themeFill="text2" w:themeFillTint="66"/>
          </w:tcPr>
          <w:p w14:paraId="45A433BB" w14:textId="77777777" w:rsidR="00173663" w:rsidRDefault="00173663" w:rsidP="00526599">
            <w:pPr>
              <w:jc w:val="center"/>
              <w:rPr>
                <w:b/>
                <w:bCs/>
              </w:rPr>
            </w:pPr>
          </w:p>
          <w:p w14:paraId="000F3BD4" w14:textId="77777777" w:rsidR="00173663" w:rsidRDefault="00173663" w:rsidP="00526599">
            <w:pPr>
              <w:jc w:val="center"/>
              <w:rPr>
                <w:b/>
                <w:bCs/>
              </w:rPr>
            </w:pPr>
          </w:p>
          <w:p w14:paraId="15E368E8" w14:textId="47616FEA" w:rsidR="00173663" w:rsidRPr="00003A68" w:rsidRDefault="00173663" w:rsidP="00526599">
            <w:pPr>
              <w:jc w:val="center"/>
              <w:rPr>
                <w:b/>
                <w:bCs/>
              </w:rPr>
            </w:pPr>
            <w:r w:rsidRPr="00003A68">
              <w:rPr>
                <w:b/>
                <w:bCs/>
              </w:rPr>
              <w:t>Rok</w:t>
            </w:r>
          </w:p>
        </w:tc>
        <w:tc>
          <w:tcPr>
            <w:tcW w:w="3827" w:type="dxa"/>
            <w:gridSpan w:val="2"/>
          </w:tcPr>
          <w:p w14:paraId="31025730" w14:textId="745CFAF3" w:rsidR="00173663" w:rsidRPr="00003A68" w:rsidRDefault="00173663" w:rsidP="00FF0DFF">
            <w:pPr>
              <w:jc w:val="center"/>
              <w:rPr>
                <w:b/>
                <w:bCs/>
              </w:rPr>
            </w:pPr>
            <w:r w:rsidRPr="00003A68">
              <w:rPr>
                <w:b/>
                <w:bCs/>
              </w:rPr>
              <w:t>EFRR</w:t>
            </w:r>
          </w:p>
        </w:tc>
        <w:tc>
          <w:tcPr>
            <w:tcW w:w="3820" w:type="dxa"/>
            <w:gridSpan w:val="2"/>
          </w:tcPr>
          <w:p w14:paraId="05193140" w14:textId="1779EBE5" w:rsidR="00173663" w:rsidRPr="00003A68" w:rsidRDefault="00173663" w:rsidP="00FF0DFF">
            <w:pPr>
              <w:jc w:val="center"/>
              <w:rPr>
                <w:b/>
                <w:bCs/>
              </w:rPr>
            </w:pPr>
            <w:r w:rsidRPr="00003A68">
              <w:rPr>
                <w:b/>
                <w:bCs/>
              </w:rPr>
              <w:t>EFS+</w:t>
            </w:r>
          </w:p>
        </w:tc>
      </w:tr>
      <w:tr w:rsidR="00173663" w14:paraId="022F7AA6" w14:textId="77777777" w:rsidTr="00173663">
        <w:tc>
          <w:tcPr>
            <w:tcW w:w="1413" w:type="dxa"/>
            <w:vMerge/>
            <w:shd w:val="clear" w:color="auto" w:fill="D9D9D9" w:themeFill="background1" w:themeFillShade="D9"/>
          </w:tcPr>
          <w:p w14:paraId="6A490B35" w14:textId="77ECA5C1" w:rsidR="00173663" w:rsidRPr="00003A68" w:rsidRDefault="00173663" w:rsidP="00526599">
            <w:pPr>
              <w:jc w:val="center"/>
              <w:rPr>
                <w:b/>
                <w:bCs/>
              </w:rPr>
            </w:pPr>
          </w:p>
        </w:tc>
        <w:tc>
          <w:tcPr>
            <w:tcW w:w="1984" w:type="dxa"/>
            <w:shd w:val="clear" w:color="auto" w:fill="8DB3E2" w:themeFill="text2" w:themeFillTint="66"/>
            <w:vAlign w:val="center"/>
          </w:tcPr>
          <w:p w14:paraId="0F3FCF0B" w14:textId="7641756B" w:rsidR="00173663" w:rsidRPr="00003A68" w:rsidRDefault="00173663" w:rsidP="004C171D">
            <w:pPr>
              <w:jc w:val="center"/>
              <w:rPr>
                <w:b/>
                <w:bCs/>
              </w:rPr>
            </w:pPr>
            <w:r w:rsidRPr="00003A68">
              <w:rPr>
                <w:rFonts w:eastAsia="Calibri" w:cs="Arial"/>
                <w:b/>
                <w:bCs/>
                <w:lang w:eastAsia="pl-PL"/>
              </w:rPr>
              <w:t>Liczba projektów planowanych do złożenia</w:t>
            </w:r>
          </w:p>
        </w:tc>
        <w:tc>
          <w:tcPr>
            <w:tcW w:w="1843" w:type="dxa"/>
            <w:shd w:val="clear" w:color="auto" w:fill="8DB3E2" w:themeFill="text2" w:themeFillTint="66"/>
            <w:vAlign w:val="center"/>
          </w:tcPr>
          <w:p w14:paraId="48427C83" w14:textId="48959B31" w:rsidR="00173663" w:rsidRPr="00003A68" w:rsidRDefault="00173663" w:rsidP="004C171D">
            <w:pPr>
              <w:spacing w:after="0" w:line="240" w:lineRule="auto"/>
              <w:contextualSpacing/>
              <w:jc w:val="center"/>
              <w:rPr>
                <w:rFonts w:eastAsia="Calibri" w:cs="Arial"/>
                <w:b/>
                <w:bCs/>
                <w:lang w:eastAsia="pl-PL"/>
              </w:rPr>
            </w:pPr>
            <w:r w:rsidRPr="00003A68">
              <w:rPr>
                <w:rFonts w:eastAsia="Calibri" w:cs="Arial"/>
                <w:b/>
                <w:bCs/>
                <w:lang w:eastAsia="pl-PL"/>
              </w:rPr>
              <w:t>Wartość</w:t>
            </w:r>
          </w:p>
          <w:p w14:paraId="1DF683DC" w14:textId="39AF8422" w:rsidR="00173663" w:rsidRPr="00003A68" w:rsidRDefault="00173663" w:rsidP="004C171D">
            <w:pPr>
              <w:jc w:val="center"/>
              <w:rPr>
                <w:b/>
                <w:bCs/>
              </w:rPr>
            </w:pPr>
            <w:r w:rsidRPr="00003A68">
              <w:rPr>
                <w:rFonts w:eastAsia="Calibri" w:cs="Arial"/>
                <w:b/>
                <w:bCs/>
                <w:lang w:eastAsia="pl-PL"/>
              </w:rPr>
              <w:t>dofinansowania z projektów planowanych do złożenia (euro)</w:t>
            </w:r>
          </w:p>
        </w:tc>
        <w:tc>
          <w:tcPr>
            <w:tcW w:w="2008" w:type="dxa"/>
            <w:shd w:val="clear" w:color="auto" w:fill="8DB3E2" w:themeFill="text2" w:themeFillTint="66"/>
            <w:vAlign w:val="center"/>
          </w:tcPr>
          <w:p w14:paraId="152D3E81" w14:textId="1D6CDE53" w:rsidR="00173663" w:rsidRPr="00003A68" w:rsidRDefault="00173663" w:rsidP="004C171D">
            <w:pPr>
              <w:jc w:val="center"/>
              <w:rPr>
                <w:b/>
                <w:bCs/>
              </w:rPr>
            </w:pPr>
            <w:r w:rsidRPr="00003A68">
              <w:rPr>
                <w:rFonts w:eastAsia="Calibri" w:cs="Arial"/>
                <w:b/>
                <w:bCs/>
                <w:lang w:eastAsia="pl-PL"/>
              </w:rPr>
              <w:t>Liczba projektów planowanych do złożenia</w:t>
            </w:r>
          </w:p>
        </w:tc>
        <w:tc>
          <w:tcPr>
            <w:tcW w:w="1812" w:type="dxa"/>
            <w:shd w:val="clear" w:color="auto" w:fill="8DB3E2" w:themeFill="text2" w:themeFillTint="66"/>
            <w:vAlign w:val="center"/>
          </w:tcPr>
          <w:p w14:paraId="7499E50D" w14:textId="2E6F82D0" w:rsidR="00173663" w:rsidRPr="00003A68" w:rsidRDefault="00173663" w:rsidP="004C171D">
            <w:pPr>
              <w:spacing w:after="0" w:line="240" w:lineRule="auto"/>
              <w:contextualSpacing/>
              <w:jc w:val="center"/>
              <w:rPr>
                <w:rFonts w:eastAsia="Calibri" w:cs="Arial"/>
                <w:b/>
                <w:bCs/>
                <w:lang w:eastAsia="pl-PL"/>
              </w:rPr>
            </w:pPr>
            <w:r w:rsidRPr="00003A68">
              <w:rPr>
                <w:rFonts w:eastAsia="Calibri" w:cs="Arial"/>
                <w:b/>
                <w:bCs/>
                <w:lang w:eastAsia="pl-PL"/>
              </w:rPr>
              <w:t>Wartość</w:t>
            </w:r>
          </w:p>
          <w:p w14:paraId="03C39B75" w14:textId="4EF507D4" w:rsidR="00173663" w:rsidRPr="00003A68" w:rsidRDefault="00173663" w:rsidP="004C171D">
            <w:pPr>
              <w:jc w:val="center"/>
              <w:rPr>
                <w:b/>
                <w:bCs/>
              </w:rPr>
            </w:pPr>
            <w:r w:rsidRPr="00003A68">
              <w:rPr>
                <w:rFonts w:eastAsia="Calibri" w:cs="Arial"/>
                <w:b/>
                <w:bCs/>
                <w:lang w:eastAsia="pl-PL"/>
              </w:rPr>
              <w:t>dofinansowania z projektów planowanych do złożenia (euro)</w:t>
            </w:r>
          </w:p>
        </w:tc>
      </w:tr>
      <w:tr w:rsidR="004C171D" w14:paraId="0B7F0017" w14:textId="77777777" w:rsidTr="00173663">
        <w:tc>
          <w:tcPr>
            <w:tcW w:w="1413" w:type="dxa"/>
            <w:shd w:val="clear" w:color="auto" w:fill="8DB3E2" w:themeFill="text2" w:themeFillTint="66"/>
          </w:tcPr>
          <w:p w14:paraId="3541B446" w14:textId="22F5092E" w:rsidR="004C171D" w:rsidRPr="00003A68" w:rsidRDefault="004C171D" w:rsidP="00526599">
            <w:pPr>
              <w:jc w:val="center"/>
              <w:rPr>
                <w:b/>
                <w:bCs/>
              </w:rPr>
            </w:pPr>
            <w:r w:rsidRPr="00003A68">
              <w:rPr>
                <w:b/>
                <w:bCs/>
              </w:rPr>
              <w:t>2023</w:t>
            </w:r>
          </w:p>
        </w:tc>
        <w:tc>
          <w:tcPr>
            <w:tcW w:w="1984" w:type="dxa"/>
            <w:shd w:val="clear" w:color="auto" w:fill="FFFFFF" w:themeFill="background1"/>
            <w:vAlign w:val="center"/>
          </w:tcPr>
          <w:p w14:paraId="34ADA41E" w14:textId="400B12EB" w:rsidR="004C171D" w:rsidRPr="00003A68" w:rsidRDefault="00642CC7" w:rsidP="00470F01">
            <w:pPr>
              <w:jc w:val="center"/>
              <w:rPr>
                <w:rFonts w:eastAsia="Calibri" w:cs="Arial"/>
                <w:lang w:eastAsia="pl-PL"/>
              </w:rPr>
            </w:pPr>
            <w:r>
              <w:rPr>
                <w:rFonts w:eastAsia="Calibri" w:cs="Arial"/>
                <w:lang w:eastAsia="pl-PL"/>
              </w:rPr>
              <w:t>6</w:t>
            </w:r>
          </w:p>
        </w:tc>
        <w:tc>
          <w:tcPr>
            <w:tcW w:w="1843" w:type="dxa"/>
            <w:shd w:val="clear" w:color="auto" w:fill="FFFFFF" w:themeFill="background1"/>
            <w:vAlign w:val="center"/>
          </w:tcPr>
          <w:p w14:paraId="047DDFB4" w14:textId="271E7FEE" w:rsidR="004C171D" w:rsidRPr="00003A68" w:rsidRDefault="00642CC7" w:rsidP="00470F01">
            <w:pPr>
              <w:jc w:val="center"/>
              <w:rPr>
                <w:rFonts w:eastAsia="Calibri" w:cs="Arial"/>
                <w:lang w:eastAsia="pl-PL"/>
              </w:rPr>
            </w:pPr>
            <w:r>
              <w:rPr>
                <w:rFonts w:eastAsia="Calibri" w:cs="Arial"/>
                <w:lang w:eastAsia="pl-PL"/>
              </w:rPr>
              <w:t>2 071 828,10</w:t>
            </w:r>
          </w:p>
        </w:tc>
        <w:tc>
          <w:tcPr>
            <w:tcW w:w="2008" w:type="dxa"/>
            <w:shd w:val="clear" w:color="auto" w:fill="FFFFFF" w:themeFill="background1"/>
            <w:vAlign w:val="center"/>
          </w:tcPr>
          <w:p w14:paraId="6BFBB6D5" w14:textId="15E3BEFD" w:rsidR="004C171D" w:rsidRPr="00003A68" w:rsidRDefault="00642CC7" w:rsidP="00470F01">
            <w:pPr>
              <w:jc w:val="center"/>
              <w:rPr>
                <w:rFonts w:eastAsia="Calibri" w:cs="Arial"/>
                <w:lang w:eastAsia="pl-PL"/>
              </w:rPr>
            </w:pPr>
            <w:r>
              <w:rPr>
                <w:rFonts w:eastAsia="Calibri" w:cs="Arial"/>
                <w:lang w:eastAsia="pl-PL"/>
              </w:rPr>
              <w:t>5</w:t>
            </w:r>
          </w:p>
        </w:tc>
        <w:tc>
          <w:tcPr>
            <w:tcW w:w="1812" w:type="dxa"/>
            <w:shd w:val="clear" w:color="auto" w:fill="FFFFFF" w:themeFill="background1"/>
            <w:vAlign w:val="center"/>
          </w:tcPr>
          <w:p w14:paraId="32A1FD4B" w14:textId="2D06F653" w:rsidR="004C171D" w:rsidRPr="00003A68" w:rsidRDefault="00642CC7" w:rsidP="00470F01">
            <w:pPr>
              <w:jc w:val="center"/>
              <w:rPr>
                <w:rFonts w:eastAsia="Calibri" w:cs="Arial"/>
                <w:lang w:eastAsia="pl-PL"/>
              </w:rPr>
            </w:pPr>
            <w:r>
              <w:rPr>
                <w:rFonts w:eastAsia="Calibri" w:cs="Arial"/>
                <w:lang w:eastAsia="pl-PL"/>
              </w:rPr>
              <w:t>752 381,24</w:t>
            </w:r>
          </w:p>
        </w:tc>
      </w:tr>
      <w:tr w:rsidR="004C171D" w14:paraId="60A31755" w14:textId="77777777" w:rsidTr="00173663">
        <w:tc>
          <w:tcPr>
            <w:tcW w:w="1413" w:type="dxa"/>
            <w:shd w:val="clear" w:color="auto" w:fill="8DB3E2" w:themeFill="text2" w:themeFillTint="66"/>
          </w:tcPr>
          <w:p w14:paraId="7280ED0C" w14:textId="327AED76" w:rsidR="004C171D" w:rsidRPr="00003A68" w:rsidRDefault="004C171D" w:rsidP="00526599">
            <w:pPr>
              <w:jc w:val="center"/>
              <w:rPr>
                <w:b/>
                <w:bCs/>
              </w:rPr>
            </w:pPr>
            <w:r w:rsidRPr="00003A68">
              <w:rPr>
                <w:b/>
                <w:bCs/>
              </w:rPr>
              <w:t>2024</w:t>
            </w:r>
          </w:p>
        </w:tc>
        <w:tc>
          <w:tcPr>
            <w:tcW w:w="1984"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5712CEC9" w14:textId="58A8769C" w:rsidR="004C171D" w:rsidRPr="00003A68" w:rsidRDefault="00642CC7" w:rsidP="00470F01">
            <w:pPr>
              <w:jc w:val="center"/>
              <w:rPr>
                <w:b/>
                <w:bCs/>
              </w:rPr>
            </w:pPr>
            <w:r>
              <w:rPr>
                <w:rFonts w:eastAsia="Calibri" w:cs="Arial"/>
                <w:lang w:eastAsia="pl-PL"/>
              </w:rPr>
              <w:t>64</w:t>
            </w:r>
          </w:p>
        </w:tc>
        <w:tc>
          <w:tcPr>
            <w:tcW w:w="1843" w:type="dxa"/>
            <w:tcBorders>
              <w:top w:val="single" w:sz="4" w:space="0" w:color="auto"/>
              <w:left w:val="nil"/>
              <w:bottom w:val="single" w:sz="4" w:space="0" w:color="auto"/>
              <w:right w:val="single" w:sz="8" w:space="0" w:color="auto"/>
            </w:tcBorders>
            <w:shd w:val="clear" w:color="auto" w:fill="FFFFFF" w:themeFill="background1"/>
            <w:vAlign w:val="center"/>
          </w:tcPr>
          <w:p w14:paraId="0793D54E" w14:textId="6302BEA2" w:rsidR="004C171D" w:rsidRPr="00003A68" w:rsidRDefault="004C171D" w:rsidP="00470F01">
            <w:pPr>
              <w:jc w:val="center"/>
              <w:rPr>
                <w:b/>
                <w:bCs/>
              </w:rPr>
            </w:pPr>
            <w:r w:rsidRPr="00003A68">
              <w:rPr>
                <w:rFonts w:eastAsia="Calibri" w:cs="Arial"/>
                <w:lang w:eastAsia="pl-PL"/>
              </w:rPr>
              <w:t>3</w:t>
            </w:r>
            <w:r w:rsidR="00642CC7">
              <w:rPr>
                <w:rFonts w:eastAsia="Calibri" w:cs="Arial"/>
                <w:lang w:eastAsia="pl-PL"/>
              </w:rPr>
              <w:t>5 742 436,37</w:t>
            </w:r>
          </w:p>
        </w:tc>
        <w:tc>
          <w:tcPr>
            <w:tcW w:w="2008"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4D6AD479" w14:textId="6FA1FE80" w:rsidR="004C171D" w:rsidRPr="00003A68" w:rsidRDefault="004C171D" w:rsidP="00470F01">
            <w:pPr>
              <w:jc w:val="center"/>
              <w:rPr>
                <w:b/>
                <w:bCs/>
              </w:rPr>
            </w:pPr>
            <w:r w:rsidRPr="00003A68">
              <w:rPr>
                <w:rFonts w:eastAsia="Calibri" w:cs="Arial"/>
                <w:lang w:eastAsia="pl-PL"/>
              </w:rPr>
              <w:t>1</w:t>
            </w:r>
            <w:r w:rsidR="00642CC7">
              <w:rPr>
                <w:rFonts w:eastAsia="Calibri" w:cs="Arial"/>
                <w:lang w:eastAsia="pl-PL"/>
              </w:rPr>
              <w:t>3</w:t>
            </w:r>
          </w:p>
        </w:tc>
        <w:tc>
          <w:tcPr>
            <w:tcW w:w="1812" w:type="dxa"/>
            <w:tcBorders>
              <w:top w:val="single" w:sz="4" w:space="0" w:color="auto"/>
              <w:left w:val="nil"/>
              <w:bottom w:val="single" w:sz="4" w:space="0" w:color="auto"/>
              <w:right w:val="single" w:sz="8" w:space="0" w:color="auto"/>
            </w:tcBorders>
            <w:shd w:val="clear" w:color="auto" w:fill="FFFFFF" w:themeFill="background1"/>
            <w:vAlign w:val="center"/>
          </w:tcPr>
          <w:p w14:paraId="1665F635" w14:textId="1052C5FC" w:rsidR="004C171D" w:rsidRPr="00642CC7" w:rsidRDefault="00642CC7" w:rsidP="00470F01">
            <w:pPr>
              <w:jc w:val="center"/>
            </w:pPr>
            <w:r w:rsidRPr="00642CC7">
              <w:t>6 4707 698,71</w:t>
            </w:r>
          </w:p>
        </w:tc>
      </w:tr>
      <w:tr w:rsidR="004C171D" w14:paraId="03F89FB6" w14:textId="77777777" w:rsidTr="00173663">
        <w:tc>
          <w:tcPr>
            <w:tcW w:w="1413" w:type="dxa"/>
            <w:shd w:val="clear" w:color="auto" w:fill="8DB3E2" w:themeFill="text2" w:themeFillTint="66"/>
          </w:tcPr>
          <w:p w14:paraId="2AAB3E65" w14:textId="69A55F82" w:rsidR="004C171D" w:rsidRPr="00003A68" w:rsidRDefault="004C171D" w:rsidP="00526599">
            <w:pPr>
              <w:jc w:val="center"/>
              <w:rPr>
                <w:b/>
                <w:bCs/>
              </w:rPr>
            </w:pPr>
            <w:r w:rsidRPr="00003A68">
              <w:rPr>
                <w:b/>
                <w:bCs/>
              </w:rPr>
              <w:t>2025</w:t>
            </w:r>
          </w:p>
        </w:tc>
        <w:tc>
          <w:tcPr>
            <w:tcW w:w="1984" w:type="dxa"/>
            <w:tcBorders>
              <w:top w:val="nil"/>
              <w:left w:val="single" w:sz="8" w:space="0" w:color="auto"/>
              <w:bottom w:val="single" w:sz="4" w:space="0" w:color="auto"/>
              <w:right w:val="single" w:sz="4" w:space="0" w:color="auto"/>
            </w:tcBorders>
            <w:shd w:val="clear" w:color="auto" w:fill="auto"/>
            <w:vAlign w:val="center"/>
          </w:tcPr>
          <w:p w14:paraId="06857FB0" w14:textId="04F2B384" w:rsidR="004C171D" w:rsidRPr="00003A68" w:rsidRDefault="00642CC7" w:rsidP="00470F01">
            <w:pPr>
              <w:jc w:val="center"/>
              <w:rPr>
                <w:b/>
                <w:bCs/>
              </w:rPr>
            </w:pPr>
            <w:r>
              <w:rPr>
                <w:rFonts w:eastAsia="Calibri" w:cs="Arial"/>
                <w:lang w:eastAsia="pl-PL"/>
              </w:rPr>
              <w:t>1</w:t>
            </w:r>
          </w:p>
        </w:tc>
        <w:tc>
          <w:tcPr>
            <w:tcW w:w="1843" w:type="dxa"/>
            <w:tcBorders>
              <w:top w:val="nil"/>
              <w:left w:val="nil"/>
              <w:bottom w:val="single" w:sz="4" w:space="0" w:color="auto"/>
              <w:right w:val="single" w:sz="8" w:space="0" w:color="auto"/>
            </w:tcBorders>
            <w:shd w:val="clear" w:color="auto" w:fill="auto"/>
            <w:vAlign w:val="center"/>
          </w:tcPr>
          <w:p w14:paraId="4A8031FE" w14:textId="2FFC2E56" w:rsidR="004C171D" w:rsidRPr="00003A68" w:rsidRDefault="00642CC7" w:rsidP="00470F01">
            <w:pPr>
              <w:jc w:val="center"/>
              <w:rPr>
                <w:b/>
                <w:bCs/>
              </w:rPr>
            </w:pPr>
            <w:r>
              <w:rPr>
                <w:rFonts w:eastAsia="Calibri" w:cs="Arial"/>
                <w:lang w:eastAsia="pl-PL"/>
              </w:rPr>
              <w:t>35 865 359,80</w:t>
            </w:r>
          </w:p>
        </w:tc>
        <w:tc>
          <w:tcPr>
            <w:tcW w:w="2008" w:type="dxa"/>
            <w:tcBorders>
              <w:top w:val="nil"/>
              <w:left w:val="single" w:sz="8" w:space="0" w:color="auto"/>
              <w:bottom w:val="single" w:sz="4" w:space="0" w:color="auto"/>
              <w:right w:val="single" w:sz="4" w:space="0" w:color="auto"/>
            </w:tcBorders>
            <w:shd w:val="clear" w:color="auto" w:fill="auto"/>
            <w:vAlign w:val="center"/>
          </w:tcPr>
          <w:p w14:paraId="330AB9D0" w14:textId="34AD6AAA" w:rsidR="004C171D" w:rsidRPr="00003A68" w:rsidRDefault="004C171D" w:rsidP="00470F01">
            <w:pPr>
              <w:jc w:val="center"/>
              <w:rPr>
                <w:b/>
                <w:bCs/>
              </w:rPr>
            </w:pPr>
            <w:r w:rsidRPr="00003A68">
              <w:rPr>
                <w:rFonts w:eastAsia="Calibri" w:cs="Arial"/>
                <w:lang w:eastAsia="pl-PL"/>
              </w:rPr>
              <w:t>2</w:t>
            </w:r>
          </w:p>
        </w:tc>
        <w:tc>
          <w:tcPr>
            <w:tcW w:w="1812" w:type="dxa"/>
            <w:tcBorders>
              <w:top w:val="nil"/>
              <w:left w:val="nil"/>
              <w:bottom w:val="single" w:sz="4" w:space="0" w:color="auto"/>
              <w:right w:val="single" w:sz="8" w:space="0" w:color="auto"/>
            </w:tcBorders>
            <w:shd w:val="clear" w:color="auto" w:fill="auto"/>
            <w:vAlign w:val="center"/>
          </w:tcPr>
          <w:p w14:paraId="3D87208D" w14:textId="162562E8" w:rsidR="004C171D" w:rsidRPr="00003A68" w:rsidRDefault="00642CC7" w:rsidP="00470F01">
            <w:pPr>
              <w:jc w:val="center"/>
              <w:rPr>
                <w:b/>
                <w:bCs/>
              </w:rPr>
            </w:pPr>
            <w:r>
              <w:rPr>
                <w:rFonts w:eastAsia="Calibri" w:cs="Arial"/>
                <w:lang w:eastAsia="pl-PL"/>
              </w:rPr>
              <w:t>6 683 619,96</w:t>
            </w:r>
          </w:p>
        </w:tc>
      </w:tr>
      <w:tr w:rsidR="003B2979" w14:paraId="2D4ECB3E" w14:textId="77777777" w:rsidTr="00173663">
        <w:trPr>
          <w:trHeight w:val="851"/>
        </w:trPr>
        <w:tc>
          <w:tcPr>
            <w:tcW w:w="1413" w:type="dxa"/>
            <w:shd w:val="clear" w:color="auto" w:fill="C6D9F1" w:themeFill="text2" w:themeFillTint="33"/>
          </w:tcPr>
          <w:p w14:paraId="43898F27" w14:textId="77777777" w:rsidR="003B2979" w:rsidRPr="00003A68" w:rsidRDefault="003B2979" w:rsidP="004C171D">
            <w:pPr>
              <w:rPr>
                <w:b/>
                <w:bCs/>
              </w:rPr>
            </w:pPr>
          </w:p>
        </w:tc>
        <w:tc>
          <w:tcPr>
            <w:tcW w:w="3827" w:type="dxa"/>
            <w:gridSpan w:val="2"/>
            <w:tcBorders>
              <w:top w:val="single" w:sz="4" w:space="0" w:color="auto"/>
              <w:left w:val="single" w:sz="8" w:space="0" w:color="auto"/>
              <w:right w:val="single" w:sz="8" w:space="0" w:color="auto"/>
            </w:tcBorders>
            <w:shd w:val="clear" w:color="auto" w:fill="C6D9F1" w:themeFill="text2" w:themeFillTint="33"/>
            <w:vAlign w:val="center"/>
          </w:tcPr>
          <w:p w14:paraId="7B9089A6" w14:textId="076F3281" w:rsidR="003B2979" w:rsidRPr="00003A68" w:rsidRDefault="00E5492D" w:rsidP="00470F01">
            <w:pPr>
              <w:jc w:val="center"/>
              <w:rPr>
                <w:rFonts w:eastAsia="Calibri" w:cs="Arial"/>
                <w:lang w:eastAsia="pl-PL"/>
              </w:rPr>
            </w:pPr>
            <w:r w:rsidRPr="00003A68">
              <w:rPr>
                <w:rFonts w:eastAsia="Calibri" w:cs="Arial"/>
                <w:b/>
                <w:bCs/>
                <w:lang w:eastAsia="pl-PL"/>
              </w:rPr>
              <w:t>Liczba projektów planowanych do złożenia ERFF, EFS+</w:t>
            </w:r>
          </w:p>
        </w:tc>
        <w:tc>
          <w:tcPr>
            <w:tcW w:w="3820" w:type="dxa"/>
            <w:gridSpan w:val="2"/>
            <w:tcBorders>
              <w:top w:val="single" w:sz="4" w:space="0" w:color="auto"/>
              <w:left w:val="single" w:sz="8" w:space="0" w:color="auto"/>
              <w:right w:val="single" w:sz="8" w:space="0" w:color="auto"/>
            </w:tcBorders>
            <w:shd w:val="clear" w:color="auto" w:fill="C6D9F1" w:themeFill="text2" w:themeFillTint="33"/>
            <w:vAlign w:val="center"/>
          </w:tcPr>
          <w:p w14:paraId="318D9DD1" w14:textId="77777777" w:rsidR="00E5492D" w:rsidRPr="00003A68" w:rsidRDefault="00E5492D" w:rsidP="00470F01">
            <w:pPr>
              <w:spacing w:after="0"/>
              <w:jc w:val="center"/>
              <w:rPr>
                <w:rFonts w:eastAsia="Calibri" w:cs="Arial"/>
                <w:b/>
                <w:bCs/>
                <w:lang w:eastAsia="pl-PL"/>
              </w:rPr>
            </w:pPr>
            <w:r w:rsidRPr="00003A68">
              <w:rPr>
                <w:rFonts w:eastAsia="Calibri" w:cs="Arial"/>
                <w:b/>
                <w:bCs/>
                <w:lang w:eastAsia="pl-PL"/>
              </w:rPr>
              <w:t>Wartość</w:t>
            </w:r>
          </w:p>
          <w:p w14:paraId="06956BA2" w14:textId="3B4B5C01" w:rsidR="003B2979" w:rsidRPr="00003A68" w:rsidRDefault="00E5492D" w:rsidP="00470F01">
            <w:pPr>
              <w:spacing w:after="0"/>
              <w:jc w:val="center"/>
              <w:rPr>
                <w:rFonts w:eastAsia="Calibri" w:cs="Arial"/>
                <w:lang w:eastAsia="pl-PL"/>
              </w:rPr>
            </w:pPr>
            <w:r w:rsidRPr="00003A68">
              <w:rPr>
                <w:rFonts w:eastAsia="Calibri" w:cs="Arial"/>
                <w:b/>
                <w:bCs/>
                <w:lang w:eastAsia="pl-PL"/>
              </w:rPr>
              <w:t>dofinansowania z projektów planowanych do złożenia (euro) EFRR, EFS+</w:t>
            </w:r>
          </w:p>
        </w:tc>
      </w:tr>
      <w:tr w:rsidR="003B2979" w14:paraId="49C91DD0" w14:textId="77777777" w:rsidTr="00173663">
        <w:tc>
          <w:tcPr>
            <w:tcW w:w="1413" w:type="dxa"/>
            <w:shd w:val="clear" w:color="auto" w:fill="548DD4" w:themeFill="text2" w:themeFillTint="99"/>
          </w:tcPr>
          <w:p w14:paraId="10806486" w14:textId="77777777" w:rsidR="003B2979" w:rsidRPr="00173663" w:rsidRDefault="003B2979" w:rsidP="00E5492D">
            <w:pPr>
              <w:jc w:val="center"/>
              <w:rPr>
                <w:b/>
                <w:bCs/>
              </w:rPr>
            </w:pPr>
          </w:p>
        </w:tc>
        <w:tc>
          <w:tcPr>
            <w:tcW w:w="3827"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vAlign w:val="center"/>
          </w:tcPr>
          <w:p w14:paraId="2CFACB77" w14:textId="50CD7B8F" w:rsidR="003B2979" w:rsidRPr="00173663" w:rsidRDefault="00642CC7" w:rsidP="00470F01">
            <w:pPr>
              <w:jc w:val="center"/>
              <w:rPr>
                <w:rFonts w:eastAsia="Calibri" w:cs="Arial"/>
                <w:b/>
                <w:bCs/>
                <w:lang w:eastAsia="pl-PL"/>
              </w:rPr>
            </w:pPr>
            <w:r>
              <w:rPr>
                <w:rFonts w:eastAsia="Calibri" w:cs="Arial"/>
                <w:b/>
                <w:bCs/>
                <w:lang w:eastAsia="pl-PL"/>
              </w:rPr>
              <w:t>91</w:t>
            </w:r>
          </w:p>
        </w:tc>
        <w:tc>
          <w:tcPr>
            <w:tcW w:w="3820"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vAlign w:val="center"/>
          </w:tcPr>
          <w:p w14:paraId="6F091074" w14:textId="3E0A5D15" w:rsidR="003B2979" w:rsidRPr="00173663" w:rsidRDefault="00E5492D" w:rsidP="00470F01">
            <w:pPr>
              <w:jc w:val="center"/>
              <w:rPr>
                <w:rFonts w:eastAsia="Calibri" w:cs="Arial"/>
                <w:b/>
                <w:bCs/>
                <w:lang w:eastAsia="pl-PL"/>
              </w:rPr>
            </w:pPr>
            <w:r w:rsidRPr="00173663">
              <w:rPr>
                <w:rFonts w:eastAsia="Calibri" w:cs="Arial"/>
                <w:b/>
                <w:bCs/>
                <w:lang w:eastAsia="pl-PL"/>
              </w:rPr>
              <w:t>42</w:t>
            </w:r>
            <w:r w:rsidR="008155B6">
              <w:rPr>
                <w:rFonts w:eastAsia="Calibri" w:cs="Arial"/>
                <w:b/>
                <w:bCs/>
                <w:lang w:eastAsia="pl-PL"/>
              </w:rPr>
              <w:t> 548 979,76</w:t>
            </w:r>
          </w:p>
        </w:tc>
      </w:tr>
      <w:bookmarkEnd w:id="166"/>
    </w:tbl>
    <w:p w14:paraId="1D4C86A3" w14:textId="77777777" w:rsidR="00E74053" w:rsidRDefault="00E74053" w:rsidP="00796489">
      <w:pPr>
        <w:rPr>
          <w:b/>
          <w:bCs/>
        </w:rPr>
      </w:pPr>
    </w:p>
    <w:p w14:paraId="5FBDC919" w14:textId="77777777" w:rsidR="00796489" w:rsidRPr="00E5492D" w:rsidRDefault="00796489" w:rsidP="00796489">
      <w:pPr>
        <w:rPr>
          <w:b/>
          <w:bCs/>
          <w:sz w:val="20"/>
          <w:szCs w:val="20"/>
        </w:rPr>
      </w:pPr>
      <w:r w:rsidRPr="00E5492D">
        <w:rPr>
          <w:b/>
          <w:bCs/>
          <w:sz w:val="20"/>
          <w:szCs w:val="20"/>
        </w:rPr>
        <w:t>Załącznik nr 3. Złożone wnioski o płatność narastająco</w:t>
      </w:r>
    </w:p>
    <w:tbl>
      <w:tblPr>
        <w:tblStyle w:val="Tabela-Siatka"/>
        <w:tblW w:w="0" w:type="auto"/>
        <w:tblLook w:val="04A0" w:firstRow="1" w:lastRow="0" w:firstColumn="1" w:lastColumn="0" w:noHBand="0" w:noVBand="1"/>
      </w:tblPr>
      <w:tblGrid>
        <w:gridCol w:w="1413"/>
        <w:gridCol w:w="1984"/>
        <w:gridCol w:w="1843"/>
        <w:gridCol w:w="2008"/>
        <w:gridCol w:w="1812"/>
      </w:tblGrid>
      <w:tr w:rsidR="00FF0DFF" w:rsidRPr="00FF0DFF" w14:paraId="75E21382" w14:textId="77777777" w:rsidTr="00173663">
        <w:tc>
          <w:tcPr>
            <w:tcW w:w="9060" w:type="dxa"/>
            <w:gridSpan w:val="5"/>
            <w:shd w:val="clear" w:color="auto" w:fill="548DD4" w:themeFill="text2" w:themeFillTint="99"/>
          </w:tcPr>
          <w:p w14:paraId="61222493" w14:textId="68DD0DC1" w:rsidR="00FF0DFF" w:rsidRPr="00173663" w:rsidRDefault="00FF0DFF" w:rsidP="00526599">
            <w:pPr>
              <w:jc w:val="center"/>
              <w:rPr>
                <w:b/>
                <w:bCs/>
                <w:sz w:val="24"/>
                <w:szCs w:val="24"/>
              </w:rPr>
            </w:pPr>
            <w:r w:rsidRPr="00173663">
              <w:rPr>
                <w:b/>
                <w:bCs/>
                <w:sz w:val="24"/>
                <w:szCs w:val="24"/>
              </w:rPr>
              <w:t>Złożone wnioski o płatność (narastająco)</w:t>
            </w:r>
          </w:p>
        </w:tc>
      </w:tr>
      <w:tr w:rsidR="00FF0DFF" w:rsidRPr="00FF0DFF" w14:paraId="6CADFC87" w14:textId="77777777" w:rsidTr="00173663">
        <w:tc>
          <w:tcPr>
            <w:tcW w:w="9060" w:type="dxa"/>
            <w:gridSpan w:val="5"/>
            <w:shd w:val="clear" w:color="auto" w:fill="548DD4" w:themeFill="text2" w:themeFillTint="99"/>
          </w:tcPr>
          <w:p w14:paraId="7D1368F2" w14:textId="093543F2" w:rsidR="00FF0DFF" w:rsidRPr="00173663" w:rsidRDefault="00FF0DFF" w:rsidP="00661981">
            <w:pPr>
              <w:jc w:val="center"/>
              <w:rPr>
                <w:b/>
                <w:bCs/>
                <w:sz w:val="24"/>
                <w:szCs w:val="24"/>
              </w:rPr>
            </w:pPr>
            <w:r w:rsidRPr="00173663">
              <w:rPr>
                <w:b/>
                <w:bCs/>
                <w:sz w:val="24"/>
                <w:szCs w:val="24"/>
              </w:rPr>
              <w:t>Cele pośrednie</w:t>
            </w:r>
          </w:p>
        </w:tc>
      </w:tr>
      <w:tr w:rsidR="00173663" w:rsidRPr="00FF0DFF" w14:paraId="52F00288" w14:textId="77777777" w:rsidTr="00173663">
        <w:tc>
          <w:tcPr>
            <w:tcW w:w="1413" w:type="dxa"/>
            <w:vMerge w:val="restart"/>
            <w:shd w:val="clear" w:color="auto" w:fill="8DB3E2" w:themeFill="text2" w:themeFillTint="66"/>
          </w:tcPr>
          <w:p w14:paraId="22FB583B" w14:textId="77777777" w:rsidR="00173663" w:rsidRDefault="00173663" w:rsidP="00526599">
            <w:pPr>
              <w:jc w:val="center"/>
              <w:rPr>
                <w:b/>
                <w:bCs/>
              </w:rPr>
            </w:pPr>
          </w:p>
          <w:p w14:paraId="53EBC086" w14:textId="77777777" w:rsidR="00173663" w:rsidRDefault="00173663" w:rsidP="00526599">
            <w:pPr>
              <w:jc w:val="center"/>
              <w:rPr>
                <w:b/>
                <w:bCs/>
              </w:rPr>
            </w:pPr>
          </w:p>
          <w:p w14:paraId="69BDC78B" w14:textId="1F7483A9" w:rsidR="00173663" w:rsidRPr="00003A68" w:rsidRDefault="00173663" w:rsidP="00173663">
            <w:pPr>
              <w:jc w:val="center"/>
              <w:rPr>
                <w:b/>
                <w:bCs/>
              </w:rPr>
            </w:pPr>
            <w:r w:rsidRPr="00003A68">
              <w:rPr>
                <w:b/>
                <w:bCs/>
              </w:rPr>
              <w:t>Rok</w:t>
            </w:r>
          </w:p>
        </w:tc>
        <w:tc>
          <w:tcPr>
            <w:tcW w:w="3827" w:type="dxa"/>
            <w:gridSpan w:val="2"/>
          </w:tcPr>
          <w:p w14:paraId="309D0D1E" w14:textId="77777777" w:rsidR="00173663" w:rsidRPr="00003A68" w:rsidRDefault="00173663" w:rsidP="00FF0DFF">
            <w:pPr>
              <w:jc w:val="center"/>
              <w:rPr>
                <w:b/>
                <w:bCs/>
              </w:rPr>
            </w:pPr>
            <w:r w:rsidRPr="00003A68">
              <w:rPr>
                <w:b/>
                <w:bCs/>
              </w:rPr>
              <w:t>EFRR</w:t>
            </w:r>
          </w:p>
        </w:tc>
        <w:tc>
          <w:tcPr>
            <w:tcW w:w="3820" w:type="dxa"/>
            <w:gridSpan w:val="2"/>
          </w:tcPr>
          <w:p w14:paraId="140D07C6" w14:textId="77777777" w:rsidR="00173663" w:rsidRPr="00003A68" w:rsidRDefault="00173663" w:rsidP="00FF0DFF">
            <w:pPr>
              <w:jc w:val="center"/>
              <w:rPr>
                <w:b/>
                <w:bCs/>
              </w:rPr>
            </w:pPr>
            <w:r w:rsidRPr="00003A68">
              <w:rPr>
                <w:b/>
                <w:bCs/>
              </w:rPr>
              <w:t>EFS+</w:t>
            </w:r>
          </w:p>
        </w:tc>
      </w:tr>
      <w:tr w:rsidR="00173663" w:rsidRPr="00FF0DFF" w14:paraId="2BD71E23" w14:textId="77777777" w:rsidTr="00173663">
        <w:tc>
          <w:tcPr>
            <w:tcW w:w="1413" w:type="dxa"/>
            <w:vMerge/>
            <w:shd w:val="clear" w:color="auto" w:fill="8DB3E2" w:themeFill="text2" w:themeFillTint="66"/>
          </w:tcPr>
          <w:p w14:paraId="5C9DFFCF" w14:textId="25744D43" w:rsidR="00173663" w:rsidRPr="00003A68" w:rsidRDefault="00173663" w:rsidP="00526599">
            <w:pPr>
              <w:jc w:val="center"/>
              <w:rPr>
                <w:b/>
                <w:bCs/>
              </w:rPr>
            </w:pPr>
          </w:p>
        </w:tc>
        <w:tc>
          <w:tcPr>
            <w:tcW w:w="1984" w:type="dxa"/>
            <w:shd w:val="clear" w:color="auto" w:fill="8DB3E2" w:themeFill="text2" w:themeFillTint="66"/>
          </w:tcPr>
          <w:p w14:paraId="346B9153" w14:textId="0FBF1B45" w:rsidR="00173663" w:rsidRPr="00003A68" w:rsidRDefault="00173663" w:rsidP="00FF0DFF">
            <w:pPr>
              <w:rPr>
                <w:b/>
                <w:bCs/>
              </w:rPr>
            </w:pPr>
            <w:r w:rsidRPr="00003A68">
              <w:rPr>
                <w:b/>
                <w:bCs/>
              </w:rPr>
              <w:t>Procent liczony od wartości środków dedykowanych</w:t>
            </w:r>
          </w:p>
        </w:tc>
        <w:tc>
          <w:tcPr>
            <w:tcW w:w="1843" w:type="dxa"/>
            <w:shd w:val="clear" w:color="auto" w:fill="8DB3E2" w:themeFill="text2" w:themeFillTint="66"/>
          </w:tcPr>
          <w:p w14:paraId="1DB2F0ED" w14:textId="2EEAD8D4" w:rsidR="00173663" w:rsidRPr="00003A68" w:rsidRDefault="00173663" w:rsidP="00FF0DFF">
            <w:pPr>
              <w:rPr>
                <w:b/>
                <w:bCs/>
              </w:rPr>
            </w:pPr>
            <w:r w:rsidRPr="00003A68">
              <w:rPr>
                <w:b/>
                <w:bCs/>
              </w:rPr>
              <w:t xml:space="preserve">Wartość złożonych wniosków </w:t>
            </w:r>
            <w:r>
              <w:rPr>
                <w:b/>
                <w:bCs/>
              </w:rPr>
              <w:br/>
            </w:r>
            <w:r w:rsidRPr="00003A68">
              <w:rPr>
                <w:b/>
                <w:bCs/>
              </w:rPr>
              <w:t>o płatność (euro)</w:t>
            </w:r>
          </w:p>
        </w:tc>
        <w:tc>
          <w:tcPr>
            <w:tcW w:w="2008" w:type="dxa"/>
            <w:shd w:val="clear" w:color="auto" w:fill="8DB3E2" w:themeFill="text2" w:themeFillTint="66"/>
          </w:tcPr>
          <w:p w14:paraId="74D16A6B" w14:textId="4836A2D3" w:rsidR="00173663" w:rsidRPr="00003A68" w:rsidRDefault="00173663" w:rsidP="00FF0DFF">
            <w:pPr>
              <w:rPr>
                <w:b/>
                <w:bCs/>
              </w:rPr>
            </w:pPr>
            <w:r w:rsidRPr="00003A68">
              <w:rPr>
                <w:b/>
                <w:bCs/>
              </w:rPr>
              <w:t>Procent liczony od wartości środków dedykowanych</w:t>
            </w:r>
          </w:p>
        </w:tc>
        <w:tc>
          <w:tcPr>
            <w:tcW w:w="1812" w:type="dxa"/>
            <w:shd w:val="clear" w:color="auto" w:fill="8DB3E2" w:themeFill="text2" w:themeFillTint="66"/>
          </w:tcPr>
          <w:p w14:paraId="20EC7F29" w14:textId="6309F516" w:rsidR="00173663" w:rsidRPr="00003A68" w:rsidRDefault="00173663" w:rsidP="00FF0DFF">
            <w:pPr>
              <w:rPr>
                <w:b/>
                <w:bCs/>
              </w:rPr>
            </w:pPr>
            <w:r w:rsidRPr="00003A68">
              <w:rPr>
                <w:b/>
                <w:bCs/>
              </w:rPr>
              <w:t xml:space="preserve">Wartość złożonych wniosków </w:t>
            </w:r>
            <w:r>
              <w:rPr>
                <w:b/>
                <w:bCs/>
              </w:rPr>
              <w:br/>
            </w:r>
            <w:r w:rsidRPr="00003A68">
              <w:rPr>
                <w:b/>
                <w:bCs/>
              </w:rPr>
              <w:t>o płatność (euro)</w:t>
            </w:r>
          </w:p>
        </w:tc>
      </w:tr>
      <w:tr w:rsidR="00FF0DFF" w:rsidRPr="00FF0DFF" w14:paraId="05525C79" w14:textId="77777777" w:rsidTr="00173663">
        <w:tc>
          <w:tcPr>
            <w:tcW w:w="1413" w:type="dxa"/>
            <w:shd w:val="clear" w:color="auto" w:fill="8DB3E2" w:themeFill="text2" w:themeFillTint="66"/>
          </w:tcPr>
          <w:p w14:paraId="76AC012C" w14:textId="348342A3" w:rsidR="00FF0DFF" w:rsidRPr="00003A68" w:rsidRDefault="00FF0DFF" w:rsidP="00526599">
            <w:pPr>
              <w:jc w:val="center"/>
              <w:rPr>
                <w:b/>
                <w:bCs/>
              </w:rPr>
            </w:pPr>
            <w:r w:rsidRPr="00003A68">
              <w:rPr>
                <w:b/>
                <w:bCs/>
              </w:rPr>
              <w:t>2023</w:t>
            </w:r>
          </w:p>
        </w:tc>
        <w:tc>
          <w:tcPr>
            <w:tcW w:w="1984" w:type="dxa"/>
            <w:shd w:val="clear" w:color="auto" w:fill="C6D9F1" w:themeFill="text2" w:themeFillTint="33"/>
          </w:tcPr>
          <w:p w14:paraId="3FB5FABB" w14:textId="77777777" w:rsidR="00FF0DFF" w:rsidRPr="00003A68" w:rsidRDefault="00FF0DFF" w:rsidP="00FF0DFF">
            <w:pPr>
              <w:rPr>
                <w:b/>
                <w:bCs/>
              </w:rPr>
            </w:pPr>
          </w:p>
        </w:tc>
        <w:tc>
          <w:tcPr>
            <w:tcW w:w="1843" w:type="dxa"/>
            <w:shd w:val="clear" w:color="auto" w:fill="C6D9F1" w:themeFill="text2" w:themeFillTint="33"/>
          </w:tcPr>
          <w:p w14:paraId="4360BA9D" w14:textId="77777777" w:rsidR="00FF0DFF" w:rsidRPr="00003A68" w:rsidRDefault="00FF0DFF" w:rsidP="00FF0DFF">
            <w:pPr>
              <w:rPr>
                <w:b/>
                <w:bCs/>
              </w:rPr>
            </w:pPr>
          </w:p>
        </w:tc>
        <w:tc>
          <w:tcPr>
            <w:tcW w:w="2008" w:type="dxa"/>
            <w:shd w:val="clear" w:color="auto" w:fill="C6D9F1" w:themeFill="text2" w:themeFillTint="33"/>
          </w:tcPr>
          <w:p w14:paraId="70E3FB57" w14:textId="77777777" w:rsidR="00FF0DFF" w:rsidRPr="00003A68" w:rsidRDefault="00FF0DFF" w:rsidP="00FF0DFF">
            <w:pPr>
              <w:rPr>
                <w:b/>
                <w:bCs/>
              </w:rPr>
            </w:pPr>
          </w:p>
        </w:tc>
        <w:tc>
          <w:tcPr>
            <w:tcW w:w="1812" w:type="dxa"/>
            <w:shd w:val="clear" w:color="auto" w:fill="C6D9F1" w:themeFill="text2" w:themeFillTint="33"/>
          </w:tcPr>
          <w:p w14:paraId="752E1E6E" w14:textId="77777777" w:rsidR="00FF0DFF" w:rsidRPr="00003A68" w:rsidRDefault="00FF0DFF" w:rsidP="00FF0DFF">
            <w:pPr>
              <w:rPr>
                <w:b/>
                <w:bCs/>
              </w:rPr>
            </w:pPr>
          </w:p>
        </w:tc>
      </w:tr>
      <w:tr w:rsidR="00E5492D" w:rsidRPr="00FF0DFF" w14:paraId="56AFF597" w14:textId="77777777" w:rsidTr="00173663">
        <w:tc>
          <w:tcPr>
            <w:tcW w:w="1413" w:type="dxa"/>
            <w:shd w:val="clear" w:color="auto" w:fill="8DB3E2" w:themeFill="text2" w:themeFillTint="66"/>
          </w:tcPr>
          <w:p w14:paraId="43B240D5" w14:textId="5CADF8A4" w:rsidR="00E5492D" w:rsidRPr="00003A68" w:rsidRDefault="00E5492D" w:rsidP="00526599">
            <w:pPr>
              <w:jc w:val="center"/>
              <w:rPr>
                <w:b/>
                <w:bCs/>
              </w:rPr>
            </w:pPr>
            <w:r w:rsidRPr="00003A68">
              <w:rPr>
                <w:b/>
                <w:bCs/>
              </w:rPr>
              <w:t>2024</w:t>
            </w:r>
          </w:p>
        </w:tc>
        <w:tc>
          <w:tcPr>
            <w:tcW w:w="1984"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286E1208" w14:textId="05ADBF0A" w:rsidR="00E5492D" w:rsidRPr="00003A68" w:rsidRDefault="00E5492D" w:rsidP="00470F01">
            <w:pPr>
              <w:jc w:val="center"/>
              <w:rPr>
                <w:b/>
                <w:bCs/>
              </w:rPr>
            </w:pPr>
            <w:r w:rsidRPr="00003A68">
              <w:rPr>
                <w:rFonts w:eastAsia="Calibri" w:cs="Arial"/>
                <w:lang w:eastAsia="pl-PL"/>
              </w:rPr>
              <w:t>6,38%</w:t>
            </w:r>
          </w:p>
        </w:tc>
        <w:tc>
          <w:tcPr>
            <w:tcW w:w="1843" w:type="dxa"/>
            <w:tcBorders>
              <w:top w:val="single" w:sz="4" w:space="0" w:color="auto"/>
              <w:left w:val="nil"/>
              <w:bottom w:val="single" w:sz="4" w:space="0" w:color="auto"/>
              <w:right w:val="single" w:sz="8" w:space="0" w:color="auto"/>
            </w:tcBorders>
            <w:shd w:val="clear" w:color="auto" w:fill="FFFFFF" w:themeFill="background1"/>
            <w:vAlign w:val="center"/>
          </w:tcPr>
          <w:p w14:paraId="21B690E7" w14:textId="75869D99" w:rsidR="00E5492D" w:rsidRPr="00003A68" w:rsidRDefault="00E5492D" w:rsidP="00470F01">
            <w:pPr>
              <w:jc w:val="center"/>
              <w:rPr>
                <w:b/>
                <w:bCs/>
              </w:rPr>
            </w:pPr>
            <w:r w:rsidRPr="00003A68">
              <w:rPr>
                <w:rFonts w:eastAsia="Calibri" w:cs="Arial"/>
                <w:lang w:eastAsia="pl-PL"/>
              </w:rPr>
              <w:t>2 274 557,80</w:t>
            </w:r>
          </w:p>
        </w:tc>
        <w:tc>
          <w:tcPr>
            <w:tcW w:w="2008"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73E1B925" w14:textId="4858F4E9" w:rsidR="00E5492D" w:rsidRPr="00003A68" w:rsidRDefault="00E5492D" w:rsidP="00470F01">
            <w:pPr>
              <w:jc w:val="center"/>
              <w:rPr>
                <w:b/>
                <w:bCs/>
              </w:rPr>
            </w:pPr>
            <w:r w:rsidRPr="00003A68">
              <w:rPr>
                <w:rFonts w:eastAsia="Calibri" w:cs="Arial"/>
                <w:lang w:eastAsia="pl-PL"/>
              </w:rPr>
              <w:t>74,30%</w:t>
            </w:r>
          </w:p>
        </w:tc>
        <w:tc>
          <w:tcPr>
            <w:tcW w:w="1812" w:type="dxa"/>
            <w:tcBorders>
              <w:top w:val="single" w:sz="4" w:space="0" w:color="auto"/>
              <w:left w:val="nil"/>
              <w:bottom w:val="single" w:sz="4" w:space="0" w:color="auto"/>
              <w:right w:val="single" w:sz="8" w:space="0" w:color="auto"/>
            </w:tcBorders>
            <w:shd w:val="clear" w:color="auto" w:fill="FFFFFF" w:themeFill="background1"/>
            <w:vAlign w:val="center"/>
          </w:tcPr>
          <w:p w14:paraId="3588A85E" w14:textId="17B87214" w:rsidR="00E5492D" w:rsidRPr="00003A68" w:rsidRDefault="00E5492D" w:rsidP="00470F01">
            <w:pPr>
              <w:jc w:val="center"/>
              <w:rPr>
                <w:b/>
                <w:bCs/>
              </w:rPr>
            </w:pPr>
            <w:r w:rsidRPr="00003A68">
              <w:rPr>
                <w:rFonts w:eastAsia="Calibri" w:cs="Arial"/>
                <w:lang w:eastAsia="pl-PL"/>
              </w:rPr>
              <w:t>4 966 781,72</w:t>
            </w:r>
          </w:p>
        </w:tc>
      </w:tr>
      <w:tr w:rsidR="00E5492D" w:rsidRPr="00FF0DFF" w14:paraId="615DBCB0" w14:textId="77777777" w:rsidTr="00173663">
        <w:tc>
          <w:tcPr>
            <w:tcW w:w="1413" w:type="dxa"/>
            <w:shd w:val="clear" w:color="auto" w:fill="8DB3E2" w:themeFill="text2" w:themeFillTint="66"/>
          </w:tcPr>
          <w:p w14:paraId="3023AD12" w14:textId="45FD043A" w:rsidR="00E5492D" w:rsidRPr="00003A68" w:rsidRDefault="00E5492D" w:rsidP="00526599">
            <w:pPr>
              <w:jc w:val="center"/>
              <w:rPr>
                <w:b/>
                <w:bCs/>
              </w:rPr>
            </w:pPr>
            <w:r w:rsidRPr="00003A68">
              <w:rPr>
                <w:b/>
                <w:bCs/>
              </w:rPr>
              <w:t>2025</w:t>
            </w:r>
          </w:p>
        </w:tc>
        <w:tc>
          <w:tcPr>
            <w:tcW w:w="1984" w:type="dxa"/>
            <w:tcBorders>
              <w:top w:val="nil"/>
              <w:left w:val="single" w:sz="8" w:space="0" w:color="auto"/>
              <w:bottom w:val="single" w:sz="4" w:space="0" w:color="auto"/>
              <w:right w:val="single" w:sz="4" w:space="0" w:color="auto"/>
            </w:tcBorders>
            <w:shd w:val="clear" w:color="auto" w:fill="FFFFFF" w:themeFill="background1"/>
            <w:vAlign w:val="center"/>
          </w:tcPr>
          <w:p w14:paraId="63B36321" w14:textId="19FD1E2B" w:rsidR="00E5492D" w:rsidRPr="00003A68" w:rsidRDefault="00E5492D" w:rsidP="00470F01">
            <w:pPr>
              <w:jc w:val="center"/>
              <w:rPr>
                <w:b/>
                <w:bCs/>
              </w:rPr>
            </w:pPr>
            <w:r w:rsidRPr="00003A68">
              <w:rPr>
                <w:rFonts w:eastAsia="Calibri" w:cs="Arial"/>
                <w:lang w:eastAsia="pl-PL"/>
              </w:rPr>
              <w:t>82,85%</w:t>
            </w:r>
          </w:p>
        </w:tc>
        <w:tc>
          <w:tcPr>
            <w:tcW w:w="1843" w:type="dxa"/>
            <w:tcBorders>
              <w:top w:val="nil"/>
              <w:left w:val="nil"/>
              <w:bottom w:val="single" w:sz="4" w:space="0" w:color="auto"/>
              <w:right w:val="single" w:sz="8" w:space="0" w:color="auto"/>
            </w:tcBorders>
            <w:shd w:val="clear" w:color="auto" w:fill="FFFFFF" w:themeFill="background1"/>
            <w:vAlign w:val="center"/>
          </w:tcPr>
          <w:p w14:paraId="73EECFC9" w14:textId="1E7B143E" w:rsidR="00E5492D" w:rsidRPr="00003A68" w:rsidRDefault="00E5492D" w:rsidP="00470F01">
            <w:pPr>
              <w:jc w:val="center"/>
              <w:rPr>
                <w:b/>
                <w:bCs/>
              </w:rPr>
            </w:pPr>
            <w:r w:rsidRPr="00003A68">
              <w:rPr>
                <w:rFonts w:eastAsia="Calibri" w:cs="Arial"/>
                <w:lang w:eastAsia="pl-PL"/>
              </w:rPr>
              <w:t>29 510 814,76</w:t>
            </w:r>
          </w:p>
        </w:tc>
        <w:tc>
          <w:tcPr>
            <w:tcW w:w="2008" w:type="dxa"/>
            <w:tcBorders>
              <w:top w:val="nil"/>
              <w:left w:val="single" w:sz="8" w:space="0" w:color="auto"/>
              <w:bottom w:val="single" w:sz="4" w:space="0" w:color="auto"/>
              <w:right w:val="single" w:sz="4" w:space="0" w:color="auto"/>
            </w:tcBorders>
            <w:shd w:val="clear" w:color="auto" w:fill="FFFFFF" w:themeFill="background1"/>
            <w:vAlign w:val="center"/>
          </w:tcPr>
          <w:p w14:paraId="2BA65A51" w14:textId="72C43FF9" w:rsidR="00E5492D" w:rsidRPr="00003A68" w:rsidRDefault="00E5492D" w:rsidP="00470F01">
            <w:pPr>
              <w:jc w:val="center"/>
              <w:rPr>
                <w:b/>
                <w:bCs/>
              </w:rPr>
            </w:pPr>
            <w:r w:rsidRPr="00003A68">
              <w:rPr>
                <w:rFonts w:eastAsia="Calibri" w:cs="Arial"/>
                <w:lang w:eastAsia="pl-PL"/>
              </w:rPr>
              <w:t>80,66%</w:t>
            </w:r>
          </w:p>
        </w:tc>
        <w:tc>
          <w:tcPr>
            <w:tcW w:w="1812" w:type="dxa"/>
            <w:tcBorders>
              <w:top w:val="nil"/>
              <w:left w:val="nil"/>
              <w:bottom w:val="single" w:sz="4" w:space="0" w:color="auto"/>
              <w:right w:val="single" w:sz="8" w:space="0" w:color="auto"/>
            </w:tcBorders>
            <w:shd w:val="clear" w:color="auto" w:fill="FFFFFF" w:themeFill="background1"/>
            <w:vAlign w:val="center"/>
          </w:tcPr>
          <w:p w14:paraId="27E3987D" w14:textId="6DD72F29" w:rsidR="00E5492D" w:rsidRPr="00003A68" w:rsidRDefault="00E5492D" w:rsidP="00470F01">
            <w:pPr>
              <w:jc w:val="center"/>
              <w:rPr>
                <w:b/>
                <w:bCs/>
              </w:rPr>
            </w:pPr>
            <w:r w:rsidRPr="00003A68">
              <w:rPr>
                <w:rFonts w:eastAsia="Calibri" w:cs="Arial"/>
                <w:lang w:eastAsia="pl-PL"/>
              </w:rPr>
              <w:t>5 391 901,72</w:t>
            </w:r>
          </w:p>
        </w:tc>
      </w:tr>
      <w:tr w:rsidR="00E5492D" w:rsidRPr="00FF0DFF" w14:paraId="34D6C0E2" w14:textId="77777777" w:rsidTr="00173663">
        <w:tc>
          <w:tcPr>
            <w:tcW w:w="1413" w:type="dxa"/>
            <w:shd w:val="clear" w:color="auto" w:fill="8DB3E2" w:themeFill="text2" w:themeFillTint="66"/>
          </w:tcPr>
          <w:p w14:paraId="186C91B3" w14:textId="6203AC54" w:rsidR="00E5492D" w:rsidRPr="00003A68" w:rsidRDefault="00E5492D" w:rsidP="00526599">
            <w:pPr>
              <w:jc w:val="center"/>
              <w:rPr>
                <w:b/>
                <w:bCs/>
              </w:rPr>
            </w:pPr>
            <w:r w:rsidRPr="00003A68">
              <w:rPr>
                <w:b/>
                <w:bCs/>
              </w:rPr>
              <w:t>2026</w:t>
            </w:r>
          </w:p>
        </w:tc>
        <w:tc>
          <w:tcPr>
            <w:tcW w:w="1984" w:type="dxa"/>
            <w:tcBorders>
              <w:top w:val="nil"/>
              <w:left w:val="single" w:sz="8" w:space="0" w:color="auto"/>
              <w:bottom w:val="single" w:sz="4" w:space="0" w:color="auto"/>
              <w:right w:val="single" w:sz="4" w:space="0" w:color="auto"/>
            </w:tcBorders>
            <w:shd w:val="clear" w:color="auto" w:fill="FFFFFF" w:themeFill="background1"/>
            <w:vAlign w:val="center"/>
          </w:tcPr>
          <w:p w14:paraId="181E44BD" w14:textId="733933E6" w:rsidR="00E5492D" w:rsidRPr="00003A68" w:rsidRDefault="00E5492D" w:rsidP="00470F01">
            <w:pPr>
              <w:jc w:val="center"/>
              <w:rPr>
                <w:b/>
                <w:bCs/>
              </w:rPr>
            </w:pPr>
            <w:r w:rsidRPr="00003A68">
              <w:rPr>
                <w:rFonts w:eastAsia="Calibri" w:cs="Arial"/>
                <w:lang w:eastAsia="pl-PL"/>
              </w:rPr>
              <w:t>94,55%</w:t>
            </w:r>
          </w:p>
        </w:tc>
        <w:tc>
          <w:tcPr>
            <w:tcW w:w="1843" w:type="dxa"/>
            <w:tcBorders>
              <w:top w:val="nil"/>
              <w:left w:val="nil"/>
              <w:bottom w:val="single" w:sz="4" w:space="0" w:color="auto"/>
              <w:right w:val="single" w:sz="8" w:space="0" w:color="auto"/>
            </w:tcBorders>
            <w:shd w:val="clear" w:color="auto" w:fill="FFFFFF" w:themeFill="background1"/>
            <w:vAlign w:val="center"/>
          </w:tcPr>
          <w:p w14:paraId="5C3FCFCA" w14:textId="7488F011" w:rsidR="00E5492D" w:rsidRPr="00003A68" w:rsidRDefault="00E5492D" w:rsidP="00470F01">
            <w:pPr>
              <w:jc w:val="center"/>
              <w:rPr>
                <w:b/>
                <w:bCs/>
              </w:rPr>
            </w:pPr>
            <w:r w:rsidRPr="00003A68">
              <w:rPr>
                <w:rFonts w:eastAsia="Calibri" w:cs="Arial"/>
                <w:lang w:eastAsia="pl-PL"/>
              </w:rPr>
              <w:t>33 680 296,70</w:t>
            </w:r>
          </w:p>
        </w:tc>
        <w:tc>
          <w:tcPr>
            <w:tcW w:w="2008" w:type="dxa"/>
            <w:tcBorders>
              <w:top w:val="nil"/>
              <w:left w:val="single" w:sz="8" w:space="0" w:color="auto"/>
              <w:bottom w:val="single" w:sz="4" w:space="0" w:color="auto"/>
              <w:right w:val="single" w:sz="4" w:space="0" w:color="auto"/>
            </w:tcBorders>
            <w:shd w:val="clear" w:color="auto" w:fill="FFFFFF" w:themeFill="background1"/>
            <w:vAlign w:val="center"/>
          </w:tcPr>
          <w:p w14:paraId="17135D04" w14:textId="446EC392" w:rsidR="00E5492D" w:rsidRPr="00003A68" w:rsidRDefault="00E5492D" w:rsidP="00470F01">
            <w:pPr>
              <w:jc w:val="center"/>
              <w:rPr>
                <w:b/>
                <w:bCs/>
              </w:rPr>
            </w:pPr>
            <w:r w:rsidRPr="00003A68">
              <w:rPr>
                <w:rFonts w:eastAsia="Calibri" w:cs="Arial"/>
                <w:lang w:eastAsia="pl-PL"/>
              </w:rPr>
              <w:t>88,15%</w:t>
            </w:r>
          </w:p>
        </w:tc>
        <w:tc>
          <w:tcPr>
            <w:tcW w:w="1812" w:type="dxa"/>
            <w:tcBorders>
              <w:top w:val="nil"/>
              <w:left w:val="nil"/>
              <w:bottom w:val="single" w:sz="4" w:space="0" w:color="auto"/>
              <w:right w:val="single" w:sz="8" w:space="0" w:color="auto"/>
            </w:tcBorders>
            <w:shd w:val="clear" w:color="auto" w:fill="FFFFFF" w:themeFill="background1"/>
            <w:vAlign w:val="center"/>
          </w:tcPr>
          <w:p w14:paraId="5CE413C1" w14:textId="68519A91" w:rsidR="00E5492D" w:rsidRPr="00003A68" w:rsidRDefault="00E5492D" w:rsidP="00470F01">
            <w:pPr>
              <w:jc w:val="center"/>
              <w:rPr>
                <w:b/>
                <w:bCs/>
              </w:rPr>
            </w:pPr>
            <w:r w:rsidRPr="00003A68">
              <w:rPr>
                <w:rFonts w:eastAsia="Calibri" w:cs="Arial"/>
                <w:lang w:eastAsia="pl-PL"/>
              </w:rPr>
              <w:t>5 892 106,85</w:t>
            </w:r>
          </w:p>
        </w:tc>
      </w:tr>
      <w:tr w:rsidR="00E5492D" w:rsidRPr="00FF0DFF" w14:paraId="4B222D45" w14:textId="77777777" w:rsidTr="00173663">
        <w:tc>
          <w:tcPr>
            <w:tcW w:w="1413" w:type="dxa"/>
            <w:shd w:val="clear" w:color="auto" w:fill="8DB3E2" w:themeFill="text2" w:themeFillTint="66"/>
          </w:tcPr>
          <w:p w14:paraId="7B415117" w14:textId="0E160964" w:rsidR="00E5492D" w:rsidRPr="00003A68" w:rsidRDefault="00E5492D" w:rsidP="00526599">
            <w:pPr>
              <w:jc w:val="center"/>
              <w:rPr>
                <w:b/>
                <w:bCs/>
              </w:rPr>
            </w:pPr>
            <w:r w:rsidRPr="00003A68">
              <w:rPr>
                <w:b/>
                <w:bCs/>
              </w:rPr>
              <w:t>2027</w:t>
            </w:r>
          </w:p>
        </w:tc>
        <w:tc>
          <w:tcPr>
            <w:tcW w:w="1984" w:type="dxa"/>
            <w:tcBorders>
              <w:top w:val="nil"/>
              <w:left w:val="single" w:sz="8" w:space="0" w:color="auto"/>
              <w:bottom w:val="single" w:sz="4" w:space="0" w:color="auto"/>
              <w:right w:val="single" w:sz="4" w:space="0" w:color="auto"/>
            </w:tcBorders>
            <w:shd w:val="clear" w:color="auto" w:fill="FFFFFF" w:themeFill="background1"/>
            <w:vAlign w:val="center"/>
          </w:tcPr>
          <w:p w14:paraId="13D0D7C5" w14:textId="1DA3A769" w:rsidR="00E5492D" w:rsidRPr="00003A68" w:rsidRDefault="00E5492D" w:rsidP="00470F01">
            <w:pPr>
              <w:jc w:val="center"/>
              <w:rPr>
                <w:b/>
                <w:bCs/>
              </w:rPr>
            </w:pPr>
            <w:r w:rsidRPr="00003A68">
              <w:rPr>
                <w:rFonts w:eastAsia="Calibri" w:cs="Arial"/>
                <w:lang w:eastAsia="pl-PL"/>
              </w:rPr>
              <w:t>98,49%</w:t>
            </w:r>
          </w:p>
        </w:tc>
        <w:tc>
          <w:tcPr>
            <w:tcW w:w="1843" w:type="dxa"/>
            <w:tcBorders>
              <w:top w:val="nil"/>
              <w:left w:val="nil"/>
              <w:bottom w:val="single" w:sz="4" w:space="0" w:color="auto"/>
              <w:right w:val="single" w:sz="8" w:space="0" w:color="auto"/>
            </w:tcBorders>
            <w:shd w:val="clear" w:color="auto" w:fill="FFFFFF" w:themeFill="background1"/>
            <w:vAlign w:val="center"/>
          </w:tcPr>
          <w:p w14:paraId="4DF25025" w14:textId="2A5A2EDA" w:rsidR="00E5492D" w:rsidRPr="00003A68" w:rsidRDefault="00E5492D" w:rsidP="00470F01">
            <w:pPr>
              <w:jc w:val="center"/>
              <w:rPr>
                <w:b/>
                <w:bCs/>
              </w:rPr>
            </w:pPr>
            <w:r w:rsidRPr="00003A68">
              <w:rPr>
                <w:rFonts w:eastAsia="Calibri" w:cs="Arial"/>
                <w:lang w:eastAsia="pl-PL"/>
              </w:rPr>
              <w:t>35 084 871,50</w:t>
            </w:r>
          </w:p>
        </w:tc>
        <w:tc>
          <w:tcPr>
            <w:tcW w:w="2008" w:type="dxa"/>
            <w:tcBorders>
              <w:top w:val="nil"/>
              <w:left w:val="single" w:sz="8" w:space="0" w:color="auto"/>
              <w:bottom w:val="single" w:sz="4" w:space="0" w:color="auto"/>
              <w:right w:val="single" w:sz="4" w:space="0" w:color="auto"/>
            </w:tcBorders>
            <w:shd w:val="clear" w:color="auto" w:fill="FFFFFF" w:themeFill="background1"/>
            <w:vAlign w:val="center"/>
          </w:tcPr>
          <w:p w14:paraId="63F98264" w14:textId="60C43484" w:rsidR="00E5492D" w:rsidRPr="00003A68" w:rsidRDefault="00E5492D" w:rsidP="00470F01">
            <w:pPr>
              <w:jc w:val="center"/>
              <w:rPr>
                <w:b/>
                <w:bCs/>
              </w:rPr>
            </w:pPr>
            <w:r w:rsidRPr="00003A68">
              <w:rPr>
                <w:rFonts w:eastAsia="Calibri" w:cs="Arial"/>
                <w:lang w:eastAsia="pl-PL"/>
              </w:rPr>
              <w:t>100%</w:t>
            </w:r>
          </w:p>
        </w:tc>
        <w:tc>
          <w:tcPr>
            <w:tcW w:w="1812" w:type="dxa"/>
            <w:tcBorders>
              <w:top w:val="nil"/>
              <w:left w:val="nil"/>
              <w:bottom w:val="single" w:sz="4" w:space="0" w:color="auto"/>
              <w:right w:val="single" w:sz="8" w:space="0" w:color="auto"/>
            </w:tcBorders>
            <w:shd w:val="clear" w:color="auto" w:fill="FFFFFF" w:themeFill="background1"/>
            <w:vAlign w:val="center"/>
          </w:tcPr>
          <w:p w14:paraId="760C2631" w14:textId="621F8531" w:rsidR="00E5492D" w:rsidRPr="00003A68" w:rsidRDefault="00E5492D" w:rsidP="00470F01">
            <w:pPr>
              <w:jc w:val="center"/>
              <w:rPr>
                <w:b/>
                <w:bCs/>
              </w:rPr>
            </w:pPr>
            <w:r w:rsidRPr="00003A68">
              <w:rPr>
                <w:rFonts w:eastAsia="Calibri" w:cs="Arial"/>
                <w:lang w:eastAsia="pl-PL"/>
              </w:rPr>
              <w:t>6 683 947,05</w:t>
            </w:r>
          </w:p>
        </w:tc>
      </w:tr>
      <w:tr w:rsidR="00E5492D" w:rsidRPr="00FF0DFF" w14:paraId="7503FDBA" w14:textId="77777777" w:rsidTr="00173663">
        <w:tc>
          <w:tcPr>
            <w:tcW w:w="1413" w:type="dxa"/>
            <w:shd w:val="clear" w:color="auto" w:fill="8DB3E2" w:themeFill="text2" w:themeFillTint="66"/>
          </w:tcPr>
          <w:p w14:paraId="792F997D" w14:textId="4156EDC3" w:rsidR="00E5492D" w:rsidRPr="00003A68" w:rsidRDefault="00E5492D" w:rsidP="00526599">
            <w:pPr>
              <w:jc w:val="center"/>
              <w:rPr>
                <w:b/>
                <w:bCs/>
              </w:rPr>
            </w:pPr>
            <w:r w:rsidRPr="00003A68">
              <w:rPr>
                <w:b/>
                <w:bCs/>
              </w:rPr>
              <w:t>2028</w:t>
            </w:r>
          </w:p>
        </w:tc>
        <w:tc>
          <w:tcPr>
            <w:tcW w:w="1984" w:type="dxa"/>
            <w:tcBorders>
              <w:top w:val="nil"/>
              <w:left w:val="single" w:sz="8" w:space="0" w:color="auto"/>
              <w:bottom w:val="single" w:sz="4" w:space="0" w:color="auto"/>
              <w:right w:val="single" w:sz="4" w:space="0" w:color="auto"/>
            </w:tcBorders>
            <w:shd w:val="clear" w:color="auto" w:fill="FFFFFF" w:themeFill="background1"/>
            <w:vAlign w:val="center"/>
          </w:tcPr>
          <w:p w14:paraId="3220400E" w14:textId="6E458F73" w:rsidR="00E5492D" w:rsidRPr="00003A68" w:rsidRDefault="00E5492D" w:rsidP="00470F01">
            <w:pPr>
              <w:jc w:val="center"/>
              <w:rPr>
                <w:b/>
                <w:bCs/>
              </w:rPr>
            </w:pPr>
            <w:r w:rsidRPr="00003A68">
              <w:rPr>
                <w:rFonts w:eastAsia="Calibri" w:cs="Arial"/>
                <w:lang w:eastAsia="pl-PL"/>
              </w:rPr>
              <w:t>100%</w:t>
            </w:r>
          </w:p>
        </w:tc>
        <w:tc>
          <w:tcPr>
            <w:tcW w:w="1843" w:type="dxa"/>
            <w:tcBorders>
              <w:top w:val="nil"/>
              <w:left w:val="nil"/>
              <w:bottom w:val="single" w:sz="4" w:space="0" w:color="auto"/>
              <w:right w:val="single" w:sz="8" w:space="0" w:color="auto"/>
            </w:tcBorders>
            <w:shd w:val="clear" w:color="auto" w:fill="FFFFFF" w:themeFill="background1"/>
            <w:vAlign w:val="center"/>
          </w:tcPr>
          <w:p w14:paraId="1A462571" w14:textId="7D9D2922" w:rsidR="00E5492D" w:rsidRPr="00003A68" w:rsidRDefault="00E5492D" w:rsidP="00470F01">
            <w:pPr>
              <w:jc w:val="center"/>
              <w:rPr>
                <w:b/>
                <w:bCs/>
              </w:rPr>
            </w:pPr>
            <w:r w:rsidRPr="00003A68">
              <w:rPr>
                <w:rFonts w:eastAsia="Calibri" w:cs="Arial"/>
                <w:lang w:eastAsia="pl-PL"/>
              </w:rPr>
              <w:t>35 619 512,95</w:t>
            </w:r>
          </w:p>
        </w:tc>
        <w:tc>
          <w:tcPr>
            <w:tcW w:w="2008" w:type="dxa"/>
            <w:tcBorders>
              <w:top w:val="nil"/>
              <w:left w:val="single" w:sz="8" w:space="0" w:color="auto"/>
              <w:bottom w:val="single" w:sz="4" w:space="0" w:color="auto"/>
              <w:right w:val="single" w:sz="4" w:space="0" w:color="auto"/>
            </w:tcBorders>
            <w:shd w:val="clear" w:color="auto" w:fill="FFFFFF" w:themeFill="background1"/>
            <w:vAlign w:val="center"/>
          </w:tcPr>
          <w:p w14:paraId="1017170D" w14:textId="77777777" w:rsidR="00E5492D" w:rsidRPr="00003A68" w:rsidRDefault="00E5492D" w:rsidP="00470F01">
            <w:pPr>
              <w:jc w:val="center"/>
              <w:rPr>
                <w:b/>
                <w:bCs/>
              </w:rPr>
            </w:pPr>
          </w:p>
        </w:tc>
        <w:tc>
          <w:tcPr>
            <w:tcW w:w="1812" w:type="dxa"/>
            <w:tcBorders>
              <w:top w:val="nil"/>
              <w:left w:val="nil"/>
              <w:bottom w:val="single" w:sz="4" w:space="0" w:color="auto"/>
              <w:right w:val="single" w:sz="8" w:space="0" w:color="auto"/>
            </w:tcBorders>
            <w:shd w:val="clear" w:color="auto" w:fill="FFFFFF" w:themeFill="background1"/>
            <w:vAlign w:val="center"/>
          </w:tcPr>
          <w:p w14:paraId="60DC0DA3" w14:textId="77777777" w:rsidR="00E5492D" w:rsidRPr="00003A68" w:rsidRDefault="00E5492D" w:rsidP="00470F01">
            <w:pPr>
              <w:jc w:val="center"/>
              <w:rPr>
                <w:b/>
                <w:bCs/>
              </w:rPr>
            </w:pPr>
          </w:p>
        </w:tc>
      </w:tr>
      <w:tr w:rsidR="00FF0DFF" w:rsidRPr="00FF0DFF" w14:paraId="27A5FC32" w14:textId="77777777" w:rsidTr="00173663">
        <w:tc>
          <w:tcPr>
            <w:tcW w:w="1413" w:type="dxa"/>
            <w:shd w:val="clear" w:color="auto" w:fill="8DB3E2" w:themeFill="text2" w:themeFillTint="66"/>
          </w:tcPr>
          <w:p w14:paraId="3529CEC5" w14:textId="1A58E3F9" w:rsidR="00FF0DFF" w:rsidRPr="00003A68" w:rsidRDefault="00FF0DFF" w:rsidP="00526599">
            <w:pPr>
              <w:jc w:val="center"/>
              <w:rPr>
                <w:b/>
                <w:bCs/>
              </w:rPr>
            </w:pPr>
            <w:r w:rsidRPr="00003A68">
              <w:rPr>
                <w:b/>
                <w:bCs/>
              </w:rPr>
              <w:t>2029</w:t>
            </w:r>
          </w:p>
        </w:tc>
        <w:tc>
          <w:tcPr>
            <w:tcW w:w="1984" w:type="dxa"/>
          </w:tcPr>
          <w:p w14:paraId="1FEE1B55" w14:textId="77777777" w:rsidR="00FF0DFF" w:rsidRPr="00003A68" w:rsidRDefault="00FF0DFF" w:rsidP="00470F01">
            <w:pPr>
              <w:jc w:val="center"/>
              <w:rPr>
                <w:b/>
                <w:bCs/>
              </w:rPr>
            </w:pPr>
          </w:p>
        </w:tc>
        <w:tc>
          <w:tcPr>
            <w:tcW w:w="1843" w:type="dxa"/>
          </w:tcPr>
          <w:p w14:paraId="0C9B5576" w14:textId="77777777" w:rsidR="00FF0DFF" w:rsidRPr="00003A68" w:rsidRDefault="00FF0DFF" w:rsidP="00470F01">
            <w:pPr>
              <w:jc w:val="center"/>
              <w:rPr>
                <w:b/>
                <w:bCs/>
              </w:rPr>
            </w:pPr>
          </w:p>
        </w:tc>
        <w:tc>
          <w:tcPr>
            <w:tcW w:w="2008" w:type="dxa"/>
          </w:tcPr>
          <w:p w14:paraId="3E2A5194" w14:textId="77777777" w:rsidR="00FF0DFF" w:rsidRPr="00003A68" w:rsidRDefault="00FF0DFF" w:rsidP="00470F01">
            <w:pPr>
              <w:jc w:val="center"/>
              <w:rPr>
                <w:b/>
                <w:bCs/>
              </w:rPr>
            </w:pPr>
          </w:p>
        </w:tc>
        <w:tc>
          <w:tcPr>
            <w:tcW w:w="1812" w:type="dxa"/>
          </w:tcPr>
          <w:p w14:paraId="78888011" w14:textId="77777777" w:rsidR="00FF0DFF" w:rsidRPr="00003A68" w:rsidRDefault="00FF0DFF" w:rsidP="00470F01">
            <w:pPr>
              <w:jc w:val="center"/>
              <w:rPr>
                <w:b/>
                <w:bCs/>
              </w:rPr>
            </w:pPr>
          </w:p>
        </w:tc>
      </w:tr>
      <w:tr w:rsidR="00FF0DFF" w:rsidRPr="00FF0DFF" w14:paraId="0ADF7F78" w14:textId="77777777" w:rsidTr="00173663">
        <w:tc>
          <w:tcPr>
            <w:tcW w:w="1413" w:type="dxa"/>
            <w:shd w:val="clear" w:color="auto" w:fill="548DD4" w:themeFill="text2" w:themeFillTint="99"/>
          </w:tcPr>
          <w:p w14:paraId="1BC2FBE3" w14:textId="479AE674" w:rsidR="00FF0DFF" w:rsidRPr="00003A68" w:rsidRDefault="00FF0DFF" w:rsidP="00526599">
            <w:pPr>
              <w:jc w:val="center"/>
              <w:rPr>
                <w:b/>
                <w:bCs/>
              </w:rPr>
            </w:pPr>
            <w:r w:rsidRPr="00003A68">
              <w:rPr>
                <w:b/>
                <w:bCs/>
              </w:rPr>
              <w:t>Cel końcowy</w:t>
            </w:r>
          </w:p>
        </w:tc>
        <w:tc>
          <w:tcPr>
            <w:tcW w:w="3827" w:type="dxa"/>
            <w:gridSpan w:val="2"/>
            <w:shd w:val="clear" w:color="auto" w:fill="548DD4" w:themeFill="text2" w:themeFillTint="99"/>
          </w:tcPr>
          <w:p w14:paraId="6E748053" w14:textId="2982E3D5" w:rsidR="00FF0DFF" w:rsidRPr="00003A68" w:rsidRDefault="00E5492D" w:rsidP="00470F01">
            <w:pPr>
              <w:jc w:val="center"/>
              <w:rPr>
                <w:b/>
                <w:bCs/>
              </w:rPr>
            </w:pPr>
            <w:r w:rsidRPr="00003A68">
              <w:rPr>
                <w:b/>
                <w:bCs/>
              </w:rPr>
              <w:t>35 619 512,95</w:t>
            </w:r>
          </w:p>
        </w:tc>
        <w:tc>
          <w:tcPr>
            <w:tcW w:w="3820" w:type="dxa"/>
            <w:gridSpan w:val="2"/>
            <w:shd w:val="clear" w:color="auto" w:fill="548DD4" w:themeFill="text2" w:themeFillTint="99"/>
          </w:tcPr>
          <w:p w14:paraId="73728183" w14:textId="68E4A46D" w:rsidR="00FF0DFF" w:rsidRPr="00003A68" w:rsidRDefault="00E5492D" w:rsidP="00470F01">
            <w:pPr>
              <w:jc w:val="center"/>
              <w:rPr>
                <w:b/>
                <w:bCs/>
              </w:rPr>
            </w:pPr>
            <w:r w:rsidRPr="00003A68">
              <w:rPr>
                <w:b/>
                <w:bCs/>
              </w:rPr>
              <w:t>6 683 947,05</w:t>
            </w:r>
          </w:p>
        </w:tc>
      </w:tr>
    </w:tbl>
    <w:p w14:paraId="7EE1585F" w14:textId="77777777" w:rsidR="007A6A1C" w:rsidRDefault="007A6A1C" w:rsidP="00523A51">
      <w:pPr>
        <w:rPr>
          <w:b/>
          <w:bCs/>
        </w:rPr>
        <w:sectPr w:rsidR="007A6A1C" w:rsidSect="00A64DB7">
          <w:pgSz w:w="11906" w:h="16838"/>
          <w:pgMar w:top="1559" w:right="1418" w:bottom="1134" w:left="1418" w:header="283" w:footer="227" w:gutter="0"/>
          <w:cols w:space="708"/>
          <w:docGrid w:linePitch="360"/>
        </w:sectPr>
      </w:pPr>
      <w:bookmarkStart w:id="167" w:name="_Hlk136335350"/>
    </w:p>
    <w:tbl>
      <w:tblPr>
        <w:tblStyle w:val="Tabela-Siatka"/>
        <w:tblW w:w="15892"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0"/>
        <w:gridCol w:w="423"/>
        <w:gridCol w:w="1276"/>
        <w:gridCol w:w="1559"/>
        <w:gridCol w:w="1559"/>
        <w:gridCol w:w="1843"/>
        <w:gridCol w:w="1134"/>
        <w:gridCol w:w="846"/>
        <w:gridCol w:w="571"/>
        <w:gridCol w:w="1418"/>
        <w:gridCol w:w="1559"/>
        <w:gridCol w:w="1418"/>
        <w:gridCol w:w="1134"/>
        <w:gridCol w:w="992"/>
      </w:tblGrid>
      <w:tr w:rsidR="00150C65" w14:paraId="545E926B" w14:textId="77777777" w:rsidTr="00CE4108">
        <w:trPr>
          <w:trHeight w:val="705"/>
        </w:trPr>
        <w:tc>
          <w:tcPr>
            <w:tcW w:w="160" w:type="dxa"/>
            <w:tcBorders>
              <w:top w:val="nil"/>
              <w:left w:val="nil"/>
              <w:bottom w:val="nil"/>
              <w:right w:val="nil"/>
            </w:tcBorders>
          </w:tcPr>
          <w:p w14:paraId="5682E356" w14:textId="77777777" w:rsidR="00150C65" w:rsidRPr="006B1640" w:rsidRDefault="00150C65" w:rsidP="004878A2">
            <w:pPr>
              <w:pStyle w:val="Nagwek1"/>
              <w:numPr>
                <w:ilvl w:val="0"/>
                <w:numId w:val="0"/>
              </w:numPr>
              <w:ind w:left="283"/>
            </w:pPr>
          </w:p>
        </w:tc>
        <w:tc>
          <w:tcPr>
            <w:tcW w:w="15732" w:type="dxa"/>
            <w:gridSpan w:val="13"/>
            <w:tcBorders>
              <w:top w:val="nil"/>
              <w:left w:val="nil"/>
              <w:bottom w:val="nil"/>
              <w:right w:val="nil"/>
            </w:tcBorders>
          </w:tcPr>
          <w:p w14:paraId="10CAEFCF" w14:textId="6B51E794" w:rsidR="00150C65" w:rsidRPr="009F7066" w:rsidRDefault="00150C65" w:rsidP="00F7417A">
            <w:pPr>
              <w:pStyle w:val="Nagwek1"/>
              <w:numPr>
                <w:ilvl w:val="0"/>
                <w:numId w:val="57"/>
              </w:numPr>
              <w:tabs>
                <w:tab w:val="left" w:pos="784"/>
              </w:tabs>
              <w:ind w:left="359"/>
              <w:jc w:val="left"/>
            </w:pPr>
            <w:bookmarkStart w:id="168" w:name="_Hlk134172260"/>
            <w:bookmarkStart w:id="169" w:name="_Hlk134098332"/>
            <w:bookmarkStart w:id="170" w:name="_Toc143161935"/>
            <w:r w:rsidRPr="006B1640">
              <w:t>Plan finansowy wraz z określeniem źródeł finansowania projektów</w:t>
            </w:r>
            <w:bookmarkEnd w:id="168"/>
            <w:bookmarkEnd w:id="169"/>
            <w:bookmarkEnd w:id="170"/>
          </w:p>
        </w:tc>
      </w:tr>
      <w:tr w:rsidR="004878A2" w14:paraId="5BB699C9" w14:textId="77777777" w:rsidTr="00CE4108">
        <w:trPr>
          <w:gridAfter w:val="6"/>
          <w:wAfter w:w="7092" w:type="dxa"/>
          <w:trHeight w:val="330"/>
        </w:trPr>
        <w:tc>
          <w:tcPr>
            <w:tcW w:w="8800" w:type="dxa"/>
            <w:gridSpan w:val="8"/>
            <w:tcBorders>
              <w:top w:val="nil"/>
              <w:left w:val="nil"/>
              <w:bottom w:val="nil"/>
              <w:right w:val="nil"/>
            </w:tcBorders>
          </w:tcPr>
          <w:p w14:paraId="0F702135" w14:textId="6F210491" w:rsidR="004878A2" w:rsidRPr="0056206A" w:rsidRDefault="004878A2" w:rsidP="004878A2">
            <w:pPr>
              <w:rPr>
                <w:b/>
                <w:bCs/>
              </w:rPr>
            </w:pPr>
            <w:r w:rsidRPr="0056206A">
              <w:rPr>
                <w:b/>
                <w:bCs/>
              </w:rPr>
              <w:t>Załącznik nr 4. Plan finansowy</w:t>
            </w:r>
          </w:p>
        </w:tc>
      </w:tr>
      <w:tr w:rsidR="007A36E8" w14:paraId="6C74411D" w14:textId="4B1FD95E"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693"/>
        </w:trPr>
        <w:tc>
          <w:tcPr>
            <w:tcW w:w="583" w:type="dxa"/>
            <w:gridSpan w:val="2"/>
            <w:vMerge w:val="restart"/>
            <w:tcBorders>
              <w:top w:val="single" w:sz="4" w:space="0" w:color="auto"/>
            </w:tcBorders>
            <w:shd w:val="clear" w:color="auto" w:fill="8DB3E2" w:themeFill="text2" w:themeFillTint="66"/>
          </w:tcPr>
          <w:p w14:paraId="4F10EFD4" w14:textId="77777777" w:rsidR="00150C65" w:rsidRDefault="00150C65" w:rsidP="00CB07E4">
            <w:pPr>
              <w:spacing w:after="0"/>
              <w:jc w:val="center"/>
              <w:rPr>
                <w:b/>
                <w:bCs/>
                <w:sz w:val="20"/>
                <w:szCs w:val="20"/>
              </w:rPr>
            </w:pPr>
          </w:p>
          <w:p w14:paraId="421061AC" w14:textId="77777777" w:rsidR="00150C65" w:rsidRDefault="00150C65" w:rsidP="00CB07E4">
            <w:pPr>
              <w:spacing w:after="0"/>
              <w:jc w:val="center"/>
              <w:rPr>
                <w:b/>
                <w:bCs/>
                <w:sz w:val="20"/>
                <w:szCs w:val="20"/>
              </w:rPr>
            </w:pPr>
            <w:r w:rsidRPr="00C30B69">
              <w:rPr>
                <w:b/>
                <w:bCs/>
                <w:sz w:val="20"/>
                <w:szCs w:val="20"/>
              </w:rPr>
              <w:t>Lp</w:t>
            </w:r>
            <w:r w:rsidR="00E32A2D">
              <w:rPr>
                <w:b/>
                <w:bCs/>
                <w:sz w:val="20"/>
                <w:szCs w:val="20"/>
              </w:rPr>
              <w:t>.</w:t>
            </w:r>
          </w:p>
          <w:p w14:paraId="3F5696D0" w14:textId="1252F1F5" w:rsidR="00CB07E4" w:rsidRDefault="00CB07E4" w:rsidP="00CB07E4">
            <w:pPr>
              <w:spacing w:after="0"/>
              <w:jc w:val="center"/>
              <w:rPr>
                <w:b/>
                <w:bCs/>
                <w:sz w:val="20"/>
                <w:szCs w:val="20"/>
              </w:rPr>
            </w:pPr>
            <w:r>
              <w:rPr>
                <w:b/>
                <w:bCs/>
                <w:sz w:val="20"/>
                <w:szCs w:val="20"/>
              </w:rPr>
              <w:t>Nr</w:t>
            </w:r>
          </w:p>
          <w:p w14:paraId="166F3307" w14:textId="234817BD" w:rsidR="00CB07E4" w:rsidRPr="00C30B69" w:rsidRDefault="00CB07E4" w:rsidP="00CB07E4">
            <w:pPr>
              <w:spacing w:after="0"/>
              <w:jc w:val="center"/>
              <w:rPr>
                <w:b/>
                <w:bCs/>
                <w:sz w:val="20"/>
                <w:szCs w:val="20"/>
              </w:rPr>
            </w:pPr>
            <w:r>
              <w:rPr>
                <w:b/>
                <w:bCs/>
                <w:sz w:val="20"/>
                <w:szCs w:val="20"/>
              </w:rPr>
              <w:t>fiszki</w:t>
            </w:r>
          </w:p>
        </w:tc>
        <w:tc>
          <w:tcPr>
            <w:tcW w:w="1276" w:type="dxa"/>
            <w:vMerge w:val="restart"/>
            <w:tcBorders>
              <w:top w:val="single" w:sz="4" w:space="0" w:color="auto"/>
            </w:tcBorders>
            <w:shd w:val="clear" w:color="auto" w:fill="8DB3E2" w:themeFill="text2" w:themeFillTint="66"/>
          </w:tcPr>
          <w:p w14:paraId="15CD7BC8" w14:textId="77777777" w:rsidR="00E32A2D" w:rsidRDefault="00E32A2D" w:rsidP="00CB07E4">
            <w:pPr>
              <w:spacing w:after="0"/>
              <w:jc w:val="center"/>
              <w:rPr>
                <w:b/>
                <w:bCs/>
                <w:sz w:val="20"/>
                <w:szCs w:val="20"/>
              </w:rPr>
            </w:pPr>
          </w:p>
          <w:p w14:paraId="4C3A24CD" w14:textId="6F547305" w:rsidR="00150C65" w:rsidRDefault="00E32A2D" w:rsidP="00CB07E4">
            <w:pPr>
              <w:spacing w:after="0"/>
              <w:jc w:val="center"/>
              <w:rPr>
                <w:b/>
                <w:bCs/>
                <w:sz w:val="20"/>
                <w:szCs w:val="20"/>
              </w:rPr>
            </w:pPr>
            <w:r>
              <w:rPr>
                <w:b/>
                <w:bCs/>
                <w:sz w:val="20"/>
                <w:szCs w:val="20"/>
              </w:rPr>
              <w:t>Beneficjent</w:t>
            </w:r>
          </w:p>
        </w:tc>
        <w:tc>
          <w:tcPr>
            <w:tcW w:w="1559" w:type="dxa"/>
            <w:vMerge w:val="restart"/>
            <w:tcBorders>
              <w:top w:val="single" w:sz="4" w:space="0" w:color="auto"/>
            </w:tcBorders>
            <w:shd w:val="clear" w:color="auto" w:fill="8DB3E2" w:themeFill="text2" w:themeFillTint="66"/>
          </w:tcPr>
          <w:p w14:paraId="6D606E3B" w14:textId="4F42AED6" w:rsidR="00150C65" w:rsidRDefault="00150C65" w:rsidP="00CB07E4">
            <w:pPr>
              <w:spacing w:after="0"/>
              <w:jc w:val="center"/>
              <w:rPr>
                <w:b/>
                <w:bCs/>
                <w:sz w:val="20"/>
                <w:szCs w:val="20"/>
              </w:rPr>
            </w:pPr>
          </w:p>
          <w:p w14:paraId="43054273" w14:textId="3EF23823" w:rsidR="00150C65" w:rsidRPr="00C30B69" w:rsidRDefault="00150C65" w:rsidP="00CB07E4">
            <w:pPr>
              <w:spacing w:after="0"/>
              <w:jc w:val="center"/>
              <w:rPr>
                <w:b/>
                <w:bCs/>
                <w:sz w:val="20"/>
                <w:szCs w:val="20"/>
              </w:rPr>
            </w:pPr>
            <w:r w:rsidRPr="00C30B69">
              <w:rPr>
                <w:b/>
                <w:bCs/>
                <w:sz w:val="20"/>
                <w:szCs w:val="20"/>
              </w:rPr>
              <w:t>Nazwa Projektu</w:t>
            </w:r>
          </w:p>
        </w:tc>
        <w:tc>
          <w:tcPr>
            <w:tcW w:w="1559" w:type="dxa"/>
            <w:vMerge w:val="restart"/>
            <w:tcBorders>
              <w:top w:val="single" w:sz="4" w:space="0" w:color="auto"/>
            </w:tcBorders>
            <w:shd w:val="clear" w:color="auto" w:fill="8DB3E2" w:themeFill="text2" w:themeFillTint="66"/>
          </w:tcPr>
          <w:p w14:paraId="02E5AA15" w14:textId="77777777" w:rsidR="00150C65" w:rsidRDefault="00150C65" w:rsidP="00CB07E4">
            <w:pPr>
              <w:spacing w:after="0"/>
              <w:jc w:val="center"/>
              <w:rPr>
                <w:b/>
                <w:bCs/>
                <w:sz w:val="20"/>
                <w:szCs w:val="20"/>
              </w:rPr>
            </w:pPr>
          </w:p>
          <w:p w14:paraId="3BD30461" w14:textId="57CD87F5" w:rsidR="00150C65" w:rsidRPr="00C30B69" w:rsidRDefault="00150C65" w:rsidP="00CB07E4">
            <w:pPr>
              <w:spacing w:after="0"/>
              <w:jc w:val="center"/>
              <w:rPr>
                <w:b/>
                <w:bCs/>
                <w:sz w:val="20"/>
                <w:szCs w:val="20"/>
              </w:rPr>
            </w:pPr>
            <w:r w:rsidRPr="00C30B69">
              <w:rPr>
                <w:b/>
                <w:bCs/>
                <w:sz w:val="20"/>
                <w:szCs w:val="20"/>
              </w:rPr>
              <w:t>Koszt całkowity (EURO)</w:t>
            </w:r>
          </w:p>
        </w:tc>
        <w:tc>
          <w:tcPr>
            <w:tcW w:w="1843" w:type="dxa"/>
            <w:vMerge w:val="restart"/>
            <w:tcBorders>
              <w:top w:val="single" w:sz="4" w:space="0" w:color="auto"/>
            </w:tcBorders>
            <w:shd w:val="clear" w:color="auto" w:fill="8DB3E2" w:themeFill="text2" w:themeFillTint="66"/>
          </w:tcPr>
          <w:p w14:paraId="7694F8B1" w14:textId="77777777" w:rsidR="00150C65" w:rsidRDefault="00150C65" w:rsidP="00CB07E4">
            <w:pPr>
              <w:spacing w:after="0"/>
              <w:jc w:val="center"/>
              <w:rPr>
                <w:b/>
                <w:bCs/>
                <w:sz w:val="20"/>
                <w:szCs w:val="20"/>
              </w:rPr>
            </w:pPr>
          </w:p>
          <w:p w14:paraId="295BC579" w14:textId="3FBAA692" w:rsidR="00150C65" w:rsidRPr="00C30B69" w:rsidRDefault="00150C65" w:rsidP="00CB07E4">
            <w:pPr>
              <w:spacing w:after="0"/>
              <w:jc w:val="center"/>
              <w:rPr>
                <w:b/>
                <w:bCs/>
                <w:sz w:val="20"/>
                <w:szCs w:val="20"/>
              </w:rPr>
            </w:pPr>
            <w:r w:rsidRPr="00C30B69">
              <w:rPr>
                <w:b/>
                <w:bCs/>
                <w:sz w:val="20"/>
                <w:szCs w:val="20"/>
              </w:rPr>
              <w:t>Źródła finansowania(wkład UE, środki krajowe, środki własne, budżet państwa)</w:t>
            </w:r>
          </w:p>
        </w:tc>
        <w:tc>
          <w:tcPr>
            <w:tcW w:w="9072" w:type="dxa"/>
            <w:gridSpan w:val="8"/>
            <w:tcBorders>
              <w:top w:val="single" w:sz="4" w:space="0" w:color="auto"/>
              <w:bottom w:val="single" w:sz="4" w:space="0" w:color="auto"/>
            </w:tcBorders>
            <w:shd w:val="clear" w:color="auto" w:fill="8DB3E2" w:themeFill="text2" w:themeFillTint="66"/>
          </w:tcPr>
          <w:p w14:paraId="1FE2CE0E" w14:textId="091E6A3A" w:rsidR="00150C65" w:rsidRPr="00C30B69" w:rsidRDefault="00150C65" w:rsidP="00CB07E4">
            <w:pPr>
              <w:spacing w:after="0"/>
              <w:ind w:right="360"/>
              <w:jc w:val="center"/>
              <w:rPr>
                <w:b/>
                <w:bCs/>
                <w:sz w:val="20"/>
                <w:szCs w:val="20"/>
              </w:rPr>
            </w:pPr>
            <w:r w:rsidRPr="00C30B69">
              <w:rPr>
                <w:b/>
                <w:bCs/>
                <w:sz w:val="20"/>
                <w:szCs w:val="20"/>
              </w:rPr>
              <w:t>Wydatki planowane w latach</w:t>
            </w:r>
          </w:p>
        </w:tc>
      </w:tr>
      <w:tr w:rsidR="00DE0AF1" w14:paraId="2376E74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45"/>
        </w:trPr>
        <w:tc>
          <w:tcPr>
            <w:tcW w:w="583" w:type="dxa"/>
            <w:gridSpan w:val="2"/>
            <w:vMerge/>
            <w:shd w:val="clear" w:color="auto" w:fill="8DB3E2" w:themeFill="text2" w:themeFillTint="66"/>
          </w:tcPr>
          <w:p w14:paraId="0CECE603" w14:textId="77777777" w:rsidR="00150C65" w:rsidRPr="00C30B69" w:rsidRDefault="00150C65" w:rsidP="00C63006">
            <w:pPr>
              <w:jc w:val="center"/>
              <w:rPr>
                <w:b/>
                <w:bCs/>
                <w:sz w:val="20"/>
                <w:szCs w:val="20"/>
              </w:rPr>
            </w:pPr>
          </w:p>
        </w:tc>
        <w:tc>
          <w:tcPr>
            <w:tcW w:w="1276" w:type="dxa"/>
            <w:vMerge/>
            <w:shd w:val="clear" w:color="auto" w:fill="8DB3E2" w:themeFill="text2" w:themeFillTint="66"/>
          </w:tcPr>
          <w:p w14:paraId="1742B52A" w14:textId="77777777" w:rsidR="00150C65" w:rsidRPr="00C30B69" w:rsidRDefault="00150C65" w:rsidP="00C63006">
            <w:pPr>
              <w:jc w:val="center"/>
              <w:rPr>
                <w:b/>
                <w:bCs/>
                <w:sz w:val="20"/>
                <w:szCs w:val="20"/>
              </w:rPr>
            </w:pPr>
          </w:p>
        </w:tc>
        <w:tc>
          <w:tcPr>
            <w:tcW w:w="1559" w:type="dxa"/>
            <w:vMerge/>
            <w:shd w:val="clear" w:color="auto" w:fill="8DB3E2" w:themeFill="text2" w:themeFillTint="66"/>
          </w:tcPr>
          <w:p w14:paraId="7740B41D" w14:textId="6DA2BD3D" w:rsidR="00150C65" w:rsidRPr="00C30B69" w:rsidRDefault="00150C65" w:rsidP="00C63006">
            <w:pPr>
              <w:jc w:val="center"/>
              <w:rPr>
                <w:b/>
                <w:bCs/>
                <w:sz w:val="20"/>
                <w:szCs w:val="20"/>
              </w:rPr>
            </w:pPr>
          </w:p>
        </w:tc>
        <w:tc>
          <w:tcPr>
            <w:tcW w:w="1559" w:type="dxa"/>
            <w:vMerge/>
            <w:shd w:val="clear" w:color="auto" w:fill="8DB3E2" w:themeFill="text2" w:themeFillTint="66"/>
          </w:tcPr>
          <w:p w14:paraId="084AB121" w14:textId="77777777" w:rsidR="00150C65" w:rsidRPr="00C30B69" w:rsidRDefault="00150C65" w:rsidP="00C63006">
            <w:pPr>
              <w:jc w:val="center"/>
              <w:rPr>
                <w:b/>
                <w:bCs/>
                <w:sz w:val="20"/>
                <w:szCs w:val="20"/>
              </w:rPr>
            </w:pPr>
          </w:p>
        </w:tc>
        <w:tc>
          <w:tcPr>
            <w:tcW w:w="1843" w:type="dxa"/>
            <w:vMerge/>
            <w:shd w:val="clear" w:color="auto" w:fill="8DB3E2" w:themeFill="text2" w:themeFillTint="66"/>
          </w:tcPr>
          <w:p w14:paraId="3479E461" w14:textId="77777777" w:rsidR="00150C65" w:rsidRPr="00C30B69" w:rsidRDefault="00150C65" w:rsidP="00C63006">
            <w:pPr>
              <w:jc w:val="center"/>
              <w:rPr>
                <w:b/>
                <w:bCs/>
                <w:sz w:val="20"/>
                <w:szCs w:val="20"/>
              </w:rPr>
            </w:pPr>
          </w:p>
        </w:tc>
        <w:tc>
          <w:tcPr>
            <w:tcW w:w="1134" w:type="dxa"/>
            <w:tcBorders>
              <w:top w:val="single" w:sz="4" w:space="0" w:color="auto"/>
            </w:tcBorders>
            <w:shd w:val="clear" w:color="auto" w:fill="8DB3E2" w:themeFill="text2" w:themeFillTint="66"/>
          </w:tcPr>
          <w:p w14:paraId="433B2937" w14:textId="30487435" w:rsidR="00150C65" w:rsidRPr="00C30B69" w:rsidRDefault="00150C65" w:rsidP="00C63006">
            <w:pPr>
              <w:jc w:val="center"/>
              <w:rPr>
                <w:b/>
                <w:bCs/>
                <w:sz w:val="20"/>
                <w:szCs w:val="20"/>
              </w:rPr>
            </w:pPr>
            <w:r w:rsidRPr="00C30B69">
              <w:rPr>
                <w:b/>
                <w:bCs/>
                <w:sz w:val="20"/>
                <w:szCs w:val="20"/>
              </w:rPr>
              <w:t>2023r.</w:t>
            </w:r>
          </w:p>
        </w:tc>
        <w:tc>
          <w:tcPr>
            <w:tcW w:w="1417" w:type="dxa"/>
            <w:gridSpan w:val="2"/>
            <w:tcBorders>
              <w:top w:val="single" w:sz="4" w:space="0" w:color="auto"/>
            </w:tcBorders>
            <w:shd w:val="clear" w:color="auto" w:fill="8DB3E2" w:themeFill="text2" w:themeFillTint="66"/>
          </w:tcPr>
          <w:p w14:paraId="4FA903DD" w14:textId="4073A18D" w:rsidR="00150C65" w:rsidRPr="00C30B69" w:rsidRDefault="00150C65" w:rsidP="00C63006">
            <w:pPr>
              <w:jc w:val="center"/>
              <w:rPr>
                <w:b/>
                <w:bCs/>
                <w:sz w:val="20"/>
                <w:szCs w:val="20"/>
              </w:rPr>
            </w:pPr>
            <w:r w:rsidRPr="00C30B69">
              <w:rPr>
                <w:b/>
                <w:bCs/>
                <w:sz w:val="20"/>
                <w:szCs w:val="20"/>
              </w:rPr>
              <w:t>2024r.</w:t>
            </w:r>
          </w:p>
        </w:tc>
        <w:tc>
          <w:tcPr>
            <w:tcW w:w="1418" w:type="dxa"/>
            <w:tcBorders>
              <w:top w:val="single" w:sz="4" w:space="0" w:color="auto"/>
            </w:tcBorders>
            <w:shd w:val="clear" w:color="auto" w:fill="8DB3E2" w:themeFill="text2" w:themeFillTint="66"/>
          </w:tcPr>
          <w:p w14:paraId="220609CE" w14:textId="6B133590" w:rsidR="00150C65" w:rsidRPr="00C30B69" w:rsidRDefault="00150C65" w:rsidP="00C63006">
            <w:pPr>
              <w:jc w:val="center"/>
              <w:rPr>
                <w:b/>
                <w:bCs/>
                <w:sz w:val="20"/>
                <w:szCs w:val="20"/>
              </w:rPr>
            </w:pPr>
            <w:r w:rsidRPr="00C30B69">
              <w:rPr>
                <w:b/>
                <w:bCs/>
                <w:sz w:val="20"/>
                <w:szCs w:val="20"/>
              </w:rPr>
              <w:t>2025r.</w:t>
            </w:r>
          </w:p>
        </w:tc>
        <w:tc>
          <w:tcPr>
            <w:tcW w:w="1559" w:type="dxa"/>
            <w:tcBorders>
              <w:top w:val="single" w:sz="4" w:space="0" w:color="auto"/>
            </w:tcBorders>
            <w:shd w:val="clear" w:color="auto" w:fill="8DB3E2" w:themeFill="text2" w:themeFillTint="66"/>
          </w:tcPr>
          <w:p w14:paraId="5CB2F97A" w14:textId="2C6A1F1C" w:rsidR="00150C65" w:rsidRPr="00C30B69" w:rsidRDefault="00150C65" w:rsidP="00C63006">
            <w:pPr>
              <w:jc w:val="center"/>
              <w:rPr>
                <w:b/>
                <w:bCs/>
                <w:sz w:val="20"/>
                <w:szCs w:val="20"/>
              </w:rPr>
            </w:pPr>
            <w:r w:rsidRPr="00C30B69">
              <w:rPr>
                <w:b/>
                <w:bCs/>
                <w:sz w:val="20"/>
                <w:szCs w:val="20"/>
              </w:rPr>
              <w:t>2026r.</w:t>
            </w:r>
          </w:p>
        </w:tc>
        <w:tc>
          <w:tcPr>
            <w:tcW w:w="1418" w:type="dxa"/>
            <w:tcBorders>
              <w:top w:val="single" w:sz="4" w:space="0" w:color="auto"/>
            </w:tcBorders>
            <w:shd w:val="clear" w:color="auto" w:fill="8DB3E2" w:themeFill="text2" w:themeFillTint="66"/>
          </w:tcPr>
          <w:p w14:paraId="5919AEC3" w14:textId="1FF020C8" w:rsidR="00150C65" w:rsidRPr="00C30B69" w:rsidRDefault="00150C65" w:rsidP="00C63006">
            <w:pPr>
              <w:jc w:val="center"/>
              <w:rPr>
                <w:b/>
                <w:bCs/>
                <w:sz w:val="20"/>
                <w:szCs w:val="20"/>
              </w:rPr>
            </w:pPr>
            <w:r w:rsidRPr="00C30B69">
              <w:rPr>
                <w:b/>
                <w:bCs/>
                <w:sz w:val="20"/>
                <w:szCs w:val="20"/>
              </w:rPr>
              <w:t>2027r.</w:t>
            </w:r>
          </w:p>
        </w:tc>
        <w:tc>
          <w:tcPr>
            <w:tcW w:w="1134" w:type="dxa"/>
            <w:tcBorders>
              <w:top w:val="single" w:sz="4" w:space="0" w:color="auto"/>
            </w:tcBorders>
            <w:shd w:val="clear" w:color="auto" w:fill="8DB3E2" w:themeFill="text2" w:themeFillTint="66"/>
          </w:tcPr>
          <w:p w14:paraId="495248D4" w14:textId="07268BD7" w:rsidR="00150C65" w:rsidRPr="00C30B69" w:rsidRDefault="00150C65" w:rsidP="00C63006">
            <w:pPr>
              <w:jc w:val="center"/>
              <w:rPr>
                <w:b/>
                <w:bCs/>
                <w:sz w:val="20"/>
                <w:szCs w:val="20"/>
              </w:rPr>
            </w:pPr>
            <w:r w:rsidRPr="00C30B69">
              <w:rPr>
                <w:b/>
                <w:bCs/>
                <w:sz w:val="20"/>
                <w:szCs w:val="20"/>
              </w:rPr>
              <w:t>2028r.</w:t>
            </w:r>
          </w:p>
        </w:tc>
        <w:tc>
          <w:tcPr>
            <w:tcW w:w="992" w:type="dxa"/>
            <w:tcBorders>
              <w:top w:val="single" w:sz="4" w:space="0" w:color="auto"/>
            </w:tcBorders>
            <w:shd w:val="clear" w:color="auto" w:fill="8DB3E2" w:themeFill="text2" w:themeFillTint="66"/>
          </w:tcPr>
          <w:p w14:paraId="74C0CC9F" w14:textId="3D7216AF" w:rsidR="00150C65" w:rsidRPr="00C30B69" w:rsidRDefault="00150C65" w:rsidP="00C63006">
            <w:pPr>
              <w:jc w:val="center"/>
              <w:rPr>
                <w:b/>
                <w:bCs/>
                <w:sz w:val="20"/>
                <w:szCs w:val="20"/>
              </w:rPr>
            </w:pPr>
            <w:r w:rsidRPr="00C30B69">
              <w:rPr>
                <w:b/>
                <w:bCs/>
                <w:sz w:val="20"/>
                <w:szCs w:val="20"/>
              </w:rPr>
              <w:t>2029r.</w:t>
            </w:r>
          </w:p>
        </w:tc>
      </w:tr>
      <w:tr w:rsidR="00150C65" w:rsidRPr="00E32A2D" w14:paraId="4C5E542E" w14:textId="5B07BFEF" w:rsidTr="0056206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391"/>
        </w:trPr>
        <w:tc>
          <w:tcPr>
            <w:tcW w:w="15892" w:type="dxa"/>
            <w:gridSpan w:val="14"/>
            <w:shd w:val="clear" w:color="auto" w:fill="C6D9F1" w:themeFill="text2" w:themeFillTint="33"/>
          </w:tcPr>
          <w:p w14:paraId="535B0D4A" w14:textId="752CC43A" w:rsidR="00150C65" w:rsidRPr="00CE4108" w:rsidRDefault="00150C65" w:rsidP="00CE4108">
            <w:pPr>
              <w:jc w:val="center"/>
              <w:rPr>
                <w:b/>
                <w:bCs/>
                <w:sz w:val="28"/>
                <w:szCs w:val="28"/>
              </w:rPr>
            </w:pPr>
            <w:r w:rsidRPr="00CE4108">
              <w:rPr>
                <w:b/>
                <w:bCs/>
                <w:sz w:val="28"/>
                <w:szCs w:val="28"/>
              </w:rPr>
              <w:t>CP1</w:t>
            </w:r>
          </w:p>
        </w:tc>
      </w:tr>
      <w:tr w:rsidR="0053148A" w14:paraId="0106BDC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96"/>
        </w:trPr>
        <w:tc>
          <w:tcPr>
            <w:tcW w:w="583" w:type="dxa"/>
            <w:gridSpan w:val="2"/>
          </w:tcPr>
          <w:p w14:paraId="5FE4DA97" w14:textId="16EC45CA" w:rsidR="0053148A" w:rsidRPr="00AB7083" w:rsidRDefault="0053148A" w:rsidP="00CE4108">
            <w:pPr>
              <w:spacing w:after="0" w:line="240" w:lineRule="auto"/>
              <w:jc w:val="center"/>
              <w:rPr>
                <w:rFonts w:cstheme="minorHAnsi"/>
                <w:sz w:val="18"/>
                <w:szCs w:val="18"/>
              </w:rPr>
            </w:pPr>
            <w:r w:rsidRPr="00AB7083">
              <w:rPr>
                <w:rFonts w:cstheme="minorHAnsi"/>
                <w:sz w:val="18"/>
                <w:szCs w:val="18"/>
              </w:rPr>
              <w:t>1</w:t>
            </w:r>
            <w:r w:rsidR="00CE4108">
              <w:rPr>
                <w:rFonts w:cstheme="minorHAnsi"/>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3B4662E" w14:textId="1E50C92E" w:rsidR="0053148A" w:rsidRPr="0053148A" w:rsidRDefault="0053148A" w:rsidP="00C91A6E">
            <w:pPr>
              <w:spacing w:after="0" w:line="240" w:lineRule="auto"/>
              <w:jc w:val="center"/>
              <w:rPr>
                <w:rFonts w:ascii="Calibri" w:hAnsi="Calibri" w:cs="Calibri"/>
                <w:color w:val="000000"/>
                <w:sz w:val="18"/>
                <w:szCs w:val="18"/>
              </w:rPr>
            </w:pPr>
            <w:r w:rsidRPr="0053148A">
              <w:rPr>
                <w:sz w:val="18"/>
                <w:szCs w:val="18"/>
              </w:rPr>
              <w:t>Gmina Brześć Kujawski</w:t>
            </w:r>
          </w:p>
        </w:tc>
        <w:tc>
          <w:tcPr>
            <w:tcW w:w="1559" w:type="dxa"/>
          </w:tcPr>
          <w:p w14:paraId="69A2B42F" w14:textId="73D4B3F6"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1BFD1479" w14:textId="77777777" w:rsidR="0053148A" w:rsidRDefault="0053148A" w:rsidP="0053148A">
            <w:pPr>
              <w:spacing w:after="0" w:line="240" w:lineRule="auto"/>
              <w:jc w:val="center"/>
              <w:rPr>
                <w:rFonts w:cstheme="minorHAnsi"/>
                <w:bCs/>
                <w:color w:val="000000" w:themeColor="text1"/>
                <w:sz w:val="18"/>
                <w:szCs w:val="18"/>
              </w:rPr>
            </w:pPr>
          </w:p>
          <w:p w14:paraId="21E76D68" w14:textId="20208E3A"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37 647,05</w:t>
            </w:r>
          </w:p>
        </w:tc>
        <w:tc>
          <w:tcPr>
            <w:tcW w:w="1843" w:type="dxa"/>
          </w:tcPr>
          <w:p w14:paraId="058A7B8C" w14:textId="655A5591"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32 000,00</w:t>
            </w:r>
          </w:p>
          <w:p w14:paraId="2CB26E45" w14:textId="559194C2"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465CEBB3" w14:textId="543D20AF"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5 647,05</w:t>
            </w:r>
          </w:p>
        </w:tc>
        <w:tc>
          <w:tcPr>
            <w:tcW w:w="1134" w:type="dxa"/>
          </w:tcPr>
          <w:p w14:paraId="75CAFF5A"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7" w:type="dxa"/>
            <w:gridSpan w:val="2"/>
          </w:tcPr>
          <w:p w14:paraId="07B30AEC"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7AB6B082"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559" w:type="dxa"/>
          </w:tcPr>
          <w:p w14:paraId="07E0F55D" w14:textId="77777777" w:rsidR="0053148A" w:rsidRDefault="0053148A" w:rsidP="0053148A">
            <w:pPr>
              <w:spacing w:after="0" w:line="240" w:lineRule="auto"/>
              <w:jc w:val="center"/>
              <w:rPr>
                <w:rFonts w:cstheme="minorHAnsi"/>
                <w:bCs/>
                <w:color w:val="000000" w:themeColor="text1"/>
                <w:sz w:val="18"/>
                <w:szCs w:val="18"/>
              </w:rPr>
            </w:pPr>
          </w:p>
          <w:p w14:paraId="4D9E74F2" w14:textId="3FED263E"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37 647,05</w:t>
            </w:r>
          </w:p>
        </w:tc>
        <w:tc>
          <w:tcPr>
            <w:tcW w:w="1418" w:type="dxa"/>
          </w:tcPr>
          <w:p w14:paraId="52F93C5B"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3E8D6419" w14:textId="77777777" w:rsidR="0053148A" w:rsidRPr="00AB7083" w:rsidRDefault="0053148A" w:rsidP="0053148A">
            <w:pPr>
              <w:spacing w:after="0" w:line="240" w:lineRule="auto"/>
              <w:rPr>
                <w:rFonts w:cstheme="minorHAnsi"/>
                <w:b/>
                <w:bCs/>
                <w:sz w:val="18"/>
                <w:szCs w:val="18"/>
              </w:rPr>
            </w:pPr>
          </w:p>
        </w:tc>
        <w:tc>
          <w:tcPr>
            <w:tcW w:w="992" w:type="dxa"/>
          </w:tcPr>
          <w:p w14:paraId="5145E248" w14:textId="3AA3FE27" w:rsidR="0053148A" w:rsidRPr="00C30B69" w:rsidRDefault="0053148A" w:rsidP="0053148A">
            <w:pPr>
              <w:spacing w:after="0"/>
              <w:rPr>
                <w:rFonts w:cstheme="minorHAnsi"/>
                <w:b/>
                <w:bCs/>
                <w:sz w:val="20"/>
                <w:szCs w:val="20"/>
              </w:rPr>
            </w:pPr>
          </w:p>
        </w:tc>
      </w:tr>
      <w:tr w:rsidR="0053148A" w14:paraId="1A5D1B6E" w14:textId="6719A513"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36"/>
        </w:trPr>
        <w:tc>
          <w:tcPr>
            <w:tcW w:w="583" w:type="dxa"/>
            <w:gridSpan w:val="2"/>
          </w:tcPr>
          <w:p w14:paraId="0E880A82" w14:textId="013E030B" w:rsidR="0053148A" w:rsidRPr="00AB7083" w:rsidRDefault="0053148A" w:rsidP="00CE4108">
            <w:pPr>
              <w:spacing w:after="0" w:line="240" w:lineRule="auto"/>
              <w:jc w:val="center"/>
              <w:rPr>
                <w:rFonts w:cstheme="minorHAnsi"/>
                <w:sz w:val="18"/>
                <w:szCs w:val="18"/>
              </w:rPr>
            </w:pPr>
            <w:r w:rsidRPr="00AB7083">
              <w:rPr>
                <w:rFonts w:cstheme="minorHAnsi"/>
                <w:sz w:val="18"/>
                <w:szCs w:val="18"/>
              </w:rPr>
              <w:t>2</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40F59496" w14:textId="1C42BCA9" w:rsidR="0053148A" w:rsidRPr="0053148A" w:rsidRDefault="0053148A" w:rsidP="00C91A6E">
            <w:pPr>
              <w:spacing w:after="0" w:line="240" w:lineRule="auto"/>
              <w:jc w:val="center"/>
              <w:rPr>
                <w:rFonts w:cstheme="minorHAnsi"/>
                <w:bCs/>
                <w:color w:val="000000" w:themeColor="text1"/>
                <w:sz w:val="18"/>
                <w:szCs w:val="18"/>
              </w:rPr>
            </w:pPr>
            <w:r w:rsidRPr="0053148A">
              <w:rPr>
                <w:sz w:val="18"/>
                <w:szCs w:val="18"/>
              </w:rPr>
              <w:t>Gmina Lubraniec</w:t>
            </w:r>
          </w:p>
        </w:tc>
        <w:tc>
          <w:tcPr>
            <w:tcW w:w="1559" w:type="dxa"/>
          </w:tcPr>
          <w:p w14:paraId="1407C52B" w14:textId="2AC0C941"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50327D94" w14:textId="77777777" w:rsidR="0053148A" w:rsidRDefault="0053148A" w:rsidP="0053148A">
            <w:pPr>
              <w:spacing w:after="0" w:line="240" w:lineRule="auto"/>
              <w:jc w:val="center"/>
              <w:rPr>
                <w:rFonts w:cstheme="minorHAnsi"/>
                <w:bCs/>
                <w:color w:val="000000" w:themeColor="text1"/>
                <w:sz w:val="18"/>
                <w:szCs w:val="18"/>
              </w:rPr>
            </w:pPr>
          </w:p>
          <w:p w14:paraId="0923AEFB" w14:textId="69507F5A"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37 647,00</w:t>
            </w:r>
          </w:p>
        </w:tc>
        <w:tc>
          <w:tcPr>
            <w:tcW w:w="1843" w:type="dxa"/>
          </w:tcPr>
          <w:p w14:paraId="2316886D" w14:textId="4D04C4B2"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32 000,00</w:t>
            </w:r>
          </w:p>
          <w:p w14:paraId="327C71F9" w14:textId="4AFAC1EC"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38FC9B0A" w14:textId="6B2D3605"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5 647,00</w:t>
            </w:r>
          </w:p>
        </w:tc>
        <w:tc>
          <w:tcPr>
            <w:tcW w:w="1134" w:type="dxa"/>
          </w:tcPr>
          <w:p w14:paraId="4DD4AFE4"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7" w:type="dxa"/>
            <w:gridSpan w:val="2"/>
          </w:tcPr>
          <w:p w14:paraId="4A0DBEF7" w14:textId="77777777" w:rsidR="0053148A" w:rsidRDefault="0053148A" w:rsidP="0053148A">
            <w:pPr>
              <w:spacing w:after="0" w:line="240" w:lineRule="auto"/>
              <w:jc w:val="center"/>
              <w:rPr>
                <w:rFonts w:cstheme="minorHAnsi"/>
                <w:bCs/>
                <w:color w:val="000000" w:themeColor="text1"/>
                <w:sz w:val="18"/>
                <w:szCs w:val="18"/>
              </w:rPr>
            </w:pPr>
          </w:p>
          <w:p w14:paraId="736C8ED3" w14:textId="570731C9"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37 647,00</w:t>
            </w:r>
          </w:p>
        </w:tc>
        <w:tc>
          <w:tcPr>
            <w:tcW w:w="1418" w:type="dxa"/>
          </w:tcPr>
          <w:p w14:paraId="26B01C0E"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559" w:type="dxa"/>
          </w:tcPr>
          <w:p w14:paraId="4D311209"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6E8DD203"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51BEA8C3" w14:textId="77777777" w:rsidR="0053148A" w:rsidRPr="00AB7083" w:rsidRDefault="0053148A" w:rsidP="0053148A">
            <w:pPr>
              <w:spacing w:after="0" w:line="240" w:lineRule="auto"/>
              <w:rPr>
                <w:rFonts w:cstheme="minorHAnsi"/>
                <w:b/>
                <w:bCs/>
                <w:sz w:val="18"/>
                <w:szCs w:val="18"/>
              </w:rPr>
            </w:pPr>
          </w:p>
        </w:tc>
        <w:tc>
          <w:tcPr>
            <w:tcW w:w="992" w:type="dxa"/>
          </w:tcPr>
          <w:p w14:paraId="5DDEB7E5" w14:textId="4059F3A9" w:rsidR="0053148A" w:rsidRPr="00C30B69" w:rsidRDefault="0053148A" w:rsidP="0053148A">
            <w:pPr>
              <w:spacing w:after="0"/>
              <w:rPr>
                <w:rFonts w:cstheme="minorHAnsi"/>
                <w:b/>
                <w:bCs/>
                <w:sz w:val="20"/>
                <w:szCs w:val="20"/>
              </w:rPr>
            </w:pPr>
          </w:p>
        </w:tc>
      </w:tr>
      <w:tr w:rsidR="0053148A" w14:paraId="6DF2394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30"/>
        </w:trPr>
        <w:tc>
          <w:tcPr>
            <w:tcW w:w="583" w:type="dxa"/>
            <w:gridSpan w:val="2"/>
          </w:tcPr>
          <w:p w14:paraId="5E865A00" w14:textId="43077A5D" w:rsidR="0053148A" w:rsidRPr="00AB7083" w:rsidRDefault="0053148A" w:rsidP="00CE4108">
            <w:pPr>
              <w:spacing w:after="0" w:line="240" w:lineRule="auto"/>
              <w:jc w:val="center"/>
              <w:rPr>
                <w:rFonts w:cstheme="minorHAnsi"/>
                <w:sz w:val="18"/>
                <w:szCs w:val="18"/>
              </w:rPr>
            </w:pPr>
            <w:r w:rsidRPr="00AB7083">
              <w:rPr>
                <w:rFonts w:cstheme="minorHAnsi"/>
                <w:sz w:val="18"/>
                <w:szCs w:val="18"/>
              </w:rPr>
              <w:t>3</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6ED8996E" w14:textId="474C55CB" w:rsidR="0053148A" w:rsidRPr="0053148A" w:rsidRDefault="0053148A" w:rsidP="00C91A6E">
            <w:pPr>
              <w:spacing w:after="0" w:line="240" w:lineRule="auto"/>
              <w:jc w:val="center"/>
              <w:rPr>
                <w:rFonts w:cstheme="minorHAnsi"/>
                <w:bCs/>
                <w:color w:val="000000" w:themeColor="text1"/>
                <w:sz w:val="18"/>
                <w:szCs w:val="18"/>
              </w:rPr>
            </w:pPr>
            <w:r w:rsidRPr="0053148A">
              <w:rPr>
                <w:sz w:val="18"/>
                <w:szCs w:val="18"/>
              </w:rPr>
              <w:t>Gmina Włocławek</w:t>
            </w:r>
          </w:p>
        </w:tc>
        <w:tc>
          <w:tcPr>
            <w:tcW w:w="1559" w:type="dxa"/>
          </w:tcPr>
          <w:p w14:paraId="63379487" w14:textId="28520D65"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2E41748A" w14:textId="77777777" w:rsidR="0053148A" w:rsidRDefault="0053148A" w:rsidP="0053148A">
            <w:pPr>
              <w:spacing w:after="0" w:line="240" w:lineRule="auto"/>
              <w:jc w:val="center"/>
              <w:rPr>
                <w:rFonts w:cstheme="minorHAnsi"/>
                <w:bCs/>
                <w:color w:val="000000" w:themeColor="text1"/>
                <w:sz w:val="18"/>
                <w:szCs w:val="18"/>
              </w:rPr>
            </w:pPr>
          </w:p>
          <w:p w14:paraId="6649F9C6" w14:textId="3C088775"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38 235,29</w:t>
            </w:r>
          </w:p>
        </w:tc>
        <w:tc>
          <w:tcPr>
            <w:tcW w:w="1843" w:type="dxa"/>
          </w:tcPr>
          <w:p w14:paraId="60FDD528" w14:textId="77777777"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32 500,00</w:t>
            </w:r>
          </w:p>
          <w:p w14:paraId="04E74390" w14:textId="10EE4BBC"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3F000F00" w14:textId="3717B199"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5 735,29</w:t>
            </w:r>
          </w:p>
        </w:tc>
        <w:tc>
          <w:tcPr>
            <w:tcW w:w="1134" w:type="dxa"/>
          </w:tcPr>
          <w:p w14:paraId="004C4653"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7" w:type="dxa"/>
            <w:gridSpan w:val="2"/>
          </w:tcPr>
          <w:p w14:paraId="6F8E44AA" w14:textId="77777777" w:rsidR="0053148A" w:rsidRDefault="0053148A" w:rsidP="0053148A">
            <w:pPr>
              <w:spacing w:after="0" w:line="240" w:lineRule="auto"/>
              <w:jc w:val="center"/>
              <w:rPr>
                <w:rFonts w:cstheme="minorHAnsi"/>
                <w:bCs/>
                <w:color w:val="000000" w:themeColor="text1"/>
                <w:sz w:val="18"/>
                <w:szCs w:val="18"/>
              </w:rPr>
            </w:pPr>
          </w:p>
          <w:p w14:paraId="09329108" w14:textId="0C63E67F"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38 235,29</w:t>
            </w:r>
          </w:p>
        </w:tc>
        <w:tc>
          <w:tcPr>
            <w:tcW w:w="1418" w:type="dxa"/>
          </w:tcPr>
          <w:p w14:paraId="73F2A031"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559" w:type="dxa"/>
          </w:tcPr>
          <w:p w14:paraId="3DF88089"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0167E55C"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09D6A8E2" w14:textId="77777777" w:rsidR="0053148A" w:rsidRPr="00AB7083" w:rsidRDefault="0053148A" w:rsidP="0053148A">
            <w:pPr>
              <w:spacing w:after="0" w:line="240" w:lineRule="auto"/>
              <w:rPr>
                <w:rFonts w:cstheme="minorHAnsi"/>
                <w:b/>
                <w:bCs/>
                <w:sz w:val="18"/>
                <w:szCs w:val="18"/>
              </w:rPr>
            </w:pPr>
          </w:p>
        </w:tc>
        <w:tc>
          <w:tcPr>
            <w:tcW w:w="992" w:type="dxa"/>
          </w:tcPr>
          <w:p w14:paraId="0B198AE5" w14:textId="55E57DE6" w:rsidR="0053148A" w:rsidRPr="00C30B69" w:rsidRDefault="0053148A" w:rsidP="0053148A">
            <w:pPr>
              <w:spacing w:after="0"/>
              <w:rPr>
                <w:rFonts w:cstheme="minorHAnsi"/>
                <w:b/>
                <w:bCs/>
                <w:sz w:val="20"/>
                <w:szCs w:val="20"/>
              </w:rPr>
            </w:pPr>
          </w:p>
        </w:tc>
      </w:tr>
      <w:tr w:rsidR="0053148A" w14:paraId="3C62C5A3"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995"/>
        </w:trPr>
        <w:tc>
          <w:tcPr>
            <w:tcW w:w="583" w:type="dxa"/>
            <w:gridSpan w:val="2"/>
          </w:tcPr>
          <w:p w14:paraId="008C8FA9" w14:textId="10EE1290" w:rsidR="0053148A" w:rsidRPr="00AB7083" w:rsidRDefault="0053148A" w:rsidP="00CE4108">
            <w:pPr>
              <w:spacing w:after="0" w:line="240" w:lineRule="auto"/>
              <w:jc w:val="center"/>
              <w:rPr>
                <w:rFonts w:cstheme="minorHAnsi"/>
                <w:sz w:val="18"/>
                <w:szCs w:val="18"/>
              </w:rPr>
            </w:pPr>
            <w:r w:rsidRPr="00AB7083">
              <w:rPr>
                <w:rFonts w:cstheme="minorHAnsi"/>
                <w:sz w:val="18"/>
                <w:szCs w:val="18"/>
              </w:rPr>
              <w:t>4</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6B535FBB" w14:textId="568421A4" w:rsidR="0053148A" w:rsidRPr="0053148A" w:rsidRDefault="0053148A" w:rsidP="00C91A6E">
            <w:pPr>
              <w:spacing w:after="0" w:line="240" w:lineRule="auto"/>
              <w:jc w:val="center"/>
              <w:rPr>
                <w:rFonts w:cstheme="minorHAnsi"/>
                <w:bCs/>
                <w:color w:val="000000" w:themeColor="text1"/>
                <w:sz w:val="18"/>
                <w:szCs w:val="18"/>
              </w:rPr>
            </w:pPr>
            <w:r w:rsidRPr="0053148A">
              <w:rPr>
                <w:sz w:val="18"/>
                <w:szCs w:val="18"/>
              </w:rPr>
              <w:t>Gmina Lubanie</w:t>
            </w:r>
          </w:p>
        </w:tc>
        <w:tc>
          <w:tcPr>
            <w:tcW w:w="1559" w:type="dxa"/>
          </w:tcPr>
          <w:p w14:paraId="2B6FF214" w14:textId="06830494"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41C7FCA9" w14:textId="77777777" w:rsidR="0053148A" w:rsidRDefault="0053148A" w:rsidP="0053148A">
            <w:pPr>
              <w:spacing w:after="0" w:line="240" w:lineRule="auto"/>
              <w:jc w:val="center"/>
              <w:rPr>
                <w:rFonts w:cstheme="minorHAnsi"/>
                <w:bCs/>
                <w:color w:val="000000" w:themeColor="text1"/>
                <w:sz w:val="18"/>
                <w:szCs w:val="18"/>
              </w:rPr>
            </w:pPr>
          </w:p>
          <w:p w14:paraId="00A6BF24" w14:textId="575061E2"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38 000,00</w:t>
            </w:r>
          </w:p>
        </w:tc>
        <w:tc>
          <w:tcPr>
            <w:tcW w:w="1843" w:type="dxa"/>
          </w:tcPr>
          <w:p w14:paraId="3A79376F" w14:textId="77777777" w:rsidR="0053148A" w:rsidRDefault="0053148A" w:rsidP="0053148A">
            <w:pPr>
              <w:spacing w:after="0" w:line="240" w:lineRule="auto"/>
              <w:jc w:val="center"/>
              <w:rPr>
                <w:rFonts w:cstheme="minorHAnsi"/>
                <w:bCs/>
                <w:color w:val="000000" w:themeColor="text1"/>
                <w:sz w:val="18"/>
                <w:szCs w:val="18"/>
              </w:rPr>
            </w:pPr>
          </w:p>
          <w:p w14:paraId="6A65E7AD" w14:textId="7D44262B"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32 300,00</w:t>
            </w:r>
          </w:p>
          <w:p w14:paraId="6275D07B" w14:textId="399DAC32"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17FF66D7" w14:textId="5CCBE974"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5 700,00</w:t>
            </w:r>
          </w:p>
        </w:tc>
        <w:tc>
          <w:tcPr>
            <w:tcW w:w="1134" w:type="dxa"/>
          </w:tcPr>
          <w:p w14:paraId="77454981" w14:textId="77777777" w:rsidR="0053148A" w:rsidRDefault="0053148A" w:rsidP="0053148A">
            <w:pPr>
              <w:spacing w:after="0" w:line="240" w:lineRule="auto"/>
              <w:jc w:val="center"/>
              <w:rPr>
                <w:rFonts w:cstheme="minorHAnsi"/>
                <w:bCs/>
                <w:color w:val="000000" w:themeColor="text1"/>
                <w:sz w:val="18"/>
                <w:szCs w:val="18"/>
              </w:rPr>
            </w:pPr>
          </w:p>
          <w:p w14:paraId="3C18FC05" w14:textId="02C9155D"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1 000,00</w:t>
            </w:r>
          </w:p>
        </w:tc>
        <w:tc>
          <w:tcPr>
            <w:tcW w:w="1417" w:type="dxa"/>
            <w:gridSpan w:val="2"/>
          </w:tcPr>
          <w:p w14:paraId="2589121A"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4BBF3E62" w14:textId="77777777" w:rsidR="0053148A" w:rsidRDefault="0053148A" w:rsidP="0053148A">
            <w:pPr>
              <w:spacing w:after="0" w:line="240" w:lineRule="auto"/>
              <w:jc w:val="center"/>
              <w:rPr>
                <w:rFonts w:cstheme="minorHAnsi"/>
                <w:bCs/>
                <w:color w:val="000000" w:themeColor="text1"/>
                <w:sz w:val="18"/>
                <w:szCs w:val="18"/>
              </w:rPr>
            </w:pPr>
          </w:p>
          <w:p w14:paraId="16883176" w14:textId="5D7E2787"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17 424,00</w:t>
            </w:r>
          </w:p>
        </w:tc>
        <w:tc>
          <w:tcPr>
            <w:tcW w:w="1559" w:type="dxa"/>
          </w:tcPr>
          <w:p w14:paraId="77C50C84" w14:textId="77777777" w:rsidR="0053148A" w:rsidRDefault="0053148A" w:rsidP="0053148A">
            <w:pPr>
              <w:spacing w:after="0" w:line="240" w:lineRule="auto"/>
              <w:jc w:val="center"/>
              <w:rPr>
                <w:rFonts w:cstheme="minorHAnsi"/>
                <w:bCs/>
                <w:color w:val="000000" w:themeColor="text1"/>
                <w:sz w:val="18"/>
                <w:szCs w:val="18"/>
              </w:rPr>
            </w:pPr>
          </w:p>
          <w:p w14:paraId="01DE3052" w14:textId="5C31A648"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19 576,00</w:t>
            </w:r>
          </w:p>
        </w:tc>
        <w:tc>
          <w:tcPr>
            <w:tcW w:w="1418" w:type="dxa"/>
          </w:tcPr>
          <w:p w14:paraId="43F072F6"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7A77118C" w14:textId="77777777" w:rsidR="0053148A" w:rsidRPr="00AB7083" w:rsidRDefault="0053148A" w:rsidP="0053148A">
            <w:pPr>
              <w:spacing w:after="0" w:line="240" w:lineRule="auto"/>
              <w:rPr>
                <w:rFonts w:cstheme="minorHAnsi"/>
                <w:b/>
                <w:bCs/>
                <w:sz w:val="18"/>
                <w:szCs w:val="18"/>
              </w:rPr>
            </w:pPr>
          </w:p>
        </w:tc>
        <w:tc>
          <w:tcPr>
            <w:tcW w:w="992" w:type="dxa"/>
          </w:tcPr>
          <w:p w14:paraId="44E911F5" w14:textId="601BC2C9" w:rsidR="0053148A" w:rsidRPr="00C30B69" w:rsidRDefault="0053148A" w:rsidP="0053148A">
            <w:pPr>
              <w:spacing w:after="0"/>
              <w:rPr>
                <w:rFonts w:cstheme="minorHAnsi"/>
                <w:b/>
                <w:bCs/>
                <w:sz w:val="20"/>
                <w:szCs w:val="20"/>
              </w:rPr>
            </w:pPr>
          </w:p>
        </w:tc>
      </w:tr>
      <w:tr w:rsidR="0053148A" w14:paraId="0B96B0C7"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40"/>
        </w:trPr>
        <w:tc>
          <w:tcPr>
            <w:tcW w:w="583" w:type="dxa"/>
            <w:gridSpan w:val="2"/>
          </w:tcPr>
          <w:p w14:paraId="4EE66DE5" w14:textId="184AD5E9" w:rsidR="0053148A" w:rsidRPr="00AB7083" w:rsidRDefault="0053148A" w:rsidP="00CE4108">
            <w:pPr>
              <w:spacing w:after="0" w:line="240" w:lineRule="auto"/>
              <w:jc w:val="center"/>
              <w:rPr>
                <w:rFonts w:cstheme="minorHAnsi"/>
                <w:sz w:val="18"/>
                <w:szCs w:val="18"/>
              </w:rPr>
            </w:pPr>
            <w:r w:rsidRPr="00AB7083">
              <w:rPr>
                <w:rFonts w:cstheme="minorHAnsi"/>
                <w:sz w:val="18"/>
                <w:szCs w:val="18"/>
              </w:rPr>
              <w:t>5</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3DF52966" w14:textId="260B62B4" w:rsidR="0053148A" w:rsidRPr="0053148A" w:rsidRDefault="0053148A" w:rsidP="00C91A6E">
            <w:pPr>
              <w:spacing w:after="0" w:line="240" w:lineRule="auto"/>
              <w:jc w:val="center"/>
              <w:rPr>
                <w:rFonts w:cstheme="minorHAnsi"/>
                <w:bCs/>
                <w:color w:val="000000" w:themeColor="text1"/>
                <w:sz w:val="18"/>
                <w:szCs w:val="18"/>
              </w:rPr>
            </w:pPr>
            <w:r w:rsidRPr="0053148A">
              <w:rPr>
                <w:sz w:val="18"/>
                <w:szCs w:val="18"/>
              </w:rPr>
              <w:t>Gmina Baruchowo</w:t>
            </w:r>
          </w:p>
        </w:tc>
        <w:tc>
          <w:tcPr>
            <w:tcW w:w="1559" w:type="dxa"/>
          </w:tcPr>
          <w:p w14:paraId="7912CD9E" w14:textId="788C6B16"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6ECD65D5" w14:textId="77777777" w:rsidR="0053148A" w:rsidRDefault="0053148A" w:rsidP="0053148A">
            <w:pPr>
              <w:spacing w:after="0" w:line="240" w:lineRule="auto"/>
              <w:jc w:val="center"/>
              <w:rPr>
                <w:rFonts w:cstheme="minorHAnsi"/>
                <w:bCs/>
                <w:color w:val="000000" w:themeColor="text1"/>
                <w:sz w:val="18"/>
                <w:szCs w:val="18"/>
              </w:rPr>
            </w:pPr>
          </w:p>
          <w:p w14:paraId="61672806" w14:textId="3034A5E7"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65 000,00</w:t>
            </w:r>
          </w:p>
        </w:tc>
        <w:tc>
          <w:tcPr>
            <w:tcW w:w="1843" w:type="dxa"/>
          </w:tcPr>
          <w:p w14:paraId="5B50F305" w14:textId="70E3C28B"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32 500,00</w:t>
            </w:r>
          </w:p>
          <w:p w14:paraId="4B87DF02" w14:textId="6CAB3A2A"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4D77514F" w14:textId="3683218D"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32 500,00</w:t>
            </w:r>
          </w:p>
        </w:tc>
        <w:tc>
          <w:tcPr>
            <w:tcW w:w="1134" w:type="dxa"/>
          </w:tcPr>
          <w:p w14:paraId="75772973"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7" w:type="dxa"/>
            <w:gridSpan w:val="2"/>
          </w:tcPr>
          <w:p w14:paraId="02DAA7E8" w14:textId="77777777" w:rsidR="0053148A" w:rsidRDefault="0053148A" w:rsidP="0053148A">
            <w:pPr>
              <w:spacing w:after="0" w:line="240" w:lineRule="auto"/>
              <w:jc w:val="center"/>
              <w:rPr>
                <w:rFonts w:cstheme="minorHAnsi"/>
                <w:bCs/>
                <w:color w:val="000000" w:themeColor="text1"/>
                <w:sz w:val="18"/>
                <w:szCs w:val="18"/>
              </w:rPr>
            </w:pPr>
          </w:p>
          <w:p w14:paraId="777E143D" w14:textId="3821C6F6"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65 000,00</w:t>
            </w:r>
          </w:p>
        </w:tc>
        <w:tc>
          <w:tcPr>
            <w:tcW w:w="1418" w:type="dxa"/>
          </w:tcPr>
          <w:p w14:paraId="3ADB64EB"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559" w:type="dxa"/>
          </w:tcPr>
          <w:p w14:paraId="0DBB4F7C"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65E4FFCB"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1D35EDFB" w14:textId="77777777" w:rsidR="0053148A" w:rsidRPr="00AB7083" w:rsidRDefault="0053148A" w:rsidP="0053148A">
            <w:pPr>
              <w:spacing w:after="0" w:line="240" w:lineRule="auto"/>
              <w:rPr>
                <w:rFonts w:cstheme="minorHAnsi"/>
                <w:b/>
                <w:bCs/>
                <w:sz w:val="18"/>
                <w:szCs w:val="18"/>
              </w:rPr>
            </w:pPr>
          </w:p>
        </w:tc>
        <w:tc>
          <w:tcPr>
            <w:tcW w:w="992" w:type="dxa"/>
          </w:tcPr>
          <w:p w14:paraId="38F78ADA" w14:textId="240C77E1" w:rsidR="0053148A" w:rsidRPr="00C30B69" w:rsidRDefault="0053148A" w:rsidP="0053148A">
            <w:pPr>
              <w:spacing w:after="0"/>
              <w:rPr>
                <w:rFonts w:cstheme="minorHAnsi"/>
                <w:b/>
                <w:bCs/>
                <w:sz w:val="20"/>
                <w:szCs w:val="20"/>
              </w:rPr>
            </w:pPr>
          </w:p>
        </w:tc>
      </w:tr>
      <w:tr w:rsidR="0053148A" w14:paraId="54365175"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F088521" w14:textId="09FD1CF2" w:rsidR="0053148A" w:rsidRPr="00AB7083" w:rsidRDefault="0053148A" w:rsidP="00CE4108">
            <w:pPr>
              <w:spacing w:after="0" w:line="240" w:lineRule="auto"/>
              <w:jc w:val="center"/>
              <w:rPr>
                <w:rFonts w:cstheme="minorHAnsi"/>
                <w:sz w:val="18"/>
                <w:szCs w:val="18"/>
              </w:rPr>
            </w:pPr>
            <w:r w:rsidRPr="00AB7083">
              <w:rPr>
                <w:rFonts w:cstheme="minorHAnsi"/>
                <w:sz w:val="18"/>
                <w:szCs w:val="18"/>
              </w:rPr>
              <w:t>6</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59EE53A0" w14:textId="1DD649DE" w:rsidR="0053148A" w:rsidRPr="0053148A" w:rsidRDefault="0053148A" w:rsidP="00C91A6E">
            <w:pPr>
              <w:spacing w:after="0" w:line="240" w:lineRule="auto"/>
              <w:jc w:val="center"/>
              <w:rPr>
                <w:rFonts w:ascii="Calibri" w:hAnsi="Calibri" w:cs="Calibri"/>
                <w:sz w:val="18"/>
                <w:szCs w:val="18"/>
              </w:rPr>
            </w:pPr>
            <w:r w:rsidRPr="0053148A">
              <w:rPr>
                <w:sz w:val="18"/>
                <w:szCs w:val="18"/>
              </w:rPr>
              <w:t>Gmina Lubień Kujawski</w:t>
            </w:r>
          </w:p>
        </w:tc>
        <w:tc>
          <w:tcPr>
            <w:tcW w:w="1559" w:type="dxa"/>
          </w:tcPr>
          <w:p w14:paraId="74E81DB9" w14:textId="0141F205" w:rsidR="0053148A" w:rsidRPr="00AB7083" w:rsidRDefault="0053148A" w:rsidP="0053148A">
            <w:pPr>
              <w:spacing w:after="0" w:line="240" w:lineRule="auto"/>
              <w:rPr>
                <w:rFonts w:cstheme="minorHAnsi"/>
                <w:b/>
                <w:bCs/>
                <w:color w:val="000000" w:themeColor="text1"/>
                <w:sz w:val="18"/>
                <w:szCs w:val="18"/>
              </w:rPr>
            </w:pPr>
            <w:r w:rsidRPr="00AB7083">
              <w:rPr>
                <w:rFonts w:cstheme="minorHAnsi"/>
                <w:bCs/>
                <w:color w:val="000000" w:themeColor="text1"/>
                <w:sz w:val="18"/>
                <w:szCs w:val="18"/>
              </w:rPr>
              <w:t>Sieć Włocławskiego Centrum Biznesu</w:t>
            </w:r>
          </w:p>
        </w:tc>
        <w:tc>
          <w:tcPr>
            <w:tcW w:w="1559" w:type="dxa"/>
          </w:tcPr>
          <w:p w14:paraId="2176E589" w14:textId="77777777" w:rsidR="0053148A" w:rsidRDefault="0053148A" w:rsidP="0053148A">
            <w:pPr>
              <w:spacing w:after="0" w:line="240" w:lineRule="auto"/>
              <w:jc w:val="center"/>
              <w:rPr>
                <w:rFonts w:cstheme="minorHAnsi"/>
                <w:bCs/>
                <w:color w:val="000000" w:themeColor="text1"/>
                <w:sz w:val="18"/>
                <w:szCs w:val="18"/>
              </w:rPr>
            </w:pPr>
          </w:p>
          <w:p w14:paraId="07C94124" w14:textId="58C89131"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38 236,00</w:t>
            </w:r>
          </w:p>
        </w:tc>
        <w:tc>
          <w:tcPr>
            <w:tcW w:w="1843" w:type="dxa"/>
          </w:tcPr>
          <w:p w14:paraId="22D8BF92" w14:textId="7FE35E35"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32 500,00</w:t>
            </w:r>
          </w:p>
          <w:p w14:paraId="703A0BD1" w14:textId="50A20852"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206B9BCE" w14:textId="77777777"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5 736,00</w:t>
            </w:r>
          </w:p>
          <w:p w14:paraId="4ED4AA2A" w14:textId="751E77CB" w:rsidR="0053148A" w:rsidRPr="00AB7083" w:rsidRDefault="0053148A" w:rsidP="0053148A">
            <w:pPr>
              <w:spacing w:after="0" w:line="240" w:lineRule="auto"/>
              <w:jc w:val="center"/>
              <w:rPr>
                <w:rFonts w:cstheme="minorHAnsi"/>
                <w:bCs/>
                <w:color w:val="000000" w:themeColor="text1"/>
                <w:sz w:val="18"/>
                <w:szCs w:val="18"/>
              </w:rPr>
            </w:pPr>
          </w:p>
        </w:tc>
        <w:tc>
          <w:tcPr>
            <w:tcW w:w="1134" w:type="dxa"/>
          </w:tcPr>
          <w:p w14:paraId="4F90EDEA"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7" w:type="dxa"/>
            <w:gridSpan w:val="2"/>
          </w:tcPr>
          <w:p w14:paraId="4CEA488E" w14:textId="77777777" w:rsidR="0053148A" w:rsidRDefault="0053148A" w:rsidP="0053148A">
            <w:pPr>
              <w:spacing w:after="0" w:line="240" w:lineRule="auto"/>
              <w:jc w:val="center"/>
              <w:rPr>
                <w:rFonts w:cstheme="minorHAnsi"/>
                <w:bCs/>
                <w:color w:val="000000" w:themeColor="text1"/>
                <w:sz w:val="18"/>
                <w:szCs w:val="18"/>
              </w:rPr>
            </w:pPr>
          </w:p>
          <w:p w14:paraId="06040FFD" w14:textId="19682F46"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25 000,00</w:t>
            </w:r>
          </w:p>
        </w:tc>
        <w:tc>
          <w:tcPr>
            <w:tcW w:w="1418" w:type="dxa"/>
          </w:tcPr>
          <w:p w14:paraId="187E438D" w14:textId="77777777" w:rsidR="0053148A" w:rsidRDefault="0053148A" w:rsidP="0053148A">
            <w:pPr>
              <w:spacing w:after="0" w:line="240" w:lineRule="auto"/>
              <w:jc w:val="center"/>
              <w:rPr>
                <w:rFonts w:cstheme="minorHAnsi"/>
                <w:bCs/>
                <w:color w:val="000000" w:themeColor="text1"/>
                <w:sz w:val="18"/>
                <w:szCs w:val="18"/>
              </w:rPr>
            </w:pPr>
          </w:p>
          <w:p w14:paraId="64E6188D" w14:textId="52EE3BF0" w:rsidR="0053148A" w:rsidRPr="00AB7083" w:rsidRDefault="0053148A" w:rsidP="0053148A">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13 236,00</w:t>
            </w:r>
          </w:p>
        </w:tc>
        <w:tc>
          <w:tcPr>
            <w:tcW w:w="1559" w:type="dxa"/>
          </w:tcPr>
          <w:p w14:paraId="6A48C98A" w14:textId="77777777" w:rsidR="0053148A" w:rsidRPr="00AB7083" w:rsidRDefault="0053148A" w:rsidP="0053148A">
            <w:pPr>
              <w:spacing w:after="0" w:line="240" w:lineRule="auto"/>
              <w:jc w:val="center"/>
              <w:rPr>
                <w:rFonts w:cstheme="minorHAnsi"/>
                <w:b/>
                <w:bCs/>
                <w:color w:val="000000" w:themeColor="text1"/>
                <w:sz w:val="18"/>
                <w:szCs w:val="18"/>
              </w:rPr>
            </w:pPr>
          </w:p>
        </w:tc>
        <w:tc>
          <w:tcPr>
            <w:tcW w:w="1418" w:type="dxa"/>
          </w:tcPr>
          <w:p w14:paraId="056897B1" w14:textId="77777777" w:rsidR="0053148A" w:rsidRPr="00AB7083" w:rsidRDefault="0053148A" w:rsidP="0053148A">
            <w:pPr>
              <w:spacing w:after="0" w:line="240" w:lineRule="auto"/>
              <w:rPr>
                <w:rFonts w:cstheme="minorHAnsi"/>
                <w:b/>
                <w:bCs/>
                <w:color w:val="000000" w:themeColor="text1"/>
                <w:sz w:val="18"/>
                <w:szCs w:val="18"/>
              </w:rPr>
            </w:pPr>
          </w:p>
        </w:tc>
        <w:tc>
          <w:tcPr>
            <w:tcW w:w="1134" w:type="dxa"/>
          </w:tcPr>
          <w:p w14:paraId="18900BA3" w14:textId="77777777" w:rsidR="0053148A" w:rsidRPr="00AB7083" w:rsidRDefault="0053148A" w:rsidP="0053148A">
            <w:pPr>
              <w:spacing w:after="0" w:line="240" w:lineRule="auto"/>
              <w:rPr>
                <w:rFonts w:cstheme="minorHAnsi"/>
                <w:b/>
                <w:bCs/>
                <w:sz w:val="18"/>
                <w:szCs w:val="18"/>
              </w:rPr>
            </w:pPr>
          </w:p>
        </w:tc>
        <w:tc>
          <w:tcPr>
            <w:tcW w:w="992" w:type="dxa"/>
          </w:tcPr>
          <w:p w14:paraId="1C74577C" w14:textId="77777777" w:rsidR="0053148A" w:rsidRDefault="0053148A" w:rsidP="0053148A">
            <w:pPr>
              <w:spacing w:after="0"/>
              <w:rPr>
                <w:b/>
                <w:szCs w:val="24"/>
              </w:rPr>
            </w:pPr>
          </w:p>
          <w:p w14:paraId="691B37BE" w14:textId="0D5FCAEF" w:rsidR="0053148A" w:rsidRDefault="0053148A" w:rsidP="0053148A">
            <w:pPr>
              <w:spacing w:after="0"/>
              <w:rPr>
                <w:b/>
                <w:bCs/>
              </w:rPr>
            </w:pPr>
          </w:p>
        </w:tc>
      </w:tr>
      <w:tr w:rsidR="0053148A" w14:paraId="7BE8287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2DFE2C0" w14:textId="4E4C2676" w:rsidR="0053148A" w:rsidRPr="00AB7083" w:rsidRDefault="0053148A" w:rsidP="0053148A">
            <w:pPr>
              <w:spacing w:line="240" w:lineRule="auto"/>
              <w:rPr>
                <w:rFonts w:cstheme="minorHAnsi"/>
                <w:sz w:val="18"/>
                <w:szCs w:val="18"/>
              </w:rPr>
            </w:pPr>
            <w:r w:rsidRPr="00AB7083">
              <w:rPr>
                <w:rFonts w:cstheme="minorHAnsi"/>
                <w:sz w:val="18"/>
                <w:szCs w:val="18"/>
              </w:rPr>
              <w:lastRenderedPageBreak/>
              <w:t>7</w:t>
            </w:r>
            <w:r w:rsidR="00CE4108">
              <w:rPr>
                <w:rFonts w:cstheme="minorHAnsi"/>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D55DB54" w14:textId="40DC7F26" w:rsidR="0053148A" w:rsidRPr="0053148A" w:rsidRDefault="0053148A" w:rsidP="00C91A6E">
            <w:pPr>
              <w:spacing w:line="240" w:lineRule="auto"/>
              <w:jc w:val="center"/>
              <w:rPr>
                <w:rFonts w:cstheme="minorHAnsi"/>
                <w:bCs/>
                <w:color w:val="000000" w:themeColor="text1"/>
                <w:sz w:val="18"/>
                <w:szCs w:val="18"/>
              </w:rPr>
            </w:pPr>
            <w:r w:rsidRPr="0053148A">
              <w:rPr>
                <w:sz w:val="18"/>
                <w:szCs w:val="18"/>
              </w:rPr>
              <w:t>Gmina Miasto Włocławek</w:t>
            </w:r>
          </w:p>
        </w:tc>
        <w:tc>
          <w:tcPr>
            <w:tcW w:w="1559" w:type="dxa"/>
          </w:tcPr>
          <w:p w14:paraId="05BFBB7D" w14:textId="77777777" w:rsidR="008D4D49" w:rsidRDefault="0053148A" w:rsidP="008D4D49">
            <w:pPr>
              <w:spacing w:after="0" w:line="240" w:lineRule="auto"/>
              <w:rPr>
                <w:rFonts w:cstheme="minorHAnsi"/>
                <w:bCs/>
                <w:color w:val="000000" w:themeColor="text1"/>
                <w:sz w:val="18"/>
                <w:szCs w:val="18"/>
              </w:rPr>
            </w:pPr>
            <w:r w:rsidRPr="00AB7083">
              <w:rPr>
                <w:rFonts w:cstheme="minorHAnsi"/>
                <w:bCs/>
                <w:color w:val="000000" w:themeColor="text1"/>
                <w:sz w:val="18"/>
                <w:szCs w:val="18"/>
              </w:rPr>
              <w:t>Poprawa</w:t>
            </w:r>
          </w:p>
          <w:p w14:paraId="220AB326" w14:textId="309CADAE" w:rsidR="0053148A" w:rsidRPr="008D4D49" w:rsidRDefault="0053148A" w:rsidP="008D4D49">
            <w:pPr>
              <w:spacing w:after="0" w:line="240" w:lineRule="auto"/>
              <w:rPr>
                <w:rFonts w:cstheme="minorHAnsi"/>
                <w:bCs/>
                <w:color w:val="000000" w:themeColor="text1"/>
                <w:sz w:val="18"/>
                <w:szCs w:val="18"/>
              </w:rPr>
            </w:pPr>
            <w:r w:rsidRPr="00AB7083">
              <w:rPr>
                <w:rFonts w:cstheme="minorHAnsi"/>
                <w:bCs/>
                <w:color w:val="000000" w:themeColor="text1"/>
                <w:sz w:val="18"/>
                <w:szCs w:val="18"/>
              </w:rPr>
              <w:t xml:space="preserve">efektywności funkcjonowania obiektu Włocławskiego Inkubatora Innowacji </w:t>
            </w:r>
            <w:r w:rsidR="00CE4108">
              <w:rPr>
                <w:rFonts w:cstheme="minorHAnsi"/>
                <w:bCs/>
                <w:color w:val="000000" w:themeColor="text1"/>
                <w:sz w:val="18"/>
                <w:szCs w:val="18"/>
              </w:rPr>
              <w:br/>
            </w:r>
            <w:r w:rsidRPr="00AB7083">
              <w:rPr>
                <w:rFonts w:cstheme="minorHAnsi"/>
                <w:bCs/>
                <w:color w:val="000000" w:themeColor="text1"/>
                <w:sz w:val="18"/>
                <w:szCs w:val="18"/>
              </w:rPr>
              <w:t>i Przedsiębiorczości wraz z wdrożeniem proinnowacyjnych usług doradztwa zaawansowanego i</w:t>
            </w:r>
            <w:r w:rsidR="00CE4108">
              <w:rPr>
                <w:rFonts w:cstheme="minorHAnsi"/>
                <w:bCs/>
                <w:color w:val="000000" w:themeColor="text1"/>
                <w:sz w:val="18"/>
                <w:szCs w:val="18"/>
              </w:rPr>
              <w:t xml:space="preserve"> </w:t>
            </w:r>
            <w:r w:rsidRPr="00AB7083">
              <w:rPr>
                <w:rFonts w:cstheme="minorHAnsi"/>
                <w:bCs/>
                <w:color w:val="000000" w:themeColor="text1"/>
                <w:sz w:val="18"/>
                <w:szCs w:val="18"/>
              </w:rPr>
              <w:t>specjalistycznego</w:t>
            </w:r>
          </w:p>
        </w:tc>
        <w:tc>
          <w:tcPr>
            <w:tcW w:w="1559" w:type="dxa"/>
          </w:tcPr>
          <w:p w14:paraId="416E632E" w14:textId="77777777" w:rsidR="0053148A" w:rsidRDefault="0053148A" w:rsidP="0053148A">
            <w:pPr>
              <w:spacing w:line="240" w:lineRule="auto"/>
              <w:jc w:val="center"/>
              <w:rPr>
                <w:rFonts w:cstheme="minorHAnsi"/>
                <w:bCs/>
                <w:color w:val="000000" w:themeColor="text1"/>
                <w:sz w:val="18"/>
                <w:szCs w:val="18"/>
              </w:rPr>
            </w:pPr>
          </w:p>
          <w:p w14:paraId="0F8772A7" w14:textId="7F858C90"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1 469 477,89</w:t>
            </w:r>
          </w:p>
        </w:tc>
        <w:tc>
          <w:tcPr>
            <w:tcW w:w="1843" w:type="dxa"/>
          </w:tcPr>
          <w:p w14:paraId="182597DA" w14:textId="77777777" w:rsidR="0053148A" w:rsidRDefault="0053148A" w:rsidP="0053148A">
            <w:pPr>
              <w:spacing w:after="0" w:line="240" w:lineRule="auto"/>
              <w:jc w:val="center"/>
              <w:rPr>
                <w:rFonts w:cstheme="minorHAnsi"/>
                <w:bCs/>
                <w:color w:val="000000" w:themeColor="text1"/>
                <w:sz w:val="18"/>
                <w:szCs w:val="18"/>
              </w:rPr>
            </w:pPr>
          </w:p>
          <w:p w14:paraId="1ED98EE5" w14:textId="42DFA0B8"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Wkład UE: 1 249 056,21</w:t>
            </w:r>
          </w:p>
          <w:p w14:paraId="1B4B9D38" w14:textId="73260F5F" w:rsidR="0053148A" w:rsidRPr="00AB7083" w:rsidRDefault="0053148A" w:rsidP="0053148A">
            <w:pPr>
              <w:spacing w:after="0" w:line="240" w:lineRule="auto"/>
              <w:jc w:val="center"/>
              <w:rPr>
                <w:rFonts w:cstheme="minorHAnsi"/>
                <w:bCs/>
                <w:color w:val="000000" w:themeColor="text1"/>
                <w:sz w:val="18"/>
                <w:szCs w:val="18"/>
              </w:rPr>
            </w:pPr>
            <w:r w:rsidRPr="00AB7083">
              <w:rPr>
                <w:rFonts w:cstheme="minorHAnsi"/>
                <w:bCs/>
                <w:color w:val="000000" w:themeColor="text1"/>
                <w:sz w:val="18"/>
                <w:szCs w:val="18"/>
              </w:rPr>
              <w:t>Środki własne:</w:t>
            </w:r>
          </w:p>
          <w:p w14:paraId="5A462CD6" w14:textId="3EDB1F65"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220 421,68</w:t>
            </w:r>
          </w:p>
        </w:tc>
        <w:tc>
          <w:tcPr>
            <w:tcW w:w="1134" w:type="dxa"/>
          </w:tcPr>
          <w:p w14:paraId="5132E21C" w14:textId="77777777" w:rsidR="0053148A" w:rsidRPr="00AB7083" w:rsidRDefault="0053148A" w:rsidP="0053148A">
            <w:pPr>
              <w:spacing w:line="240" w:lineRule="auto"/>
              <w:jc w:val="center"/>
              <w:rPr>
                <w:rFonts w:cstheme="minorHAnsi"/>
                <w:b/>
                <w:bCs/>
                <w:color w:val="000000" w:themeColor="text1"/>
                <w:sz w:val="18"/>
                <w:szCs w:val="18"/>
              </w:rPr>
            </w:pPr>
          </w:p>
        </w:tc>
        <w:tc>
          <w:tcPr>
            <w:tcW w:w="1417" w:type="dxa"/>
            <w:gridSpan w:val="2"/>
          </w:tcPr>
          <w:p w14:paraId="14B9D6FD" w14:textId="77777777" w:rsidR="0053148A" w:rsidRDefault="0053148A" w:rsidP="0053148A">
            <w:pPr>
              <w:spacing w:line="240" w:lineRule="auto"/>
              <w:jc w:val="center"/>
              <w:rPr>
                <w:rFonts w:cstheme="minorHAnsi"/>
                <w:bCs/>
                <w:color w:val="000000" w:themeColor="text1"/>
                <w:sz w:val="18"/>
                <w:szCs w:val="18"/>
              </w:rPr>
            </w:pPr>
          </w:p>
          <w:p w14:paraId="28193A3E" w14:textId="753F33F9"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367 369,48</w:t>
            </w:r>
          </w:p>
        </w:tc>
        <w:tc>
          <w:tcPr>
            <w:tcW w:w="1418" w:type="dxa"/>
          </w:tcPr>
          <w:p w14:paraId="2399AC4B" w14:textId="77777777" w:rsidR="0053148A" w:rsidRDefault="0053148A" w:rsidP="0053148A">
            <w:pPr>
              <w:spacing w:line="240" w:lineRule="auto"/>
              <w:jc w:val="center"/>
              <w:rPr>
                <w:rFonts w:cstheme="minorHAnsi"/>
                <w:bCs/>
                <w:color w:val="000000" w:themeColor="text1"/>
                <w:sz w:val="18"/>
                <w:szCs w:val="18"/>
              </w:rPr>
            </w:pPr>
          </w:p>
          <w:p w14:paraId="6ADC2FD7" w14:textId="38796162"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367 369,48</w:t>
            </w:r>
          </w:p>
        </w:tc>
        <w:tc>
          <w:tcPr>
            <w:tcW w:w="1559" w:type="dxa"/>
          </w:tcPr>
          <w:p w14:paraId="0352BD57" w14:textId="77777777" w:rsidR="0053148A" w:rsidRDefault="0053148A" w:rsidP="0053148A">
            <w:pPr>
              <w:spacing w:line="240" w:lineRule="auto"/>
              <w:jc w:val="center"/>
              <w:rPr>
                <w:rFonts w:cstheme="minorHAnsi"/>
                <w:bCs/>
                <w:color w:val="000000" w:themeColor="text1"/>
                <w:sz w:val="18"/>
                <w:szCs w:val="18"/>
              </w:rPr>
            </w:pPr>
          </w:p>
          <w:p w14:paraId="1C244AB6" w14:textId="756A1FCC"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367 369,48</w:t>
            </w:r>
          </w:p>
        </w:tc>
        <w:tc>
          <w:tcPr>
            <w:tcW w:w="1418" w:type="dxa"/>
          </w:tcPr>
          <w:p w14:paraId="78089B8B" w14:textId="77777777" w:rsidR="0053148A" w:rsidRDefault="0053148A" w:rsidP="0053148A">
            <w:pPr>
              <w:spacing w:line="240" w:lineRule="auto"/>
              <w:jc w:val="center"/>
              <w:rPr>
                <w:rFonts w:cstheme="minorHAnsi"/>
                <w:bCs/>
                <w:color w:val="000000" w:themeColor="text1"/>
                <w:sz w:val="18"/>
                <w:szCs w:val="18"/>
              </w:rPr>
            </w:pPr>
          </w:p>
          <w:p w14:paraId="3752E87B" w14:textId="6AA19CFF" w:rsidR="0053148A" w:rsidRPr="00AB7083" w:rsidRDefault="0053148A" w:rsidP="0053148A">
            <w:pPr>
              <w:spacing w:line="240" w:lineRule="auto"/>
              <w:jc w:val="center"/>
              <w:rPr>
                <w:rFonts w:cstheme="minorHAnsi"/>
                <w:b/>
                <w:bCs/>
                <w:color w:val="000000" w:themeColor="text1"/>
                <w:sz w:val="18"/>
                <w:szCs w:val="18"/>
              </w:rPr>
            </w:pPr>
            <w:r w:rsidRPr="00AB7083">
              <w:rPr>
                <w:rFonts w:cstheme="minorHAnsi"/>
                <w:bCs/>
                <w:color w:val="000000" w:themeColor="text1"/>
                <w:sz w:val="18"/>
                <w:szCs w:val="18"/>
              </w:rPr>
              <w:t>367 369,4</w:t>
            </w:r>
            <w:r w:rsidR="00D41794">
              <w:rPr>
                <w:rFonts w:cstheme="minorHAnsi"/>
                <w:bCs/>
                <w:color w:val="000000" w:themeColor="text1"/>
                <w:sz w:val="18"/>
                <w:szCs w:val="18"/>
              </w:rPr>
              <w:t>5</w:t>
            </w:r>
          </w:p>
        </w:tc>
        <w:tc>
          <w:tcPr>
            <w:tcW w:w="1134" w:type="dxa"/>
          </w:tcPr>
          <w:p w14:paraId="02AD91A7" w14:textId="77777777" w:rsidR="0053148A" w:rsidRPr="00AB7083" w:rsidRDefault="0053148A" w:rsidP="0053148A">
            <w:pPr>
              <w:spacing w:line="240" w:lineRule="auto"/>
              <w:rPr>
                <w:rFonts w:cstheme="minorHAnsi"/>
                <w:b/>
                <w:bCs/>
                <w:sz w:val="18"/>
                <w:szCs w:val="18"/>
              </w:rPr>
            </w:pPr>
          </w:p>
        </w:tc>
        <w:tc>
          <w:tcPr>
            <w:tcW w:w="992" w:type="dxa"/>
          </w:tcPr>
          <w:p w14:paraId="01174A15" w14:textId="77777777" w:rsidR="0053148A" w:rsidRDefault="0053148A" w:rsidP="0053148A">
            <w:pPr>
              <w:rPr>
                <w:b/>
                <w:szCs w:val="24"/>
              </w:rPr>
            </w:pPr>
          </w:p>
          <w:p w14:paraId="57B95469" w14:textId="364CF608" w:rsidR="0053148A" w:rsidRDefault="0053148A" w:rsidP="0053148A">
            <w:pPr>
              <w:rPr>
                <w:b/>
                <w:bCs/>
              </w:rPr>
            </w:pPr>
          </w:p>
        </w:tc>
      </w:tr>
      <w:tr w:rsidR="00DE0AF1" w14:paraId="5EBE711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95"/>
        </w:trPr>
        <w:tc>
          <w:tcPr>
            <w:tcW w:w="3418" w:type="dxa"/>
            <w:gridSpan w:val="4"/>
            <w:shd w:val="clear" w:color="auto" w:fill="8DB3E2" w:themeFill="text2" w:themeFillTint="66"/>
          </w:tcPr>
          <w:p w14:paraId="077D5756" w14:textId="77777777" w:rsidR="001D3A77" w:rsidRPr="00CE4108" w:rsidRDefault="001D3A77" w:rsidP="00436642">
            <w:pPr>
              <w:spacing w:line="240" w:lineRule="auto"/>
              <w:jc w:val="center"/>
              <w:rPr>
                <w:rFonts w:cstheme="minorHAnsi"/>
                <w:b/>
                <w:color w:val="000000" w:themeColor="text1"/>
                <w:sz w:val="20"/>
                <w:szCs w:val="20"/>
              </w:rPr>
            </w:pPr>
          </w:p>
          <w:p w14:paraId="6F9F9D58" w14:textId="36D79509" w:rsidR="00436642" w:rsidRPr="00CE4108" w:rsidRDefault="00436642" w:rsidP="00436642">
            <w:pPr>
              <w:spacing w:line="240" w:lineRule="auto"/>
              <w:jc w:val="center"/>
              <w:rPr>
                <w:rFonts w:cstheme="minorHAnsi"/>
                <w:b/>
                <w:color w:val="000000" w:themeColor="text1"/>
                <w:sz w:val="20"/>
                <w:szCs w:val="20"/>
              </w:rPr>
            </w:pPr>
            <w:r w:rsidRPr="003753FC">
              <w:rPr>
                <w:rFonts w:cstheme="minorHAnsi"/>
                <w:b/>
                <w:color w:val="000000" w:themeColor="text1"/>
                <w:sz w:val="20"/>
                <w:szCs w:val="20"/>
                <w:shd w:val="clear" w:color="auto" w:fill="8DB3E2" w:themeFill="text2" w:themeFillTint="66"/>
              </w:rPr>
              <w:t>Suma CP1</w:t>
            </w:r>
          </w:p>
        </w:tc>
        <w:tc>
          <w:tcPr>
            <w:tcW w:w="1559" w:type="dxa"/>
            <w:shd w:val="clear" w:color="auto" w:fill="8DB3E2" w:themeFill="text2" w:themeFillTint="66"/>
          </w:tcPr>
          <w:p w14:paraId="110C0C29" w14:textId="77777777" w:rsidR="001D3A77" w:rsidRPr="00CE4108" w:rsidRDefault="001D3A77" w:rsidP="0053148A">
            <w:pPr>
              <w:spacing w:line="240" w:lineRule="auto"/>
              <w:jc w:val="center"/>
              <w:rPr>
                <w:rFonts w:cstheme="minorHAnsi"/>
                <w:b/>
                <w:color w:val="000000" w:themeColor="text1"/>
                <w:sz w:val="20"/>
                <w:szCs w:val="20"/>
              </w:rPr>
            </w:pPr>
          </w:p>
          <w:p w14:paraId="59641E0C" w14:textId="6E8C2248"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1 724 243,23</w:t>
            </w:r>
          </w:p>
        </w:tc>
        <w:tc>
          <w:tcPr>
            <w:tcW w:w="1843" w:type="dxa"/>
            <w:shd w:val="clear" w:color="auto" w:fill="8DB3E2" w:themeFill="text2" w:themeFillTint="66"/>
          </w:tcPr>
          <w:p w14:paraId="33EE3487" w14:textId="77777777" w:rsidR="00E41DED" w:rsidRPr="00CE4108" w:rsidRDefault="00E41DED" w:rsidP="00E41DED">
            <w:pPr>
              <w:spacing w:after="0" w:line="240" w:lineRule="auto"/>
              <w:jc w:val="center"/>
              <w:rPr>
                <w:rFonts w:cstheme="minorHAnsi"/>
                <w:b/>
                <w:color w:val="000000" w:themeColor="text1"/>
                <w:sz w:val="20"/>
                <w:szCs w:val="20"/>
              </w:rPr>
            </w:pPr>
            <w:r w:rsidRPr="00CE4108">
              <w:rPr>
                <w:rFonts w:cstheme="minorHAnsi"/>
                <w:b/>
                <w:color w:val="000000" w:themeColor="text1"/>
                <w:sz w:val="20"/>
                <w:szCs w:val="20"/>
              </w:rPr>
              <w:t xml:space="preserve">Wkład UE: </w:t>
            </w:r>
          </w:p>
          <w:p w14:paraId="70D3921E" w14:textId="744270CC" w:rsidR="00E41DED" w:rsidRPr="00CE4108" w:rsidRDefault="00E41DED" w:rsidP="00E41DED">
            <w:pPr>
              <w:spacing w:after="0" w:line="240" w:lineRule="auto"/>
              <w:jc w:val="center"/>
              <w:rPr>
                <w:rFonts w:cstheme="minorHAnsi"/>
                <w:b/>
                <w:color w:val="000000" w:themeColor="text1"/>
                <w:sz w:val="20"/>
                <w:szCs w:val="20"/>
              </w:rPr>
            </w:pPr>
            <w:r w:rsidRPr="00CE4108">
              <w:rPr>
                <w:rFonts w:cstheme="minorHAnsi"/>
                <w:b/>
                <w:color w:val="000000" w:themeColor="text1"/>
                <w:sz w:val="20"/>
                <w:szCs w:val="20"/>
              </w:rPr>
              <w:t>1 442 856,21</w:t>
            </w:r>
          </w:p>
          <w:p w14:paraId="7F997B89" w14:textId="77777777" w:rsidR="00E41DED" w:rsidRPr="00CE4108" w:rsidRDefault="00E41DED" w:rsidP="00E41DED">
            <w:pPr>
              <w:spacing w:after="0" w:line="240" w:lineRule="auto"/>
              <w:jc w:val="center"/>
              <w:rPr>
                <w:rFonts w:cstheme="minorHAnsi"/>
                <w:b/>
                <w:color w:val="000000" w:themeColor="text1"/>
                <w:sz w:val="20"/>
                <w:szCs w:val="20"/>
              </w:rPr>
            </w:pPr>
            <w:r w:rsidRPr="00CE4108">
              <w:rPr>
                <w:rFonts w:cstheme="minorHAnsi"/>
                <w:b/>
                <w:color w:val="000000" w:themeColor="text1"/>
                <w:sz w:val="20"/>
                <w:szCs w:val="20"/>
              </w:rPr>
              <w:t>Środki własne:</w:t>
            </w:r>
          </w:p>
          <w:p w14:paraId="70E18D8B" w14:textId="568B3985" w:rsidR="00436642" w:rsidRPr="00CE4108" w:rsidRDefault="00E41DED" w:rsidP="00E41DED">
            <w:pPr>
              <w:spacing w:after="0" w:line="240" w:lineRule="auto"/>
              <w:jc w:val="center"/>
              <w:rPr>
                <w:rFonts w:cstheme="minorHAnsi"/>
                <w:b/>
                <w:color w:val="000000" w:themeColor="text1"/>
                <w:sz w:val="20"/>
                <w:szCs w:val="20"/>
              </w:rPr>
            </w:pPr>
            <w:r w:rsidRPr="00CE4108">
              <w:rPr>
                <w:rFonts w:cstheme="minorHAnsi"/>
                <w:b/>
                <w:color w:val="000000" w:themeColor="text1"/>
                <w:sz w:val="20"/>
                <w:szCs w:val="20"/>
              </w:rPr>
              <w:t>281 387,02</w:t>
            </w:r>
          </w:p>
        </w:tc>
        <w:tc>
          <w:tcPr>
            <w:tcW w:w="1134" w:type="dxa"/>
            <w:shd w:val="clear" w:color="auto" w:fill="8DB3E2" w:themeFill="text2" w:themeFillTint="66"/>
          </w:tcPr>
          <w:p w14:paraId="79016A6C" w14:textId="77777777" w:rsidR="001D3A77" w:rsidRPr="00CE4108" w:rsidRDefault="001D3A77" w:rsidP="0053148A">
            <w:pPr>
              <w:spacing w:line="240" w:lineRule="auto"/>
              <w:jc w:val="center"/>
              <w:rPr>
                <w:rFonts w:cstheme="minorHAnsi"/>
                <w:b/>
                <w:color w:val="000000" w:themeColor="text1"/>
                <w:sz w:val="20"/>
                <w:szCs w:val="20"/>
              </w:rPr>
            </w:pPr>
          </w:p>
          <w:p w14:paraId="18000FE0" w14:textId="163B38DE"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1 000,00</w:t>
            </w:r>
          </w:p>
        </w:tc>
        <w:tc>
          <w:tcPr>
            <w:tcW w:w="1417" w:type="dxa"/>
            <w:gridSpan w:val="2"/>
            <w:shd w:val="clear" w:color="auto" w:fill="8DB3E2" w:themeFill="text2" w:themeFillTint="66"/>
          </w:tcPr>
          <w:p w14:paraId="6A6F45B2" w14:textId="77777777" w:rsidR="001D3A77" w:rsidRPr="00CE4108" w:rsidRDefault="001D3A77" w:rsidP="0053148A">
            <w:pPr>
              <w:spacing w:line="240" w:lineRule="auto"/>
              <w:jc w:val="center"/>
              <w:rPr>
                <w:rFonts w:cstheme="minorHAnsi"/>
                <w:b/>
                <w:color w:val="000000" w:themeColor="text1"/>
                <w:sz w:val="20"/>
                <w:szCs w:val="20"/>
              </w:rPr>
            </w:pPr>
          </w:p>
          <w:p w14:paraId="556DB9F3" w14:textId="465C9FE7"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533 251,77</w:t>
            </w:r>
          </w:p>
        </w:tc>
        <w:tc>
          <w:tcPr>
            <w:tcW w:w="1418" w:type="dxa"/>
            <w:shd w:val="clear" w:color="auto" w:fill="8DB3E2" w:themeFill="text2" w:themeFillTint="66"/>
          </w:tcPr>
          <w:p w14:paraId="0A714D3C" w14:textId="77777777" w:rsidR="001D3A77" w:rsidRPr="00CE4108" w:rsidRDefault="001D3A77" w:rsidP="0053148A">
            <w:pPr>
              <w:spacing w:line="240" w:lineRule="auto"/>
              <w:jc w:val="center"/>
              <w:rPr>
                <w:rFonts w:cstheme="minorHAnsi"/>
                <w:b/>
                <w:color w:val="000000" w:themeColor="text1"/>
                <w:sz w:val="20"/>
                <w:szCs w:val="20"/>
              </w:rPr>
            </w:pPr>
          </w:p>
          <w:p w14:paraId="6D83743E" w14:textId="49D1A344"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398 029,48</w:t>
            </w:r>
          </w:p>
        </w:tc>
        <w:tc>
          <w:tcPr>
            <w:tcW w:w="1559" w:type="dxa"/>
            <w:shd w:val="clear" w:color="auto" w:fill="8DB3E2" w:themeFill="text2" w:themeFillTint="66"/>
          </w:tcPr>
          <w:p w14:paraId="76C228F3" w14:textId="77777777" w:rsidR="001D3A77" w:rsidRPr="00CE4108" w:rsidRDefault="001D3A77" w:rsidP="0053148A">
            <w:pPr>
              <w:spacing w:line="240" w:lineRule="auto"/>
              <w:jc w:val="center"/>
              <w:rPr>
                <w:rFonts w:cstheme="minorHAnsi"/>
                <w:b/>
                <w:color w:val="000000" w:themeColor="text1"/>
                <w:sz w:val="20"/>
                <w:szCs w:val="20"/>
              </w:rPr>
            </w:pPr>
          </w:p>
          <w:p w14:paraId="670F6DF9" w14:textId="37ACAEFE"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424 592,53</w:t>
            </w:r>
          </w:p>
        </w:tc>
        <w:tc>
          <w:tcPr>
            <w:tcW w:w="1418" w:type="dxa"/>
            <w:shd w:val="clear" w:color="auto" w:fill="8DB3E2" w:themeFill="text2" w:themeFillTint="66"/>
          </w:tcPr>
          <w:p w14:paraId="410CFBBE" w14:textId="77777777" w:rsidR="001D3A77" w:rsidRPr="00CE4108" w:rsidRDefault="001D3A77" w:rsidP="0053148A">
            <w:pPr>
              <w:spacing w:line="240" w:lineRule="auto"/>
              <w:jc w:val="center"/>
              <w:rPr>
                <w:rFonts w:cstheme="minorHAnsi"/>
                <w:b/>
                <w:color w:val="000000" w:themeColor="text1"/>
                <w:sz w:val="20"/>
                <w:szCs w:val="20"/>
              </w:rPr>
            </w:pPr>
          </w:p>
          <w:p w14:paraId="55FAE89C" w14:textId="01A1FD63" w:rsidR="00436642" w:rsidRPr="00CE4108" w:rsidRDefault="00E41DED" w:rsidP="0053148A">
            <w:pPr>
              <w:spacing w:line="240" w:lineRule="auto"/>
              <w:jc w:val="center"/>
              <w:rPr>
                <w:rFonts w:cstheme="minorHAnsi"/>
                <w:b/>
                <w:color w:val="000000" w:themeColor="text1"/>
                <w:sz w:val="20"/>
                <w:szCs w:val="20"/>
              </w:rPr>
            </w:pPr>
            <w:r w:rsidRPr="00CE4108">
              <w:rPr>
                <w:rFonts w:cstheme="minorHAnsi"/>
                <w:b/>
                <w:color w:val="000000" w:themeColor="text1"/>
                <w:sz w:val="20"/>
                <w:szCs w:val="20"/>
              </w:rPr>
              <w:t>367 369,4</w:t>
            </w:r>
            <w:r w:rsidR="00D41794">
              <w:rPr>
                <w:rFonts w:cstheme="minorHAnsi"/>
                <w:b/>
                <w:color w:val="000000" w:themeColor="text1"/>
                <w:sz w:val="20"/>
                <w:szCs w:val="20"/>
              </w:rPr>
              <w:t>5</w:t>
            </w:r>
          </w:p>
        </w:tc>
        <w:tc>
          <w:tcPr>
            <w:tcW w:w="1134" w:type="dxa"/>
            <w:shd w:val="clear" w:color="auto" w:fill="8DB3E2" w:themeFill="text2" w:themeFillTint="66"/>
          </w:tcPr>
          <w:p w14:paraId="15BA8BE1" w14:textId="77777777" w:rsidR="00436642" w:rsidRPr="00CE4108" w:rsidRDefault="00436642" w:rsidP="0053148A">
            <w:pPr>
              <w:spacing w:line="240" w:lineRule="auto"/>
              <w:rPr>
                <w:rFonts w:cstheme="minorHAnsi"/>
                <w:b/>
                <w:bCs/>
              </w:rPr>
            </w:pPr>
          </w:p>
        </w:tc>
        <w:tc>
          <w:tcPr>
            <w:tcW w:w="992" w:type="dxa"/>
            <w:shd w:val="clear" w:color="auto" w:fill="8DB3E2" w:themeFill="text2" w:themeFillTint="66"/>
          </w:tcPr>
          <w:p w14:paraId="3094FD19" w14:textId="77777777" w:rsidR="00436642" w:rsidRPr="008F7343" w:rsidRDefault="00436642" w:rsidP="0053148A">
            <w:pPr>
              <w:rPr>
                <w:b/>
              </w:rPr>
            </w:pPr>
          </w:p>
        </w:tc>
      </w:tr>
      <w:tr w:rsidR="004878A2" w14:paraId="40F6FD90" w14:textId="77777777" w:rsidTr="003753F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301"/>
        </w:trPr>
        <w:tc>
          <w:tcPr>
            <w:tcW w:w="15892" w:type="dxa"/>
            <w:gridSpan w:val="14"/>
            <w:shd w:val="clear" w:color="auto" w:fill="C6D9F1" w:themeFill="text2" w:themeFillTint="33"/>
          </w:tcPr>
          <w:p w14:paraId="06E60268" w14:textId="11CC0820" w:rsidR="004878A2" w:rsidRPr="00CE4108" w:rsidRDefault="004878A2" w:rsidP="00CE4108">
            <w:pPr>
              <w:jc w:val="center"/>
              <w:rPr>
                <w:b/>
                <w:bCs/>
                <w:sz w:val="28"/>
                <w:szCs w:val="28"/>
              </w:rPr>
            </w:pPr>
            <w:r w:rsidRPr="00CE4108">
              <w:rPr>
                <w:b/>
                <w:bCs/>
                <w:sz w:val="28"/>
                <w:szCs w:val="28"/>
              </w:rPr>
              <w:t>C</w:t>
            </w:r>
            <w:r w:rsidRPr="003753FC">
              <w:rPr>
                <w:b/>
                <w:bCs/>
                <w:sz w:val="28"/>
                <w:szCs w:val="28"/>
                <w:shd w:val="clear" w:color="auto" w:fill="C6D9F1" w:themeFill="text2" w:themeFillTint="33"/>
              </w:rPr>
              <w:t>P2</w:t>
            </w:r>
          </w:p>
        </w:tc>
      </w:tr>
      <w:tr w:rsidR="005F22DF" w14:paraId="4332C52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E6A567A" w14:textId="7277B29A" w:rsidR="005F22DF" w:rsidRPr="006555AA" w:rsidRDefault="00C47D76" w:rsidP="00CE4108">
            <w:pPr>
              <w:spacing w:after="0" w:line="240" w:lineRule="auto"/>
              <w:jc w:val="center"/>
              <w:rPr>
                <w:rFonts w:cstheme="minorHAnsi"/>
                <w:sz w:val="18"/>
                <w:szCs w:val="18"/>
              </w:rPr>
            </w:pPr>
            <w:r>
              <w:rPr>
                <w:rFonts w:cstheme="minorHAnsi"/>
                <w:sz w:val="18"/>
                <w:szCs w:val="18"/>
              </w:rPr>
              <w:t>8</w:t>
            </w:r>
            <w:r w:rsidR="00CE4108">
              <w:rPr>
                <w:rFonts w:cstheme="minorHAnsi"/>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C89F81A" w14:textId="3904C83D" w:rsidR="005F22DF" w:rsidRPr="00097AFF" w:rsidRDefault="005F22DF" w:rsidP="00C91A6E">
            <w:pPr>
              <w:spacing w:after="0" w:line="240" w:lineRule="auto"/>
              <w:jc w:val="center"/>
              <w:rPr>
                <w:rFonts w:cstheme="minorHAnsi"/>
                <w:bCs/>
                <w:color w:val="000000" w:themeColor="text1"/>
                <w:sz w:val="18"/>
                <w:szCs w:val="18"/>
              </w:rPr>
            </w:pPr>
            <w:r w:rsidRPr="00097AFF">
              <w:rPr>
                <w:sz w:val="18"/>
                <w:szCs w:val="18"/>
              </w:rPr>
              <w:t>Gmina Miasto Włocławek</w:t>
            </w:r>
          </w:p>
        </w:tc>
        <w:tc>
          <w:tcPr>
            <w:tcW w:w="1559" w:type="dxa"/>
          </w:tcPr>
          <w:p w14:paraId="30846601" w14:textId="17286103" w:rsidR="005F22DF" w:rsidRPr="00AB7083" w:rsidRDefault="005F22DF" w:rsidP="005F22DF">
            <w:pPr>
              <w:spacing w:after="0" w:line="240" w:lineRule="auto"/>
              <w:rPr>
                <w:rFonts w:cstheme="minorHAnsi"/>
                <w:b/>
                <w:bCs/>
                <w:color w:val="000000" w:themeColor="text1"/>
                <w:sz w:val="18"/>
                <w:szCs w:val="18"/>
              </w:rPr>
            </w:pPr>
            <w:r w:rsidRPr="00AB7083">
              <w:rPr>
                <w:rFonts w:cstheme="minorHAnsi"/>
                <w:bCs/>
                <w:color w:val="000000" w:themeColor="text1"/>
                <w:sz w:val="18"/>
                <w:szCs w:val="18"/>
              </w:rPr>
              <w:t>Poprawa funkcjonowania transportu zbiorowego</w:t>
            </w:r>
            <w:r w:rsidR="008D4D49">
              <w:rPr>
                <w:rFonts w:cstheme="minorHAnsi"/>
                <w:bCs/>
                <w:color w:val="000000" w:themeColor="text1"/>
                <w:sz w:val="18"/>
                <w:szCs w:val="18"/>
              </w:rPr>
              <w:br/>
            </w:r>
            <w:r w:rsidRPr="00AB7083">
              <w:rPr>
                <w:rFonts w:cstheme="minorHAnsi"/>
                <w:bCs/>
                <w:color w:val="000000" w:themeColor="text1"/>
                <w:sz w:val="18"/>
                <w:szCs w:val="18"/>
              </w:rPr>
              <w:t xml:space="preserve"> w mieście Włocławek poprzez modernizację infrastruktury towarzyszącej trans</w:t>
            </w:r>
            <w:r w:rsidR="00572F55">
              <w:rPr>
                <w:rFonts w:cstheme="minorHAnsi"/>
                <w:bCs/>
                <w:color w:val="000000" w:themeColor="text1"/>
                <w:sz w:val="18"/>
                <w:szCs w:val="18"/>
              </w:rPr>
              <w:t xml:space="preserve">- </w:t>
            </w:r>
            <w:r w:rsidRPr="00AB7083">
              <w:rPr>
                <w:rFonts w:cstheme="minorHAnsi"/>
                <w:bCs/>
                <w:color w:val="000000" w:themeColor="text1"/>
                <w:sz w:val="18"/>
                <w:szCs w:val="18"/>
              </w:rPr>
              <w:t>portowi zbiorowemu.</w:t>
            </w:r>
          </w:p>
        </w:tc>
        <w:tc>
          <w:tcPr>
            <w:tcW w:w="1559" w:type="dxa"/>
          </w:tcPr>
          <w:p w14:paraId="3E636CC1" w14:textId="77777777" w:rsidR="005F22DF" w:rsidRDefault="005F22DF" w:rsidP="005F22DF">
            <w:pPr>
              <w:spacing w:after="0" w:line="240" w:lineRule="auto"/>
              <w:jc w:val="center"/>
              <w:rPr>
                <w:rFonts w:cstheme="minorHAnsi"/>
                <w:bCs/>
                <w:color w:val="000000" w:themeColor="text1"/>
                <w:sz w:val="18"/>
                <w:szCs w:val="18"/>
              </w:rPr>
            </w:pPr>
          </w:p>
          <w:p w14:paraId="624A0C7A" w14:textId="59737BDB"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3 505 816,14</w:t>
            </w:r>
          </w:p>
        </w:tc>
        <w:tc>
          <w:tcPr>
            <w:tcW w:w="1843" w:type="dxa"/>
          </w:tcPr>
          <w:p w14:paraId="02174ACF" w14:textId="77777777" w:rsidR="005F22DF" w:rsidRPr="005F22DF" w:rsidRDefault="005F22DF" w:rsidP="005F22DF">
            <w:pPr>
              <w:spacing w:after="0" w:line="240" w:lineRule="auto"/>
              <w:jc w:val="center"/>
              <w:rPr>
                <w:bCs/>
                <w:sz w:val="18"/>
                <w:szCs w:val="18"/>
              </w:rPr>
            </w:pPr>
            <w:r w:rsidRPr="005F22DF">
              <w:rPr>
                <w:bCs/>
                <w:sz w:val="18"/>
                <w:szCs w:val="18"/>
              </w:rPr>
              <w:t>Wkład UE: 2 979 943,72</w:t>
            </w:r>
          </w:p>
          <w:p w14:paraId="529DA2B1" w14:textId="77777777" w:rsidR="005F22DF" w:rsidRPr="005F22DF" w:rsidRDefault="005F22DF" w:rsidP="005F22DF">
            <w:pPr>
              <w:spacing w:after="0" w:line="240" w:lineRule="auto"/>
              <w:jc w:val="center"/>
              <w:rPr>
                <w:bCs/>
                <w:sz w:val="18"/>
                <w:szCs w:val="18"/>
              </w:rPr>
            </w:pPr>
            <w:r w:rsidRPr="005F22DF">
              <w:rPr>
                <w:bCs/>
                <w:sz w:val="18"/>
                <w:szCs w:val="18"/>
              </w:rPr>
              <w:t xml:space="preserve">Środki własne: </w:t>
            </w:r>
          </w:p>
          <w:p w14:paraId="4DCD9589" w14:textId="047742B0" w:rsidR="005F22DF" w:rsidRPr="005F22DF" w:rsidRDefault="005F22DF" w:rsidP="005F22DF">
            <w:pPr>
              <w:spacing w:after="0" w:line="240" w:lineRule="auto"/>
              <w:jc w:val="center"/>
              <w:rPr>
                <w:rFonts w:cstheme="minorHAnsi"/>
                <w:b/>
                <w:bCs/>
                <w:sz w:val="18"/>
                <w:szCs w:val="18"/>
              </w:rPr>
            </w:pPr>
            <w:r w:rsidRPr="005F22DF">
              <w:rPr>
                <w:bCs/>
                <w:sz w:val="18"/>
                <w:szCs w:val="18"/>
              </w:rPr>
              <w:t>525 872,42</w:t>
            </w:r>
          </w:p>
        </w:tc>
        <w:tc>
          <w:tcPr>
            <w:tcW w:w="1134" w:type="dxa"/>
          </w:tcPr>
          <w:p w14:paraId="62EE9437" w14:textId="77777777" w:rsidR="005F22DF" w:rsidRPr="00AB7083" w:rsidRDefault="005F22DF" w:rsidP="005F22DF">
            <w:pPr>
              <w:spacing w:after="0" w:line="240" w:lineRule="auto"/>
              <w:rPr>
                <w:rFonts w:cstheme="minorHAnsi"/>
                <w:b/>
                <w:bCs/>
                <w:color w:val="000000" w:themeColor="text1"/>
                <w:sz w:val="18"/>
                <w:szCs w:val="18"/>
              </w:rPr>
            </w:pPr>
          </w:p>
        </w:tc>
        <w:tc>
          <w:tcPr>
            <w:tcW w:w="1417" w:type="dxa"/>
            <w:gridSpan w:val="2"/>
          </w:tcPr>
          <w:p w14:paraId="754EC285" w14:textId="77777777" w:rsidR="005F22DF" w:rsidRDefault="005F22DF" w:rsidP="005F22DF">
            <w:pPr>
              <w:spacing w:after="0" w:line="240" w:lineRule="auto"/>
              <w:jc w:val="center"/>
              <w:rPr>
                <w:rFonts w:cstheme="minorHAnsi"/>
                <w:bCs/>
                <w:color w:val="000000" w:themeColor="text1"/>
                <w:sz w:val="18"/>
                <w:szCs w:val="18"/>
              </w:rPr>
            </w:pPr>
          </w:p>
          <w:p w14:paraId="75B8EDF3" w14:textId="4C15A459"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1 168 605,38</w:t>
            </w:r>
          </w:p>
        </w:tc>
        <w:tc>
          <w:tcPr>
            <w:tcW w:w="1418" w:type="dxa"/>
          </w:tcPr>
          <w:p w14:paraId="5647F5D3" w14:textId="77777777" w:rsidR="005F22DF" w:rsidRDefault="005F22DF" w:rsidP="005F22DF">
            <w:pPr>
              <w:spacing w:after="0" w:line="240" w:lineRule="auto"/>
              <w:jc w:val="center"/>
              <w:rPr>
                <w:rFonts w:cstheme="minorHAnsi"/>
                <w:bCs/>
                <w:color w:val="000000" w:themeColor="text1"/>
                <w:sz w:val="18"/>
                <w:szCs w:val="18"/>
              </w:rPr>
            </w:pPr>
          </w:p>
          <w:p w14:paraId="528D79AA" w14:textId="69896080"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1 168 605,38</w:t>
            </w:r>
          </w:p>
        </w:tc>
        <w:tc>
          <w:tcPr>
            <w:tcW w:w="1559" w:type="dxa"/>
          </w:tcPr>
          <w:p w14:paraId="403DA881" w14:textId="77777777" w:rsidR="005F22DF" w:rsidRDefault="005F22DF" w:rsidP="005F22DF">
            <w:pPr>
              <w:spacing w:after="0" w:line="240" w:lineRule="auto"/>
              <w:jc w:val="center"/>
              <w:rPr>
                <w:rFonts w:cstheme="minorHAnsi"/>
                <w:bCs/>
                <w:color w:val="000000" w:themeColor="text1"/>
                <w:sz w:val="18"/>
                <w:szCs w:val="18"/>
              </w:rPr>
            </w:pPr>
          </w:p>
          <w:p w14:paraId="1881484D" w14:textId="21AE8C00"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1 168 605,38</w:t>
            </w:r>
          </w:p>
        </w:tc>
        <w:tc>
          <w:tcPr>
            <w:tcW w:w="1418" w:type="dxa"/>
          </w:tcPr>
          <w:p w14:paraId="32BF67C6" w14:textId="77777777" w:rsidR="005F22DF" w:rsidRPr="00AB7083" w:rsidRDefault="005F22DF" w:rsidP="005F22DF">
            <w:pPr>
              <w:spacing w:after="0"/>
              <w:rPr>
                <w:rFonts w:cstheme="minorHAnsi"/>
                <w:b/>
                <w:bCs/>
                <w:color w:val="000000" w:themeColor="text1"/>
                <w:sz w:val="18"/>
                <w:szCs w:val="18"/>
              </w:rPr>
            </w:pPr>
          </w:p>
        </w:tc>
        <w:tc>
          <w:tcPr>
            <w:tcW w:w="1134" w:type="dxa"/>
          </w:tcPr>
          <w:p w14:paraId="73FCDA70" w14:textId="77777777" w:rsidR="005F22DF" w:rsidRPr="00AB7083" w:rsidRDefault="005F22DF" w:rsidP="005F22DF">
            <w:pPr>
              <w:spacing w:after="0"/>
              <w:rPr>
                <w:rFonts w:cstheme="minorHAnsi"/>
                <w:b/>
                <w:bCs/>
                <w:sz w:val="18"/>
                <w:szCs w:val="18"/>
              </w:rPr>
            </w:pPr>
          </w:p>
        </w:tc>
        <w:tc>
          <w:tcPr>
            <w:tcW w:w="992" w:type="dxa"/>
          </w:tcPr>
          <w:p w14:paraId="4654EDC7" w14:textId="7581BF4C" w:rsidR="005F22DF" w:rsidRPr="00B7346F" w:rsidRDefault="005F22DF" w:rsidP="005F22DF">
            <w:pPr>
              <w:spacing w:after="0"/>
              <w:rPr>
                <w:rFonts w:cstheme="minorHAnsi"/>
                <w:b/>
                <w:bCs/>
                <w:sz w:val="20"/>
                <w:szCs w:val="20"/>
              </w:rPr>
            </w:pPr>
          </w:p>
        </w:tc>
      </w:tr>
      <w:tr w:rsidR="005F22DF" w14:paraId="43C176FF"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DC17B07" w14:textId="5E960908" w:rsidR="005F22DF" w:rsidRPr="006555AA" w:rsidRDefault="00C47D76" w:rsidP="00CE4108">
            <w:pPr>
              <w:spacing w:after="0" w:line="240" w:lineRule="auto"/>
              <w:jc w:val="center"/>
              <w:rPr>
                <w:rFonts w:cstheme="minorHAnsi"/>
                <w:sz w:val="18"/>
                <w:szCs w:val="18"/>
              </w:rPr>
            </w:pPr>
            <w:r>
              <w:rPr>
                <w:rFonts w:cstheme="minorHAnsi"/>
                <w:sz w:val="18"/>
                <w:szCs w:val="18"/>
              </w:rPr>
              <w:t>9</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6854C44D" w14:textId="0782996A" w:rsidR="005F22DF" w:rsidRPr="00097AFF" w:rsidRDefault="005F22DF" w:rsidP="00C91A6E">
            <w:pPr>
              <w:spacing w:after="0" w:line="240" w:lineRule="auto"/>
              <w:jc w:val="center"/>
              <w:rPr>
                <w:rFonts w:cstheme="minorHAnsi"/>
                <w:bCs/>
                <w:color w:val="000000" w:themeColor="text1"/>
                <w:sz w:val="18"/>
                <w:szCs w:val="18"/>
              </w:rPr>
            </w:pPr>
            <w:r w:rsidRPr="00097AFF">
              <w:rPr>
                <w:sz w:val="18"/>
                <w:szCs w:val="18"/>
              </w:rPr>
              <w:t>Gmina Miasto Włocławek</w:t>
            </w:r>
          </w:p>
        </w:tc>
        <w:tc>
          <w:tcPr>
            <w:tcW w:w="1559" w:type="dxa"/>
          </w:tcPr>
          <w:p w14:paraId="52996E91" w14:textId="031E79D3" w:rsidR="005F22DF" w:rsidRPr="00AB7083" w:rsidRDefault="005F22DF" w:rsidP="005F22DF">
            <w:pPr>
              <w:spacing w:after="0" w:line="240" w:lineRule="auto"/>
              <w:rPr>
                <w:rFonts w:cstheme="minorHAnsi"/>
                <w:b/>
                <w:bCs/>
                <w:color w:val="000000" w:themeColor="text1"/>
                <w:sz w:val="18"/>
                <w:szCs w:val="18"/>
              </w:rPr>
            </w:pPr>
            <w:r w:rsidRPr="00AB7083">
              <w:rPr>
                <w:rFonts w:cstheme="minorHAnsi"/>
                <w:bCs/>
                <w:color w:val="000000" w:themeColor="text1"/>
                <w:sz w:val="18"/>
                <w:szCs w:val="18"/>
              </w:rPr>
              <w:t>Budowa</w:t>
            </w:r>
            <w:r w:rsidR="008D4D49">
              <w:rPr>
                <w:rFonts w:cstheme="minorHAnsi"/>
                <w:bCs/>
                <w:color w:val="000000" w:themeColor="text1"/>
                <w:sz w:val="18"/>
                <w:szCs w:val="18"/>
              </w:rPr>
              <w:br/>
            </w:r>
            <w:r w:rsidRPr="00AB7083">
              <w:rPr>
                <w:rFonts w:cstheme="minorHAnsi"/>
                <w:bCs/>
                <w:color w:val="000000" w:themeColor="text1"/>
                <w:sz w:val="18"/>
                <w:szCs w:val="18"/>
              </w:rPr>
              <w:t xml:space="preserve"> i przebud</w:t>
            </w:r>
            <w:r w:rsidR="00994B3B">
              <w:rPr>
                <w:rFonts w:cstheme="minorHAnsi"/>
                <w:bCs/>
                <w:color w:val="000000" w:themeColor="text1"/>
                <w:sz w:val="18"/>
                <w:szCs w:val="18"/>
              </w:rPr>
              <w:t>o</w:t>
            </w:r>
            <w:r w:rsidRPr="00AB7083">
              <w:rPr>
                <w:rFonts w:cstheme="minorHAnsi"/>
                <w:bCs/>
                <w:color w:val="000000" w:themeColor="text1"/>
                <w:sz w:val="18"/>
                <w:szCs w:val="18"/>
              </w:rPr>
              <w:t>wa dróg rowerowych na terenie miasta Włocławek</w:t>
            </w:r>
          </w:p>
        </w:tc>
        <w:tc>
          <w:tcPr>
            <w:tcW w:w="1559" w:type="dxa"/>
          </w:tcPr>
          <w:p w14:paraId="25112C2D" w14:textId="77777777" w:rsidR="005F22DF" w:rsidRDefault="005F22DF" w:rsidP="005F22DF">
            <w:pPr>
              <w:spacing w:after="0" w:line="240" w:lineRule="auto"/>
              <w:jc w:val="center"/>
              <w:rPr>
                <w:rFonts w:cstheme="minorHAnsi"/>
                <w:bCs/>
                <w:color w:val="000000" w:themeColor="text1"/>
                <w:sz w:val="18"/>
                <w:szCs w:val="18"/>
              </w:rPr>
            </w:pPr>
          </w:p>
          <w:p w14:paraId="6333A543" w14:textId="07500D0C"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5 264 005,04</w:t>
            </w:r>
          </w:p>
        </w:tc>
        <w:tc>
          <w:tcPr>
            <w:tcW w:w="1843" w:type="dxa"/>
          </w:tcPr>
          <w:p w14:paraId="6E461102" w14:textId="77777777" w:rsidR="005F22DF" w:rsidRPr="005F22DF" w:rsidRDefault="005F22DF" w:rsidP="005F22DF">
            <w:pPr>
              <w:spacing w:after="0"/>
              <w:jc w:val="center"/>
              <w:rPr>
                <w:bCs/>
                <w:sz w:val="18"/>
                <w:szCs w:val="18"/>
              </w:rPr>
            </w:pPr>
            <w:r w:rsidRPr="005F22DF">
              <w:rPr>
                <w:bCs/>
                <w:sz w:val="18"/>
                <w:szCs w:val="18"/>
              </w:rPr>
              <w:t>Wkład UE:  4 474 404,29</w:t>
            </w:r>
          </w:p>
          <w:p w14:paraId="110766FA" w14:textId="77777777" w:rsidR="005F22DF" w:rsidRPr="005F22DF" w:rsidRDefault="005F22DF" w:rsidP="005F22DF">
            <w:pPr>
              <w:spacing w:after="0"/>
              <w:jc w:val="center"/>
              <w:rPr>
                <w:bCs/>
                <w:sz w:val="18"/>
                <w:szCs w:val="18"/>
              </w:rPr>
            </w:pPr>
            <w:r w:rsidRPr="005F22DF">
              <w:rPr>
                <w:bCs/>
                <w:sz w:val="18"/>
                <w:szCs w:val="18"/>
              </w:rPr>
              <w:t xml:space="preserve">Środki własne: </w:t>
            </w:r>
          </w:p>
          <w:p w14:paraId="4F57ED74" w14:textId="647685F2" w:rsidR="005F22DF" w:rsidRPr="005F22DF" w:rsidRDefault="005F22DF" w:rsidP="005F22DF">
            <w:pPr>
              <w:spacing w:after="0" w:line="240" w:lineRule="auto"/>
              <w:jc w:val="center"/>
              <w:rPr>
                <w:rFonts w:cstheme="minorHAnsi"/>
                <w:b/>
                <w:bCs/>
                <w:sz w:val="18"/>
                <w:szCs w:val="18"/>
              </w:rPr>
            </w:pPr>
            <w:r w:rsidRPr="005F22DF">
              <w:rPr>
                <w:bCs/>
                <w:sz w:val="18"/>
                <w:szCs w:val="18"/>
              </w:rPr>
              <w:t>7</w:t>
            </w:r>
            <w:r w:rsidR="007A3EFA">
              <w:rPr>
                <w:bCs/>
                <w:sz w:val="18"/>
                <w:szCs w:val="18"/>
              </w:rPr>
              <w:t xml:space="preserve">89 </w:t>
            </w:r>
            <w:r w:rsidRPr="005F22DF">
              <w:rPr>
                <w:bCs/>
                <w:sz w:val="18"/>
                <w:szCs w:val="18"/>
              </w:rPr>
              <w:t>600,75</w:t>
            </w:r>
          </w:p>
        </w:tc>
        <w:tc>
          <w:tcPr>
            <w:tcW w:w="1134" w:type="dxa"/>
          </w:tcPr>
          <w:p w14:paraId="7B3D6D7A" w14:textId="77777777" w:rsidR="005F22DF" w:rsidRPr="00AB7083" w:rsidRDefault="005F22DF" w:rsidP="005F22DF">
            <w:pPr>
              <w:spacing w:after="0" w:line="240" w:lineRule="auto"/>
              <w:rPr>
                <w:rFonts w:cstheme="minorHAnsi"/>
                <w:b/>
                <w:bCs/>
                <w:color w:val="000000" w:themeColor="text1"/>
                <w:sz w:val="18"/>
                <w:szCs w:val="18"/>
              </w:rPr>
            </w:pPr>
          </w:p>
        </w:tc>
        <w:tc>
          <w:tcPr>
            <w:tcW w:w="1417" w:type="dxa"/>
            <w:gridSpan w:val="2"/>
          </w:tcPr>
          <w:p w14:paraId="638A166A" w14:textId="77777777" w:rsidR="005F22DF" w:rsidRDefault="005F22DF" w:rsidP="005F22DF">
            <w:pPr>
              <w:spacing w:after="0" w:line="240" w:lineRule="auto"/>
              <w:jc w:val="center"/>
              <w:rPr>
                <w:rFonts w:cstheme="minorHAnsi"/>
                <w:bCs/>
                <w:color w:val="000000" w:themeColor="text1"/>
                <w:sz w:val="18"/>
                <w:szCs w:val="18"/>
              </w:rPr>
            </w:pPr>
          </w:p>
          <w:p w14:paraId="7E9DE890" w14:textId="5BD7093B"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1 754 668,34</w:t>
            </w:r>
          </w:p>
        </w:tc>
        <w:tc>
          <w:tcPr>
            <w:tcW w:w="1418" w:type="dxa"/>
          </w:tcPr>
          <w:p w14:paraId="40320AEE" w14:textId="77777777" w:rsidR="005F22DF" w:rsidRDefault="005F22DF" w:rsidP="005F22DF">
            <w:pPr>
              <w:spacing w:after="0" w:line="240" w:lineRule="auto"/>
              <w:jc w:val="center"/>
              <w:rPr>
                <w:rFonts w:cstheme="minorHAnsi"/>
                <w:bCs/>
                <w:color w:val="000000" w:themeColor="text1"/>
                <w:sz w:val="18"/>
                <w:szCs w:val="18"/>
              </w:rPr>
            </w:pPr>
          </w:p>
          <w:p w14:paraId="0AEFD746" w14:textId="438AD59F"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1 754 668,34</w:t>
            </w:r>
          </w:p>
        </w:tc>
        <w:tc>
          <w:tcPr>
            <w:tcW w:w="1559" w:type="dxa"/>
          </w:tcPr>
          <w:p w14:paraId="7D557124" w14:textId="77777777" w:rsidR="005F22DF" w:rsidRDefault="005F22DF" w:rsidP="005F22DF">
            <w:pPr>
              <w:spacing w:after="0" w:line="240" w:lineRule="auto"/>
              <w:jc w:val="center"/>
              <w:rPr>
                <w:rFonts w:cstheme="minorHAnsi"/>
                <w:bCs/>
                <w:color w:val="000000" w:themeColor="text1"/>
                <w:sz w:val="18"/>
                <w:szCs w:val="18"/>
              </w:rPr>
            </w:pPr>
          </w:p>
          <w:p w14:paraId="2E224EC1" w14:textId="5ADA21F4"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1 754 668,36</w:t>
            </w:r>
          </w:p>
        </w:tc>
        <w:tc>
          <w:tcPr>
            <w:tcW w:w="1418" w:type="dxa"/>
          </w:tcPr>
          <w:p w14:paraId="75341009" w14:textId="77777777" w:rsidR="005F22DF" w:rsidRPr="00AB7083" w:rsidRDefault="005F22DF" w:rsidP="005F22DF">
            <w:pPr>
              <w:spacing w:after="0"/>
              <w:rPr>
                <w:rFonts w:cstheme="minorHAnsi"/>
                <w:b/>
                <w:bCs/>
                <w:sz w:val="18"/>
                <w:szCs w:val="18"/>
              </w:rPr>
            </w:pPr>
          </w:p>
        </w:tc>
        <w:tc>
          <w:tcPr>
            <w:tcW w:w="1134" w:type="dxa"/>
          </w:tcPr>
          <w:p w14:paraId="695825E0" w14:textId="77777777" w:rsidR="005F22DF" w:rsidRPr="00AB7083" w:rsidRDefault="005F22DF" w:rsidP="005F22DF">
            <w:pPr>
              <w:spacing w:after="0"/>
              <w:rPr>
                <w:rFonts w:cstheme="minorHAnsi"/>
                <w:b/>
                <w:bCs/>
                <w:sz w:val="18"/>
                <w:szCs w:val="18"/>
              </w:rPr>
            </w:pPr>
          </w:p>
        </w:tc>
        <w:tc>
          <w:tcPr>
            <w:tcW w:w="992" w:type="dxa"/>
          </w:tcPr>
          <w:p w14:paraId="75B1DEE9" w14:textId="0D94C53E" w:rsidR="005F22DF" w:rsidRPr="00B7346F" w:rsidRDefault="005F22DF" w:rsidP="005F22DF">
            <w:pPr>
              <w:spacing w:after="0"/>
              <w:rPr>
                <w:rFonts w:cstheme="minorHAnsi"/>
                <w:b/>
                <w:bCs/>
                <w:sz w:val="20"/>
                <w:szCs w:val="20"/>
              </w:rPr>
            </w:pPr>
          </w:p>
        </w:tc>
      </w:tr>
      <w:tr w:rsidR="005F22DF" w14:paraId="1EAF7D9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FFEF345" w14:textId="5C41ED4A" w:rsidR="005F22DF" w:rsidRPr="006555AA" w:rsidRDefault="00C47D76" w:rsidP="00CE4108">
            <w:pPr>
              <w:spacing w:after="0" w:line="240" w:lineRule="auto"/>
              <w:jc w:val="center"/>
              <w:rPr>
                <w:rFonts w:cstheme="minorHAnsi"/>
                <w:sz w:val="18"/>
                <w:szCs w:val="18"/>
              </w:rPr>
            </w:pPr>
            <w:r>
              <w:rPr>
                <w:rFonts w:cstheme="minorHAnsi"/>
                <w:sz w:val="18"/>
                <w:szCs w:val="18"/>
              </w:rPr>
              <w:lastRenderedPageBreak/>
              <w:t>10</w:t>
            </w:r>
            <w:r w:rsidR="00CE4108">
              <w:rPr>
                <w:rFonts w:cstheme="minorHAnsi"/>
                <w:sz w:val="18"/>
                <w:szCs w:val="18"/>
              </w:rPr>
              <w:t>.</w:t>
            </w:r>
          </w:p>
        </w:tc>
        <w:tc>
          <w:tcPr>
            <w:tcW w:w="1276" w:type="dxa"/>
            <w:tcBorders>
              <w:top w:val="nil"/>
              <w:left w:val="single" w:sz="4" w:space="0" w:color="auto"/>
              <w:bottom w:val="single" w:sz="4" w:space="0" w:color="auto"/>
              <w:right w:val="single" w:sz="4" w:space="0" w:color="auto"/>
            </w:tcBorders>
            <w:shd w:val="clear" w:color="auto" w:fill="auto"/>
          </w:tcPr>
          <w:p w14:paraId="52233CDF" w14:textId="38443566" w:rsidR="005F22DF" w:rsidRPr="00097AFF" w:rsidRDefault="005F22DF" w:rsidP="00C91A6E">
            <w:pPr>
              <w:spacing w:after="0" w:line="240" w:lineRule="auto"/>
              <w:jc w:val="center"/>
              <w:rPr>
                <w:rFonts w:cstheme="minorHAnsi"/>
                <w:bCs/>
                <w:color w:val="000000" w:themeColor="text1"/>
                <w:sz w:val="18"/>
                <w:szCs w:val="18"/>
              </w:rPr>
            </w:pPr>
            <w:r w:rsidRPr="00097AFF">
              <w:rPr>
                <w:sz w:val="18"/>
                <w:szCs w:val="18"/>
              </w:rPr>
              <w:t>Gmina Miasto Włocławek</w:t>
            </w:r>
          </w:p>
        </w:tc>
        <w:tc>
          <w:tcPr>
            <w:tcW w:w="1559" w:type="dxa"/>
          </w:tcPr>
          <w:p w14:paraId="532EA86E" w14:textId="77777777" w:rsidR="005F22DF" w:rsidRDefault="005F22DF" w:rsidP="005F22DF">
            <w:pPr>
              <w:spacing w:after="0" w:line="240" w:lineRule="auto"/>
              <w:rPr>
                <w:rFonts w:cstheme="minorHAnsi"/>
                <w:bCs/>
                <w:color w:val="000000" w:themeColor="text1"/>
                <w:sz w:val="18"/>
                <w:szCs w:val="18"/>
              </w:rPr>
            </w:pPr>
            <w:r w:rsidRPr="00AB7083">
              <w:rPr>
                <w:rFonts w:cstheme="minorHAnsi"/>
                <w:bCs/>
                <w:color w:val="000000" w:themeColor="text1"/>
                <w:sz w:val="18"/>
                <w:szCs w:val="18"/>
              </w:rPr>
              <w:t>Tabor na potrzeby czystej komunikacji w mieście Włocławek</w:t>
            </w:r>
          </w:p>
          <w:p w14:paraId="22C787B8" w14:textId="16FBBA35" w:rsidR="00994B3B" w:rsidRPr="00AB7083" w:rsidRDefault="00994B3B" w:rsidP="005F22DF">
            <w:pPr>
              <w:spacing w:after="0" w:line="240" w:lineRule="auto"/>
              <w:rPr>
                <w:rFonts w:cstheme="minorHAnsi"/>
                <w:bCs/>
                <w:color w:val="000000" w:themeColor="text1"/>
                <w:sz w:val="18"/>
                <w:szCs w:val="18"/>
              </w:rPr>
            </w:pPr>
          </w:p>
        </w:tc>
        <w:tc>
          <w:tcPr>
            <w:tcW w:w="1559" w:type="dxa"/>
          </w:tcPr>
          <w:p w14:paraId="707E435F" w14:textId="77777777" w:rsidR="005F22DF" w:rsidRDefault="005F22DF" w:rsidP="005F22DF">
            <w:pPr>
              <w:spacing w:after="0" w:line="240" w:lineRule="auto"/>
              <w:jc w:val="center"/>
              <w:rPr>
                <w:rFonts w:cstheme="minorHAnsi"/>
                <w:bCs/>
                <w:color w:val="000000" w:themeColor="text1"/>
                <w:sz w:val="18"/>
                <w:szCs w:val="18"/>
              </w:rPr>
            </w:pPr>
          </w:p>
          <w:p w14:paraId="5BAE55D0" w14:textId="1ED87146"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7 414 378,42</w:t>
            </w:r>
          </w:p>
        </w:tc>
        <w:tc>
          <w:tcPr>
            <w:tcW w:w="1843" w:type="dxa"/>
          </w:tcPr>
          <w:p w14:paraId="5CB91825" w14:textId="77777777" w:rsidR="005F22DF" w:rsidRPr="005F22DF" w:rsidRDefault="005F22DF" w:rsidP="005F22DF">
            <w:pPr>
              <w:spacing w:after="0"/>
              <w:jc w:val="center"/>
              <w:rPr>
                <w:bCs/>
                <w:sz w:val="18"/>
                <w:szCs w:val="18"/>
              </w:rPr>
            </w:pPr>
            <w:r w:rsidRPr="005F22DF">
              <w:rPr>
                <w:bCs/>
                <w:sz w:val="18"/>
                <w:szCs w:val="18"/>
              </w:rPr>
              <w:t>Wkład UE:  6 302 221,66</w:t>
            </w:r>
          </w:p>
          <w:p w14:paraId="43E01DBB" w14:textId="77777777" w:rsidR="005F22DF" w:rsidRPr="005F22DF" w:rsidRDefault="005F22DF" w:rsidP="005F22DF">
            <w:pPr>
              <w:spacing w:after="0"/>
              <w:jc w:val="center"/>
              <w:rPr>
                <w:bCs/>
                <w:sz w:val="18"/>
                <w:szCs w:val="18"/>
              </w:rPr>
            </w:pPr>
            <w:r w:rsidRPr="005F22DF">
              <w:rPr>
                <w:bCs/>
                <w:sz w:val="18"/>
                <w:szCs w:val="18"/>
              </w:rPr>
              <w:t xml:space="preserve">Środki własne: </w:t>
            </w:r>
          </w:p>
          <w:p w14:paraId="4A1F00B3" w14:textId="07E1640E" w:rsidR="005F22DF" w:rsidRPr="005F22DF" w:rsidRDefault="005F22DF" w:rsidP="005F22DF">
            <w:pPr>
              <w:spacing w:after="0" w:line="240" w:lineRule="auto"/>
              <w:jc w:val="center"/>
              <w:rPr>
                <w:rFonts w:cstheme="minorHAnsi"/>
                <w:b/>
                <w:bCs/>
                <w:sz w:val="18"/>
                <w:szCs w:val="18"/>
              </w:rPr>
            </w:pPr>
            <w:r w:rsidRPr="005F22DF">
              <w:rPr>
                <w:bCs/>
                <w:sz w:val="18"/>
                <w:szCs w:val="18"/>
              </w:rPr>
              <w:t>1 112 156,76</w:t>
            </w:r>
          </w:p>
        </w:tc>
        <w:tc>
          <w:tcPr>
            <w:tcW w:w="1134" w:type="dxa"/>
          </w:tcPr>
          <w:p w14:paraId="226AC1B3" w14:textId="77777777" w:rsidR="005F22DF" w:rsidRPr="00AB7083" w:rsidRDefault="005F22DF" w:rsidP="005F22DF">
            <w:pPr>
              <w:spacing w:after="0" w:line="240" w:lineRule="auto"/>
              <w:jc w:val="center"/>
              <w:rPr>
                <w:rFonts w:cstheme="minorHAnsi"/>
                <w:b/>
                <w:bCs/>
                <w:color w:val="000000" w:themeColor="text1"/>
                <w:sz w:val="18"/>
                <w:szCs w:val="18"/>
              </w:rPr>
            </w:pPr>
          </w:p>
        </w:tc>
        <w:tc>
          <w:tcPr>
            <w:tcW w:w="1417" w:type="dxa"/>
            <w:gridSpan w:val="2"/>
          </w:tcPr>
          <w:p w14:paraId="7495AE5D" w14:textId="77777777" w:rsidR="005F22DF" w:rsidRPr="00AB7083" w:rsidRDefault="005F22DF" w:rsidP="005F22DF">
            <w:pPr>
              <w:spacing w:after="0" w:line="240" w:lineRule="auto"/>
              <w:jc w:val="center"/>
              <w:rPr>
                <w:rFonts w:cstheme="minorHAnsi"/>
                <w:b/>
                <w:bCs/>
                <w:color w:val="000000" w:themeColor="text1"/>
                <w:sz w:val="18"/>
                <w:szCs w:val="18"/>
              </w:rPr>
            </w:pPr>
          </w:p>
        </w:tc>
        <w:tc>
          <w:tcPr>
            <w:tcW w:w="1418" w:type="dxa"/>
          </w:tcPr>
          <w:p w14:paraId="7888F76A" w14:textId="77777777" w:rsidR="005F22DF" w:rsidRDefault="005F22DF" w:rsidP="005F22DF">
            <w:pPr>
              <w:spacing w:after="0" w:line="240" w:lineRule="auto"/>
              <w:jc w:val="center"/>
              <w:rPr>
                <w:rFonts w:cstheme="minorHAnsi"/>
                <w:bCs/>
                <w:color w:val="000000" w:themeColor="text1"/>
                <w:sz w:val="18"/>
                <w:szCs w:val="18"/>
              </w:rPr>
            </w:pPr>
          </w:p>
          <w:p w14:paraId="2D4F2AC9" w14:textId="51E27AAC" w:rsidR="005F22DF" w:rsidRPr="00AB7083" w:rsidRDefault="005F22DF" w:rsidP="005F22DF">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7 414 378,42</w:t>
            </w:r>
          </w:p>
        </w:tc>
        <w:tc>
          <w:tcPr>
            <w:tcW w:w="1559" w:type="dxa"/>
          </w:tcPr>
          <w:p w14:paraId="51292461" w14:textId="77777777" w:rsidR="005F22DF" w:rsidRPr="00AB7083" w:rsidRDefault="005F22DF" w:rsidP="005F22DF">
            <w:pPr>
              <w:spacing w:after="0" w:line="240" w:lineRule="auto"/>
              <w:rPr>
                <w:rFonts w:cstheme="minorHAnsi"/>
                <w:b/>
                <w:bCs/>
                <w:color w:val="000000" w:themeColor="text1"/>
                <w:sz w:val="18"/>
                <w:szCs w:val="18"/>
              </w:rPr>
            </w:pPr>
          </w:p>
        </w:tc>
        <w:tc>
          <w:tcPr>
            <w:tcW w:w="1418" w:type="dxa"/>
          </w:tcPr>
          <w:p w14:paraId="32658265" w14:textId="77777777" w:rsidR="005F22DF" w:rsidRPr="00AB7083" w:rsidRDefault="005F22DF" w:rsidP="005F22DF">
            <w:pPr>
              <w:spacing w:after="0"/>
              <w:rPr>
                <w:rFonts w:cstheme="minorHAnsi"/>
                <w:b/>
                <w:bCs/>
                <w:sz w:val="18"/>
                <w:szCs w:val="18"/>
              </w:rPr>
            </w:pPr>
          </w:p>
        </w:tc>
        <w:tc>
          <w:tcPr>
            <w:tcW w:w="1134" w:type="dxa"/>
          </w:tcPr>
          <w:p w14:paraId="7B481868" w14:textId="77777777" w:rsidR="005F22DF" w:rsidRPr="00AB7083" w:rsidRDefault="005F22DF" w:rsidP="005F22DF">
            <w:pPr>
              <w:spacing w:after="0"/>
              <w:rPr>
                <w:rFonts w:cstheme="minorHAnsi"/>
                <w:b/>
                <w:bCs/>
                <w:sz w:val="18"/>
                <w:szCs w:val="18"/>
              </w:rPr>
            </w:pPr>
          </w:p>
        </w:tc>
        <w:tc>
          <w:tcPr>
            <w:tcW w:w="992" w:type="dxa"/>
          </w:tcPr>
          <w:p w14:paraId="17DD4512" w14:textId="1F5F997E" w:rsidR="005F22DF" w:rsidRPr="00B7346F" w:rsidRDefault="005F22DF" w:rsidP="005F22DF">
            <w:pPr>
              <w:spacing w:after="0"/>
              <w:rPr>
                <w:rFonts w:cstheme="minorHAnsi"/>
                <w:b/>
                <w:bCs/>
                <w:sz w:val="20"/>
                <w:szCs w:val="20"/>
              </w:rPr>
            </w:pPr>
          </w:p>
        </w:tc>
      </w:tr>
      <w:tr w:rsidR="005F22DF" w14:paraId="56A5C6E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D729ABE" w14:textId="2C4E3747" w:rsidR="005F22DF" w:rsidRPr="006555AA" w:rsidRDefault="00C47D76" w:rsidP="00CE4108">
            <w:pPr>
              <w:spacing w:after="0"/>
              <w:jc w:val="center"/>
              <w:rPr>
                <w:rFonts w:cstheme="minorHAnsi"/>
                <w:sz w:val="18"/>
                <w:szCs w:val="18"/>
              </w:rPr>
            </w:pPr>
            <w:r>
              <w:rPr>
                <w:rFonts w:cstheme="minorHAnsi"/>
                <w:sz w:val="18"/>
                <w:szCs w:val="18"/>
              </w:rPr>
              <w:t>11</w:t>
            </w:r>
            <w:r w:rsidR="00CE4108">
              <w:rPr>
                <w:rFonts w:cstheme="minorHAnsi"/>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1F57FBC" w14:textId="2BC1653E" w:rsidR="005F22DF" w:rsidRPr="00097AFF" w:rsidRDefault="005F22DF" w:rsidP="00C91A6E">
            <w:pPr>
              <w:spacing w:after="0"/>
              <w:jc w:val="center"/>
              <w:rPr>
                <w:rFonts w:cstheme="minorHAnsi"/>
                <w:bCs/>
                <w:color w:val="000000" w:themeColor="text1"/>
                <w:sz w:val="18"/>
                <w:szCs w:val="18"/>
              </w:rPr>
            </w:pPr>
            <w:r w:rsidRPr="00097AFF">
              <w:rPr>
                <w:sz w:val="18"/>
                <w:szCs w:val="18"/>
              </w:rPr>
              <w:t>Gmina Kowal</w:t>
            </w:r>
          </w:p>
        </w:tc>
        <w:tc>
          <w:tcPr>
            <w:tcW w:w="1559" w:type="dxa"/>
          </w:tcPr>
          <w:p w14:paraId="40A75965" w14:textId="1E05F758" w:rsidR="005F22DF" w:rsidRPr="00994B3B" w:rsidRDefault="005F22DF" w:rsidP="005F22DF">
            <w:pPr>
              <w:spacing w:after="0"/>
              <w:rPr>
                <w:rFonts w:cstheme="minorHAnsi"/>
                <w:bCs/>
                <w:color w:val="000000" w:themeColor="text1"/>
                <w:sz w:val="18"/>
                <w:szCs w:val="18"/>
              </w:rPr>
            </w:pPr>
            <w:r w:rsidRPr="00AB7083">
              <w:rPr>
                <w:rFonts w:cstheme="minorHAnsi"/>
                <w:bCs/>
                <w:color w:val="000000" w:themeColor="text1"/>
                <w:sz w:val="18"/>
                <w:szCs w:val="18"/>
              </w:rPr>
              <w:t>Kompleksowa modernizacja energetyczna budynku Szkoły Podstawowej w miejscowości Więsławice</w:t>
            </w:r>
          </w:p>
        </w:tc>
        <w:tc>
          <w:tcPr>
            <w:tcW w:w="1559" w:type="dxa"/>
          </w:tcPr>
          <w:p w14:paraId="06D3A221" w14:textId="77777777" w:rsidR="005F22DF" w:rsidRDefault="005F22DF" w:rsidP="005F22DF">
            <w:pPr>
              <w:spacing w:after="0"/>
              <w:jc w:val="center"/>
              <w:rPr>
                <w:rFonts w:cstheme="minorHAnsi"/>
                <w:bCs/>
                <w:color w:val="000000" w:themeColor="text1"/>
                <w:sz w:val="18"/>
                <w:szCs w:val="18"/>
              </w:rPr>
            </w:pPr>
          </w:p>
          <w:p w14:paraId="6F1D4085" w14:textId="36EB9583" w:rsidR="005F22DF" w:rsidRPr="00AB7083" w:rsidRDefault="005F22DF" w:rsidP="005F22DF">
            <w:pPr>
              <w:spacing w:after="0"/>
              <w:jc w:val="center"/>
              <w:rPr>
                <w:rFonts w:cstheme="minorHAnsi"/>
                <w:b/>
                <w:bCs/>
                <w:color w:val="000000" w:themeColor="text1"/>
                <w:sz w:val="18"/>
                <w:szCs w:val="18"/>
              </w:rPr>
            </w:pPr>
            <w:r w:rsidRPr="00AB7083">
              <w:rPr>
                <w:rFonts w:cstheme="minorHAnsi"/>
                <w:bCs/>
                <w:color w:val="000000" w:themeColor="text1"/>
                <w:sz w:val="18"/>
                <w:szCs w:val="18"/>
              </w:rPr>
              <w:t>249 430,12</w:t>
            </w:r>
          </w:p>
        </w:tc>
        <w:tc>
          <w:tcPr>
            <w:tcW w:w="1843" w:type="dxa"/>
          </w:tcPr>
          <w:p w14:paraId="1314147C" w14:textId="77777777" w:rsidR="00994B3B" w:rsidRDefault="005F22DF" w:rsidP="005F22DF">
            <w:pPr>
              <w:spacing w:after="0"/>
              <w:jc w:val="center"/>
              <w:rPr>
                <w:bCs/>
                <w:sz w:val="18"/>
                <w:szCs w:val="18"/>
              </w:rPr>
            </w:pPr>
            <w:r w:rsidRPr="005F22DF">
              <w:rPr>
                <w:bCs/>
                <w:sz w:val="18"/>
                <w:szCs w:val="18"/>
              </w:rPr>
              <w:t xml:space="preserve">Wkład UE:  </w:t>
            </w:r>
          </w:p>
          <w:p w14:paraId="6CC82DBF" w14:textId="56D70CD4" w:rsidR="005F22DF" w:rsidRPr="005F22DF" w:rsidRDefault="005F22DF" w:rsidP="005F22DF">
            <w:pPr>
              <w:spacing w:after="0"/>
              <w:jc w:val="center"/>
              <w:rPr>
                <w:bCs/>
                <w:sz w:val="18"/>
                <w:szCs w:val="18"/>
              </w:rPr>
            </w:pPr>
            <w:r w:rsidRPr="005F22DF">
              <w:rPr>
                <w:bCs/>
                <w:sz w:val="18"/>
                <w:szCs w:val="18"/>
              </w:rPr>
              <w:t>122 220,76</w:t>
            </w:r>
          </w:p>
          <w:p w14:paraId="50411D6F" w14:textId="568FEF39" w:rsidR="005F22DF" w:rsidRPr="005F22DF" w:rsidRDefault="005F22DF" w:rsidP="005F22DF">
            <w:pPr>
              <w:spacing w:after="0"/>
              <w:jc w:val="center"/>
              <w:rPr>
                <w:rFonts w:cstheme="minorHAnsi"/>
                <w:b/>
                <w:bCs/>
                <w:sz w:val="18"/>
                <w:szCs w:val="18"/>
              </w:rPr>
            </w:pPr>
            <w:r w:rsidRPr="005F22DF">
              <w:rPr>
                <w:bCs/>
                <w:sz w:val="18"/>
                <w:szCs w:val="18"/>
              </w:rPr>
              <w:t>Środki własne: 127 209,36</w:t>
            </w:r>
          </w:p>
        </w:tc>
        <w:tc>
          <w:tcPr>
            <w:tcW w:w="1134" w:type="dxa"/>
          </w:tcPr>
          <w:p w14:paraId="6D13138C" w14:textId="77777777" w:rsidR="005F22DF" w:rsidRPr="00AB7083" w:rsidRDefault="005F22DF" w:rsidP="005F22DF">
            <w:pPr>
              <w:spacing w:after="0"/>
              <w:jc w:val="center"/>
              <w:rPr>
                <w:rFonts w:cstheme="minorHAnsi"/>
                <w:b/>
                <w:bCs/>
                <w:color w:val="000000" w:themeColor="text1"/>
                <w:sz w:val="18"/>
                <w:szCs w:val="18"/>
              </w:rPr>
            </w:pPr>
          </w:p>
        </w:tc>
        <w:tc>
          <w:tcPr>
            <w:tcW w:w="1417" w:type="dxa"/>
            <w:gridSpan w:val="2"/>
          </w:tcPr>
          <w:p w14:paraId="0FE1D51A" w14:textId="77777777" w:rsidR="005F22DF" w:rsidRPr="00AB7083" w:rsidRDefault="005F22DF" w:rsidP="005F22DF">
            <w:pPr>
              <w:spacing w:after="0"/>
              <w:jc w:val="center"/>
              <w:rPr>
                <w:rFonts w:cstheme="minorHAnsi"/>
                <w:b/>
                <w:bCs/>
                <w:color w:val="000000" w:themeColor="text1"/>
                <w:sz w:val="18"/>
                <w:szCs w:val="18"/>
              </w:rPr>
            </w:pPr>
          </w:p>
        </w:tc>
        <w:tc>
          <w:tcPr>
            <w:tcW w:w="1418" w:type="dxa"/>
          </w:tcPr>
          <w:p w14:paraId="49E337C2" w14:textId="77777777" w:rsidR="005F22DF" w:rsidRDefault="005F22DF" w:rsidP="005F22DF">
            <w:pPr>
              <w:spacing w:after="0"/>
              <w:jc w:val="center"/>
              <w:rPr>
                <w:rFonts w:cstheme="minorHAnsi"/>
                <w:bCs/>
                <w:color w:val="000000" w:themeColor="text1"/>
                <w:sz w:val="18"/>
                <w:szCs w:val="18"/>
              </w:rPr>
            </w:pPr>
          </w:p>
          <w:p w14:paraId="65B90801" w14:textId="3988A308" w:rsidR="005F22DF" w:rsidRPr="00AB7083" w:rsidRDefault="005F22DF" w:rsidP="005F22DF">
            <w:pPr>
              <w:spacing w:after="0"/>
              <w:jc w:val="center"/>
              <w:rPr>
                <w:rFonts w:cstheme="minorHAnsi"/>
                <w:b/>
                <w:bCs/>
                <w:color w:val="000000" w:themeColor="text1"/>
                <w:sz w:val="18"/>
                <w:szCs w:val="18"/>
              </w:rPr>
            </w:pPr>
            <w:r w:rsidRPr="00AB7083">
              <w:rPr>
                <w:rFonts w:cstheme="minorHAnsi"/>
                <w:bCs/>
                <w:color w:val="000000" w:themeColor="text1"/>
                <w:sz w:val="18"/>
                <w:szCs w:val="18"/>
              </w:rPr>
              <w:t>249 430,12</w:t>
            </w:r>
          </w:p>
        </w:tc>
        <w:tc>
          <w:tcPr>
            <w:tcW w:w="1559" w:type="dxa"/>
          </w:tcPr>
          <w:p w14:paraId="06750C19" w14:textId="77777777" w:rsidR="005F22DF" w:rsidRPr="00AB7083" w:rsidRDefault="005F22DF" w:rsidP="005F22DF">
            <w:pPr>
              <w:spacing w:after="0"/>
              <w:rPr>
                <w:rFonts w:cstheme="minorHAnsi"/>
                <w:b/>
                <w:bCs/>
                <w:color w:val="000000" w:themeColor="text1"/>
                <w:sz w:val="18"/>
                <w:szCs w:val="18"/>
              </w:rPr>
            </w:pPr>
          </w:p>
        </w:tc>
        <w:tc>
          <w:tcPr>
            <w:tcW w:w="1418" w:type="dxa"/>
          </w:tcPr>
          <w:p w14:paraId="535DC69D" w14:textId="77777777" w:rsidR="005F22DF" w:rsidRPr="00AB7083" w:rsidRDefault="005F22DF" w:rsidP="005F22DF">
            <w:pPr>
              <w:spacing w:after="0"/>
              <w:rPr>
                <w:rFonts w:cstheme="minorHAnsi"/>
                <w:b/>
                <w:bCs/>
                <w:sz w:val="18"/>
                <w:szCs w:val="18"/>
              </w:rPr>
            </w:pPr>
          </w:p>
        </w:tc>
        <w:tc>
          <w:tcPr>
            <w:tcW w:w="1134" w:type="dxa"/>
          </w:tcPr>
          <w:p w14:paraId="4F996354" w14:textId="77777777" w:rsidR="005F22DF" w:rsidRPr="00AB7083" w:rsidRDefault="005F22DF" w:rsidP="005F22DF">
            <w:pPr>
              <w:spacing w:after="0"/>
              <w:rPr>
                <w:rFonts w:cstheme="minorHAnsi"/>
                <w:b/>
                <w:bCs/>
                <w:sz w:val="18"/>
                <w:szCs w:val="18"/>
              </w:rPr>
            </w:pPr>
          </w:p>
        </w:tc>
        <w:tc>
          <w:tcPr>
            <w:tcW w:w="992" w:type="dxa"/>
          </w:tcPr>
          <w:p w14:paraId="4A8475BE" w14:textId="31903291" w:rsidR="005F22DF" w:rsidRPr="00B7346F" w:rsidRDefault="005F22DF" w:rsidP="005F22DF">
            <w:pPr>
              <w:spacing w:after="0"/>
              <w:rPr>
                <w:rFonts w:cstheme="minorHAnsi"/>
                <w:b/>
                <w:bCs/>
                <w:sz w:val="20"/>
                <w:szCs w:val="20"/>
              </w:rPr>
            </w:pPr>
          </w:p>
        </w:tc>
      </w:tr>
      <w:tr w:rsidR="00A64F39" w14:paraId="3CF3C0F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0CC4D55" w14:textId="4A154480" w:rsidR="00A64F39" w:rsidRPr="00AB7083" w:rsidRDefault="00C47D76" w:rsidP="00CE4108">
            <w:pPr>
              <w:spacing w:after="0" w:line="240" w:lineRule="auto"/>
              <w:jc w:val="center"/>
              <w:rPr>
                <w:rFonts w:cstheme="minorHAnsi"/>
                <w:sz w:val="18"/>
                <w:szCs w:val="18"/>
              </w:rPr>
            </w:pPr>
            <w:r>
              <w:rPr>
                <w:rFonts w:cstheme="minorHAnsi"/>
                <w:sz w:val="18"/>
                <w:szCs w:val="18"/>
              </w:rPr>
              <w:t>12</w:t>
            </w:r>
            <w:r w:rsidR="00CE4108">
              <w:rPr>
                <w:rFonts w:cstheme="minorHAnsi"/>
                <w:sz w:val="18"/>
                <w:szCs w:val="18"/>
              </w:rPr>
              <w:t>.</w:t>
            </w:r>
          </w:p>
        </w:tc>
        <w:tc>
          <w:tcPr>
            <w:tcW w:w="1276" w:type="dxa"/>
          </w:tcPr>
          <w:p w14:paraId="367E36A0" w14:textId="079A6490" w:rsidR="00A64F39" w:rsidRPr="00A64F39" w:rsidRDefault="00A64F39" w:rsidP="00C91A6E">
            <w:pPr>
              <w:spacing w:after="0" w:line="240" w:lineRule="auto"/>
              <w:jc w:val="center"/>
              <w:rPr>
                <w:rFonts w:cstheme="minorHAnsi"/>
                <w:bCs/>
                <w:color w:val="000000" w:themeColor="text1"/>
                <w:sz w:val="18"/>
                <w:szCs w:val="18"/>
              </w:rPr>
            </w:pPr>
            <w:r w:rsidRPr="00A64F39">
              <w:rPr>
                <w:sz w:val="18"/>
                <w:szCs w:val="18"/>
              </w:rPr>
              <w:t>Powiat Włocławski</w:t>
            </w:r>
          </w:p>
        </w:tc>
        <w:tc>
          <w:tcPr>
            <w:tcW w:w="1559" w:type="dxa"/>
          </w:tcPr>
          <w:p w14:paraId="28BF7F4F" w14:textId="623215E1" w:rsidR="00A64F39" w:rsidRPr="00AB7083" w:rsidRDefault="00A64F39" w:rsidP="00A64F39">
            <w:pPr>
              <w:spacing w:after="0" w:line="240" w:lineRule="auto"/>
              <w:rPr>
                <w:rFonts w:cstheme="minorHAnsi"/>
                <w:b/>
                <w:bCs/>
                <w:color w:val="000000" w:themeColor="text1"/>
                <w:sz w:val="18"/>
                <w:szCs w:val="18"/>
              </w:rPr>
            </w:pPr>
            <w:r w:rsidRPr="00AB7083">
              <w:rPr>
                <w:rFonts w:cstheme="minorHAnsi"/>
                <w:bCs/>
                <w:color w:val="000000" w:themeColor="text1"/>
                <w:sz w:val="18"/>
                <w:szCs w:val="18"/>
              </w:rPr>
              <w:t>Termomodernizacja budynku Zespołu Szkół im. Marii Grodzickiej w Lubrańcu Marysinie</w:t>
            </w:r>
          </w:p>
        </w:tc>
        <w:tc>
          <w:tcPr>
            <w:tcW w:w="1559" w:type="dxa"/>
          </w:tcPr>
          <w:p w14:paraId="057104EF" w14:textId="77777777" w:rsidR="00A64F39" w:rsidRDefault="00A64F39" w:rsidP="00A64F39">
            <w:pPr>
              <w:spacing w:after="0" w:line="240" w:lineRule="auto"/>
              <w:jc w:val="center"/>
              <w:rPr>
                <w:rFonts w:cstheme="minorHAnsi"/>
                <w:bCs/>
                <w:color w:val="000000" w:themeColor="text1"/>
                <w:sz w:val="18"/>
                <w:szCs w:val="18"/>
              </w:rPr>
            </w:pPr>
          </w:p>
          <w:p w14:paraId="5583D3D6" w14:textId="7FFF6FCD" w:rsidR="00A64F39" w:rsidRPr="00AB7083" w:rsidRDefault="00A64F39" w:rsidP="00A64F39">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868 773,47</w:t>
            </w:r>
          </w:p>
        </w:tc>
        <w:tc>
          <w:tcPr>
            <w:tcW w:w="1843" w:type="dxa"/>
          </w:tcPr>
          <w:p w14:paraId="04B81785" w14:textId="256AF8E6" w:rsidR="00094D2B" w:rsidRDefault="00A64F39" w:rsidP="00094D2B">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w:t>
            </w:r>
          </w:p>
          <w:p w14:paraId="7A1819F3" w14:textId="13DB5025" w:rsidR="00A64F39" w:rsidRPr="00850BEF" w:rsidRDefault="00A64F39" w:rsidP="00094D2B">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425 699,00</w:t>
            </w:r>
          </w:p>
          <w:p w14:paraId="3D62A64A" w14:textId="242038BF" w:rsidR="00A64F39" w:rsidRPr="00850BEF" w:rsidRDefault="00A64F39" w:rsidP="00094D2B">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Środki własne: 443 074,47</w:t>
            </w:r>
          </w:p>
        </w:tc>
        <w:tc>
          <w:tcPr>
            <w:tcW w:w="1134" w:type="dxa"/>
          </w:tcPr>
          <w:p w14:paraId="0C922DCB" w14:textId="77777777" w:rsidR="00A64F39" w:rsidRPr="00AB7083" w:rsidRDefault="00A64F39" w:rsidP="00A64F39">
            <w:pPr>
              <w:spacing w:after="0" w:line="240" w:lineRule="auto"/>
              <w:jc w:val="center"/>
              <w:rPr>
                <w:rFonts w:cstheme="minorHAnsi"/>
                <w:b/>
                <w:bCs/>
                <w:color w:val="000000" w:themeColor="text1"/>
                <w:sz w:val="18"/>
                <w:szCs w:val="18"/>
              </w:rPr>
            </w:pPr>
          </w:p>
        </w:tc>
        <w:tc>
          <w:tcPr>
            <w:tcW w:w="1417" w:type="dxa"/>
            <w:gridSpan w:val="2"/>
          </w:tcPr>
          <w:p w14:paraId="7CC79254" w14:textId="77777777" w:rsidR="00A64F39" w:rsidRDefault="00A64F39" w:rsidP="00A64F39">
            <w:pPr>
              <w:spacing w:after="0" w:line="240" w:lineRule="auto"/>
              <w:jc w:val="center"/>
              <w:rPr>
                <w:rFonts w:cstheme="minorHAnsi"/>
                <w:bCs/>
                <w:color w:val="000000" w:themeColor="text1"/>
                <w:sz w:val="18"/>
                <w:szCs w:val="18"/>
              </w:rPr>
            </w:pPr>
          </w:p>
          <w:p w14:paraId="5EF36E1B" w14:textId="2CDEDCC1" w:rsidR="00A64F39" w:rsidRPr="00AB7083" w:rsidRDefault="00A64F39" w:rsidP="00A64F39">
            <w:pPr>
              <w:spacing w:after="0" w:line="240" w:lineRule="auto"/>
              <w:jc w:val="center"/>
              <w:rPr>
                <w:rFonts w:cstheme="minorHAnsi"/>
                <w:b/>
                <w:bCs/>
                <w:color w:val="000000" w:themeColor="text1"/>
                <w:sz w:val="18"/>
                <w:szCs w:val="18"/>
              </w:rPr>
            </w:pPr>
            <w:r w:rsidRPr="00AB7083">
              <w:rPr>
                <w:rFonts w:cstheme="minorHAnsi"/>
                <w:bCs/>
                <w:color w:val="000000" w:themeColor="text1"/>
                <w:sz w:val="18"/>
                <w:szCs w:val="18"/>
              </w:rPr>
              <w:t>868 773,47</w:t>
            </w:r>
          </w:p>
        </w:tc>
        <w:tc>
          <w:tcPr>
            <w:tcW w:w="1418" w:type="dxa"/>
          </w:tcPr>
          <w:p w14:paraId="3BD3E5D7" w14:textId="77777777" w:rsidR="00A64F39" w:rsidRPr="00AB7083" w:rsidRDefault="00A64F39" w:rsidP="00A64F39">
            <w:pPr>
              <w:spacing w:after="0" w:line="240" w:lineRule="auto"/>
              <w:jc w:val="center"/>
              <w:rPr>
                <w:rFonts w:cstheme="minorHAnsi"/>
                <w:b/>
                <w:bCs/>
                <w:sz w:val="18"/>
                <w:szCs w:val="18"/>
              </w:rPr>
            </w:pPr>
          </w:p>
        </w:tc>
        <w:tc>
          <w:tcPr>
            <w:tcW w:w="1559" w:type="dxa"/>
          </w:tcPr>
          <w:p w14:paraId="4B252F63" w14:textId="77777777" w:rsidR="00A64F39" w:rsidRPr="00AB7083" w:rsidRDefault="00A64F39" w:rsidP="00A64F39">
            <w:pPr>
              <w:spacing w:after="0" w:line="240" w:lineRule="auto"/>
              <w:rPr>
                <w:rFonts w:cstheme="minorHAnsi"/>
                <w:b/>
                <w:bCs/>
                <w:sz w:val="18"/>
                <w:szCs w:val="18"/>
              </w:rPr>
            </w:pPr>
          </w:p>
        </w:tc>
        <w:tc>
          <w:tcPr>
            <w:tcW w:w="1418" w:type="dxa"/>
          </w:tcPr>
          <w:p w14:paraId="6C97D156" w14:textId="77777777" w:rsidR="00A64F39" w:rsidRPr="00AB7083" w:rsidRDefault="00A64F39" w:rsidP="00A64F39">
            <w:pPr>
              <w:spacing w:after="0"/>
              <w:rPr>
                <w:rFonts w:cstheme="minorHAnsi"/>
                <w:b/>
                <w:bCs/>
                <w:sz w:val="18"/>
                <w:szCs w:val="18"/>
              </w:rPr>
            </w:pPr>
          </w:p>
        </w:tc>
        <w:tc>
          <w:tcPr>
            <w:tcW w:w="1134" w:type="dxa"/>
          </w:tcPr>
          <w:p w14:paraId="1746D16C" w14:textId="77777777" w:rsidR="00A64F39" w:rsidRPr="00AB7083" w:rsidRDefault="00A64F39" w:rsidP="00A64F39">
            <w:pPr>
              <w:spacing w:after="0"/>
              <w:rPr>
                <w:rFonts w:cstheme="minorHAnsi"/>
                <w:b/>
                <w:bCs/>
                <w:sz w:val="18"/>
                <w:szCs w:val="18"/>
              </w:rPr>
            </w:pPr>
          </w:p>
        </w:tc>
        <w:tc>
          <w:tcPr>
            <w:tcW w:w="992" w:type="dxa"/>
          </w:tcPr>
          <w:p w14:paraId="12DCD568" w14:textId="03F0BC92" w:rsidR="00A64F39" w:rsidRPr="00B7346F" w:rsidRDefault="00A64F39" w:rsidP="00A64F39">
            <w:pPr>
              <w:spacing w:after="0"/>
              <w:rPr>
                <w:rFonts w:cstheme="minorHAnsi"/>
                <w:b/>
                <w:bCs/>
                <w:sz w:val="20"/>
                <w:szCs w:val="20"/>
              </w:rPr>
            </w:pPr>
          </w:p>
        </w:tc>
      </w:tr>
      <w:tr w:rsidR="00A64F39" w14:paraId="1D397C4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E3E7076" w14:textId="45598539" w:rsidR="00A64F39" w:rsidRPr="007F2FFA" w:rsidRDefault="00C47D76" w:rsidP="00CE4108">
            <w:pPr>
              <w:spacing w:after="0" w:line="240" w:lineRule="auto"/>
              <w:jc w:val="center"/>
              <w:rPr>
                <w:rFonts w:cstheme="minorHAnsi"/>
                <w:sz w:val="18"/>
                <w:szCs w:val="18"/>
              </w:rPr>
            </w:pPr>
            <w:r>
              <w:rPr>
                <w:rFonts w:cstheme="minorHAnsi"/>
                <w:sz w:val="18"/>
                <w:szCs w:val="18"/>
              </w:rPr>
              <w:t>13</w:t>
            </w:r>
            <w:r w:rsidR="00CE4108">
              <w:rPr>
                <w:rFonts w:cstheme="minorHAnsi"/>
                <w:sz w:val="18"/>
                <w:szCs w:val="18"/>
              </w:rPr>
              <w:t>.</w:t>
            </w:r>
          </w:p>
        </w:tc>
        <w:tc>
          <w:tcPr>
            <w:tcW w:w="1276" w:type="dxa"/>
          </w:tcPr>
          <w:p w14:paraId="2D87DD2D" w14:textId="49109F9C" w:rsidR="00A64F39" w:rsidRPr="00A64F39" w:rsidRDefault="00A64F39" w:rsidP="00C91A6E">
            <w:pPr>
              <w:spacing w:after="0" w:line="240" w:lineRule="auto"/>
              <w:jc w:val="center"/>
              <w:rPr>
                <w:rFonts w:cstheme="minorHAnsi"/>
                <w:bCs/>
                <w:color w:val="000000" w:themeColor="text1"/>
                <w:sz w:val="18"/>
                <w:szCs w:val="18"/>
              </w:rPr>
            </w:pPr>
            <w:r w:rsidRPr="00A64F39">
              <w:rPr>
                <w:sz w:val="18"/>
                <w:szCs w:val="18"/>
              </w:rPr>
              <w:t>Gmina Izbica Kujawska</w:t>
            </w:r>
          </w:p>
        </w:tc>
        <w:tc>
          <w:tcPr>
            <w:tcW w:w="1559" w:type="dxa"/>
          </w:tcPr>
          <w:p w14:paraId="6C6D4990" w14:textId="23026275" w:rsidR="00A64F39" w:rsidRPr="007F2FFA" w:rsidRDefault="00A64F39" w:rsidP="00A64F39">
            <w:pPr>
              <w:spacing w:after="0" w:line="240" w:lineRule="auto"/>
              <w:rPr>
                <w:rFonts w:cstheme="minorHAnsi"/>
                <w:bCs/>
                <w:color w:val="000000" w:themeColor="text1"/>
                <w:sz w:val="18"/>
                <w:szCs w:val="18"/>
              </w:rPr>
            </w:pPr>
            <w:r w:rsidRPr="007F2FFA">
              <w:rPr>
                <w:rFonts w:cstheme="minorHAnsi"/>
                <w:bCs/>
                <w:color w:val="000000" w:themeColor="text1"/>
                <w:sz w:val="18"/>
                <w:szCs w:val="18"/>
              </w:rPr>
              <w:t>Termomodernizacja budynków użyteczności publicznej na terenie Gminy Izbica Kujawska</w:t>
            </w:r>
          </w:p>
        </w:tc>
        <w:tc>
          <w:tcPr>
            <w:tcW w:w="1559" w:type="dxa"/>
          </w:tcPr>
          <w:p w14:paraId="06FB6D26" w14:textId="77777777" w:rsidR="00A64F39" w:rsidRDefault="00A64F39" w:rsidP="00A64F39">
            <w:pPr>
              <w:spacing w:after="0" w:line="240" w:lineRule="auto"/>
              <w:jc w:val="center"/>
              <w:rPr>
                <w:rFonts w:cstheme="minorHAnsi"/>
                <w:bCs/>
                <w:color w:val="000000" w:themeColor="text1"/>
                <w:sz w:val="18"/>
                <w:szCs w:val="18"/>
              </w:rPr>
            </w:pPr>
          </w:p>
          <w:p w14:paraId="37AC0C54" w14:textId="187621CD"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200 439,00</w:t>
            </w:r>
          </w:p>
        </w:tc>
        <w:tc>
          <w:tcPr>
            <w:tcW w:w="1843" w:type="dxa"/>
          </w:tcPr>
          <w:p w14:paraId="0A8D3110" w14:textId="77777777" w:rsidR="00F55302" w:rsidRDefault="00A64F39" w:rsidP="00A64F3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20E2B856" w14:textId="396248BC" w:rsidR="00A64F39" w:rsidRPr="007F2FFA" w:rsidRDefault="007A3EFA" w:rsidP="00A64F39">
            <w:pPr>
              <w:spacing w:after="0" w:line="240" w:lineRule="auto"/>
              <w:jc w:val="center"/>
              <w:rPr>
                <w:rFonts w:cstheme="minorHAnsi"/>
                <w:bCs/>
                <w:color w:val="000000" w:themeColor="text1"/>
                <w:sz w:val="18"/>
                <w:szCs w:val="18"/>
              </w:rPr>
            </w:pPr>
            <w:r>
              <w:rPr>
                <w:rFonts w:cstheme="minorHAnsi"/>
                <w:bCs/>
                <w:color w:val="000000" w:themeColor="text1"/>
                <w:sz w:val="18"/>
                <w:szCs w:val="18"/>
              </w:rPr>
              <w:t>79 850,00</w:t>
            </w:r>
          </w:p>
          <w:p w14:paraId="34C68F63" w14:textId="77777777" w:rsidR="00A64F39" w:rsidRPr="007F2FFA" w:rsidRDefault="00A64F39" w:rsidP="00A64F3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5E61C576" w14:textId="6FAE6389" w:rsidR="00A64F39" w:rsidRPr="007F2FFA" w:rsidRDefault="007A3EFA" w:rsidP="00A64F39">
            <w:pPr>
              <w:spacing w:after="0" w:line="240" w:lineRule="auto"/>
              <w:jc w:val="center"/>
              <w:rPr>
                <w:rFonts w:cstheme="minorHAnsi"/>
                <w:b/>
                <w:bCs/>
                <w:color w:val="000000" w:themeColor="text1"/>
                <w:sz w:val="18"/>
                <w:szCs w:val="18"/>
              </w:rPr>
            </w:pPr>
            <w:r>
              <w:rPr>
                <w:rFonts w:cstheme="minorHAnsi"/>
                <w:bCs/>
                <w:color w:val="000000" w:themeColor="text1"/>
                <w:sz w:val="18"/>
                <w:szCs w:val="18"/>
              </w:rPr>
              <w:t>120 589,00</w:t>
            </w:r>
          </w:p>
        </w:tc>
        <w:tc>
          <w:tcPr>
            <w:tcW w:w="1134" w:type="dxa"/>
          </w:tcPr>
          <w:p w14:paraId="67E11CA0" w14:textId="77777777" w:rsidR="00A64F39" w:rsidRPr="007F2FFA" w:rsidRDefault="00A64F39" w:rsidP="00A64F39">
            <w:pPr>
              <w:spacing w:after="0" w:line="240" w:lineRule="auto"/>
              <w:jc w:val="center"/>
              <w:rPr>
                <w:rFonts w:cstheme="minorHAnsi"/>
                <w:b/>
                <w:bCs/>
                <w:color w:val="000000" w:themeColor="text1"/>
                <w:sz w:val="18"/>
                <w:szCs w:val="18"/>
              </w:rPr>
            </w:pPr>
          </w:p>
        </w:tc>
        <w:tc>
          <w:tcPr>
            <w:tcW w:w="1417" w:type="dxa"/>
            <w:gridSpan w:val="2"/>
          </w:tcPr>
          <w:p w14:paraId="47096E5C" w14:textId="77777777" w:rsidR="00A64F39" w:rsidRDefault="00A64F39" w:rsidP="00A64F39">
            <w:pPr>
              <w:spacing w:after="0" w:line="240" w:lineRule="auto"/>
              <w:jc w:val="center"/>
              <w:rPr>
                <w:rFonts w:cstheme="minorHAnsi"/>
                <w:bCs/>
                <w:color w:val="000000" w:themeColor="text1"/>
                <w:sz w:val="18"/>
                <w:szCs w:val="18"/>
              </w:rPr>
            </w:pPr>
          </w:p>
          <w:p w14:paraId="42142162" w14:textId="1E308921"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200 439,00</w:t>
            </w:r>
          </w:p>
        </w:tc>
        <w:tc>
          <w:tcPr>
            <w:tcW w:w="1418" w:type="dxa"/>
          </w:tcPr>
          <w:p w14:paraId="19517EBA" w14:textId="77777777" w:rsidR="00A64F39" w:rsidRPr="007F2FFA" w:rsidRDefault="00A64F39" w:rsidP="00A64F39">
            <w:pPr>
              <w:spacing w:after="0" w:line="240" w:lineRule="auto"/>
              <w:jc w:val="center"/>
              <w:rPr>
                <w:rFonts w:cstheme="minorHAnsi"/>
                <w:b/>
                <w:bCs/>
                <w:sz w:val="18"/>
                <w:szCs w:val="18"/>
              </w:rPr>
            </w:pPr>
          </w:p>
        </w:tc>
        <w:tc>
          <w:tcPr>
            <w:tcW w:w="1559" w:type="dxa"/>
          </w:tcPr>
          <w:p w14:paraId="66775C0B" w14:textId="77777777" w:rsidR="00A64F39" w:rsidRPr="007F2FFA" w:rsidRDefault="00A64F39" w:rsidP="00A64F39">
            <w:pPr>
              <w:spacing w:after="0" w:line="240" w:lineRule="auto"/>
              <w:rPr>
                <w:rFonts w:cstheme="minorHAnsi"/>
                <w:b/>
                <w:bCs/>
                <w:sz w:val="18"/>
                <w:szCs w:val="18"/>
              </w:rPr>
            </w:pPr>
          </w:p>
        </w:tc>
        <w:tc>
          <w:tcPr>
            <w:tcW w:w="1418" w:type="dxa"/>
          </w:tcPr>
          <w:p w14:paraId="0C12EDDD" w14:textId="77777777" w:rsidR="00A64F39" w:rsidRPr="007F2FFA" w:rsidRDefault="00A64F39" w:rsidP="00A64F39">
            <w:pPr>
              <w:spacing w:after="0"/>
              <w:rPr>
                <w:rFonts w:cstheme="minorHAnsi"/>
                <w:b/>
                <w:bCs/>
                <w:sz w:val="18"/>
                <w:szCs w:val="18"/>
              </w:rPr>
            </w:pPr>
          </w:p>
        </w:tc>
        <w:tc>
          <w:tcPr>
            <w:tcW w:w="1134" w:type="dxa"/>
          </w:tcPr>
          <w:p w14:paraId="4D3BDEEC" w14:textId="77777777" w:rsidR="00A64F39" w:rsidRPr="00AB7083" w:rsidRDefault="00A64F39" w:rsidP="00A64F39">
            <w:pPr>
              <w:spacing w:after="0"/>
              <w:rPr>
                <w:rFonts w:cstheme="minorHAnsi"/>
                <w:b/>
                <w:bCs/>
                <w:sz w:val="18"/>
                <w:szCs w:val="18"/>
              </w:rPr>
            </w:pPr>
          </w:p>
        </w:tc>
        <w:tc>
          <w:tcPr>
            <w:tcW w:w="992" w:type="dxa"/>
          </w:tcPr>
          <w:p w14:paraId="0CE3E0F3" w14:textId="457EE2FD" w:rsidR="00A64F39" w:rsidRPr="00B7346F" w:rsidRDefault="00A64F39" w:rsidP="00A64F39">
            <w:pPr>
              <w:spacing w:after="0"/>
              <w:rPr>
                <w:rFonts w:cstheme="minorHAnsi"/>
                <w:b/>
                <w:bCs/>
                <w:sz w:val="20"/>
                <w:szCs w:val="20"/>
              </w:rPr>
            </w:pPr>
          </w:p>
        </w:tc>
      </w:tr>
      <w:tr w:rsidR="00A64F39" w14:paraId="3AE35827"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23D6E4E" w14:textId="7D7C17E6" w:rsidR="00A64F39" w:rsidRPr="007F2FFA" w:rsidRDefault="00C47D76" w:rsidP="00CE4108">
            <w:pPr>
              <w:spacing w:after="0" w:line="240" w:lineRule="auto"/>
              <w:jc w:val="center"/>
              <w:rPr>
                <w:rFonts w:cstheme="minorHAnsi"/>
                <w:sz w:val="18"/>
                <w:szCs w:val="18"/>
              </w:rPr>
            </w:pPr>
            <w:r>
              <w:rPr>
                <w:rFonts w:cstheme="minorHAnsi"/>
                <w:sz w:val="18"/>
                <w:szCs w:val="18"/>
              </w:rPr>
              <w:t>14</w:t>
            </w:r>
            <w:r w:rsidR="00CE4108">
              <w:rPr>
                <w:rFonts w:cstheme="minorHAnsi"/>
                <w:sz w:val="18"/>
                <w:szCs w:val="18"/>
              </w:rPr>
              <w:t>.</w:t>
            </w:r>
          </w:p>
        </w:tc>
        <w:tc>
          <w:tcPr>
            <w:tcW w:w="1276" w:type="dxa"/>
          </w:tcPr>
          <w:p w14:paraId="46229374" w14:textId="1DC7FF76" w:rsidR="00A64F39" w:rsidRPr="00A64F39" w:rsidRDefault="00A64F39" w:rsidP="00C91A6E">
            <w:pPr>
              <w:spacing w:after="0" w:line="240" w:lineRule="auto"/>
              <w:jc w:val="center"/>
              <w:rPr>
                <w:rFonts w:cstheme="minorHAnsi"/>
                <w:bCs/>
                <w:color w:val="000000" w:themeColor="text1"/>
                <w:sz w:val="18"/>
                <w:szCs w:val="18"/>
              </w:rPr>
            </w:pPr>
            <w:r w:rsidRPr="00A64F39">
              <w:rPr>
                <w:sz w:val="18"/>
                <w:szCs w:val="18"/>
              </w:rPr>
              <w:t>Gmina Lubraniec</w:t>
            </w:r>
          </w:p>
        </w:tc>
        <w:tc>
          <w:tcPr>
            <w:tcW w:w="1559" w:type="dxa"/>
          </w:tcPr>
          <w:p w14:paraId="49BD6FC4" w14:textId="503CC371" w:rsidR="00A64F39" w:rsidRPr="007F2FFA" w:rsidRDefault="00A64F39" w:rsidP="00A64F39">
            <w:pPr>
              <w:spacing w:after="0" w:line="240" w:lineRule="auto"/>
              <w:rPr>
                <w:rFonts w:cstheme="minorHAnsi"/>
                <w:b/>
                <w:bCs/>
                <w:color w:val="000000" w:themeColor="text1"/>
                <w:sz w:val="18"/>
                <w:szCs w:val="18"/>
              </w:rPr>
            </w:pPr>
            <w:r w:rsidRPr="007F2FFA">
              <w:rPr>
                <w:rFonts w:cstheme="minorHAnsi"/>
                <w:bCs/>
                <w:color w:val="000000" w:themeColor="text1"/>
                <w:sz w:val="18"/>
                <w:szCs w:val="18"/>
              </w:rPr>
              <w:t>Kompleksowa termomodernizacja budynków użyteczności publicznej na terenie gminy Lubraniec</w:t>
            </w:r>
          </w:p>
        </w:tc>
        <w:tc>
          <w:tcPr>
            <w:tcW w:w="1559" w:type="dxa"/>
          </w:tcPr>
          <w:p w14:paraId="1969848C" w14:textId="77777777" w:rsidR="00A64F39" w:rsidRDefault="00A64F39" w:rsidP="00A64F39">
            <w:pPr>
              <w:spacing w:after="0" w:line="240" w:lineRule="auto"/>
              <w:jc w:val="center"/>
              <w:rPr>
                <w:rFonts w:cstheme="minorHAnsi"/>
                <w:bCs/>
                <w:color w:val="000000" w:themeColor="text1"/>
                <w:sz w:val="18"/>
                <w:szCs w:val="18"/>
              </w:rPr>
            </w:pPr>
          </w:p>
          <w:p w14:paraId="03758C59" w14:textId="7696FCB4"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332 573,49</w:t>
            </w:r>
          </w:p>
        </w:tc>
        <w:tc>
          <w:tcPr>
            <w:tcW w:w="1843" w:type="dxa"/>
          </w:tcPr>
          <w:p w14:paraId="6A7CBAA8" w14:textId="4E11A216" w:rsidR="00094D2B" w:rsidRDefault="00A64F39" w:rsidP="00094D2B">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642DBD99" w14:textId="53D9ED98" w:rsidR="00A64F39" w:rsidRPr="007F2FFA" w:rsidRDefault="00094D2B" w:rsidP="00094D2B">
            <w:pPr>
              <w:spacing w:after="0" w:line="240" w:lineRule="auto"/>
              <w:jc w:val="center"/>
              <w:rPr>
                <w:rFonts w:cstheme="minorHAnsi"/>
                <w:bCs/>
                <w:color w:val="000000" w:themeColor="text1"/>
                <w:sz w:val="18"/>
                <w:szCs w:val="18"/>
              </w:rPr>
            </w:pPr>
            <w:r>
              <w:rPr>
                <w:rFonts w:cstheme="minorHAnsi"/>
                <w:bCs/>
                <w:color w:val="000000" w:themeColor="text1"/>
                <w:sz w:val="18"/>
                <w:szCs w:val="18"/>
              </w:rPr>
              <w:t>162 961,01</w:t>
            </w:r>
          </w:p>
          <w:p w14:paraId="49CF87CC" w14:textId="77777777" w:rsidR="00A64F39" w:rsidRPr="007F2FFA" w:rsidRDefault="00A64F39" w:rsidP="00094D2B">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4F95D326" w14:textId="681DA1ED" w:rsidR="00A64F39" w:rsidRPr="007F2FFA" w:rsidRDefault="00094D2B" w:rsidP="00094D2B">
            <w:pPr>
              <w:spacing w:after="0" w:line="240" w:lineRule="auto"/>
              <w:jc w:val="center"/>
              <w:rPr>
                <w:rFonts w:cstheme="minorHAnsi"/>
                <w:b/>
                <w:bCs/>
                <w:color w:val="000000" w:themeColor="text1"/>
                <w:sz w:val="18"/>
                <w:szCs w:val="18"/>
              </w:rPr>
            </w:pPr>
            <w:r>
              <w:rPr>
                <w:rFonts w:cstheme="minorHAnsi"/>
                <w:bCs/>
                <w:color w:val="000000" w:themeColor="text1"/>
                <w:sz w:val="18"/>
                <w:szCs w:val="18"/>
              </w:rPr>
              <w:t>169 612,48</w:t>
            </w:r>
          </w:p>
        </w:tc>
        <w:tc>
          <w:tcPr>
            <w:tcW w:w="1134" w:type="dxa"/>
          </w:tcPr>
          <w:p w14:paraId="41D24813" w14:textId="77777777" w:rsidR="00A64F39" w:rsidRPr="007F2FFA" w:rsidRDefault="00A64F39" w:rsidP="00A64F39">
            <w:pPr>
              <w:spacing w:after="0" w:line="240" w:lineRule="auto"/>
              <w:jc w:val="center"/>
              <w:rPr>
                <w:rFonts w:cstheme="minorHAnsi"/>
                <w:b/>
                <w:bCs/>
                <w:color w:val="000000" w:themeColor="text1"/>
                <w:sz w:val="18"/>
                <w:szCs w:val="18"/>
              </w:rPr>
            </w:pPr>
          </w:p>
        </w:tc>
        <w:tc>
          <w:tcPr>
            <w:tcW w:w="1417" w:type="dxa"/>
            <w:gridSpan w:val="2"/>
          </w:tcPr>
          <w:p w14:paraId="37E9819F" w14:textId="77777777" w:rsidR="00A64F39" w:rsidRDefault="00A64F39" w:rsidP="00A64F39">
            <w:pPr>
              <w:spacing w:after="0" w:line="240" w:lineRule="auto"/>
              <w:jc w:val="center"/>
              <w:rPr>
                <w:rFonts w:cstheme="minorHAnsi"/>
                <w:bCs/>
                <w:color w:val="000000" w:themeColor="text1"/>
                <w:sz w:val="18"/>
                <w:szCs w:val="18"/>
              </w:rPr>
            </w:pPr>
          </w:p>
          <w:p w14:paraId="3B23D0A0" w14:textId="4FDBA22D"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332 573,49</w:t>
            </w:r>
          </w:p>
        </w:tc>
        <w:tc>
          <w:tcPr>
            <w:tcW w:w="1418" w:type="dxa"/>
          </w:tcPr>
          <w:p w14:paraId="68076E27" w14:textId="77777777" w:rsidR="00A64F39" w:rsidRPr="007F2FFA" w:rsidRDefault="00A64F39" w:rsidP="00A64F39">
            <w:pPr>
              <w:spacing w:after="0" w:line="240" w:lineRule="auto"/>
              <w:jc w:val="center"/>
              <w:rPr>
                <w:rFonts w:cstheme="minorHAnsi"/>
                <w:b/>
                <w:bCs/>
                <w:color w:val="000000" w:themeColor="text1"/>
                <w:sz w:val="18"/>
                <w:szCs w:val="18"/>
              </w:rPr>
            </w:pPr>
          </w:p>
        </w:tc>
        <w:tc>
          <w:tcPr>
            <w:tcW w:w="1559" w:type="dxa"/>
          </w:tcPr>
          <w:p w14:paraId="0019BAD1" w14:textId="77777777" w:rsidR="00A64F39" w:rsidRPr="007F2FFA" w:rsidRDefault="00A64F39" w:rsidP="00A64F39">
            <w:pPr>
              <w:spacing w:after="0" w:line="240" w:lineRule="auto"/>
              <w:rPr>
                <w:rFonts w:cstheme="minorHAnsi"/>
                <w:b/>
                <w:bCs/>
                <w:color w:val="000000" w:themeColor="text1"/>
                <w:sz w:val="18"/>
                <w:szCs w:val="18"/>
              </w:rPr>
            </w:pPr>
          </w:p>
        </w:tc>
        <w:tc>
          <w:tcPr>
            <w:tcW w:w="1418" w:type="dxa"/>
          </w:tcPr>
          <w:p w14:paraId="7620A5EF" w14:textId="77777777" w:rsidR="00A64F39" w:rsidRPr="007F2FFA" w:rsidRDefault="00A64F39" w:rsidP="00A64F39">
            <w:pPr>
              <w:spacing w:after="0"/>
              <w:rPr>
                <w:rFonts w:cstheme="minorHAnsi"/>
                <w:b/>
                <w:bCs/>
                <w:sz w:val="18"/>
                <w:szCs w:val="18"/>
              </w:rPr>
            </w:pPr>
          </w:p>
        </w:tc>
        <w:tc>
          <w:tcPr>
            <w:tcW w:w="1134" w:type="dxa"/>
          </w:tcPr>
          <w:p w14:paraId="5D8AC300" w14:textId="77777777" w:rsidR="00A64F39" w:rsidRPr="00AB7083" w:rsidRDefault="00A64F39" w:rsidP="00A64F39">
            <w:pPr>
              <w:spacing w:after="0"/>
              <w:rPr>
                <w:rFonts w:cstheme="minorHAnsi"/>
                <w:b/>
                <w:bCs/>
                <w:sz w:val="18"/>
                <w:szCs w:val="18"/>
              </w:rPr>
            </w:pPr>
          </w:p>
        </w:tc>
        <w:tc>
          <w:tcPr>
            <w:tcW w:w="992" w:type="dxa"/>
          </w:tcPr>
          <w:p w14:paraId="2F67C452" w14:textId="2FD6D55C" w:rsidR="00A64F39" w:rsidRPr="00B7346F" w:rsidRDefault="00A64F39" w:rsidP="00A64F39">
            <w:pPr>
              <w:spacing w:after="0"/>
              <w:rPr>
                <w:rFonts w:cstheme="minorHAnsi"/>
                <w:b/>
                <w:bCs/>
                <w:sz w:val="20"/>
                <w:szCs w:val="20"/>
              </w:rPr>
            </w:pPr>
          </w:p>
        </w:tc>
      </w:tr>
      <w:tr w:rsidR="00A64F39" w14:paraId="725C6FC4"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EB9AC41" w14:textId="2872008E" w:rsidR="00A64F39" w:rsidRPr="007F2FFA" w:rsidRDefault="00C47D76" w:rsidP="00CE4108">
            <w:pPr>
              <w:spacing w:after="0" w:line="240" w:lineRule="auto"/>
              <w:jc w:val="center"/>
              <w:rPr>
                <w:rFonts w:cstheme="minorHAnsi"/>
                <w:sz w:val="18"/>
                <w:szCs w:val="18"/>
              </w:rPr>
            </w:pPr>
            <w:r>
              <w:rPr>
                <w:rFonts w:cstheme="minorHAnsi"/>
                <w:sz w:val="18"/>
                <w:szCs w:val="18"/>
              </w:rPr>
              <w:t>15</w:t>
            </w:r>
            <w:r w:rsidR="00CE4108">
              <w:rPr>
                <w:rFonts w:cstheme="minorHAnsi"/>
                <w:sz w:val="18"/>
                <w:szCs w:val="18"/>
              </w:rPr>
              <w:t>.</w:t>
            </w:r>
          </w:p>
        </w:tc>
        <w:tc>
          <w:tcPr>
            <w:tcW w:w="1276" w:type="dxa"/>
          </w:tcPr>
          <w:p w14:paraId="3482C10A" w14:textId="704F5AF5" w:rsidR="00A64F39" w:rsidRPr="00A64F39" w:rsidRDefault="00A64F39" w:rsidP="00C91A6E">
            <w:pPr>
              <w:spacing w:after="0" w:line="240" w:lineRule="auto"/>
              <w:jc w:val="center"/>
              <w:rPr>
                <w:rFonts w:cstheme="minorHAnsi"/>
                <w:bCs/>
                <w:color w:val="000000" w:themeColor="text1"/>
                <w:sz w:val="18"/>
                <w:szCs w:val="18"/>
              </w:rPr>
            </w:pPr>
            <w:r w:rsidRPr="00A64F39">
              <w:rPr>
                <w:sz w:val="18"/>
                <w:szCs w:val="18"/>
              </w:rPr>
              <w:t>Gmina Miasto Włocławek</w:t>
            </w:r>
          </w:p>
        </w:tc>
        <w:tc>
          <w:tcPr>
            <w:tcW w:w="1559" w:type="dxa"/>
          </w:tcPr>
          <w:p w14:paraId="74121C84" w14:textId="377F94F8" w:rsidR="00A64F39" w:rsidRPr="007F2FFA" w:rsidRDefault="00A64F39" w:rsidP="00A64F39">
            <w:pPr>
              <w:spacing w:after="0" w:line="240" w:lineRule="auto"/>
              <w:rPr>
                <w:rFonts w:cstheme="minorHAnsi"/>
                <w:bCs/>
                <w:color w:val="000000" w:themeColor="text1"/>
                <w:sz w:val="18"/>
                <w:szCs w:val="18"/>
              </w:rPr>
            </w:pPr>
            <w:r w:rsidRPr="007F2FFA">
              <w:rPr>
                <w:rFonts w:cstheme="minorHAnsi"/>
                <w:bCs/>
                <w:color w:val="000000" w:themeColor="text1"/>
                <w:sz w:val="18"/>
                <w:szCs w:val="18"/>
              </w:rPr>
              <w:t>Termomodernizacja budynków użyteczności publicznej na terenie miasta Włocławek</w:t>
            </w:r>
          </w:p>
        </w:tc>
        <w:tc>
          <w:tcPr>
            <w:tcW w:w="1559" w:type="dxa"/>
          </w:tcPr>
          <w:p w14:paraId="4DE0BE9E" w14:textId="77777777" w:rsidR="00A64F39" w:rsidRPr="00B7368A" w:rsidRDefault="00A64F39" w:rsidP="00A64F39">
            <w:pPr>
              <w:spacing w:after="0" w:line="240" w:lineRule="auto"/>
              <w:jc w:val="center"/>
              <w:rPr>
                <w:rFonts w:cstheme="minorHAnsi"/>
                <w:bCs/>
                <w:sz w:val="18"/>
                <w:szCs w:val="18"/>
              </w:rPr>
            </w:pPr>
          </w:p>
          <w:p w14:paraId="75DCEB29" w14:textId="21008287" w:rsidR="00A64F39" w:rsidRPr="00B7368A" w:rsidRDefault="00A81172" w:rsidP="00A64F39">
            <w:pPr>
              <w:spacing w:after="0" w:line="240" w:lineRule="auto"/>
              <w:jc w:val="center"/>
              <w:rPr>
                <w:rFonts w:cstheme="minorHAnsi"/>
                <w:b/>
                <w:bCs/>
                <w:sz w:val="18"/>
                <w:szCs w:val="18"/>
              </w:rPr>
            </w:pPr>
            <w:r w:rsidRPr="00B7368A">
              <w:rPr>
                <w:rFonts w:cstheme="minorHAnsi"/>
                <w:bCs/>
                <w:sz w:val="18"/>
                <w:szCs w:val="18"/>
              </w:rPr>
              <w:t>2 448 997,60</w:t>
            </w:r>
          </w:p>
        </w:tc>
        <w:tc>
          <w:tcPr>
            <w:tcW w:w="1843" w:type="dxa"/>
          </w:tcPr>
          <w:p w14:paraId="1B3121F4" w14:textId="77777777" w:rsidR="00094D2B" w:rsidRPr="00B7368A" w:rsidRDefault="00A64F39" w:rsidP="00A64F39">
            <w:pPr>
              <w:spacing w:after="0" w:line="240" w:lineRule="auto"/>
              <w:jc w:val="center"/>
              <w:rPr>
                <w:rFonts w:cstheme="minorHAnsi"/>
                <w:bCs/>
                <w:sz w:val="18"/>
                <w:szCs w:val="18"/>
              </w:rPr>
            </w:pPr>
            <w:r w:rsidRPr="00B7368A">
              <w:rPr>
                <w:rFonts w:cstheme="minorHAnsi"/>
                <w:bCs/>
                <w:sz w:val="18"/>
                <w:szCs w:val="18"/>
              </w:rPr>
              <w:t xml:space="preserve">Wkład UE:  </w:t>
            </w:r>
          </w:p>
          <w:p w14:paraId="15148CFA" w14:textId="5DEAFE78" w:rsidR="00A64F39" w:rsidRPr="00B7368A" w:rsidRDefault="00094D2B" w:rsidP="00A64F39">
            <w:pPr>
              <w:spacing w:after="0" w:line="240" w:lineRule="auto"/>
              <w:jc w:val="center"/>
              <w:rPr>
                <w:rFonts w:cstheme="minorHAnsi"/>
                <w:bCs/>
                <w:sz w:val="18"/>
                <w:szCs w:val="18"/>
              </w:rPr>
            </w:pPr>
            <w:r w:rsidRPr="00B7368A">
              <w:rPr>
                <w:rFonts w:cstheme="minorHAnsi"/>
                <w:bCs/>
                <w:sz w:val="18"/>
                <w:szCs w:val="18"/>
              </w:rPr>
              <w:t>977 766,07</w:t>
            </w:r>
          </w:p>
          <w:p w14:paraId="507105FF" w14:textId="77777777" w:rsidR="00A64F39" w:rsidRPr="00B7368A" w:rsidRDefault="00A64F39" w:rsidP="00A64F39">
            <w:pPr>
              <w:spacing w:after="0" w:line="240" w:lineRule="auto"/>
              <w:jc w:val="center"/>
              <w:rPr>
                <w:rFonts w:cstheme="minorHAnsi"/>
                <w:bCs/>
                <w:sz w:val="18"/>
                <w:szCs w:val="18"/>
              </w:rPr>
            </w:pPr>
            <w:r w:rsidRPr="00B7368A">
              <w:rPr>
                <w:rFonts w:cstheme="minorHAnsi"/>
                <w:bCs/>
                <w:sz w:val="18"/>
                <w:szCs w:val="18"/>
              </w:rPr>
              <w:t>Środki własne:</w:t>
            </w:r>
          </w:p>
          <w:p w14:paraId="373683CC" w14:textId="4C55E6C9" w:rsidR="00A64F39" w:rsidRPr="00B7368A" w:rsidRDefault="0052485B" w:rsidP="00A64F39">
            <w:pPr>
              <w:spacing w:after="0" w:line="240" w:lineRule="auto"/>
              <w:jc w:val="center"/>
              <w:rPr>
                <w:rFonts w:cstheme="minorHAnsi"/>
                <w:b/>
                <w:bCs/>
                <w:sz w:val="18"/>
                <w:szCs w:val="18"/>
              </w:rPr>
            </w:pPr>
            <w:r w:rsidRPr="00B7368A">
              <w:rPr>
                <w:rFonts w:cstheme="minorHAnsi"/>
                <w:bCs/>
                <w:sz w:val="18"/>
                <w:szCs w:val="18"/>
              </w:rPr>
              <w:t>1</w:t>
            </w:r>
            <w:r w:rsidR="00A81172" w:rsidRPr="00B7368A">
              <w:rPr>
                <w:rFonts w:cstheme="minorHAnsi"/>
                <w:bCs/>
                <w:sz w:val="18"/>
                <w:szCs w:val="18"/>
              </w:rPr>
              <w:t> 471 231,</w:t>
            </w:r>
            <w:r w:rsidR="00D41794">
              <w:rPr>
                <w:rFonts w:cstheme="minorHAnsi"/>
                <w:bCs/>
                <w:sz w:val="18"/>
                <w:szCs w:val="18"/>
              </w:rPr>
              <w:t>53</w:t>
            </w:r>
          </w:p>
        </w:tc>
        <w:tc>
          <w:tcPr>
            <w:tcW w:w="1134" w:type="dxa"/>
          </w:tcPr>
          <w:p w14:paraId="416B0559" w14:textId="77777777" w:rsidR="00A64F39" w:rsidRPr="00B7368A" w:rsidRDefault="00A64F39" w:rsidP="00A64F39">
            <w:pPr>
              <w:spacing w:after="0" w:line="240" w:lineRule="auto"/>
              <w:jc w:val="center"/>
              <w:rPr>
                <w:rFonts w:cstheme="minorHAnsi"/>
                <w:b/>
                <w:bCs/>
                <w:sz w:val="18"/>
                <w:szCs w:val="18"/>
              </w:rPr>
            </w:pPr>
          </w:p>
        </w:tc>
        <w:tc>
          <w:tcPr>
            <w:tcW w:w="1417" w:type="dxa"/>
            <w:gridSpan w:val="2"/>
          </w:tcPr>
          <w:p w14:paraId="751A8F9E" w14:textId="77777777" w:rsidR="00A64F39" w:rsidRPr="00B7368A" w:rsidRDefault="00A64F39" w:rsidP="00A64F39">
            <w:pPr>
              <w:spacing w:after="0" w:line="240" w:lineRule="auto"/>
              <w:jc w:val="center"/>
              <w:rPr>
                <w:rFonts w:cstheme="minorHAnsi"/>
                <w:bCs/>
                <w:sz w:val="18"/>
                <w:szCs w:val="18"/>
              </w:rPr>
            </w:pPr>
          </w:p>
          <w:p w14:paraId="41B8F1D0" w14:textId="3C7F277C" w:rsidR="00A64F39" w:rsidRPr="00B7368A" w:rsidRDefault="00A64F39" w:rsidP="00A64F39">
            <w:pPr>
              <w:spacing w:after="0" w:line="240" w:lineRule="auto"/>
              <w:jc w:val="center"/>
              <w:rPr>
                <w:rFonts w:cstheme="minorHAnsi"/>
                <w:b/>
                <w:bCs/>
                <w:sz w:val="18"/>
                <w:szCs w:val="18"/>
              </w:rPr>
            </w:pPr>
            <w:r w:rsidRPr="00B7368A">
              <w:rPr>
                <w:rFonts w:cstheme="minorHAnsi"/>
                <w:bCs/>
                <w:sz w:val="18"/>
                <w:szCs w:val="18"/>
              </w:rPr>
              <w:t>1 224 498,80</w:t>
            </w:r>
          </w:p>
        </w:tc>
        <w:tc>
          <w:tcPr>
            <w:tcW w:w="1418" w:type="dxa"/>
          </w:tcPr>
          <w:p w14:paraId="27024C29" w14:textId="77777777" w:rsidR="00A64F39" w:rsidRPr="00B7368A" w:rsidRDefault="00A64F39" w:rsidP="00A64F39">
            <w:pPr>
              <w:spacing w:after="0" w:line="240" w:lineRule="auto"/>
              <w:jc w:val="center"/>
              <w:rPr>
                <w:rFonts w:cstheme="minorHAnsi"/>
                <w:bCs/>
                <w:sz w:val="18"/>
                <w:szCs w:val="18"/>
              </w:rPr>
            </w:pPr>
          </w:p>
          <w:p w14:paraId="6F21812A" w14:textId="3C7AF8E5" w:rsidR="00A64F39" w:rsidRPr="00B7368A" w:rsidRDefault="00A81172" w:rsidP="00A64F39">
            <w:pPr>
              <w:spacing w:after="0" w:line="240" w:lineRule="auto"/>
              <w:jc w:val="center"/>
              <w:rPr>
                <w:rFonts w:cstheme="minorHAnsi"/>
                <w:b/>
                <w:bCs/>
                <w:sz w:val="18"/>
                <w:szCs w:val="18"/>
              </w:rPr>
            </w:pPr>
            <w:r w:rsidRPr="00B7368A">
              <w:rPr>
                <w:rFonts w:cstheme="minorHAnsi"/>
                <w:bCs/>
                <w:sz w:val="18"/>
                <w:szCs w:val="18"/>
              </w:rPr>
              <w:t>1 224 498,80</w:t>
            </w:r>
          </w:p>
        </w:tc>
        <w:tc>
          <w:tcPr>
            <w:tcW w:w="1559" w:type="dxa"/>
          </w:tcPr>
          <w:p w14:paraId="736528D5" w14:textId="77777777" w:rsidR="00A64F39" w:rsidRPr="007F2FFA" w:rsidRDefault="00A64F39" w:rsidP="00A64F39">
            <w:pPr>
              <w:spacing w:after="0" w:line="240" w:lineRule="auto"/>
              <w:rPr>
                <w:rFonts w:cstheme="minorHAnsi"/>
                <w:b/>
                <w:bCs/>
                <w:color w:val="000000" w:themeColor="text1"/>
                <w:sz w:val="18"/>
                <w:szCs w:val="18"/>
              </w:rPr>
            </w:pPr>
          </w:p>
        </w:tc>
        <w:tc>
          <w:tcPr>
            <w:tcW w:w="1418" w:type="dxa"/>
          </w:tcPr>
          <w:p w14:paraId="0ADC67E5" w14:textId="77777777" w:rsidR="00A64F39" w:rsidRPr="007F2FFA" w:rsidRDefault="00A64F39" w:rsidP="00A64F39">
            <w:pPr>
              <w:spacing w:after="0"/>
              <w:rPr>
                <w:rFonts w:cstheme="minorHAnsi"/>
                <w:b/>
                <w:bCs/>
                <w:sz w:val="18"/>
                <w:szCs w:val="18"/>
              </w:rPr>
            </w:pPr>
          </w:p>
        </w:tc>
        <w:tc>
          <w:tcPr>
            <w:tcW w:w="1134" w:type="dxa"/>
          </w:tcPr>
          <w:p w14:paraId="448A810D" w14:textId="77777777" w:rsidR="00A64F39" w:rsidRPr="00AB7083" w:rsidRDefault="00A64F39" w:rsidP="00A64F39">
            <w:pPr>
              <w:spacing w:after="0"/>
              <w:rPr>
                <w:rFonts w:cstheme="minorHAnsi"/>
                <w:b/>
                <w:bCs/>
                <w:sz w:val="18"/>
                <w:szCs w:val="18"/>
              </w:rPr>
            </w:pPr>
          </w:p>
        </w:tc>
        <w:tc>
          <w:tcPr>
            <w:tcW w:w="992" w:type="dxa"/>
          </w:tcPr>
          <w:p w14:paraId="1085A6CB" w14:textId="5FC3EEE8" w:rsidR="00A64F39" w:rsidRPr="00B7346F" w:rsidRDefault="00A64F39" w:rsidP="00A64F39">
            <w:pPr>
              <w:spacing w:after="0"/>
              <w:rPr>
                <w:rFonts w:cstheme="minorHAnsi"/>
                <w:b/>
                <w:bCs/>
                <w:sz w:val="20"/>
                <w:szCs w:val="20"/>
              </w:rPr>
            </w:pPr>
          </w:p>
        </w:tc>
      </w:tr>
      <w:tr w:rsidR="00A64F39" w14:paraId="453BDFB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F38B0FB" w14:textId="26801CEC" w:rsidR="00A64F39" w:rsidRPr="007F2FFA" w:rsidRDefault="00C47D76" w:rsidP="00CE4108">
            <w:pPr>
              <w:spacing w:after="0" w:line="240" w:lineRule="auto"/>
              <w:jc w:val="center"/>
              <w:rPr>
                <w:rFonts w:cstheme="minorHAnsi"/>
                <w:sz w:val="18"/>
                <w:szCs w:val="18"/>
              </w:rPr>
            </w:pPr>
            <w:r>
              <w:rPr>
                <w:rFonts w:cstheme="minorHAnsi"/>
                <w:sz w:val="18"/>
                <w:szCs w:val="18"/>
              </w:rPr>
              <w:t>16</w:t>
            </w:r>
            <w:r w:rsidR="00CE4108">
              <w:rPr>
                <w:rFonts w:cstheme="minorHAnsi"/>
                <w:sz w:val="18"/>
                <w:szCs w:val="18"/>
              </w:rPr>
              <w:t>.</w:t>
            </w:r>
          </w:p>
        </w:tc>
        <w:tc>
          <w:tcPr>
            <w:tcW w:w="1276" w:type="dxa"/>
          </w:tcPr>
          <w:p w14:paraId="5321EC96" w14:textId="2F6150DB" w:rsidR="00A64F39" w:rsidRPr="00A64F39" w:rsidRDefault="00A64F39" w:rsidP="00C91A6E">
            <w:pPr>
              <w:spacing w:after="0" w:line="240" w:lineRule="auto"/>
              <w:jc w:val="center"/>
              <w:rPr>
                <w:rFonts w:cstheme="minorHAnsi"/>
                <w:bCs/>
                <w:color w:val="000000" w:themeColor="text1"/>
                <w:sz w:val="18"/>
                <w:szCs w:val="18"/>
              </w:rPr>
            </w:pPr>
            <w:r w:rsidRPr="00A64F39">
              <w:rPr>
                <w:sz w:val="18"/>
                <w:szCs w:val="18"/>
              </w:rPr>
              <w:t>Gmina Włocławek</w:t>
            </w:r>
          </w:p>
        </w:tc>
        <w:tc>
          <w:tcPr>
            <w:tcW w:w="1559" w:type="dxa"/>
          </w:tcPr>
          <w:p w14:paraId="1CEA73EA" w14:textId="17347966" w:rsidR="00A64F39" w:rsidRPr="007F2FFA" w:rsidRDefault="00A64F39" w:rsidP="00A64F39">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Termomodernizacja obiektów </w:t>
            </w:r>
            <w:r w:rsidRPr="007F2FFA">
              <w:rPr>
                <w:rFonts w:cstheme="minorHAnsi"/>
                <w:bCs/>
                <w:color w:val="000000" w:themeColor="text1"/>
                <w:sz w:val="18"/>
                <w:szCs w:val="18"/>
              </w:rPr>
              <w:lastRenderedPageBreak/>
              <w:t>użyteczności publicznej.</w:t>
            </w:r>
          </w:p>
        </w:tc>
        <w:tc>
          <w:tcPr>
            <w:tcW w:w="1559" w:type="dxa"/>
          </w:tcPr>
          <w:p w14:paraId="39BB1E77" w14:textId="77777777" w:rsidR="00A64F39" w:rsidRDefault="00A64F39" w:rsidP="00A64F39">
            <w:pPr>
              <w:spacing w:after="0" w:line="240" w:lineRule="auto"/>
              <w:jc w:val="center"/>
              <w:rPr>
                <w:rFonts w:cstheme="minorHAnsi"/>
                <w:bCs/>
                <w:color w:val="000000" w:themeColor="text1"/>
                <w:sz w:val="18"/>
                <w:szCs w:val="18"/>
              </w:rPr>
            </w:pPr>
          </w:p>
          <w:p w14:paraId="696D8C9B" w14:textId="41FD9E9F"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55 358,53</w:t>
            </w:r>
          </w:p>
        </w:tc>
        <w:tc>
          <w:tcPr>
            <w:tcW w:w="1843" w:type="dxa"/>
          </w:tcPr>
          <w:p w14:paraId="42C83090" w14:textId="77777777" w:rsidR="00126C83" w:rsidRDefault="00A64F39" w:rsidP="00A64F39">
            <w:pPr>
              <w:spacing w:after="0"/>
              <w:jc w:val="center"/>
              <w:rPr>
                <w:rFonts w:cstheme="minorHAnsi"/>
                <w:bCs/>
                <w:color w:val="000000" w:themeColor="text1"/>
                <w:sz w:val="18"/>
                <w:szCs w:val="18"/>
              </w:rPr>
            </w:pPr>
            <w:r w:rsidRPr="007F2FFA">
              <w:rPr>
                <w:rFonts w:cstheme="minorHAnsi"/>
                <w:bCs/>
                <w:color w:val="000000" w:themeColor="text1"/>
                <w:sz w:val="18"/>
                <w:szCs w:val="18"/>
              </w:rPr>
              <w:t>Wkład UE:</w:t>
            </w:r>
          </w:p>
          <w:p w14:paraId="68C07A45" w14:textId="3022D167" w:rsidR="00A64F39" w:rsidRPr="007F2FFA" w:rsidRDefault="00A64F39" w:rsidP="00A64F39">
            <w:pPr>
              <w:spacing w:after="0"/>
              <w:jc w:val="center"/>
              <w:rPr>
                <w:rFonts w:cstheme="minorHAnsi"/>
                <w:bCs/>
                <w:color w:val="000000" w:themeColor="text1"/>
                <w:sz w:val="18"/>
                <w:szCs w:val="18"/>
              </w:rPr>
            </w:pPr>
            <w:r w:rsidRPr="007F2FFA">
              <w:rPr>
                <w:rFonts w:cstheme="minorHAnsi"/>
                <w:bCs/>
                <w:color w:val="000000" w:themeColor="text1"/>
                <w:sz w:val="18"/>
                <w:szCs w:val="18"/>
              </w:rPr>
              <w:t xml:space="preserve"> </w:t>
            </w:r>
            <w:r w:rsidR="00BC7A43">
              <w:rPr>
                <w:rFonts w:cstheme="minorHAnsi"/>
                <w:bCs/>
                <w:color w:val="000000" w:themeColor="text1"/>
                <w:sz w:val="18"/>
                <w:szCs w:val="18"/>
              </w:rPr>
              <w:t>27 125,68</w:t>
            </w:r>
          </w:p>
          <w:p w14:paraId="2AB803C8" w14:textId="64BD6610"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lastRenderedPageBreak/>
              <w:t xml:space="preserve">Środki własne: </w:t>
            </w:r>
            <w:r w:rsidR="00BC7A43">
              <w:rPr>
                <w:rFonts w:cstheme="minorHAnsi"/>
                <w:bCs/>
                <w:color w:val="000000" w:themeColor="text1"/>
                <w:sz w:val="18"/>
                <w:szCs w:val="18"/>
              </w:rPr>
              <w:t>28 232,85</w:t>
            </w:r>
          </w:p>
        </w:tc>
        <w:tc>
          <w:tcPr>
            <w:tcW w:w="1134" w:type="dxa"/>
          </w:tcPr>
          <w:p w14:paraId="13DA65C6" w14:textId="77777777" w:rsidR="00A64F39" w:rsidRDefault="00A64F39" w:rsidP="00A64F39">
            <w:pPr>
              <w:spacing w:after="0" w:line="240" w:lineRule="auto"/>
              <w:jc w:val="center"/>
              <w:rPr>
                <w:rFonts w:cstheme="minorHAnsi"/>
                <w:bCs/>
                <w:color w:val="000000" w:themeColor="text1"/>
                <w:sz w:val="18"/>
                <w:szCs w:val="18"/>
              </w:rPr>
            </w:pPr>
          </w:p>
          <w:p w14:paraId="7075D197" w14:textId="7C02D60B" w:rsidR="00A64F39" w:rsidRPr="007F2FFA" w:rsidRDefault="00A64F39" w:rsidP="00A64F3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55 358,53</w:t>
            </w:r>
          </w:p>
        </w:tc>
        <w:tc>
          <w:tcPr>
            <w:tcW w:w="1417" w:type="dxa"/>
            <w:gridSpan w:val="2"/>
          </w:tcPr>
          <w:p w14:paraId="72F68810" w14:textId="77777777" w:rsidR="00A64F39" w:rsidRPr="007F2FFA" w:rsidRDefault="00A64F39" w:rsidP="00A64F39">
            <w:pPr>
              <w:spacing w:after="0" w:line="240" w:lineRule="auto"/>
              <w:jc w:val="center"/>
              <w:rPr>
                <w:rFonts w:cstheme="minorHAnsi"/>
                <w:b/>
                <w:bCs/>
                <w:color w:val="000000" w:themeColor="text1"/>
                <w:sz w:val="18"/>
                <w:szCs w:val="18"/>
              </w:rPr>
            </w:pPr>
          </w:p>
        </w:tc>
        <w:tc>
          <w:tcPr>
            <w:tcW w:w="1418" w:type="dxa"/>
          </w:tcPr>
          <w:p w14:paraId="76CEB18A" w14:textId="77777777" w:rsidR="00A64F39" w:rsidRPr="007F2FFA" w:rsidRDefault="00A64F39" w:rsidP="00A64F39">
            <w:pPr>
              <w:spacing w:after="0" w:line="240" w:lineRule="auto"/>
              <w:jc w:val="center"/>
              <w:rPr>
                <w:rFonts w:cstheme="minorHAnsi"/>
                <w:b/>
                <w:bCs/>
                <w:color w:val="000000" w:themeColor="text1"/>
                <w:sz w:val="18"/>
                <w:szCs w:val="18"/>
              </w:rPr>
            </w:pPr>
          </w:p>
        </w:tc>
        <w:tc>
          <w:tcPr>
            <w:tcW w:w="1559" w:type="dxa"/>
          </w:tcPr>
          <w:p w14:paraId="727DF257" w14:textId="77777777" w:rsidR="00A64F39" w:rsidRPr="007F2FFA" w:rsidRDefault="00A64F39" w:rsidP="00A64F39">
            <w:pPr>
              <w:spacing w:after="0" w:line="240" w:lineRule="auto"/>
              <w:rPr>
                <w:rFonts w:cstheme="minorHAnsi"/>
                <w:b/>
                <w:bCs/>
                <w:color w:val="000000" w:themeColor="text1"/>
                <w:sz w:val="18"/>
                <w:szCs w:val="18"/>
              </w:rPr>
            </w:pPr>
          </w:p>
        </w:tc>
        <w:tc>
          <w:tcPr>
            <w:tcW w:w="1418" w:type="dxa"/>
          </w:tcPr>
          <w:p w14:paraId="64C6F382" w14:textId="77777777" w:rsidR="00A64F39" w:rsidRPr="007F2FFA" w:rsidRDefault="00A64F39" w:rsidP="00A64F39">
            <w:pPr>
              <w:spacing w:after="0"/>
              <w:rPr>
                <w:rFonts w:cstheme="minorHAnsi"/>
                <w:b/>
                <w:bCs/>
                <w:sz w:val="18"/>
                <w:szCs w:val="18"/>
              </w:rPr>
            </w:pPr>
          </w:p>
        </w:tc>
        <w:tc>
          <w:tcPr>
            <w:tcW w:w="1134" w:type="dxa"/>
          </w:tcPr>
          <w:p w14:paraId="3F789E77" w14:textId="77777777" w:rsidR="00A64F39" w:rsidRPr="00AB7083" w:rsidRDefault="00A64F39" w:rsidP="00A64F39">
            <w:pPr>
              <w:spacing w:after="0"/>
              <w:rPr>
                <w:rFonts w:cstheme="minorHAnsi"/>
                <w:b/>
                <w:bCs/>
                <w:sz w:val="18"/>
                <w:szCs w:val="18"/>
              </w:rPr>
            </w:pPr>
          </w:p>
        </w:tc>
        <w:tc>
          <w:tcPr>
            <w:tcW w:w="992" w:type="dxa"/>
          </w:tcPr>
          <w:p w14:paraId="116405B6" w14:textId="7AB114DE" w:rsidR="00A64F39" w:rsidRPr="00B7346F" w:rsidRDefault="00A64F39" w:rsidP="00A64F39">
            <w:pPr>
              <w:spacing w:after="0"/>
              <w:rPr>
                <w:rFonts w:cstheme="minorHAnsi"/>
                <w:b/>
                <w:bCs/>
                <w:sz w:val="20"/>
                <w:szCs w:val="20"/>
              </w:rPr>
            </w:pPr>
          </w:p>
        </w:tc>
      </w:tr>
      <w:tr w:rsidR="00CA40A2" w14:paraId="7E024943"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502966C" w14:textId="54B16B7E" w:rsidR="00CA40A2" w:rsidRPr="007F2FFA" w:rsidRDefault="00CA40A2" w:rsidP="00CE4108">
            <w:pPr>
              <w:spacing w:after="0" w:line="240" w:lineRule="auto"/>
              <w:jc w:val="center"/>
              <w:rPr>
                <w:rFonts w:cstheme="minorHAnsi"/>
                <w:sz w:val="18"/>
                <w:szCs w:val="18"/>
              </w:rPr>
            </w:pPr>
            <w:r w:rsidRPr="007F2FFA">
              <w:rPr>
                <w:rFonts w:cstheme="minorHAnsi"/>
                <w:sz w:val="18"/>
                <w:szCs w:val="18"/>
              </w:rPr>
              <w:t>1</w:t>
            </w:r>
            <w:r w:rsidR="00C47D76">
              <w:rPr>
                <w:rFonts w:cstheme="minorHAnsi"/>
                <w:sz w:val="18"/>
                <w:szCs w:val="18"/>
              </w:rPr>
              <w:t>7</w:t>
            </w:r>
            <w:r w:rsidR="00CE4108">
              <w:rPr>
                <w:rFonts w:cstheme="minorHAnsi"/>
                <w:sz w:val="18"/>
                <w:szCs w:val="18"/>
              </w:rPr>
              <w:t>.</w:t>
            </w:r>
          </w:p>
        </w:tc>
        <w:tc>
          <w:tcPr>
            <w:tcW w:w="1276" w:type="dxa"/>
          </w:tcPr>
          <w:p w14:paraId="191D4BE0" w14:textId="714329F1" w:rsidR="00CA40A2" w:rsidRPr="00CA40A2" w:rsidRDefault="00A64F39" w:rsidP="00C91A6E">
            <w:pPr>
              <w:spacing w:after="0" w:line="240" w:lineRule="auto"/>
              <w:jc w:val="center"/>
              <w:rPr>
                <w:rFonts w:cstheme="minorHAnsi"/>
                <w:bCs/>
                <w:color w:val="000000" w:themeColor="text1"/>
                <w:sz w:val="18"/>
                <w:szCs w:val="18"/>
              </w:rPr>
            </w:pPr>
            <w:r w:rsidRPr="00A64F39">
              <w:rPr>
                <w:rFonts w:cstheme="minorHAnsi"/>
                <w:bCs/>
                <w:color w:val="000000" w:themeColor="text1"/>
                <w:sz w:val="18"/>
                <w:szCs w:val="18"/>
              </w:rPr>
              <w:t xml:space="preserve">Gmina Miasto </w:t>
            </w:r>
            <w:r>
              <w:rPr>
                <w:rFonts w:cstheme="minorHAnsi"/>
                <w:bCs/>
                <w:color w:val="000000" w:themeColor="text1"/>
                <w:sz w:val="18"/>
                <w:szCs w:val="18"/>
              </w:rPr>
              <w:t>Kowal</w:t>
            </w:r>
          </w:p>
        </w:tc>
        <w:tc>
          <w:tcPr>
            <w:tcW w:w="1559" w:type="dxa"/>
          </w:tcPr>
          <w:p w14:paraId="6F517B62" w14:textId="577E089D" w:rsidR="00CA40A2" w:rsidRPr="007F2FFA" w:rsidRDefault="00CA40A2" w:rsidP="00CA40A2">
            <w:pPr>
              <w:spacing w:after="0" w:line="240" w:lineRule="auto"/>
              <w:rPr>
                <w:rFonts w:cstheme="minorHAnsi"/>
                <w:b/>
                <w:bCs/>
                <w:color w:val="000000" w:themeColor="text1"/>
                <w:sz w:val="18"/>
                <w:szCs w:val="18"/>
              </w:rPr>
            </w:pPr>
            <w:r w:rsidRPr="007F2FFA">
              <w:rPr>
                <w:rFonts w:cstheme="minorHAnsi"/>
                <w:bCs/>
                <w:color w:val="000000" w:themeColor="text1"/>
                <w:sz w:val="18"/>
                <w:szCs w:val="18"/>
              </w:rPr>
              <w:t>Kompleksowa termomodernizacja komunalnych budynków mieszkalnych w Kowalu</w:t>
            </w:r>
          </w:p>
        </w:tc>
        <w:tc>
          <w:tcPr>
            <w:tcW w:w="1559" w:type="dxa"/>
          </w:tcPr>
          <w:p w14:paraId="6911E27B" w14:textId="77777777" w:rsidR="00CA40A2" w:rsidRDefault="00CA40A2" w:rsidP="00CA40A2">
            <w:pPr>
              <w:spacing w:after="0" w:line="240" w:lineRule="auto"/>
              <w:jc w:val="center"/>
              <w:rPr>
                <w:rFonts w:cstheme="minorHAnsi"/>
                <w:bCs/>
                <w:color w:val="000000" w:themeColor="text1"/>
                <w:sz w:val="18"/>
                <w:szCs w:val="18"/>
              </w:rPr>
            </w:pPr>
          </w:p>
          <w:p w14:paraId="23F749C0" w14:textId="20D01066" w:rsidR="00CA40A2" w:rsidRPr="007F2FFA" w:rsidRDefault="00CA40A2" w:rsidP="00CA40A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600 000,00</w:t>
            </w:r>
          </w:p>
        </w:tc>
        <w:tc>
          <w:tcPr>
            <w:tcW w:w="1843" w:type="dxa"/>
          </w:tcPr>
          <w:p w14:paraId="2B87DDAA" w14:textId="164F90C3" w:rsidR="00F55302" w:rsidRDefault="00CA40A2"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783CA8E0" w14:textId="057156B2" w:rsidR="00CA40A2" w:rsidRPr="007F2FFA" w:rsidRDefault="00CA40A2"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500 139,42</w:t>
            </w:r>
          </w:p>
          <w:p w14:paraId="60D51AFF" w14:textId="4A279B60" w:rsidR="00CA40A2" w:rsidRPr="007F2FFA" w:rsidRDefault="00CA40A2" w:rsidP="00F5530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99 860,58</w:t>
            </w:r>
          </w:p>
        </w:tc>
        <w:tc>
          <w:tcPr>
            <w:tcW w:w="1134" w:type="dxa"/>
          </w:tcPr>
          <w:p w14:paraId="6A799714" w14:textId="77777777" w:rsidR="00CA40A2" w:rsidRPr="007F2FFA" w:rsidRDefault="00CA40A2" w:rsidP="00CA40A2">
            <w:pPr>
              <w:spacing w:after="0" w:line="240" w:lineRule="auto"/>
              <w:jc w:val="center"/>
              <w:rPr>
                <w:rFonts w:cstheme="minorHAnsi"/>
                <w:b/>
                <w:bCs/>
                <w:color w:val="000000" w:themeColor="text1"/>
                <w:sz w:val="18"/>
                <w:szCs w:val="18"/>
              </w:rPr>
            </w:pPr>
          </w:p>
        </w:tc>
        <w:tc>
          <w:tcPr>
            <w:tcW w:w="1417" w:type="dxa"/>
            <w:gridSpan w:val="2"/>
          </w:tcPr>
          <w:p w14:paraId="55A5D06D" w14:textId="77777777" w:rsidR="00CA40A2" w:rsidRPr="007F2FFA" w:rsidRDefault="00CA40A2" w:rsidP="00CA40A2">
            <w:pPr>
              <w:spacing w:after="0" w:line="240" w:lineRule="auto"/>
              <w:jc w:val="center"/>
              <w:rPr>
                <w:rFonts w:cstheme="minorHAnsi"/>
                <w:b/>
                <w:bCs/>
                <w:color w:val="000000" w:themeColor="text1"/>
                <w:sz w:val="18"/>
                <w:szCs w:val="18"/>
              </w:rPr>
            </w:pPr>
          </w:p>
        </w:tc>
        <w:tc>
          <w:tcPr>
            <w:tcW w:w="1418" w:type="dxa"/>
          </w:tcPr>
          <w:p w14:paraId="5B057914" w14:textId="77777777" w:rsidR="00CA40A2" w:rsidRDefault="00CA40A2" w:rsidP="00CA40A2">
            <w:pPr>
              <w:spacing w:after="0" w:line="240" w:lineRule="auto"/>
              <w:jc w:val="center"/>
              <w:rPr>
                <w:rFonts w:cstheme="minorHAnsi"/>
                <w:bCs/>
                <w:color w:val="000000" w:themeColor="text1"/>
                <w:sz w:val="18"/>
                <w:szCs w:val="18"/>
              </w:rPr>
            </w:pPr>
          </w:p>
          <w:p w14:paraId="5539D098" w14:textId="7B147626" w:rsidR="00CA40A2" w:rsidRPr="007F2FFA" w:rsidRDefault="00CA40A2" w:rsidP="00CA40A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600 000,00</w:t>
            </w:r>
          </w:p>
        </w:tc>
        <w:tc>
          <w:tcPr>
            <w:tcW w:w="1559" w:type="dxa"/>
          </w:tcPr>
          <w:p w14:paraId="26043FBF" w14:textId="77777777" w:rsidR="00CA40A2" w:rsidRPr="007F2FFA" w:rsidRDefault="00CA40A2" w:rsidP="00CA40A2">
            <w:pPr>
              <w:spacing w:after="0" w:line="240" w:lineRule="auto"/>
              <w:rPr>
                <w:rFonts w:cstheme="minorHAnsi"/>
                <w:b/>
                <w:bCs/>
                <w:color w:val="000000" w:themeColor="text1"/>
                <w:sz w:val="18"/>
                <w:szCs w:val="18"/>
              </w:rPr>
            </w:pPr>
          </w:p>
        </w:tc>
        <w:tc>
          <w:tcPr>
            <w:tcW w:w="1418" w:type="dxa"/>
          </w:tcPr>
          <w:p w14:paraId="0C0E44C7" w14:textId="77777777" w:rsidR="00CA40A2" w:rsidRPr="007F2FFA" w:rsidRDefault="00CA40A2" w:rsidP="00CA40A2">
            <w:pPr>
              <w:spacing w:after="0"/>
              <w:rPr>
                <w:rFonts w:cstheme="minorHAnsi"/>
                <w:b/>
                <w:bCs/>
                <w:sz w:val="18"/>
                <w:szCs w:val="18"/>
              </w:rPr>
            </w:pPr>
          </w:p>
        </w:tc>
        <w:tc>
          <w:tcPr>
            <w:tcW w:w="1134" w:type="dxa"/>
          </w:tcPr>
          <w:p w14:paraId="1A713739" w14:textId="77777777" w:rsidR="00CA40A2" w:rsidRPr="00AB7083" w:rsidRDefault="00CA40A2" w:rsidP="00CA40A2">
            <w:pPr>
              <w:spacing w:after="0"/>
              <w:rPr>
                <w:rFonts w:cstheme="minorHAnsi"/>
                <w:b/>
                <w:bCs/>
                <w:sz w:val="18"/>
                <w:szCs w:val="18"/>
              </w:rPr>
            </w:pPr>
          </w:p>
        </w:tc>
        <w:tc>
          <w:tcPr>
            <w:tcW w:w="992" w:type="dxa"/>
          </w:tcPr>
          <w:p w14:paraId="046050A4" w14:textId="767A79A3" w:rsidR="00CA40A2" w:rsidRPr="00B7346F" w:rsidRDefault="00CA40A2" w:rsidP="00CA40A2">
            <w:pPr>
              <w:spacing w:after="0"/>
              <w:rPr>
                <w:rFonts w:cstheme="minorHAnsi"/>
                <w:b/>
                <w:bCs/>
                <w:sz w:val="20"/>
                <w:szCs w:val="20"/>
              </w:rPr>
            </w:pPr>
          </w:p>
        </w:tc>
      </w:tr>
      <w:tr w:rsidR="00456CDF" w14:paraId="46291A5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8C19D8E" w14:textId="7A5A9A7B" w:rsidR="00456CDF" w:rsidRPr="007F2FFA" w:rsidRDefault="00456CDF" w:rsidP="00CE4108">
            <w:pPr>
              <w:spacing w:after="0" w:line="240" w:lineRule="auto"/>
              <w:jc w:val="center"/>
              <w:rPr>
                <w:rFonts w:cstheme="minorHAnsi"/>
                <w:sz w:val="18"/>
                <w:szCs w:val="18"/>
              </w:rPr>
            </w:pPr>
            <w:r w:rsidRPr="007F2FFA">
              <w:rPr>
                <w:rFonts w:cstheme="minorHAnsi"/>
                <w:sz w:val="18"/>
                <w:szCs w:val="18"/>
              </w:rPr>
              <w:t>1</w:t>
            </w:r>
            <w:r w:rsidR="00C47D76">
              <w:rPr>
                <w:rFonts w:cstheme="minorHAnsi"/>
                <w:sz w:val="18"/>
                <w:szCs w:val="18"/>
              </w:rPr>
              <w:t>8</w:t>
            </w:r>
            <w:r w:rsidR="00CE4108">
              <w:rPr>
                <w:rFonts w:cstheme="minorHAnsi"/>
                <w:sz w:val="18"/>
                <w:szCs w:val="18"/>
              </w:rPr>
              <w:t>.</w:t>
            </w:r>
          </w:p>
        </w:tc>
        <w:tc>
          <w:tcPr>
            <w:tcW w:w="1276" w:type="dxa"/>
          </w:tcPr>
          <w:p w14:paraId="26C0B061" w14:textId="2CAA62C1" w:rsidR="00456CDF" w:rsidRPr="00456CDF" w:rsidRDefault="00456CDF" w:rsidP="00C91A6E">
            <w:pPr>
              <w:spacing w:after="0" w:line="240" w:lineRule="auto"/>
              <w:jc w:val="center"/>
              <w:rPr>
                <w:rFonts w:cstheme="minorHAnsi"/>
                <w:bCs/>
                <w:sz w:val="18"/>
                <w:szCs w:val="18"/>
              </w:rPr>
            </w:pPr>
            <w:r w:rsidRPr="00456CDF">
              <w:rPr>
                <w:sz w:val="18"/>
                <w:szCs w:val="18"/>
              </w:rPr>
              <w:t>Miasto i Gmina Chodecz</w:t>
            </w:r>
          </w:p>
        </w:tc>
        <w:tc>
          <w:tcPr>
            <w:tcW w:w="1559" w:type="dxa"/>
          </w:tcPr>
          <w:p w14:paraId="76C62121" w14:textId="13F485E0" w:rsidR="00456CDF" w:rsidRPr="007F2FFA" w:rsidRDefault="00456CDF" w:rsidP="00456CDF">
            <w:pPr>
              <w:spacing w:after="0" w:line="240" w:lineRule="auto"/>
              <w:rPr>
                <w:rFonts w:cstheme="minorHAnsi"/>
                <w:bCs/>
                <w:sz w:val="18"/>
                <w:szCs w:val="18"/>
              </w:rPr>
            </w:pPr>
            <w:r w:rsidRPr="007F2FFA">
              <w:rPr>
                <w:rFonts w:cstheme="minorHAnsi"/>
                <w:bCs/>
                <w:sz w:val="18"/>
                <w:szCs w:val="18"/>
              </w:rPr>
              <w:t>Kompleksowa modernizacja energetyczna komunalnych budynków mieszkalnych na terenie Miasta i Gminy Chodecz</w:t>
            </w:r>
          </w:p>
        </w:tc>
        <w:tc>
          <w:tcPr>
            <w:tcW w:w="1559" w:type="dxa"/>
          </w:tcPr>
          <w:p w14:paraId="3E96232B" w14:textId="77777777" w:rsidR="00456CDF" w:rsidRDefault="00456CDF" w:rsidP="00456CDF">
            <w:pPr>
              <w:spacing w:after="0" w:line="240" w:lineRule="auto"/>
              <w:jc w:val="center"/>
              <w:rPr>
                <w:rFonts w:cstheme="minorHAnsi"/>
                <w:bCs/>
                <w:sz w:val="18"/>
                <w:szCs w:val="18"/>
              </w:rPr>
            </w:pPr>
          </w:p>
          <w:p w14:paraId="29F1F94F" w14:textId="3AD954C7" w:rsidR="00456CDF" w:rsidRPr="007F2FFA" w:rsidRDefault="00456CDF" w:rsidP="00456CDF">
            <w:pPr>
              <w:spacing w:after="0" w:line="240" w:lineRule="auto"/>
              <w:jc w:val="center"/>
              <w:rPr>
                <w:rFonts w:cstheme="minorHAnsi"/>
                <w:bCs/>
                <w:sz w:val="18"/>
                <w:szCs w:val="18"/>
              </w:rPr>
            </w:pPr>
            <w:r w:rsidRPr="007F2FFA">
              <w:rPr>
                <w:rFonts w:cstheme="minorHAnsi"/>
                <w:bCs/>
                <w:sz w:val="18"/>
                <w:szCs w:val="18"/>
              </w:rPr>
              <w:t>433 500,00</w:t>
            </w:r>
          </w:p>
        </w:tc>
        <w:tc>
          <w:tcPr>
            <w:tcW w:w="1843" w:type="dxa"/>
          </w:tcPr>
          <w:p w14:paraId="4194BF17" w14:textId="68179393" w:rsidR="00F55302" w:rsidRDefault="00456CDF" w:rsidP="00F55302">
            <w:pPr>
              <w:spacing w:after="0" w:line="240" w:lineRule="auto"/>
              <w:jc w:val="center"/>
              <w:rPr>
                <w:rFonts w:cstheme="minorHAnsi"/>
                <w:bCs/>
                <w:sz w:val="18"/>
                <w:szCs w:val="18"/>
              </w:rPr>
            </w:pPr>
            <w:r w:rsidRPr="007F2FFA">
              <w:rPr>
                <w:rFonts w:cstheme="minorHAnsi"/>
                <w:bCs/>
                <w:sz w:val="18"/>
                <w:szCs w:val="18"/>
              </w:rPr>
              <w:t>Wkład UE:</w:t>
            </w:r>
          </w:p>
          <w:p w14:paraId="3C29C413" w14:textId="659FE157" w:rsidR="00456CDF" w:rsidRPr="007F2FFA" w:rsidRDefault="00456CDF" w:rsidP="00F55302">
            <w:pPr>
              <w:spacing w:after="0" w:line="240" w:lineRule="auto"/>
              <w:jc w:val="center"/>
              <w:rPr>
                <w:rFonts w:cstheme="minorHAnsi"/>
                <w:bCs/>
                <w:sz w:val="18"/>
                <w:szCs w:val="18"/>
              </w:rPr>
            </w:pPr>
            <w:r w:rsidRPr="007F2FFA">
              <w:rPr>
                <w:rFonts w:cstheme="minorHAnsi"/>
                <w:bCs/>
                <w:sz w:val="18"/>
                <w:szCs w:val="18"/>
              </w:rPr>
              <w:t>368 460,39</w:t>
            </w:r>
          </w:p>
          <w:p w14:paraId="42F60B2A" w14:textId="2953EE76" w:rsidR="00456CDF" w:rsidRPr="007F2FFA" w:rsidRDefault="00456CDF" w:rsidP="00F55302">
            <w:pPr>
              <w:spacing w:after="0" w:line="240" w:lineRule="auto"/>
              <w:jc w:val="center"/>
              <w:rPr>
                <w:rFonts w:cstheme="minorHAnsi"/>
                <w:bCs/>
                <w:sz w:val="18"/>
                <w:szCs w:val="18"/>
              </w:rPr>
            </w:pPr>
            <w:r w:rsidRPr="007F2FFA">
              <w:rPr>
                <w:rFonts w:cstheme="minorHAnsi"/>
                <w:bCs/>
                <w:sz w:val="18"/>
                <w:szCs w:val="18"/>
              </w:rPr>
              <w:t>Środki własne: 65 039,61</w:t>
            </w:r>
          </w:p>
        </w:tc>
        <w:tc>
          <w:tcPr>
            <w:tcW w:w="1134" w:type="dxa"/>
          </w:tcPr>
          <w:p w14:paraId="74171E53" w14:textId="77777777" w:rsidR="00456CDF" w:rsidRPr="007F2FFA" w:rsidRDefault="00456CDF" w:rsidP="00456CDF">
            <w:pPr>
              <w:spacing w:after="0" w:line="240" w:lineRule="auto"/>
              <w:jc w:val="center"/>
              <w:rPr>
                <w:rFonts w:cstheme="minorHAnsi"/>
                <w:b/>
                <w:bCs/>
                <w:sz w:val="18"/>
                <w:szCs w:val="18"/>
              </w:rPr>
            </w:pPr>
          </w:p>
        </w:tc>
        <w:tc>
          <w:tcPr>
            <w:tcW w:w="1417" w:type="dxa"/>
            <w:gridSpan w:val="2"/>
          </w:tcPr>
          <w:p w14:paraId="3C4340A9" w14:textId="77777777" w:rsidR="00456CDF" w:rsidRDefault="00456CDF" w:rsidP="00456CDF">
            <w:pPr>
              <w:spacing w:after="0" w:line="240" w:lineRule="auto"/>
              <w:jc w:val="center"/>
              <w:rPr>
                <w:rFonts w:cstheme="minorHAnsi"/>
                <w:sz w:val="18"/>
                <w:szCs w:val="18"/>
              </w:rPr>
            </w:pPr>
          </w:p>
          <w:p w14:paraId="35F34EB7" w14:textId="05C045D2" w:rsidR="00456CDF" w:rsidRPr="007F2FFA" w:rsidRDefault="00456CDF" w:rsidP="00456CDF">
            <w:pPr>
              <w:spacing w:after="0" w:line="240" w:lineRule="auto"/>
              <w:jc w:val="center"/>
              <w:rPr>
                <w:rFonts w:cstheme="minorHAnsi"/>
                <w:sz w:val="18"/>
                <w:szCs w:val="18"/>
              </w:rPr>
            </w:pPr>
            <w:r w:rsidRPr="007F2FFA">
              <w:rPr>
                <w:rFonts w:cstheme="minorHAnsi"/>
                <w:sz w:val="18"/>
                <w:szCs w:val="18"/>
              </w:rPr>
              <w:t>433 500,00</w:t>
            </w:r>
          </w:p>
        </w:tc>
        <w:tc>
          <w:tcPr>
            <w:tcW w:w="1418" w:type="dxa"/>
          </w:tcPr>
          <w:p w14:paraId="521F7FFF" w14:textId="77777777" w:rsidR="00456CDF" w:rsidRPr="007F2FFA" w:rsidRDefault="00456CDF" w:rsidP="00456CDF">
            <w:pPr>
              <w:spacing w:after="0" w:line="240" w:lineRule="auto"/>
              <w:jc w:val="center"/>
              <w:rPr>
                <w:rFonts w:cstheme="minorHAnsi"/>
                <w:sz w:val="18"/>
                <w:szCs w:val="18"/>
              </w:rPr>
            </w:pPr>
          </w:p>
        </w:tc>
        <w:tc>
          <w:tcPr>
            <w:tcW w:w="1559" w:type="dxa"/>
          </w:tcPr>
          <w:p w14:paraId="1D7E3859" w14:textId="77777777" w:rsidR="00456CDF" w:rsidRPr="007F2FFA" w:rsidRDefault="00456CDF" w:rsidP="00456CDF">
            <w:pPr>
              <w:spacing w:after="0" w:line="240" w:lineRule="auto"/>
              <w:rPr>
                <w:rFonts w:cstheme="minorHAnsi"/>
                <w:b/>
                <w:bCs/>
                <w:sz w:val="18"/>
                <w:szCs w:val="18"/>
              </w:rPr>
            </w:pPr>
          </w:p>
        </w:tc>
        <w:tc>
          <w:tcPr>
            <w:tcW w:w="1418" w:type="dxa"/>
          </w:tcPr>
          <w:p w14:paraId="0E447897" w14:textId="77777777" w:rsidR="00456CDF" w:rsidRPr="007F2FFA" w:rsidRDefault="00456CDF" w:rsidP="00456CDF">
            <w:pPr>
              <w:spacing w:after="0" w:line="240" w:lineRule="auto"/>
              <w:rPr>
                <w:rFonts w:cstheme="minorHAnsi"/>
                <w:b/>
                <w:bCs/>
                <w:sz w:val="18"/>
                <w:szCs w:val="18"/>
              </w:rPr>
            </w:pPr>
          </w:p>
        </w:tc>
        <w:tc>
          <w:tcPr>
            <w:tcW w:w="1134" w:type="dxa"/>
          </w:tcPr>
          <w:p w14:paraId="73D2EC8E" w14:textId="77777777" w:rsidR="00456CDF" w:rsidRPr="00AB7083" w:rsidRDefault="00456CDF" w:rsidP="00456CDF">
            <w:pPr>
              <w:spacing w:after="0" w:line="240" w:lineRule="auto"/>
              <w:rPr>
                <w:rFonts w:cstheme="minorHAnsi"/>
                <w:b/>
                <w:bCs/>
                <w:sz w:val="18"/>
                <w:szCs w:val="18"/>
              </w:rPr>
            </w:pPr>
          </w:p>
        </w:tc>
        <w:tc>
          <w:tcPr>
            <w:tcW w:w="992" w:type="dxa"/>
          </w:tcPr>
          <w:p w14:paraId="7DC9EA29" w14:textId="251CEA57" w:rsidR="00456CDF" w:rsidRPr="00AB7083" w:rsidRDefault="00456CDF" w:rsidP="00456CDF">
            <w:pPr>
              <w:spacing w:after="0" w:line="240" w:lineRule="auto"/>
              <w:rPr>
                <w:rFonts w:cstheme="minorHAnsi"/>
                <w:b/>
                <w:bCs/>
                <w:sz w:val="18"/>
                <w:szCs w:val="18"/>
              </w:rPr>
            </w:pPr>
          </w:p>
        </w:tc>
      </w:tr>
      <w:tr w:rsidR="00456CDF" w14:paraId="45BBEC5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1E511D1" w14:textId="7B4CB000" w:rsidR="00456CDF" w:rsidRPr="007F2FFA" w:rsidRDefault="00456CDF" w:rsidP="00CE4108">
            <w:pPr>
              <w:spacing w:after="0" w:line="240" w:lineRule="auto"/>
              <w:jc w:val="center"/>
              <w:rPr>
                <w:rFonts w:cstheme="minorHAnsi"/>
                <w:sz w:val="18"/>
                <w:szCs w:val="18"/>
              </w:rPr>
            </w:pPr>
            <w:r w:rsidRPr="007F2FFA">
              <w:rPr>
                <w:rFonts w:cstheme="minorHAnsi"/>
                <w:sz w:val="18"/>
                <w:szCs w:val="18"/>
              </w:rPr>
              <w:t>1</w:t>
            </w:r>
            <w:r w:rsidR="00C47D76">
              <w:rPr>
                <w:rFonts w:cstheme="minorHAnsi"/>
                <w:sz w:val="18"/>
                <w:szCs w:val="18"/>
              </w:rPr>
              <w:t>9</w:t>
            </w:r>
            <w:r w:rsidR="00CE4108">
              <w:rPr>
                <w:rFonts w:cstheme="minorHAnsi"/>
                <w:sz w:val="18"/>
                <w:szCs w:val="18"/>
              </w:rPr>
              <w:t>.</w:t>
            </w:r>
          </w:p>
        </w:tc>
        <w:tc>
          <w:tcPr>
            <w:tcW w:w="1276" w:type="dxa"/>
          </w:tcPr>
          <w:p w14:paraId="7EB09454" w14:textId="1F9B5F21" w:rsidR="00456CDF" w:rsidRPr="00456CDF" w:rsidRDefault="00456CDF" w:rsidP="00C91A6E">
            <w:pPr>
              <w:spacing w:after="0" w:line="240" w:lineRule="auto"/>
              <w:jc w:val="center"/>
              <w:rPr>
                <w:rFonts w:cstheme="minorHAnsi"/>
                <w:bCs/>
                <w:color w:val="000000" w:themeColor="text1"/>
                <w:sz w:val="18"/>
                <w:szCs w:val="18"/>
              </w:rPr>
            </w:pPr>
            <w:r w:rsidRPr="00456CDF">
              <w:rPr>
                <w:sz w:val="18"/>
                <w:szCs w:val="18"/>
              </w:rPr>
              <w:t>Gmina Lubanie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E942F6" w14:textId="493B3016" w:rsidR="00456CDF" w:rsidRPr="007F2FFA" w:rsidRDefault="00456CDF" w:rsidP="00456CDF">
            <w:pPr>
              <w:spacing w:after="0" w:line="240" w:lineRule="auto"/>
              <w:rPr>
                <w:rFonts w:cstheme="minorHAnsi"/>
                <w:b/>
                <w:bCs/>
                <w:color w:val="000000" w:themeColor="text1"/>
                <w:sz w:val="18"/>
                <w:szCs w:val="18"/>
              </w:rPr>
            </w:pPr>
            <w:r w:rsidRPr="007F2FFA">
              <w:rPr>
                <w:rFonts w:cstheme="minorHAnsi"/>
                <w:bCs/>
                <w:color w:val="000000" w:themeColor="text1"/>
                <w:sz w:val="18"/>
                <w:szCs w:val="18"/>
              </w:rPr>
              <w:t>Termomodernizacja komunalnego budynku mieszkalnego</w:t>
            </w:r>
          </w:p>
        </w:tc>
        <w:tc>
          <w:tcPr>
            <w:tcW w:w="1559" w:type="dxa"/>
          </w:tcPr>
          <w:p w14:paraId="07469BF2" w14:textId="77777777" w:rsidR="00456CDF" w:rsidRDefault="00456CDF" w:rsidP="00456CDF">
            <w:pPr>
              <w:spacing w:after="0" w:line="240" w:lineRule="auto"/>
              <w:jc w:val="center"/>
              <w:rPr>
                <w:rFonts w:cstheme="minorHAnsi"/>
                <w:bCs/>
                <w:color w:val="000000" w:themeColor="text1"/>
                <w:sz w:val="18"/>
                <w:szCs w:val="18"/>
              </w:rPr>
            </w:pPr>
          </w:p>
          <w:p w14:paraId="7EBAAE81" w14:textId="4F017DDE" w:rsidR="00456CDF" w:rsidRPr="007F2FFA" w:rsidRDefault="00456CDF" w:rsidP="00456CDF">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117 647,06</w:t>
            </w:r>
          </w:p>
        </w:tc>
        <w:tc>
          <w:tcPr>
            <w:tcW w:w="1843" w:type="dxa"/>
          </w:tcPr>
          <w:p w14:paraId="7433F88E" w14:textId="77777777" w:rsidR="00F55302" w:rsidRDefault="00456CDF" w:rsidP="00456C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5120C8E5" w14:textId="6B854EFC" w:rsidR="00456CDF" w:rsidRPr="007F2FFA" w:rsidRDefault="00456CDF" w:rsidP="00456C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 100 000,00</w:t>
            </w:r>
          </w:p>
          <w:p w14:paraId="71C7E622" w14:textId="54860660" w:rsidR="00456CDF" w:rsidRPr="007F2FFA" w:rsidRDefault="00456CDF" w:rsidP="00456C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5AC59495" w14:textId="1CD4AA9A" w:rsidR="00456CDF" w:rsidRPr="007F2FFA" w:rsidRDefault="00456CDF" w:rsidP="00456CDF">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17 647,06</w:t>
            </w:r>
          </w:p>
        </w:tc>
        <w:tc>
          <w:tcPr>
            <w:tcW w:w="1134" w:type="dxa"/>
          </w:tcPr>
          <w:p w14:paraId="5EF79CEF" w14:textId="77777777" w:rsidR="00456CDF" w:rsidRDefault="00456CDF" w:rsidP="00456CDF">
            <w:pPr>
              <w:spacing w:after="0" w:line="240" w:lineRule="auto"/>
              <w:jc w:val="center"/>
              <w:rPr>
                <w:rFonts w:cstheme="minorHAnsi"/>
                <w:bCs/>
                <w:color w:val="000000" w:themeColor="text1"/>
                <w:sz w:val="18"/>
                <w:szCs w:val="18"/>
              </w:rPr>
            </w:pPr>
          </w:p>
          <w:p w14:paraId="68E1EC92" w14:textId="5A8C99DD" w:rsidR="00456CDF" w:rsidRPr="007F2FFA" w:rsidRDefault="00456CDF" w:rsidP="00456CDF">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15 000,00</w:t>
            </w:r>
          </w:p>
        </w:tc>
        <w:tc>
          <w:tcPr>
            <w:tcW w:w="1417" w:type="dxa"/>
            <w:gridSpan w:val="2"/>
          </w:tcPr>
          <w:p w14:paraId="784C41ED" w14:textId="77777777" w:rsidR="00456CDF" w:rsidRDefault="00456CDF" w:rsidP="00456CDF">
            <w:pPr>
              <w:spacing w:after="0" w:line="240" w:lineRule="auto"/>
              <w:jc w:val="center"/>
              <w:rPr>
                <w:rFonts w:cstheme="minorHAnsi"/>
                <w:bCs/>
                <w:color w:val="000000" w:themeColor="text1"/>
                <w:sz w:val="18"/>
                <w:szCs w:val="18"/>
              </w:rPr>
            </w:pPr>
          </w:p>
          <w:p w14:paraId="3E3D9214" w14:textId="5C4C5B02" w:rsidR="00456CDF" w:rsidRPr="007F2FFA" w:rsidRDefault="00456CDF" w:rsidP="00456CDF">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102 647,06</w:t>
            </w:r>
          </w:p>
        </w:tc>
        <w:tc>
          <w:tcPr>
            <w:tcW w:w="1418" w:type="dxa"/>
          </w:tcPr>
          <w:p w14:paraId="5B19D877" w14:textId="77777777" w:rsidR="00456CDF" w:rsidRPr="007F2FFA" w:rsidRDefault="00456CDF" w:rsidP="00456CDF">
            <w:pPr>
              <w:spacing w:after="0" w:line="240" w:lineRule="auto"/>
              <w:jc w:val="center"/>
              <w:rPr>
                <w:rFonts w:cstheme="minorHAnsi"/>
                <w:b/>
                <w:bCs/>
                <w:color w:val="000000" w:themeColor="text1"/>
                <w:sz w:val="18"/>
                <w:szCs w:val="18"/>
              </w:rPr>
            </w:pPr>
          </w:p>
        </w:tc>
        <w:tc>
          <w:tcPr>
            <w:tcW w:w="1559" w:type="dxa"/>
          </w:tcPr>
          <w:p w14:paraId="099226D9" w14:textId="77777777" w:rsidR="00456CDF" w:rsidRPr="007F2FFA" w:rsidRDefault="00456CDF" w:rsidP="00456CDF">
            <w:pPr>
              <w:spacing w:after="0" w:line="240" w:lineRule="auto"/>
              <w:rPr>
                <w:rFonts w:cstheme="minorHAnsi"/>
                <w:b/>
                <w:bCs/>
                <w:sz w:val="18"/>
                <w:szCs w:val="18"/>
              </w:rPr>
            </w:pPr>
          </w:p>
        </w:tc>
        <w:tc>
          <w:tcPr>
            <w:tcW w:w="1418" w:type="dxa"/>
          </w:tcPr>
          <w:p w14:paraId="46E90F99" w14:textId="77777777" w:rsidR="00456CDF" w:rsidRPr="007F2FFA" w:rsidRDefault="00456CDF" w:rsidP="00456CDF">
            <w:pPr>
              <w:spacing w:after="0" w:line="240" w:lineRule="auto"/>
              <w:rPr>
                <w:rFonts w:cstheme="minorHAnsi"/>
                <w:b/>
                <w:bCs/>
                <w:sz w:val="18"/>
                <w:szCs w:val="18"/>
              </w:rPr>
            </w:pPr>
          </w:p>
        </w:tc>
        <w:tc>
          <w:tcPr>
            <w:tcW w:w="1134" w:type="dxa"/>
          </w:tcPr>
          <w:p w14:paraId="76084655" w14:textId="77777777" w:rsidR="00456CDF" w:rsidRPr="00AB7083" w:rsidRDefault="00456CDF" w:rsidP="00456CDF">
            <w:pPr>
              <w:spacing w:after="0" w:line="240" w:lineRule="auto"/>
              <w:rPr>
                <w:rFonts w:cstheme="minorHAnsi"/>
                <w:b/>
                <w:bCs/>
                <w:sz w:val="18"/>
                <w:szCs w:val="18"/>
              </w:rPr>
            </w:pPr>
          </w:p>
        </w:tc>
        <w:tc>
          <w:tcPr>
            <w:tcW w:w="992" w:type="dxa"/>
          </w:tcPr>
          <w:p w14:paraId="367F1E58" w14:textId="53995F1F" w:rsidR="00456CDF" w:rsidRPr="00AB7083" w:rsidRDefault="00456CDF" w:rsidP="00456CDF">
            <w:pPr>
              <w:spacing w:after="0" w:line="240" w:lineRule="auto"/>
              <w:rPr>
                <w:rFonts w:cstheme="minorHAnsi"/>
                <w:b/>
                <w:bCs/>
                <w:sz w:val="18"/>
                <w:szCs w:val="18"/>
              </w:rPr>
            </w:pPr>
          </w:p>
        </w:tc>
      </w:tr>
      <w:tr w:rsidR="00E30E5D" w14:paraId="3948801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2A06C46" w14:textId="12507133" w:rsidR="00E30E5D" w:rsidRPr="007F2FFA" w:rsidRDefault="00C47D76" w:rsidP="00CE4108">
            <w:pPr>
              <w:spacing w:after="0" w:line="240" w:lineRule="auto"/>
              <w:jc w:val="center"/>
              <w:rPr>
                <w:rFonts w:cstheme="minorHAnsi"/>
                <w:sz w:val="18"/>
                <w:szCs w:val="18"/>
              </w:rPr>
            </w:pPr>
            <w:r>
              <w:rPr>
                <w:rFonts w:cstheme="minorHAnsi"/>
                <w:sz w:val="18"/>
                <w:szCs w:val="18"/>
              </w:rPr>
              <w:t>20</w:t>
            </w:r>
            <w:r w:rsidR="00CE4108">
              <w:rPr>
                <w:rFonts w:cstheme="minorHAnsi"/>
                <w:sz w:val="18"/>
                <w:szCs w:val="18"/>
              </w:rPr>
              <w:t>.</w:t>
            </w:r>
          </w:p>
        </w:tc>
        <w:tc>
          <w:tcPr>
            <w:tcW w:w="1276" w:type="dxa"/>
          </w:tcPr>
          <w:p w14:paraId="02832C74" w14:textId="530D29FB" w:rsidR="00E30E5D" w:rsidRPr="00E30E5D" w:rsidRDefault="00E30E5D" w:rsidP="00C91A6E">
            <w:pPr>
              <w:spacing w:after="0" w:line="240" w:lineRule="auto"/>
              <w:jc w:val="center"/>
              <w:rPr>
                <w:rFonts w:cstheme="minorHAnsi"/>
                <w:bCs/>
                <w:color w:val="000000" w:themeColor="text1"/>
                <w:sz w:val="18"/>
                <w:szCs w:val="18"/>
              </w:rPr>
            </w:pPr>
            <w:r w:rsidRPr="00E30E5D">
              <w:rPr>
                <w:sz w:val="18"/>
                <w:szCs w:val="18"/>
              </w:rPr>
              <w:t>Gmina Lubień Kujawski</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F667B23" w14:textId="573760A3" w:rsidR="00E30E5D" w:rsidRPr="007F2FFA" w:rsidRDefault="00E30E5D" w:rsidP="00E30E5D">
            <w:pPr>
              <w:spacing w:after="0" w:line="240" w:lineRule="auto"/>
              <w:rPr>
                <w:rFonts w:cstheme="minorHAnsi"/>
                <w:b/>
                <w:bCs/>
                <w:color w:val="000000" w:themeColor="text1"/>
                <w:sz w:val="18"/>
                <w:szCs w:val="18"/>
              </w:rPr>
            </w:pPr>
            <w:r w:rsidRPr="007F2FFA">
              <w:rPr>
                <w:rFonts w:cstheme="minorHAnsi"/>
                <w:bCs/>
                <w:color w:val="000000" w:themeColor="text1"/>
                <w:sz w:val="18"/>
                <w:szCs w:val="18"/>
              </w:rPr>
              <w:t>Termomodernizacja komunalnych budynków mieszkalnych</w:t>
            </w:r>
          </w:p>
        </w:tc>
        <w:tc>
          <w:tcPr>
            <w:tcW w:w="1559" w:type="dxa"/>
          </w:tcPr>
          <w:p w14:paraId="52778A4D" w14:textId="77777777" w:rsidR="00E30E5D" w:rsidRDefault="00E30E5D" w:rsidP="00E30E5D">
            <w:pPr>
              <w:spacing w:after="0" w:line="240" w:lineRule="auto"/>
              <w:jc w:val="center"/>
              <w:rPr>
                <w:rFonts w:cstheme="minorHAnsi"/>
                <w:bCs/>
                <w:color w:val="000000" w:themeColor="text1"/>
                <w:sz w:val="18"/>
                <w:szCs w:val="18"/>
              </w:rPr>
            </w:pPr>
          </w:p>
          <w:p w14:paraId="198EF962" w14:textId="66A491BA"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404 706,00</w:t>
            </w:r>
          </w:p>
        </w:tc>
        <w:tc>
          <w:tcPr>
            <w:tcW w:w="1843" w:type="dxa"/>
          </w:tcPr>
          <w:p w14:paraId="2C264723" w14:textId="023EBA2E" w:rsidR="00F55302"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277775C" w14:textId="08D345B8"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344 000,00</w:t>
            </w:r>
          </w:p>
          <w:p w14:paraId="2C2AE30F" w14:textId="34AF82B1"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D01EE42" w14:textId="045579BD" w:rsidR="00E30E5D" w:rsidRPr="007F2FFA" w:rsidRDefault="00E30E5D" w:rsidP="00F5530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60 706,00</w:t>
            </w:r>
          </w:p>
        </w:tc>
        <w:tc>
          <w:tcPr>
            <w:tcW w:w="1134" w:type="dxa"/>
          </w:tcPr>
          <w:p w14:paraId="6E1E22A8"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7" w:type="dxa"/>
            <w:gridSpan w:val="2"/>
          </w:tcPr>
          <w:p w14:paraId="6CC7E8C1" w14:textId="77777777" w:rsidR="00E30E5D" w:rsidRDefault="00E30E5D" w:rsidP="00E30E5D">
            <w:pPr>
              <w:spacing w:after="0" w:line="240" w:lineRule="auto"/>
              <w:jc w:val="center"/>
              <w:rPr>
                <w:rFonts w:cstheme="minorHAnsi"/>
                <w:bCs/>
                <w:color w:val="000000" w:themeColor="text1"/>
                <w:sz w:val="18"/>
                <w:szCs w:val="18"/>
              </w:rPr>
            </w:pPr>
          </w:p>
          <w:p w14:paraId="15246837" w14:textId="208A1803"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300 000,00</w:t>
            </w:r>
          </w:p>
        </w:tc>
        <w:tc>
          <w:tcPr>
            <w:tcW w:w="1418" w:type="dxa"/>
          </w:tcPr>
          <w:p w14:paraId="46AA9B00" w14:textId="77777777" w:rsidR="00E30E5D" w:rsidRDefault="00E30E5D" w:rsidP="00E30E5D">
            <w:pPr>
              <w:spacing w:after="0" w:line="240" w:lineRule="auto"/>
              <w:jc w:val="center"/>
              <w:rPr>
                <w:rFonts w:cstheme="minorHAnsi"/>
                <w:bCs/>
                <w:color w:val="000000" w:themeColor="text1"/>
                <w:sz w:val="18"/>
                <w:szCs w:val="18"/>
              </w:rPr>
            </w:pPr>
          </w:p>
          <w:p w14:paraId="30BED016" w14:textId="4C3920C2"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104 706,00</w:t>
            </w:r>
          </w:p>
        </w:tc>
        <w:tc>
          <w:tcPr>
            <w:tcW w:w="1559" w:type="dxa"/>
          </w:tcPr>
          <w:p w14:paraId="2341A81F" w14:textId="77777777" w:rsidR="00E30E5D" w:rsidRPr="007F2FFA" w:rsidRDefault="00E30E5D" w:rsidP="00E30E5D">
            <w:pPr>
              <w:spacing w:after="0" w:line="240" w:lineRule="auto"/>
              <w:jc w:val="center"/>
              <w:rPr>
                <w:rFonts w:cstheme="minorHAnsi"/>
                <w:b/>
                <w:bCs/>
                <w:sz w:val="18"/>
                <w:szCs w:val="18"/>
              </w:rPr>
            </w:pPr>
          </w:p>
        </w:tc>
        <w:tc>
          <w:tcPr>
            <w:tcW w:w="1418" w:type="dxa"/>
          </w:tcPr>
          <w:p w14:paraId="28DB75B8" w14:textId="77777777" w:rsidR="00E30E5D" w:rsidRPr="007F2FFA" w:rsidRDefault="00E30E5D" w:rsidP="00E30E5D">
            <w:pPr>
              <w:spacing w:after="0" w:line="240" w:lineRule="auto"/>
              <w:jc w:val="center"/>
              <w:rPr>
                <w:rFonts w:cstheme="minorHAnsi"/>
                <w:b/>
                <w:bCs/>
                <w:sz w:val="18"/>
                <w:szCs w:val="18"/>
              </w:rPr>
            </w:pPr>
          </w:p>
        </w:tc>
        <w:tc>
          <w:tcPr>
            <w:tcW w:w="1134" w:type="dxa"/>
          </w:tcPr>
          <w:p w14:paraId="063FE020" w14:textId="77777777" w:rsidR="00E30E5D" w:rsidRPr="007F2FFA" w:rsidRDefault="00E30E5D" w:rsidP="00E30E5D">
            <w:pPr>
              <w:spacing w:after="0" w:line="240" w:lineRule="auto"/>
              <w:jc w:val="center"/>
              <w:rPr>
                <w:rFonts w:cstheme="minorHAnsi"/>
                <w:b/>
                <w:bCs/>
                <w:sz w:val="18"/>
                <w:szCs w:val="18"/>
              </w:rPr>
            </w:pPr>
          </w:p>
        </w:tc>
        <w:tc>
          <w:tcPr>
            <w:tcW w:w="992" w:type="dxa"/>
          </w:tcPr>
          <w:p w14:paraId="5B85DBA7" w14:textId="3DE2FA4F" w:rsidR="00E30E5D" w:rsidRPr="00AB7083" w:rsidRDefault="00E30E5D" w:rsidP="00E30E5D">
            <w:pPr>
              <w:spacing w:after="0" w:line="240" w:lineRule="auto"/>
              <w:rPr>
                <w:rFonts w:cstheme="minorHAnsi"/>
                <w:b/>
                <w:bCs/>
                <w:sz w:val="18"/>
                <w:szCs w:val="18"/>
              </w:rPr>
            </w:pPr>
          </w:p>
        </w:tc>
      </w:tr>
      <w:tr w:rsidR="00E30E5D" w14:paraId="388C6E4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40"/>
        </w:trPr>
        <w:tc>
          <w:tcPr>
            <w:tcW w:w="583" w:type="dxa"/>
            <w:gridSpan w:val="2"/>
          </w:tcPr>
          <w:p w14:paraId="2D65E352" w14:textId="0AB53FEC" w:rsidR="00E30E5D" w:rsidRPr="007F2FFA" w:rsidRDefault="00C47D76" w:rsidP="00CE4108">
            <w:pPr>
              <w:spacing w:after="0" w:line="240" w:lineRule="auto"/>
              <w:jc w:val="center"/>
              <w:rPr>
                <w:rFonts w:cstheme="minorHAnsi"/>
                <w:sz w:val="18"/>
                <w:szCs w:val="18"/>
              </w:rPr>
            </w:pPr>
            <w:r>
              <w:rPr>
                <w:rFonts w:cstheme="minorHAnsi"/>
                <w:sz w:val="18"/>
                <w:szCs w:val="18"/>
              </w:rPr>
              <w:t>21</w:t>
            </w:r>
            <w:r w:rsidR="00CE4108">
              <w:rPr>
                <w:rFonts w:cstheme="minorHAnsi"/>
                <w:sz w:val="18"/>
                <w:szCs w:val="18"/>
              </w:rPr>
              <w:t>.</w:t>
            </w:r>
          </w:p>
        </w:tc>
        <w:tc>
          <w:tcPr>
            <w:tcW w:w="1276" w:type="dxa"/>
          </w:tcPr>
          <w:p w14:paraId="0FE35500" w14:textId="3B106790" w:rsidR="00E30E5D" w:rsidRPr="00E30E5D" w:rsidRDefault="00E30E5D" w:rsidP="00C91A6E">
            <w:pPr>
              <w:spacing w:after="0" w:line="240" w:lineRule="auto"/>
              <w:jc w:val="center"/>
              <w:rPr>
                <w:rFonts w:cstheme="minorHAnsi"/>
                <w:bCs/>
                <w:color w:val="000000" w:themeColor="text1"/>
                <w:sz w:val="18"/>
                <w:szCs w:val="18"/>
              </w:rPr>
            </w:pPr>
            <w:r w:rsidRPr="00E30E5D">
              <w:rPr>
                <w:sz w:val="18"/>
                <w:szCs w:val="18"/>
              </w:rPr>
              <w:t>Gmina Włocławek</w:t>
            </w:r>
          </w:p>
        </w:tc>
        <w:tc>
          <w:tcPr>
            <w:tcW w:w="1559" w:type="dxa"/>
            <w:tcBorders>
              <w:top w:val="nil"/>
              <w:left w:val="single" w:sz="4" w:space="0" w:color="auto"/>
              <w:bottom w:val="single" w:sz="4" w:space="0" w:color="auto"/>
              <w:right w:val="single" w:sz="4" w:space="0" w:color="auto"/>
            </w:tcBorders>
            <w:shd w:val="clear" w:color="auto" w:fill="auto"/>
            <w:vAlign w:val="center"/>
          </w:tcPr>
          <w:p w14:paraId="5DF40335" w14:textId="09E11913" w:rsidR="00E30E5D" w:rsidRDefault="00E30E5D" w:rsidP="00E30E5D">
            <w:pPr>
              <w:spacing w:after="0" w:line="240" w:lineRule="auto"/>
              <w:rPr>
                <w:rFonts w:cstheme="minorHAnsi"/>
                <w:bCs/>
                <w:color w:val="000000" w:themeColor="text1"/>
                <w:sz w:val="18"/>
                <w:szCs w:val="18"/>
              </w:rPr>
            </w:pPr>
            <w:r w:rsidRPr="007F2FFA">
              <w:rPr>
                <w:rFonts w:cstheme="minorHAnsi"/>
                <w:bCs/>
                <w:color w:val="000000" w:themeColor="text1"/>
                <w:sz w:val="18"/>
                <w:szCs w:val="18"/>
              </w:rPr>
              <w:t>Termomodernizacja komunalnych budynków mieszkalnyc</w:t>
            </w:r>
            <w:r>
              <w:rPr>
                <w:rFonts w:cstheme="minorHAnsi"/>
                <w:bCs/>
                <w:color w:val="000000" w:themeColor="text1"/>
                <w:sz w:val="18"/>
                <w:szCs w:val="18"/>
              </w:rPr>
              <w:t>h</w:t>
            </w:r>
          </w:p>
          <w:p w14:paraId="38CE7DC8" w14:textId="609D0703" w:rsidR="00E30E5D" w:rsidRPr="007F2FFA" w:rsidRDefault="00E30E5D" w:rsidP="00E30E5D">
            <w:pPr>
              <w:spacing w:after="0" w:line="240" w:lineRule="auto"/>
              <w:rPr>
                <w:rFonts w:cstheme="minorHAnsi"/>
                <w:bCs/>
                <w:color w:val="000000" w:themeColor="text1"/>
                <w:sz w:val="18"/>
                <w:szCs w:val="18"/>
              </w:rPr>
            </w:pPr>
          </w:p>
        </w:tc>
        <w:tc>
          <w:tcPr>
            <w:tcW w:w="1559" w:type="dxa"/>
          </w:tcPr>
          <w:p w14:paraId="4DCA5826" w14:textId="77777777" w:rsidR="00E30E5D" w:rsidRDefault="00E30E5D" w:rsidP="00E30E5D">
            <w:pPr>
              <w:spacing w:after="0" w:line="240" w:lineRule="auto"/>
              <w:jc w:val="center"/>
              <w:rPr>
                <w:rFonts w:cstheme="minorHAnsi"/>
                <w:bCs/>
                <w:color w:val="000000" w:themeColor="text1"/>
                <w:sz w:val="18"/>
                <w:szCs w:val="18"/>
              </w:rPr>
            </w:pPr>
          </w:p>
          <w:p w14:paraId="64BC35F3" w14:textId="6E51A8EC"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35 294,12</w:t>
            </w:r>
          </w:p>
        </w:tc>
        <w:tc>
          <w:tcPr>
            <w:tcW w:w="1843" w:type="dxa"/>
          </w:tcPr>
          <w:p w14:paraId="032B4DE1" w14:textId="77777777" w:rsidR="00F55302"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547650FB" w14:textId="3B7928EA"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30 000,00</w:t>
            </w:r>
          </w:p>
          <w:p w14:paraId="5A0D879F" w14:textId="4C3596C5"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236E9261" w14:textId="5418C1D1" w:rsidR="00E30E5D" w:rsidRPr="007F2FFA" w:rsidRDefault="00E30E5D" w:rsidP="00F5530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5 294,12</w:t>
            </w:r>
          </w:p>
        </w:tc>
        <w:tc>
          <w:tcPr>
            <w:tcW w:w="1134" w:type="dxa"/>
          </w:tcPr>
          <w:p w14:paraId="63F26AAD"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7" w:type="dxa"/>
            <w:gridSpan w:val="2"/>
          </w:tcPr>
          <w:p w14:paraId="6EAC980A" w14:textId="77777777" w:rsidR="00E30E5D" w:rsidRDefault="00E30E5D" w:rsidP="00E30E5D">
            <w:pPr>
              <w:spacing w:after="0" w:line="240" w:lineRule="auto"/>
              <w:jc w:val="center"/>
              <w:rPr>
                <w:rFonts w:cstheme="minorHAnsi"/>
                <w:bCs/>
                <w:color w:val="000000" w:themeColor="text1"/>
                <w:sz w:val="18"/>
                <w:szCs w:val="18"/>
              </w:rPr>
            </w:pPr>
          </w:p>
          <w:p w14:paraId="65F36E13" w14:textId="1A0937C1"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35 294,12</w:t>
            </w:r>
          </w:p>
        </w:tc>
        <w:tc>
          <w:tcPr>
            <w:tcW w:w="1418" w:type="dxa"/>
          </w:tcPr>
          <w:p w14:paraId="46D2B913"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559" w:type="dxa"/>
          </w:tcPr>
          <w:p w14:paraId="1D12F681" w14:textId="77777777" w:rsidR="00E30E5D" w:rsidRPr="007F2FFA" w:rsidRDefault="00E30E5D" w:rsidP="00E30E5D">
            <w:pPr>
              <w:spacing w:after="0" w:line="240" w:lineRule="auto"/>
              <w:jc w:val="center"/>
              <w:rPr>
                <w:rFonts w:cstheme="minorHAnsi"/>
                <w:b/>
                <w:bCs/>
                <w:sz w:val="18"/>
                <w:szCs w:val="18"/>
              </w:rPr>
            </w:pPr>
          </w:p>
        </w:tc>
        <w:tc>
          <w:tcPr>
            <w:tcW w:w="1418" w:type="dxa"/>
          </w:tcPr>
          <w:p w14:paraId="7B877C37" w14:textId="77777777" w:rsidR="00E30E5D" w:rsidRPr="007F2FFA" w:rsidRDefault="00E30E5D" w:rsidP="00E30E5D">
            <w:pPr>
              <w:spacing w:after="0" w:line="240" w:lineRule="auto"/>
              <w:jc w:val="center"/>
              <w:rPr>
                <w:rFonts w:cstheme="minorHAnsi"/>
                <w:b/>
                <w:bCs/>
                <w:sz w:val="18"/>
                <w:szCs w:val="18"/>
              </w:rPr>
            </w:pPr>
          </w:p>
        </w:tc>
        <w:tc>
          <w:tcPr>
            <w:tcW w:w="1134" w:type="dxa"/>
          </w:tcPr>
          <w:p w14:paraId="17B54384" w14:textId="77777777" w:rsidR="00E30E5D" w:rsidRPr="007F2FFA" w:rsidRDefault="00E30E5D" w:rsidP="00E30E5D">
            <w:pPr>
              <w:spacing w:after="0" w:line="240" w:lineRule="auto"/>
              <w:jc w:val="center"/>
              <w:rPr>
                <w:rFonts w:cstheme="minorHAnsi"/>
                <w:b/>
                <w:bCs/>
                <w:sz w:val="18"/>
                <w:szCs w:val="18"/>
              </w:rPr>
            </w:pPr>
          </w:p>
        </w:tc>
        <w:tc>
          <w:tcPr>
            <w:tcW w:w="992" w:type="dxa"/>
          </w:tcPr>
          <w:p w14:paraId="1FEBEA68" w14:textId="47A97E91" w:rsidR="00E30E5D" w:rsidRPr="00AB7083" w:rsidRDefault="00E30E5D" w:rsidP="00E30E5D">
            <w:pPr>
              <w:spacing w:after="0" w:line="240" w:lineRule="auto"/>
              <w:rPr>
                <w:rFonts w:cstheme="minorHAnsi"/>
                <w:b/>
                <w:bCs/>
                <w:sz w:val="18"/>
                <w:szCs w:val="18"/>
              </w:rPr>
            </w:pPr>
          </w:p>
        </w:tc>
      </w:tr>
      <w:tr w:rsidR="00E30E5D" w14:paraId="038B03C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E6E5840" w14:textId="5EB0AB08" w:rsidR="00E30E5D" w:rsidRPr="007F2FFA" w:rsidRDefault="00C47D76" w:rsidP="00CE4108">
            <w:pPr>
              <w:spacing w:after="0" w:line="240" w:lineRule="auto"/>
              <w:jc w:val="center"/>
              <w:rPr>
                <w:rFonts w:cstheme="minorHAnsi"/>
                <w:sz w:val="18"/>
                <w:szCs w:val="18"/>
              </w:rPr>
            </w:pPr>
            <w:r>
              <w:rPr>
                <w:rFonts w:cstheme="minorHAnsi"/>
                <w:sz w:val="18"/>
                <w:szCs w:val="18"/>
              </w:rPr>
              <w:t>22</w:t>
            </w:r>
            <w:r w:rsidR="00CE4108">
              <w:rPr>
                <w:rFonts w:cstheme="minorHAnsi"/>
                <w:sz w:val="18"/>
                <w:szCs w:val="18"/>
              </w:rPr>
              <w:t>.</w:t>
            </w:r>
          </w:p>
        </w:tc>
        <w:tc>
          <w:tcPr>
            <w:tcW w:w="1276" w:type="dxa"/>
          </w:tcPr>
          <w:p w14:paraId="0B8CDDFF" w14:textId="2A68E544" w:rsidR="00E30E5D" w:rsidRPr="00E30E5D" w:rsidRDefault="00E30E5D" w:rsidP="00C91A6E">
            <w:pPr>
              <w:spacing w:after="0" w:line="240" w:lineRule="auto"/>
              <w:jc w:val="center"/>
              <w:rPr>
                <w:rFonts w:cstheme="minorHAnsi"/>
                <w:bCs/>
                <w:color w:val="000000" w:themeColor="text1"/>
                <w:sz w:val="18"/>
                <w:szCs w:val="18"/>
              </w:rPr>
            </w:pPr>
            <w:r w:rsidRPr="00E30E5D">
              <w:rPr>
                <w:sz w:val="18"/>
                <w:szCs w:val="18"/>
              </w:rPr>
              <w:t>Gmina Boniewo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3C88A2" w14:textId="5F78EE96" w:rsidR="00E30E5D" w:rsidRPr="007F2FFA" w:rsidRDefault="00E30E5D" w:rsidP="00E30E5D">
            <w:pPr>
              <w:spacing w:after="0" w:line="240" w:lineRule="auto"/>
              <w:rPr>
                <w:rFonts w:cstheme="minorHAnsi"/>
                <w:bCs/>
                <w:color w:val="000000" w:themeColor="text1"/>
                <w:sz w:val="18"/>
                <w:szCs w:val="18"/>
              </w:rPr>
            </w:pPr>
            <w:r w:rsidRPr="007F2FFA">
              <w:rPr>
                <w:rFonts w:cstheme="minorHAnsi"/>
                <w:bCs/>
                <w:color w:val="000000" w:themeColor="text1"/>
                <w:sz w:val="18"/>
                <w:szCs w:val="18"/>
              </w:rPr>
              <w:t>Kompleksowa modernizacja  energ</w:t>
            </w:r>
            <w:r w:rsidR="00F55302">
              <w:rPr>
                <w:rFonts w:cstheme="minorHAnsi"/>
                <w:bCs/>
                <w:color w:val="000000" w:themeColor="text1"/>
                <w:sz w:val="18"/>
                <w:szCs w:val="18"/>
              </w:rPr>
              <w:t>e</w:t>
            </w:r>
            <w:r w:rsidRPr="007F2FFA">
              <w:rPr>
                <w:rFonts w:cstheme="minorHAnsi"/>
                <w:bCs/>
                <w:color w:val="000000" w:themeColor="text1"/>
                <w:sz w:val="18"/>
                <w:szCs w:val="18"/>
              </w:rPr>
              <w:t xml:space="preserve">tyczna komunalnych budynków mieszkalnych na terenie Gminy Boniewo </w:t>
            </w:r>
          </w:p>
        </w:tc>
        <w:tc>
          <w:tcPr>
            <w:tcW w:w="1559" w:type="dxa"/>
          </w:tcPr>
          <w:p w14:paraId="32F8D934" w14:textId="77777777" w:rsidR="00E30E5D" w:rsidRDefault="00E30E5D" w:rsidP="00E30E5D">
            <w:pPr>
              <w:spacing w:after="0" w:line="240" w:lineRule="auto"/>
              <w:jc w:val="center"/>
              <w:rPr>
                <w:rFonts w:cstheme="minorHAnsi"/>
                <w:bCs/>
                <w:color w:val="000000" w:themeColor="text1"/>
                <w:sz w:val="18"/>
                <w:szCs w:val="18"/>
              </w:rPr>
            </w:pPr>
          </w:p>
          <w:p w14:paraId="2F529295" w14:textId="7B7AD98C" w:rsidR="00E30E5D" w:rsidRPr="007F2FFA" w:rsidRDefault="00E30E5D" w:rsidP="00E30E5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221 553,00</w:t>
            </w:r>
          </w:p>
        </w:tc>
        <w:tc>
          <w:tcPr>
            <w:tcW w:w="1843" w:type="dxa"/>
          </w:tcPr>
          <w:p w14:paraId="444DDEF1" w14:textId="32237E4F" w:rsidR="00F55302"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B9E1911" w14:textId="2F575468"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188 320,00</w:t>
            </w:r>
          </w:p>
          <w:p w14:paraId="3B348249" w14:textId="3EE5CE92"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0DCE2EE8" w14:textId="6876ED94"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33 233,00</w:t>
            </w:r>
          </w:p>
        </w:tc>
        <w:tc>
          <w:tcPr>
            <w:tcW w:w="1134" w:type="dxa"/>
          </w:tcPr>
          <w:p w14:paraId="39EA266A" w14:textId="77777777" w:rsidR="00E30E5D" w:rsidRPr="007F2FFA" w:rsidRDefault="00E30E5D" w:rsidP="00E30E5D">
            <w:pPr>
              <w:spacing w:after="0" w:line="240" w:lineRule="auto"/>
              <w:jc w:val="center"/>
              <w:rPr>
                <w:rFonts w:cstheme="minorHAnsi"/>
                <w:bCs/>
                <w:color w:val="000000" w:themeColor="text1"/>
                <w:sz w:val="18"/>
                <w:szCs w:val="18"/>
              </w:rPr>
            </w:pPr>
          </w:p>
        </w:tc>
        <w:tc>
          <w:tcPr>
            <w:tcW w:w="1417" w:type="dxa"/>
            <w:gridSpan w:val="2"/>
          </w:tcPr>
          <w:p w14:paraId="66D089D2" w14:textId="77777777" w:rsidR="00E30E5D" w:rsidRPr="007F2FFA" w:rsidRDefault="00E30E5D" w:rsidP="00E30E5D">
            <w:pPr>
              <w:spacing w:after="0" w:line="240" w:lineRule="auto"/>
              <w:jc w:val="center"/>
              <w:rPr>
                <w:rFonts w:cstheme="minorHAnsi"/>
                <w:bCs/>
                <w:color w:val="000000" w:themeColor="text1"/>
                <w:sz w:val="18"/>
                <w:szCs w:val="18"/>
              </w:rPr>
            </w:pPr>
          </w:p>
        </w:tc>
        <w:tc>
          <w:tcPr>
            <w:tcW w:w="1418" w:type="dxa"/>
          </w:tcPr>
          <w:p w14:paraId="69442AE8" w14:textId="77777777" w:rsidR="00E30E5D" w:rsidRPr="007F2FFA" w:rsidRDefault="00E30E5D" w:rsidP="00E30E5D">
            <w:pPr>
              <w:spacing w:after="0" w:line="240" w:lineRule="auto"/>
              <w:jc w:val="center"/>
              <w:rPr>
                <w:rFonts w:cstheme="minorHAnsi"/>
                <w:bCs/>
                <w:color w:val="000000" w:themeColor="text1"/>
                <w:sz w:val="18"/>
                <w:szCs w:val="18"/>
              </w:rPr>
            </w:pPr>
          </w:p>
        </w:tc>
        <w:tc>
          <w:tcPr>
            <w:tcW w:w="1559" w:type="dxa"/>
          </w:tcPr>
          <w:p w14:paraId="68C5D00C" w14:textId="77777777" w:rsidR="00E30E5D" w:rsidRDefault="00E30E5D" w:rsidP="00E30E5D">
            <w:pPr>
              <w:spacing w:after="0" w:line="240" w:lineRule="auto"/>
              <w:jc w:val="center"/>
              <w:rPr>
                <w:rFonts w:cstheme="minorHAnsi"/>
                <w:bCs/>
                <w:color w:val="000000" w:themeColor="text1"/>
                <w:sz w:val="18"/>
                <w:szCs w:val="18"/>
              </w:rPr>
            </w:pPr>
          </w:p>
          <w:p w14:paraId="772EFC84" w14:textId="0145AB35" w:rsidR="00E30E5D" w:rsidRPr="007F2FFA" w:rsidRDefault="00E30E5D" w:rsidP="00E30E5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59 080,00</w:t>
            </w:r>
          </w:p>
        </w:tc>
        <w:tc>
          <w:tcPr>
            <w:tcW w:w="1418" w:type="dxa"/>
          </w:tcPr>
          <w:p w14:paraId="1F7BF991" w14:textId="77777777" w:rsidR="00E30E5D" w:rsidRDefault="00E30E5D" w:rsidP="00E30E5D">
            <w:pPr>
              <w:spacing w:after="0" w:line="240" w:lineRule="auto"/>
              <w:jc w:val="center"/>
              <w:rPr>
                <w:rFonts w:cstheme="minorHAnsi"/>
                <w:bCs/>
                <w:color w:val="000000" w:themeColor="text1"/>
                <w:sz w:val="18"/>
                <w:szCs w:val="18"/>
              </w:rPr>
            </w:pPr>
          </w:p>
          <w:p w14:paraId="609A45EB" w14:textId="07CB5B58" w:rsidR="00E30E5D" w:rsidRPr="007F2FFA" w:rsidRDefault="00E30E5D" w:rsidP="00E30E5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59 080,00</w:t>
            </w:r>
          </w:p>
        </w:tc>
        <w:tc>
          <w:tcPr>
            <w:tcW w:w="1134" w:type="dxa"/>
          </w:tcPr>
          <w:p w14:paraId="19535DFF" w14:textId="77777777" w:rsidR="00E30E5D" w:rsidRDefault="00E30E5D" w:rsidP="00E30E5D">
            <w:pPr>
              <w:spacing w:after="0" w:line="240" w:lineRule="auto"/>
              <w:jc w:val="center"/>
              <w:rPr>
                <w:rFonts w:cstheme="minorHAnsi"/>
                <w:bCs/>
                <w:color w:val="000000" w:themeColor="text1"/>
                <w:sz w:val="18"/>
                <w:szCs w:val="18"/>
              </w:rPr>
            </w:pPr>
          </w:p>
          <w:p w14:paraId="19792CDA" w14:textId="7221E4CC" w:rsidR="00E30E5D" w:rsidRPr="007F2FFA" w:rsidRDefault="00E30E5D" w:rsidP="00E30E5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103 393,00</w:t>
            </w:r>
          </w:p>
        </w:tc>
        <w:tc>
          <w:tcPr>
            <w:tcW w:w="992" w:type="dxa"/>
          </w:tcPr>
          <w:p w14:paraId="58BA70EC" w14:textId="4C6960A9" w:rsidR="00E30E5D" w:rsidRPr="00AB7083" w:rsidRDefault="00E30E5D" w:rsidP="00E30E5D">
            <w:pPr>
              <w:spacing w:after="0" w:line="240" w:lineRule="auto"/>
              <w:rPr>
                <w:rFonts w:cstheme="minorHAnsi"/>
                <w:b/>
                <w:bCs/>
                <w:sz w:val="18"/>
                <w:szCs w:val="18"/>
              </w:rPr>
            </w:pPr>
          </w:p>
        </w:tc>
      </w:tr>
      <w:tr w:rsidR="00E30E5D" w14:paraId="333F962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71B9374" w14:textId="03220CC5" w:rsidR="00E30E5D" w:rsidRPr="007F2FFA" w:rsidRDefault="00C47D76" w:rsidP="00CE4108">
            <w:pPr>
              <w:spacing w:after="0" w:line="240" w:lineRule="auto"/>
              <w:jc w:val="center"/>
              <w:rPr>
                <w:rFonts w:cstheme="minorHAnsi"/>
                <w:sz w:val="18"/>
                <w:szCs w:val="18"/>
              </w:rPr>
            </w:pPr>
            <w:r>
              <w:rPr>
                <w:rFonts w:cstheme="minorHAnsi"/>
                <w:sz w:val="18"/>
                <w:szCs w:val="18"/>
              </w:rPr>
              <w:t>23</w:t>
            </w:r>
            <w:r w:rsidR="00CE4108">
              <w:rPr>
                <w:rFonts w:cstheme="minorHAnsi"/>
                <w:sz w:val="18"/>
                <w:szCs w:val="18"/>
              </w:rPr>
              <w:t>.</w:t>
            </w:r>
          </w:p>
        </w:tc>
        <w:tc>
          <w:tcPr>
            <w:tcW w:w="1276" w:type="dxa"/>
          </w:tcPr>
          <w:p w14:paraId="7EFD71FB" w14:textId="124541A1" w:rsidR="00E30E5D" w:rsidRPr="00E30E5D" w:rsidRDefault="00E30E5D" w:rsidP="00C91A6E">
            <w:pPr>
              <w:spacing w:after="0" w:line="240" w:lineRule="auto"/>
              <w:jc w:val="center"/>
              <w:rPr>
                <w:rFonts w:cstheme="minorHAnsi"/>
                <w:bCs/>
                <w:color w:val="000000" w:themeColor="text1"/>
                <w:sz w:val="18"/>
                <w:szCs w:val="18"/>
              </w:rPr>
            </w:pPr>
            <w:r w:rsidRPr="00E30E5D">
              <w:rPr>
                <w:sz w:val="18"/>
                <w:szCs w:val="18"/>
              </w:rPr>
              <w:t>Gmina Brześć Kujawski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7F46D2E" w14:textId="362D32AA" w:rsidR="00E30E5D" w:rsidRPr="007F2FFA" w:rsidRDefault="00E30E5D" w:rsidP="00E30E5D">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Budowa kotłowni miejskiej w </w:t>
            </w:r>
            <w:r w:rsidRPr="007F2FFA">
              <w:rPr>
                <w:rFonts w:cstheme="minorHAnsi"/>
                <w:bCs/>
                <w:color w:val="000000" w:themeColor="text1"/>
                <w:sz w:val="18"/>
                <w:szCs w:val="18"/>
              </w:rPr>
              <w:lastRenderedPageBreak/>
              <w:t>Brześciu Kujawskim</w:t>
            </w:r>
          </w:p>
        </w:tc>
        <w:tc>
          <w:tcPr>
            <w:tcW w:w="1559" w:type="dxa"/>
          </w:tcPr>
          <w:p w14:paraId="264D0FF8" w14:textId="77777777" w:rsidR="00E30E5D" w:rsidRDefault="00E30E5D" w:rsidP="00E30E5D">
            <w:pPr>
              <w:spacing w:after="0" w:line="240" w:lineRule="auto"/>
              <w:jc w:val="center"/>
              <w:rPr>
                <w:rFonts w:cstheme="minorHAnsi"/>
                <w:bCs/>
                <w:color w:val="000000" w:themeColor="text1"/>
                <w:sz w:val="18"/>
                <w:szCs w:val="18"/>
              </w:rPr>
            </w:pPr>
          </w:p>
          <w:p w14:paraId="070D65B7" w14:textId="0FB177C9"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647 647,05</w:t>
            </w:r>
          </w:p>
        </w:tc>
        <w:tc>
          <w:tcPr>
            <w:tcW w:w="1843" w:type="dxa"/>
          </w:tcPr>
          <w:p w14:paraId="020E8631" w14:textId="77777777" w:rsidR="00F55302"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46C021A2" w14:textId="16B15EB7" w:rsidR="00E30E5D" w:rsidRPr="007F2FFA" w:rsidRDefault="00E30E5D" w:rsidP="00F55302">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550 500,00</w:t>
            </w:r>
          </w:p>
          <w:p w14:paraId="2803D574" w14:textId="11328A10" w:rsidR="00E30E5D" w:rsidRPr="007F2FFA" w:rsidRDefault="00E30E5D" w:rsidP="00F55302">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lastRenderedPageBreak/>
              <w:t>Środki własne: 97 147,05</w:t>
            </w:r>
          </w:p>
        </w:tc>
        <w:tc>
          <w:tcPr>
            <w:tcW w:w="1134" w:type="dxa"/>
          </w:tcPr>
          <w:p w14:paraId="362090EB"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7" w:type="dxa"/>
            <w:gridSpan w:val="2"/>
          </w:tcPr>
          <w:p w14:paraId="1A644FAE"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8" w:type="dxa"/>
          </w:tcPr>
          <w:p w14:paraId="600107D2" w14:textId="77777777" w:rsidR="00E30E5D" w:rsidRDefault="00E30E5D" w:rsidP="00E30E5D">
            <w:pPr>
              <w:spacing w:after="0" w:line="240" w:lineRule="auto"/>
              <w:jc w:val="center"/>
              <w:rPr>
                <w:rFonts w:cstheme="minorHAnsi"/>
                <w:bCs/>
                <w:color w:val="000000" w:themeColor="text1"/>
                <w:sz w:val="18"/>
                <w:szCs w:val="18"/>
              </w:rPr>
            </w:pPr>
          </w:p>
          <w:p w14:paraId="1551848E" w14:textId="2E49CB17"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647 647,05</w:t>
            </w:r>
          </w:p>
        </w:tc>
        <w:tc>
          <w:tcPr>
            <w:tcW w:w="1559" w:type="dxa"/>
          </w:tcPr>
          <w:p w14:paraId="7356F3DB"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8" w:type="dxa"/>
          </w:tcPr>
          <w:p w14:paraId="69D60235" w14:textId="77777777" w:rsidR="00E30E5D" w:rsidRPr="007F2FFA" w:rsidRDefault="00E30E5D" w:rsidP="00E30E5D">
            <w:pPr>
              <w:spacing w:after="0" w:line="240" w:lineRule="auto"/>
              <w:jc w:val="center"/>
              <w:rPr>
                <w:rFonts w:cstheme="minorHAnsi"/>
                <w:b/>
                <w:bCs/>
                <w:sz w:val="18"/>
                <w:szCs w:val="18"/>
              </w:rPr>
            </w:pPr>
          </w:p>
        </w:tc>
        <w:tc>
          <w:tcPr>
            <w:tcW w:w="1134" w:type="dxa"/>
          </w:tcPr>
          <w:p w14:paraId="521F8996" w14:textId="77777777" w:rsidR="00E30E5D" w:rsidRPr="007F2FFA" w:rsidRDefault="00E30E5D" w:rsidP="00E30E5D">
            <w:pPr>
              <w:spacing w:after="0" w:line="240" w:lineRule="auto"/>
              <w:jc w:val="center"/>
              <w:rPr>
                <w:rFonts w:cstheme="minorHAnsi"/>
                <w:b/>
                <w:bCs/>
                <w:sz w:val="18"/>
                <w:szCs w:val="18"/>
              </w:rPr>
            </w:pPr>
          </w:p>
        </w:tc>
        <w:tc>
          <w:tcPr>
            <w:tcW w:w="992" w:type="dxa"/>
          </w:tcPr>
          <w:p w14:paraId="1EEE33A2" w14:textId="01AE0106" w:rsidR="00E30E5D" w:rsidRPr="00AB7083" w:rsidRDefault="00E30E5D" w:rsidP="00E30E5D">
            <w:pPr>
              <w:spacing w:after="0" w:line="240" w:lineRule="auto"/>
              <w:rPr>
                <w:rFonts w:cstheme="minorHAnsi"/>
                <w:b/>
                <w:bCs/>
                <w:sz w:val="18"/>
                <w:szCs w:val="18"/>
              </w:rPr>
            </w:pPr>
          </w:p>
        </w:tc>
      </w:tr>
      <w:tr w:rsidR="00E30E5D" w14:paraId="4F47BB1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970613D" w14:textId="1761DCC4" w:rsidR="00E30E5D" w:rsidRPr="007F2FFA" w:rsidRDefault="00C47D76" w:rsidP="00CE4108">
            <w:pPr>
              <w:spacing w:after="0" w:line="240" w:lineRule="auto"/>
              <w:jc w:val="center"/>
              <w:rPr>
                <w:rFonts w:cstheme="minorHAnsi"/>
                <w:sz w:val="18"/>
                <w:szCs w:val="18"/>
              </w:rPr>
            </w:pPr>
            <w:r>
              <w:rPr>
                <w:rFonts w:cstheme="minorHAnsi"/>
                <w:sz w:val="18"/>
                <w:szCs w:val="18"/>
              </w:rPr>
              <w:t>24</w:t>
            </w:r>
            <w:r w:rsidR="00CE4108">
              <w:rPr>
                <w:rFonts w:cstheme="minorHAnsi"/>
                <w:sz w:val="18"/>
                <w:szCs w:val="18"/>
              </w:rPr>
              <w:t>.</w:t>
            </w:r>
          </w:p>
        </w:tc>
        <w:tc>
          <w:tcPr>
            <w:tcW w:w="1276" w:type="dxa"/>
          </w:tcPr>
          <w:p w14:paraId="1E1B0207" w14:textId="05F38413" w:rsidR="00E30E5D" w:rsidRPr="00E30E5D" w:rsidRDefault="00E30E5D" w:rsidP="00C91A6E">
            <w:pPr>
              <w:spacing w:after="0" w:line="240" w:lineRule="auto"/>
              <w:jc w:val="center"/>
              <w:rPr>
                <w:rFonts w:cstheme="minorHAnsi"/>
                <w:color w:val="000000" w:themeColor="text1"/>
                <w:sz w:val="18"/>
                <w:szCs w:val="18"/>
              </w:rPr>
            </w:pPr>
            <w:r w:rsidRPr="00E30E5D">
              <w:rPr>
                <w:sz w:val="18"/>
                <w:szCs w:val="18"/>
              </w:rPr>
              <w:t>Powiat Włocławski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74F196E" w14:textId="5C0A9C4C" w:rsidR="00E30E5D" w:rsidRPr="007F2FFA" w:rsidRDefault="00E30E5D" w:rsidP="00E30E5D">
            <w:pPr>
              <w:spacing w:after="0" w:line="240" w:lineRule="auto"/>
              <w:rPr>
                <w:rFonts w:cstheme="minorHAnsi"/>
                <w:b/>
                <w:bCs/>
                <w:color w:val="000000" w:themeColor="text1"/>
                <w:sz w:val="18"/>
                <w:szCs w:val="18"/>
              </w:rPr>
            </w:pPr>
            <w:r w:rsidRPr="007F2FFA">
              <w:rPr>
                <w:rFonts w:cstheme="minorHAnsi"/>
                <w:color w:val="000000" w:themeColor="text1"/>
                <w:sz w:val="18"/>
                <w:szCs w:val="18"/>
              </w:rPr>
              <w:t>Wymiana źródeł ciepła w jednostkach organizacyjnych powiatu</w:t>
            </w:r>
          </w:p>
        </w:tc>
        <w:tc>
          <w:tcPr>
            <w:tcW w:w="1559" w:type="dxa"/>
          </w:tcPr>
          <w:p w14:paraId="0F1F8EFC" w14:textId="77777777" w:rsidR="00E30E5D" w:rsidRDefault="00E30E5D" w:rsidP="00E30E5D">
            <w:pPr>
              <w:spacing w:after="0" w:line="240" w:lineRule="auto"/>
              <w:jc w:val="center"/>
              <w:rPr>
                <w:rFonts w:cstheme="minorHAnsi"/>
                <w:color w:val="000000" w:themeColor="text1"/>
                <w:sz w:val="18"/>
                <w:szCs w:val="18"/>
              </w:rPr>
            </w:pPr>
          </w:p>
          <w:p w14:paraId="108F7A9D" w14:textId="756A6E8A"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1 368 484,12</w:t>
            </w:r>
          </w:p>
        </w:tc>
        <w:tc>
          <w:tcPr>
            <w:tcW w:w="1843" w:type="dxa"/>
          </w:tcPr>
          <w:p w14:paraId="7C409692" w14:textId="77777777" w:rsidR="00E30E5D" w:rsidRPr="007F2FFA" w:rsidRDefault="00E30E5D" w:rsidP="00F55302">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 1 163 211,50</w:t>
            </w:r>
          </w:p>
          <w:p w14:paraId="6B5F90DB" w14:textId="5AE7452D" w:rsidR="00E30E5D" w:rsidRPr="007F2FFA" w:rsidRDefault="00E30E5D" w:rsidP="00F55302">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Środki własne: 205 272,62</w:t>
            </w:r>
          </w:p>
        </w:tc>
        <w:tc>
          <w:tcPr>
            <w:tcW w:w="1134" w:type="dxa"/>
          </w:tcPr>
          <w:p w14:paraId="4C4507C3"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7" w:type="dxa"/>
            <w:gridSpan w:val="2"/>
          </w:tcPr>
          <w:p w14:paraId="6DD7A40D" w14:textId="77777777" w:rsidR="00E30E5D" w:rsidRDefault="00E30E5D" w:rsidP="00E30E5D">
            <w:pPr>
              <w:spacing w:after="0" w:line="240" w:lineRule="auto"/>
              <w:jc w:val="center"/>
              <w:rPr>
                <w:rFonts w:cstheme="minorHAnsi"/>
                <w:bCs/>
                <w:color w:val="000000" w:themeColor="text1"/>
                <w:sz w:val="18"/>
                <w:szCs w:val="18"/>
              </w:rPr>
            </w:pPr>
          </w:p>
          <w:p w14:paraId="0F479464" w14:textId="2295F4A8" w:rsidR="00E30E5D" w:rsidRPr="007F2FFA" w:rsidRDefault="00E30E5D" w:rsidP="00E30E5D">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1 368 484,12</w:t>
            </w:r>
          </w:p>
        </w:tc>
        <w:tc>
          <w:tcPr>
            <w:tcW w:w="1418" w:type="dxa"/>
          </w:tcPr>
          <w:p w14:paraId="48147DEB"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559" w:type="dxa"/>
          </w:tcPr>
          <w:p w14:paraId="552F860C" w14:textId="77777777" w:rsidR="00E30E5D" w:rsidRPr="007F2FFA" w:rsidRDefault="00E30E5D" w:rsidP="00E30E5D">
            <w:pPr>
              <w:spacing w:after="0" w:line="240" w:lineRule="auto"/>
              <w:jc w:val="center"/>
              <w:rPr>
                <w:rFonts w:cstheme="minorHAnsi"/>
                <w:b/>
                <w:bCs/>
                <w:color w:val="000000" w:themeColor="text1"/>
                <w:sz w:val="18"/>
                <w:szCs w:val="18"/>
              </w:rPr>
            </w:pPr>
          </w:p>
        </w:tc>
        <w:tc>
          <w:tcPr>
            <w:tcW w:w="1418" w:type="dxa"/>
          </w:tcPr>
          <w:p w14:paraId="1B3666DC" w14:textId="77777777" w:rsidR="00E30E5D" w:rsidRPr="007F2FFA" w:rsidRDefault="00E30E5D" w:rsidP="00E30E5D">
            <w:pPr>
              <w:spacing w:after="0" w:line="240" w:lineRule="auto"/>
              <w:jc w:val="center"/>
              <w:rPr>
                <w:rFonts w:cstheme="minorHAnsi"/>
                <w:b/>
                <w:bCs/>
                <w:sz w:val="18"/>
                <w:szCs w:val="18"/>
              </w:rPr>
            </w:pPr>
          </w:p>
        </w:tc>
        <w:tc>
          <w:tcPr>
            <w:tcW w:w="1134" w:type="dxa"/>
          </w:tcPr>
          <w:p w14:paraId="1114BA00" w14:textId="77777777" w:rsidR="00E30E5D" w:rsidRPr="007F2FFA" w:rsidRDefault="00E30E5D" w:rsidP="00E30E5D">
            <w:pPr>
              <w:spacing w:after="0" w:line="240" w:lineRule="auto"/>
              <w:jc w:val="center"/>
              <w:rPr>
                <w:rFonts w:cstheme="minorHAnsi"/>
                <w:b/>
                <w:bCs/>
                <w:sz w:val="18"/>
                <w:szCs w:val="18"/>
              </w:rPr>
            </w:pPr>
          </w:p>
        </w:tc>
        <w:tc>
          <w:tcPr>
            <w:tcW w:w="992" w:type="dxa"/>
          </w:tcPr>
          <w:p w14:paraId="63304EB1" w14:textId="0B69FD8D" w:rsidR="00E30E5D" w:rsidRPr="00AB7083" w:rsidRDefault="00E30E5D" w:rsidP="00E30E5D">
            <w:pPr>
              <w:spacing w:after="0" w:line="240" w:lineRule="auto"/>
              <w:rPr>
                <w:rFonts w:cstheme="minorHAnsi"/>
                <w:b/>
                <w:bCs/>
                <w:sz w:val="18"/>
                <w:szCs w:val="18"/>
              </w:rPr>
            </w:pPr>
          </w:p>
        </w:tc>
      </w:tr>
      <w:tr w:rsidR="00E30E5D" w14:paraId="46D30DC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DE10C38" w14:textId="3C7D9CF7" w:rsidR="00E30E5D" w:rsidRPr="007F2FFA" w:rsidRDefault="00C47D76" w:rsidP="00CE4108">
            <w:pPr>
              <w:spacing w:after="0"/>
              <w:jc w:val="center"/>
              <w:rPr>
                <w:rFonts w:cstheme="minorHAnsi"/>
                <w:sz w:val="18"/>
                <w:szCs w:val="18"/>
              </w:rPr>
            </w:pPr>
            <w:r>
              <w:rPr>
                <w:rFonts w:cstheme="minorHAnsi"/>
                <w:sz w:val="18"/>
                <w:szCs w:val="18"/>
              </w:rPr>
              <w:t>25</w:t>
            </w:r>
            <w:r w:rsidR="00CE4108">
              <w:rPr>
                <w:rFonts w:cstheme="minorHAnsi"/>
                <w:sz w:val="18"/>
                <w:szCs w:val="18"/>
              </w:rPr>
              <w:t>.</w:t>
            </w:r>
          </w:p>
        </w:tc>
        <w:tc>
          <w:tcPr>
            <w:tcW w:w="1276" w:type="dxa"/>
          </w:tcPr>
          <w:p w14:paraId="0D546B4F" w14:textId="6A1E846C" w:rsidR="00E30E5D" w:rsidRPr="00E30E5D" w:rsidRDefault="00E30E5D" w:rsidP="00C91A6E">
            <w:pPr>
              <w:spacing w:after="0" w:line="240" w:lineRule="auto"/>
              <w:jc w:val="center"/>
              <w:rPr>
                <w:rFonts w:cstheme="minorHAnsi"/>
                <w:color w:val="000000" w:themeColor="text1"/>
                <w:sz w:val="18"/>
                <w:szCs w:val="18"/>
              </w:rPr>
            </w:pPr>
            <w:r w:rsidRPr="00E30E5D">
              <w:rPr>
                <w:sz w:val="18"/>
                <w:szCs w:val="18"/>
              </w:rPr>
              <w:t>Gmina Baruchowo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D9E6FED" w14:textId="0D298809" w:rsidR="00E30E5D" w:rsidRPr="007F2FFA" w:rsidRDefault="00E30E5D" w:rsidP="00E30E5D">
            <w:pPr>
              <w:spacing w:after="0" w:line="240" w:lineRule="auto"/>
              <w:rPr>
                <w:rFonts w:cstheme="minorHAnsi"/>
                <w:b/>
                <w:bCs/>
                <w:color w:val="000000" w:themeColor="text1"/>
                <w:sz w:val="18"/>
                <w:szCs w:val="18"/>
              </w:rPr>
            </w:pPr>
            <w:r w:rsidRPr="007F2FFA">
              <w:rPr>
                <w:rFonts w:cstheme="minorHAnsi"/>
                <w:color w:val="000000" w:themeColor="text1"/>
                <w:sz w:val="18"/>
                <w:szCs w:val="18"/>
              </w:rPr>
              <w:t xml:space="preserve">Modernizacja ciepłowni lokalnej </w:t>
            </w:r>
          </w:p>
        </w:tc>
        <w:tc>
          <w:tcPr>
            <w:tcW w:w="1559" w:type="dxa"/>
            <w:tcBorders>
              <w:top w:val="single" w:sz="4" w:space="0" w:color="auto"/>
            </w:tcBorders>
          </w:tcPr>
          <w:p w14:paraId="17CBEF4D" w14:textId="77777777" w:rsidR="00E30E5D" w:rsidRDefault="00E30E5D" w:rsidP="00E30E5D">
            <w:pPr>
              <w:spacing w:after="0"/>
              <w:jc w:val="center"/>
              <w:rPr>
                <w:rFonts w:cstheme="minorHAnsi"/>
                <w:color w:val="000000" w:themeColor="text1"/>
                <w:sz w:val="18"/>
                <w:szCs w:val="18"/>
              </w:rPr>
            </w:pPr>
          </w:p>
          <w:p w14:paraId="123897B0" w14:textId="48BD0DEC" w:rsidR="00E30E5D" w:rsidRPr="007F2FFA" w:rsidRDefault="00E30E5D" w:rsidP="00E30E5D">
            <w:pPr>
              <w:spacing w:after="0"/>
              <w:jc w:val="center"/>
              <w:rPr>
                <w:rFonts w:cstheme="minorHAnsi"/>
                <w:b/>
                <w:bCs/>
                <w:color w:val="000000" w:themeColor="text1"/>
                <w:sz w:val="18"/>
                <w:szCs w:val="18"/>
              </w:rPr>
            </w:pPr>
            <w:r w:rsidRPr="007F2FFA">
              <w:rPr>
                <w:rFonts w:cstheme="minorHAnsi"/>
                <w:color w:val="000000" w:themeColor="text1"/>
                <w:sz w:val="18"/>
                <w:szCs w:val="18"/>
              </w:rPr>
              <w:t>100 000,00</w:t>
            </w:r>
          </w:p>
        </w:tc>
        <w:tc>
          <w:tcPr>
            <w:tcW w:w="1843" w:type="dxa"/>
          </w:tcPr>
          <w:p w14:paraId="40316F38" w14:textId="3D2D4EC6" w:rsidR="00E30E5D" w:rsidRPr="007F2FFA" w:rsidRDefault="00E30E5D" w:rsidP="00126C83">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 50 000,00</w:t>
            </w:r>
          </w:p>
          <w:p w14:paraId="43847E13" w14:textId="76AC558A" w:rsidR="00E30E5D" w:rsidRPr="007F2FFA" w:rsidRDefault="00E30E5D" w:rsidP="00E30E5D">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20200472" w14:textId="62DEADCF" w:rsidR="00E30E5D" w:rsidRPr="007F2FFA" w:rsidRDefault="00E30E5D" w:rsidP="00E30E5D">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50 000,00</w:t>
            </w:r>
          </w:p>
        </w:tc>
        <w:tc>
          <w:tcPr>
            <w:tcW w:w="1134" w:type="dxa"/>
          </w:tcPr>
          <w:p w14:paraId="07574429" w14:textId="77777777" w:rsidR="00E30E5D" w:rsidRPr="007F2FFA" w:rsidRDefault="00E30E5D" w:rsidP="00E30E5D">
            <w:pPr>
              <w:spacing w:after="0"/>
              <w:jc w:val="center"/>
              <w:rPr>
                <w:rFonts w:cstheme="minorHAnsi"/>
                <w:b/>
                <w:bCs/>
                <w:color w:val="000000" w:themeColor="text1"/>
                <w:sz w:val="18"/>
                <w:szCs w:val="18"/>
              </w:rPr>
            </w:pPr>
          </w:p>
        </w:tc>
        <w:tc>
          <w:tcPr>
            <w:tcW w:w="1417" w:type="dxa"/>
            <w:gridSpan w:val="2"/>
          </w:tcPr>
          <w:p w14:paraId="71A9B4FC" w14:textId="77777777" w:rsidR="00E30E5D" w:rsidRDefault="00E30E5D" w:rsidP="00E30E5D">
            <w:pPr>
              <w:spacing w:after="0"/>
              <w:jc w:val="center"/>
              <w:rPr>
                <w:rFonts w:cstheme="minorHAnsi"/>
                <w:color w:val="000000" w:themeColor="text1"/>
                <w:sz w:val="18"/>
                <w:szCs w:val="18"/>
              </w:rPr>
            </w:pPr>
          </w:p>
          <w:p w14:paraId="39DE9BF5" w14:textId="04BD6A75" w:rsidR="00E30E5D" w:rsidRPr="007F2FFA" w:rsidRDefault="00E30E5D" w:rsidP="00E30E5D">
            <w:pPr>
              <w:spacing w:after="0"/>
              <w:jc w:val="center"/>
              <w:rPr>
                <w:rFonts w:cstheme="minorHAnsi"/>
                <w:b/>
                <w:bCs/>
                <w:color w:val="000000" w:themeColor="text1"/>
                <w:sz w:val="18"/>
                <w:szCs w:val="18"/>
              </w:rPr>
            </w:pPr>
            <w:r w:rsidRPr="007F2FFA">
              <w:rPr>
                <w:rFonts w:cstheme="minorHAnsi"/>
                <w:color w:val="000000" w:themeColor="text1"/>
                <w:sz w:val="18"/>
                <w:szCs w:val="18"/>
              </w:rPr>
              <w:t>100 000,00</w:t>
            </w:r>
          </w:p>
        </w:tc>
        <w:tc>
          <w:tcPr>
            <w:tcW w:w="1418" w:type="dxa"/>
          </w:tcPr>
          <w:p w14:paraId="2C11CF49" w14:textId="77777777" w:rsidR="00E30E5D" w:rsidRPr="007F2FFA" w:rsidRDefault="00E30E5D" w:rsidP="00E30E5D">
            <w:pPr>
              <w:spacing w:after="0"/>
              <w:jc w:val="center"/>
              <w:rPr>
                <w:rFonts w:cstheme="minorHAnsi"/>
                <w:b/>
                <w:bCs/>
                <w:color w:val="000000" w:themeColor="text1"/>
                <w:sz w:val="18"/>
                <w:szCs w:val="18"/>
              </w:rPr>
            </w:pPr>
          </w:p>
        </w:tc>
        <w:tc>
          <w:tcPr>
            <w:tcW w:w="1559" w:type="dxa"/>
          </w:tcPr>
          <w:p w14:paraId="4249EFB9" w14:textId="77777777" w:rsidR="00E30E5D" w:rsidRPr="007F2FFA" w:rsidRDefault="00E30E5D" w:rsidP="00E30E5D">
            <w:pPr>
              <w:spacing w:after="0"/>
              <w:jc w:val="center"/>
              <w:rPr>
                <w:rFonts w:cstheme="minorHAnsi"/>
                <w:b/>
                <w:bCs/>
                <w:sz w:val="18"/>
                <w:szCs w:val="18"/>
              </w:rPr>
            </w:pPr>
          </w:p>
        </w:tc>
        <w:tc>
          <w:tcPr>
            <w:tcW w:w="1418" w:type="dxa"/>
          </w:tcPr>
          <w:p w14:paraId="297E5BA2" w14:textId="77777777" w:rsidR="00E30E5D" w:rsidRPr="007F2FFA" w:rsidRDefault="00E30E5D" w:rsidP="00E30E5D">
            <w:pPr>
              <w:spacing w:after="0"/>
              <w:jc w:val="center"/>
              <w:rPr>
                <w:rFonts w:cstheme="minorHAnsi"/>
                <w:b/>
                <w:bCs/>
                <w:sz w:val="18"/>
                <w:szCs w:val="18"/>
              </w:rPr>
            </w:pPr>
          </w:p>
        </w:tc>
        <w:tc>
          <w:tcPr>
            <w:tcW w:w="1134" w:type="dxa"/>
          </w:tcPr>
          <w:p w14:paraId="6F8E1E01" w14:textId="77777777" w:rsidR="00E30E5D" w:rsidRPr="007F2FFA" w:rsidRDefault="00E30E5D" w:rsidP="00E30E5D">
            <w:pPr>
              <w:spacing w:after="0"/>
              <w:jc w:val="center"/>
              <w:rPr>
                <w:rFonts w:cstheme="minorHAnsi"/>
                <w:b/>
                <w:bCs/>
                <w:sz w:val="18"/>
                <w:szCs w:val="18"/>
              </w:rPr>
            </w:pPr>
          </w:p>
        </w:tc>
        <w:tc>
          <w:tcPr>
            <w:tcW w:w="992" w:type="dxa"/>
          </w:tcPr>
          <w:p w14:paraId="3A22097F" w14:textId="7C30D0CE" w:rsidR="00E30E5D" w:rsidRPr="00B7346F" w:rsidRDefault="00E30E5D" w:rsidP="00E30E5D">
            <w:pPr>
              <w:spacing w:after="0"/>
              <w:rPr>
                <w:rFonts w:cstheme="minorHAnsi"/>
                <w:b/>
                <w:bCs/>
                <w:sz w:val="20"/>
                <w:szCs w:val="20"/>
              </w:rPr>
            </w:pPr>
          </w:p>
        </w:tc>
      </w:tr>
      <w:tr w:rsidR="00413F2D" w14:paraId="02819DA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133"/>
        </w:trPr>
        <w:tc>
          <w:tcPr>
            <w:tcW w:w="583" w:type="dxa"/>
            <w:gridSpan w:val="2"/>
          </w:tcPr>
          <w:p w14:paraId="29C541F3" w14:textId="53809646" w:rsidR="00413F2D" w:rsidRPr="007F2FFA" w:rsidRDefault="00C47D76" w:rsidP="00CE4108">
            <w:pPr>
              <w:spacing w:after="0"/>
              <w:jc w:val="center"/>
              <w:rPr>
                <w:rFonts w:cstheme="minorHAnsi"/>
                <w:sz w:val="18"/>
                <w:szCs w:val="18"/>
              </w:rPr>
            </w:pPr>
            <w:r>
              <w:rPr>
                <w:rFonts w:cstheme="minorHAnsi"/>
                <w:sz w:val="18"/>
                <w:szCs w:val="18"/>
              </w:rPr>
              <w:t>26</w:t>
            </w:r>
            <w:r w:rsidR="00CE4108">
              <w:rPr>
                <w:rFonts w:cstheme="minorHAnsi"/>
                <w:sz w:val="18"/>
                <w:szCs w:val="18"/>
              </w:rPr>
              <w:t>.</w:t>
            </w:r>
          </w:p>
        </w:tc>
        <w:tc>
          <w:tcPr>
            <w:tcW w:w="1276" w:type="dxa"/>
          </w:tcPr>
          <w:p w14:paraId="362E1B9E" w14:textId="10A1CE02" w:rsidR="00413F2D" w:rsidRPr="00413F2D" w:rsidRDefault="00413F2D" w:rsidP="00C91A6E">
            <w:pPr>
              <w:spacing w:after="0" w:line="240" w:lineRule="auto"/>
              <w:jc w:val="center"/>
              <w:rPr>
                <w:rFonts w:cstheme="minorHAnsi"/>
                <w:color w:val="000000" w:themeColor="text1"/>
                <w:sz w:val="18"/>
                <w:szCs w:val="18"/>
              </w:rPr>
            </w:pPr>
            <w:r w:rsidRPr="00413F2D">
              <w:rPr>
                <w:sz w:val="18"/>
                <w:szCs w:val="18"/>
              </w:rPr>
              <w:t>Gmina Boniewo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F7FBDE7" w14:textId="03D9697D" w:rsidR="00413F2D" w:rsidRPr="007F2FFA" w:rsidRDefault="00413F2D" w:rsidP="00413F2D">
            <w:pPr>
              <w:spacing w:after="0" w:line="240" w:lineRule="auto"/>
              <w:rPr>
                <w:rFonts w:cstheme="minorHAnsi"/>
                <w:color w:val="000000" w:themeColor="text1"/>
                <w:sz w:val="18"/>
                <w:szCs w:val="18"/>
              </w:rPr>
            </w:pPr>
            <w:r w:rsidRPr="007F2FFA">
              <w:rPr>
                <w:rFonts w:cstheme="minorHAnsi"/>
                <w:color w:val="000000" w:themeColor="text1"/>
                <w:sz w:val="18"/>
                <w:szCs w:val="18"/>
              </w:rPr>
              <w:t xml:space="preserve">Modernizacja lokalnego źródła ciepła z  infrastrukturą towarzyszącą   W Zespole Szkól Boniewo </w:t>
            </w:r>
          </w:p>
        </w:tc>
        <w:tc>
          <w:tcPr>
            <w:tcW w:w="1559" w:type="dxa"/>
          </w:tcPr>
          <w:p w14:paraId="1F90EF27" w14:textId="77777777" w:rsidR="00413F2D" w:rsidRDefault="00413F2D" w:rsidP="00413F2D">
            <w:pPr>
              <w:spacing w:after="0"/>
              <w:jc w:val="center"/>
              <w:rPr>
                <w:rFonts w:cstheme="minorHAnsi"/>
                <w:color w:val="000000" w:themeColor="text1"/>
                <w:sz w:val="18"/>
                <w:szCs w:val="18"/>
              </w:rPr>
            </w:pPr>
          </w:p>
          <w:p w14:paraId="32A50A5B" w14:textId="05A82B47" w:rsidR="00413F2D" w:rsidRPr="007F2FFA" w:rsidRDefault="00413F2D" w:rsidP="00413F2D">
            <w:pPr>
              <w:spacing w:after="0"/>
              <w:jc w:val="center"/>
              <w:rPr>
                <w:rFonts w:cstheme="minorHAnsi"/>
                <w:color w:val="000000" w:themeColor="text1"/>
                <w:sz w:val="18"/>
                <w:szCs w:val="18"/>
              </w:rPr>
            </w:pPr>
            <w:r w:rsidRPr="007F2FFA">
              <w:rPr>
                <w:rFonts w:cstheme="minorHAnsi"/>
                <w:color w:val="000000" w:themeColor="text1"/>
                <w:sz w:val="18"/>
                <w:szCs w:val="18"/>
              </w:rPr>
              <w:t>125 559,18</w:t>
            </w:r>
          </w:p>
        </w:tc>
        <w:tc>
          <w:tcPr>
            <w:tcW w:w="1843" w:type="dxa"/>
          </w:tcPr>
          <w:p w14:paraId="51517D7E" w14:textId="77777777" w:rsidR="00CC29DF"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417AFE73" w14:textId="3E481F5E"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106 725,31</w:t>
            </w:r>
          </w:p>
          <w:p w14:paraId="268057DF" w14:textId="492868C4"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008B0AD2" w14:textId="24B7D48A"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18 833,87</w:t>
            </w:r>
          </w:p>
        </w:tc>
        <w:tc>
          <w:tcPr>
            <w:tcW w:w="1134" w:type="dxa"/>
          </w:tcPr>
          <w:p w14:paraId="712AD1E2" w14:textId="77777777" w:rsidR="00413F2D" w:rsidRPr="007F2FFA" w:rsidRDefault="00413F2D" w:rsidP="00413F2D">
            <w:pPr>
              <w:spacing w:after="0"/>
              <w:jc w:val="center"/>
              <w:rPr>
                <w:rFonts w:cstheme="minorHAnsi"/>
                <w:color w:val="000000" w:themeColor="text1"/>
                <w:sz w:val="18"/>
                <w:szCs w:val="18"/>
              </w:rPr>
            </w:pPr>
          </w:p>
        </w:tc>
        <w:tc>
          <w:tcPr>
            <w:tcW w:w="1417" w:type="dxa"/>
            <w:gridSpan w:val="2"/>
          </w:tcPr>
          <w:p w14:paraId="12C2C2C4" w14:textId="77777777" w:rsidR="00413F2D" w:rsidRPr="007F2FFA" w:rsidRDefault="00413F2D" w:rsidP="00413F2D">
            <w:pPr>
              <w:spacing w:after="0"/>
              <w:jc w:val="center"/>
              <w:rPr>
                <w:rFonts w:cstheme="minorHAnsi"/>
                <w:color w:val="000000" w:themeColor="text1"/>
                <w:sz w:val="18"/>
                <w:szCs w:val="18"/>
              </w:rPr>
            </w:pPr>
          </w:p>
        </w:tc>
        <w:tc>
          <w:tcPr>
            <w:tcW w:w="1418" w:type="dxa"/>
          </w:tcPr>
          <w:p w14:paraId="59A06338" w14:textId="77777777" w:rsidR="00413F2D" w:rsidRDefault="00413F2D" w:rsidP="00413F2D">
            <w:pPr>
              <w:spacing w:after="0"/>
              <w:jc w:val="center"/>
              <w:rPr>
                <w:rFonts w:cstheme="minorHAnsi"/>
                <w:color w:val="000000" w:themeColor="text1"/>
                <w:sz w:val="18"/>
                <w:szCs w:val="18"/>
              </w:rPr>
            </w:pPr>
          </w:p>
          <w:p w14:paraId="54B69B5D" w14:textId="16912761" w:rsidR="00413F2D" w:rsidRPr="007F2FFA" w:rsidRDefault="00413F2D" w:rsidP="00413F2D">
            <w:pPr>
              <w:spacing w:after="0"/>
              <w:jc w:val="center"/>
              <w:rPr>
                <w:rFonts w:cstheme="minorHAnsi"/>
                <w:color w:val="000000" w:themeColor="text1"/>
                <w:sz w:val="18"/>
                <w:szCs w:val="18"/>
              </w:rPr>
            </w:pPr>
            <w:r w:rsidRPr="007F2FFA">
              <w:rPr>
                <w:rFonts w:cstheme="minorHAnsi"/>
                <w:color w:val="000000" w:themeColor="text1"/>
                <w:sz w:val="18"/>
                <w:szCs w:val="18"/>
              </w:rPr>
              <w:t>30 000,00</w:t>
            </w:r>
          </w:p>
        </w:tc>
        <w:tc>
          <w:tcPr>
            <w:tcW w:w="1559" w:type="dxa"/>
          </w:tcPr>
          <w:p w14:paraId="3D60451E" w14:textId="77777777" w:rsidR="00413F2D" w:rsidRDefault="00413F2D" w:rsidP="00413F2D">
            <w:pPr>
              <w:spacing w:after="0"/>
              <w:jc w:val="center"/>
              <w:rPr>
                <w:rFonts w:cstheme="minorHAnsi"/>
                <w:sz w:val="18"/>
                <w:szCs w:val="18"/>
              </w:rPr>
            </w:pPr>
          </w:p>
          <w:p w14:paraId="7C732788" w14:textId="790B30E9" w:rsidR="00413F2D" w:rsidRPr="007F2FFA" w:rsidRDefault="00413F2D" w:rsidP="00413F2D">
            <w:pPr>
              <w:spacing w:after="0"/>
              <w:jc w:val="center"/>
              <w:rPr>
                <w:rFonts w:cstheme="minorHAnsi"/>
                <w:sz w:val="18"/>
                <w:szCs w:val="18"/>
              </w:rPr>
            </w:pPr>
            <w:r w:rsidRPr="007F2FFA">
              <w:rPr>
                <w:rFonts w:cstheme="minorHAnsi"/>
                <w:sz w:val="18"/>
                <w:szCs w:val="18"/>
              </w:rPr>
              <w:t>95 559,18</w:t>
            </w:r>
          </w:p>
        </w:tc>
        <w:tc>
          <w:tcPr>
            <w:tcW w:w="1418" w:type="dxa"/>
          </w:tcPr>
          <w:p w14:paraId="68C08A0F" w14:textId="77777777" w:rsidR="00413F2D" w:rsidRPr="007F2FFA" w:rsidRDefault="00413F2D" w:rsidP="00413F2D">
            <w:pPr>
              <w:spacing w:after="0"/>
              <w:rPr>
                <w:rFonts w:cstheme="minorHAnsi"/>
                <w:sz w:val="18"/>
                <w:szCs w:val="18"/>
              </w:rPr>
            </w:pPr>
          </w:p>
        </w:tc>
        <w:tc>
          <w:tcPr>
            <w:tcW w:w="1134" w:type="dxa"/>
          </w:tcPr>
          <w:p w14:paraId="3D7D52D1" w14:textId="77777777" w:rsidR="00413F2D" w:rsidRPr="007F2FFA" w:rsidRDefault="00413F2D" w:rsidP="00413F2D">
            <w:pPr>
              <w:spacing w:after="0"/>
              <w:rPr>
                <w:rFonts w:cstheme="minorHAnsi"/>
                <w:b/>
                <w:bCs/>
                <w:sz w:val="18"/>
                <w:szCs w:val="18"/>
              </w:rPr>
            </w:pPr>
          </w:p>
        </w:tc>
        <w:tc>
          <w:tcPr>
            <w:tcW w:w="992" w:type="dxa"/>
          </w:tcPr>
          <w:p w14:paraId="0BDEEEF3" w14:textId="77C763B6" w:rsidR="00413F2D" w:rsidRPr="00B7346F" w:rsidRDefault="00413F2D" w:rsidP="00413F2D">
            <w:pPr>
              <w:spacing w:after="0"/>
              <w:rPr>
                <w:rFonts w:cstheme="minorHAnsi"/>
                <w:b/>
                <w:bCs/>
                <w:sz w:val="20"/>
                <w:szCs w:val="20"/>
              </w:rPr>
            </w:pPr>
          </w:p>
        </w:tc>
      </w:tr>
      <w:tr w:rsidR="00413F2D" w14:paraId="5900651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18993B7" w14:textId="562D8C58" w:rsidR="00413F2D" w:rsidRPr="007F2FFA" w:rsidRDefault="00C47D76" w:rsidP="00CE4108">
            <w:pPr>
              <w:spacing w:after="0"/>
              <w:jc w:val="center"/>
              <w:rPr>
                <w:rFonts w:cstheme="minorHAnsi"/>
                <w:sz w:val="18"/>
                <w:szCs w:val="18"/>
              </w:rPr>
            </w:pPr>
            <w:r>
              <w:rPr>
                <w:rFonts w:cstheme="minorHAnsi"/>
                <w:sz w:val="18"/>
                <w:szCs w:val="18"/>
              </w:rPr>
              <w:t>27</w:t>
            </w:r>
            <w:r w:rsidR="00CE4108">
              <w:rPr>
                <w:rFonts w:cstheme="minorHAnsi"/>
                <w:sz w:val="18"/>
                <w:szCs w:val="18"/>
              </w:rPr>
              <w:t>.</w:t>
            </w:r>
          </w:p>
        </w:tc>
        <w:tc>
          <w:tcPr>
            <w:tcW w:w="1276" w:type="dxa"/>
          </w:tcPr>
          <w:p w14:paraId="19795703" w14:textId="6C3F05A7" w:rsidR="00413F2D" w:rsidRPr="00413F2D" w:rsidRDefault="00413F2D" w:rsidP="00C91A6E">
            <w:pPr>
              <w:spacing w:after="0" w:line="240" w:lineRule="auto"/>
              <w:jc w:val="center"/>
              <w:rPr>
                <w:rFonts w:cstheme="minorHAnsi"/>
                <w:color w:val="000000" w:themeColor="text1"/>
                <w:sz w:val="18"/>
                <w:szCs w:val="18"/>
              </w:rPr>
            </w:pPr>
            <w:r w:rsidRPr="00413F2D">
              <w:rPr>
                <w:sz w:val="18"/>
                <w:szCs w:val="18"/>
              </w:rPr>
              <w:t>Gmina Lubanie</w:t>
            </w:r>
          </w:p>
        </w:tc>
        <w:tc>
          <w:tcPr>
            <w:tcW w:w="1559" w:type="dxa"/>
            <w:tcBorders>
              <w:top w:val="nil"/>
              <w:left w:val="single" w:sz="4" w:space="0" w:color="auto"/>
              <w:bottom w:val="single" w:sz="4" w:space="0" w:color="auto"/>
              <w:right w:val="single" w:sz="4" w:space="0" w:color="auto"/>
            </w:tcBorders>
            <w:shd w:val="clear" w:color="auto" w:fill="auto"/>
          </w:tcPr>
          <w:p w14:paraId="55F4A5FA" w14:textId="21E641DC" w:rsidR="00413F2D" w:rsidRPr="007F2FFA" w:rsidRDefault="00413F2D" w:rsidP="00413F2D">
            <w:pPr>
              <w:spacing w:after="0" w:line="240" w:lineRule="auto"/>
              <w:rPr>
                <w:rFonts w:cstheme="minorHAnsi"/>
                <w:b/>
                <w:bCs/>
                <w:color w:val="000000" w:themeColor="text1"/>
                <w:sz w:val="18"/>
                <w:szCs w:val="18"/>
              </w:rPr>
            </w:pPr>
            <w:r w:rsidRPr="007F2FFA">
              <w:rPr>
                <w:rFonts w:cstheme="minorHAnsi"/>
                <w:color w:val="000000" w:themeColor="text1"/>
                <w:sz w:val="18"/>
                <w:szCs w:val="18"/>
              </w:rPr>
              <w:t>Modernizacja lokalnych ciepłowni w obiektach użyteczności publicznej z wykorzystaniem OZE</w:t>
            </w:r>
          </w:p>
        </w:tc>
        <w:tc>
          <w:tcPr>
            <w:tcW w:w="1559" w:type="dxa"/>
          </w:tcPr>
          <w:p w14:paraId="4ED08E70" w14:textId="77777777" w:rsidR="00413F2D" w:rsidRDefault="00413F2D" w:rsidP="00413F2D">
            <w:pPr>
              <w:spacing w:after="0"/>
              <w:jc w:val="center"/>
              <w:rPr>
                <w:rFonts w:cstheme="minorHAnsi"/>
                <w:color w:val="000000" w:themeColor="text1"/>
                <w:sz w:val="18"/>
                <w:szCs w:val="18"/>
              </w:rPr>
            </w:pPr>
          </w:p>
          <w:p w14:paraId="25905824" w14:textId="16337307" w:rsidR="00413F2D" w:rsidRPr="007F2FFA" w:rsidRDefault="00413F2D" w:rsidP="00413F2D">
            <w:pPr>
              <w:spacing w:after="0"/>
              <w:jc w:val="center"/>
              <w:rPr>
                <w:rFonts w:cstheme="minorHAnsi"/>
                <w:b/>
                <w:bCs/>
                <w:color w:val="000000" w:themeColor="text1"/>
                <w:sz w:val="18"/>
                <w:szCs w:val="18"/>
              </w:rPr>
            </w:pPr>
            <w:r w:rsidRPr="007F2FFA">
              <w:rPr>
                <w:rFonts w:cstheme="minorHAnsi"/>
                <w:color w:val="000000" w:themeColor="text1"/>
                <w:sz w:val="18"/>
                <w:szCs w:val="18"/>
              </w:rPr>
              <w:t>271 197,00</w:t>
            </w:r>
          </w:p>
        </w:tc>
        <w:tc>
          <w:tcPr>
            <w:tcW w:w="1843" w:type="dxa"/>
          </w:tcPr>
          <w:p w14:paraId="62E85C1C" w14:textId="6FE835C2" w:rsidR="00CC29DF"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04E3BCF6" w14:textId="01A2F046"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230 517,45</w:t>
            </w:r>
          </w:p>
          <w:p w14:paraId="2D921B45" w14:textId="2E47F9ED" w:rsidR="00413F2D" w:rsidRPr="007F2FFA" w:rsidRDefault="00413F2D" w:rsidP="00CC29DF">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Środki własne: 40 679,55</w:t>
            </w:r>
          </w:p>
        </w:tc>
        <w:tc>
          <w:tcPr>
            <w:tcW w:w="1134" w:type="dxa"/>
          </w:tcPr>
          <w:p w14:paraId="42B401D5" w14:textId="77777777" w:rsidR="00413F2D" w:rsidRDefault="00413F2D" w:rsidP="00413F2D">
            <w:pPr>
              <w:spacing w:after="0"/>
              <w:jc w:val="center"/>
              <w:rPr>
                <w:rFonts w:cstheme="minorHAnsi"/>
                <w:bCs/>
                <w:color w:val="000000" w:themeColor="text1"/>
                <w:sz w:val="18"/>
                <w:szCs w:val="18"/>
              </w:rPr>
            </w:pPr>
          </w:p>
          <w:p w14:paraId="592CF6C3" w14:textId="31486E16" w:rsidR="00413F2D" w:rsidRPr="007F2FFA" w:rsidRDefault="00413F2D" w:rsidP="00413F2D">
            <w:pPr>
              <w:spacing w:after="0"/>
              <w:jc w:val="center"/>
              <w:rPr>
                <w:rFonts w:cstheme="minorHAnsi"/>
                <w:b/>
                <w:bCs/>
                <w:color w:val="000000" w:themeColor="text1"/>
                <w:sz w:val="18"/>
                <w:szCs w:val="18"/>
              </w:rPr>
            </w:pPr>
            <w:r w:rsidRPr="007F2FFA">
              <w:rPr>
                <w:rFonts w:cstheme="minorHAnsi"/>
                <w:bCs/>
                <w:color w:val="000000" w:themeColor="text1"/>
                <w:sz w:val="18"/>
                <w:szCs w:val="18"/>
              </w:rPr>
              <w:t>15 000,00</w:t>
            </w:r>
          </w:p>
        </w:tc>
        <w:tc>
          <w:tcPr>
            <w:tcW w:w="1417" w:type="dxa"/>
            <w:gridSpan w:val="2"/>
          </w:tcPr>
          <w:p w14:paraId="2144200E" w14:textId="77777777" w:rsidR="00413F2D" w:rsidRDefault="00413F2D" w:rsidP="00413F2D">
            <w:pPr>
              <w:spacing w:after="0"/>
              <w:jc w:val="center"/>
              <w:rPr>
                <w:rFonts w:cstheme="minorHAnsi"/>
                <w:bCs/>
                <w:color w:val="000000" w:themeColor="text1"/>
                <w:sz w:val="18"/>
                <w:szCs w:val="18"/>
              </w:rPr>
            </w:pPr>
          </w:p>
          <w:p w14:paraId="2D0388BB" w14:textId="0EB718EE" w:rsidR="00413F2D" w:rsidRPr="007F2FFA" w:rsidRDefault="00413F2D" w:rsidP="00413F2D">
            <w:pPr>
              <w:spacing w:after="0"/>
              <w:jc w:val="center"/>
              <w:rPr>
                <w:rFonts w:cstheme="minorHAnsi"/>
                <w:b/>
                <w:bCs/>
                <w:color w:val="000000" w:themeColor="text1"/>
                <w:sz w:val="18"/>
                <w:szCs w:val="18"/>
              </w:rPr>
            </w:pPr>
            <w:r w:rsidRPr="007F2FFA">
              <w:rPr>
                <w:rFonts w:cstheme="minorHAnsi"/>
                <w:bCs/>
                <w:color w:val="000000" w:themeColor="text1"/>
                <w:sz w:val="18"/>
                <w:szCs w:val="18"/>
              </w:rPr>
              <w:t>256 197,00</w:t>
            </w:r>
          </w:p>
        </w:tc>
        <w:tc>
          <w:tcPr>
            <w:tcW w:w="1418" w:type="dxa"/>
          </w:tcPr>
          <w:p w14:paraId="7BA14B5E" w14:textId="77777777" w:rsidR="00413F2D" w:rsidRPr="007F2FFA" w:rsidRDefault="00413F2D" w:rsidP="00413F2D">
            <w:pPr>
              <w:spacing w:after="0"/>
              <w:jc w:val="center"/>
              <w:rPr>
                <w:rFonts w:cstheme="minorHAnsi"/>
                <w:b/>
                <w:bCs/>
                <w:color w:val="000000" w:themeColor="text1"/>
                <w:sz w:val="18"/>
                <w:szCs w:val="18"/>
              </w:rPr>
            </w:pPr>
          </w:p>
        </w:tc>
        <w:tc>
          <w:tcPr>
            <w:tcW w:w="1559" w:type="dxa"/>
          </w:tcPr>
          <w:p w14:paraId="75D54264" w14:textId="77777777" w:rsidR="00413F2D" w:rsidRPr="007F2FFA" w:rsidRDefault="00413F2D" w:rsidP="00413F2D">
            <w:pPr>
              <w:spacing w:after="0"/>
              <w:jc w:val="center"/>
              <w:rPr>
                <w:rFonts w:cstheme="minorHAnsi"/>
                <w:b/>
                <w:bCs/>
                <w:sz w:val="18"/>
                <w:szCs w:val="18"/>
              </w:rPr>
            </w:pPr>
          </w:p>
        </w:tc>
        <w:tc>
          <w:tcPr>
            <w:tcW w:w="1418" w:type="dxa"/>
          </w:tcPr>
          <w:p w14:paraId="1160F03D" w14:textId="77777777" w:rsidR="00413F2D" w:rsidRPr="007F2FFA" w:rsidRDefault="00413F2D" w:rsidP="00413F2D">
            <w:pPr>
              <w:spacing w:after="0"/>
              <w:rPr>
                <w:rFonts w:cstheme="minorHAnsi"/>
                <w:b/>
                <w:bCs/>
                <w:sz w:val="18"/>
                <w:szCs w:val="18"/>
              </w:rPr>
            </w:pPr>
          </w:p>
        </w:tc>
        <w:tc>
          <w:tcPr>
            <w:tcW w:w="1134" w:type="dxa"/>
          </w:tcPr>
          <w:p w14:paraId="4EED1C04" w14:textId="77777777" w:rsidR="00413F2D" w:rsidRPr="007F2FFA" w:rsidRDefault="00413F2D" w:rsidP="00413F2D">
            <w:pPr>
              <w:spacing w:after="0"/>
              <w:rPr>
                <w:rFonts w:cstheme="minorHAnsi"/>
                <w:b/>
                <w:bCs/>
                <w:sz w:val="18"/>
                <w:szCs w:val="18"/>
              </w:rPr>
            </w:pPr>
          </w:p>
        </w:tc>
        <w:tc>
          <w:tcPr>
            <w:tcW w:w="992" w:type="dxa"/>
          </w:tcPr>
          <w:p w14:paraId="7958A6B5" w14:textId="37493BF9" w:rsidR="00413F2D" w:rsidRPr="00B7346F" w:rsidRDefault="00413F2D" w:rsidP="00413F2D">
            <w:pPr>
              <w:spacing w:after="0"/>
              <w:rPr>
                <w:rFonts w:cstheme="minorHAnsi"/>
                <w:b/>
                <w:bCs/>
                <w:sz w:val="20"/>
                <w:szCs w:val="20"/>
              </w:rPr>
            </w:pPr>
          </w:p>
        </w:tc>
      </w:tr>
      <w:tr w:rsidR="00413F2D" w14:paraId="720979D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F33F102" w14:textId="700FEC9B" w:rsidR="00413F2D" w:rsidRPr="007F2FFA" w:rsidRDefault="00C47D76" w:rsidP="00CE4108">
            <w:pPr>
              <w:spacing w:after="0"/>
              <w:jc w:val="center"/>
              <w:rPr>
                <w:rFonts w:cstheme="minorHAnsi"/>
                <w:sz w:val="18"/>
                <w:szCs w:val="18"/>
              </w:rPr>
            </w:pPr>
            <w:r>
              <w:rPr>
                <w:rFonts w:cstheme="minorHAnsi"/>
                <w:sz w:val="18"/>
                <w:szCs w:val="18"/>
              </w:rPr>
              <w:t>28</w:t>
            </w:r>
            <w:r w:rsidR="00CE4108">
              <w:rPr>
                <w:rFonts w:cstheme="minorHAnsi"/>
                <w:sz w:val="18"/>
                <w:szCs w:val="18"/>
              </w:rPr>
              <w:t>.</w:t>
            </w:r>
          </w:p>
        </w:tc>
        <w:tc>
          <w:tcPr>
            <w:tcW w:w="1276" w:type="dxa"/>
          </w:tcPr>
          <w:p w14:paraId="623E5BA3" w14:textId="48C8BEB2" w:rsidR="00413F2D" w:rsidRPr="00413F2D" w:rsidRDefault="00413F2D" w:rsidP="00C91A6E">
            <w:pPr>
              <w:spacing w:after="0" w:line="240" w:lineRule="auto"/>
              <w:jc w:val="center"/>
              <w:rPr>
                <w:rFonts w:cstheme="minorHAnsi"/>
                <w:color w:val="000000" w:themeColor="text1"/>
                <w:sz w:val="18"/>
                <w:szCs w:val="18"/>
              </w:rPr>
            </w:pPr>
            <w:r w:rsidRPr="00413F2D">
              <w:rPr>
                <w:sz w:val="18"/>
                <w:szCs w:val="18"/>
              </w:rPr>
              <w:t>Gmina Lubraniec</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B1D403" w14:textId="5F0BC982" w:rsidR="00413F2D" w:rsidRPr="007F2FFA" w:rsidRDefault="00413F2D" w:rsidP="00413F2D">
            <w:pPr>
              <w:spacing w:after="0" w:line="240" w:lineRule="auto"/>
              <w:rPr>
                <w:rFonts w:cstheme="minorHAnsi"/>
                <w:b/>
                <w:bCs/>
                <w:color w:val="000000" w:themeColor="text1"/>
                <w:sz w:val="18"/>
                <w:szCs w:val="18"/>
              </w:rPr>
            </w:pPr>
            <w:r w:rsidRPr="007F2FFA">
              <w:rPr>
                <w:rFonts w:cstheme="minorHAnsi"/>
                <w:color w:val="000000" w:themeColor="text1"/>
                <w:sz w:val="18"/>
                <w:szCs w:val="18"/>
              </w:rPr>
              <w:t>Wymiana oświetlenia ulicznego na terenie gminy Lubraniec</w:t>
            </w:r>
          </w:p>
        </w:tc>
        <w:tc>
          <w:tcPr>
            <w:tcW w:w="1559" w:type="dxa"/>
          </w:tcPr>
          <w:p w14:paraId="263333FA" w14:textId="77777777" w:rsidR="00413F2D" w:rsidRDefault="00413F2D" w:rsidP="00413F2D">
            <w:pPr>
              <w:spacing w:after="0"/>
              <w:jc w:val="center"/>
              <w:rPr>
                <w:rFonts w:cstheme="minorHAnsi"/>
                <w:color w:val="000000" w:themeColor="text1"/>
                <w:sz w:val="18"/>
                <w:szCs w:val="18"/>
              </w:rPr>
            </w:pPr>
          </w:p>
          <w:p w14:paraId="6F1F3B59" w14:textId="31F52FB0" w:rsidR="00413F2D" w:rsidRPr="007F2FFA" w:rsidRDefault="00413F2D" w:rsidP="00413F2D">
            <w:pPr>
              <w:spacing w:after="0"/>
              <w:jc w:val="center"/>
              <w:rPr>
                <w:rFonts w:cstheme="minorHAnsi"/>
                <w:b/>
                <w:bCs/>
                <w:color w:val="000000" w:themeColor="text1"/>
                <w:sz w:val="18"/>
                <w:szCs w:val="18"/>
              </w:rPr>
            </w:pPr>
            <w:r w:rsidRPr="007F2FFA">
              <w:rPr>
                <w:rFonts w:cstheme="minorHAnsi"/>
                <w:color w:val="000000" w:themeColor="text1"/>
                <w:sz w:val="18"/>
                <w:szCs w:val="18"/>
              </w:rPr>
              <w:t>200 000,00</w:t>
            </w:r>
          </w:p>
        </w:tc>
        <w:tc>
          <w:tcPr>
            <w:tcW w:w="1843" w:type="dxa"/>
          </w:tcPr>
          <w:p w14:paraId="309104F4" w14:textId="1A4BC0F5"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4677C946" w14:textId="77777777"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60 000,00</w:t>
            </w:r>
          </w:p>
          <w:p w14:paraId="7C716AF4" w14:textId="2525158E" w:rsidR="00413F2D" w:rsidRPr="007F2FFA" w:rsidRDefault="00413F2D"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1C34B162" w14:textId="2620FB64" w:rsidR="00413F2D" w:rsidRPr="007F2FFA" w:rsidRDefault="00413F2D" w:rsidP="00CC29DF">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140 000,00</w:t>
            </w:r>
          </w:p>
        </w:tc>
        <w:tc>
          <w:tcPr>
            <w:tcW w:w="1134" w:type="dxa"/>
          </w:tcPr>
          <w:p w14:paraId="2C85AD62" w14:textId="77777777" w:rsidR="00413F2D" w:rsidRPr="007F2FFA" w:rsidRDefault="00413F2D" w:rsidP="00413F2D">
            <w:pPr>
              <w:spacing w:after="0"/>
              <w:jc w:val="center"/>
              <w:rPr>
                <w:rFonts w:cstheme="minorHAnsi"/>
                <w:b/>
                <w:bCs/>
                <w:color w:val="000000" w:themeColor="text1"/>
                <w:sz w:val="18"/>
                <w:szCs w:val="18"/>
              </w:rPr>
            </w:pPr>
          </w:p>
        </w:tc>
        <w:tc>
          <w:tcPr>
            <w:tcW w:w="1417" w:type="dxa"/>
            <w:gridSpan w:val="2"/>
          </w:tcPr>
          <w:p w14:paraId="6DADCD8C" w14:textId="77777777" w:rsidR="00413F2D" w:rsidRDefault="00413F2D" w:rsidP="00413F2D">
            <w:pPr>
              <w:spacing w:after="0"/>
              <w:jc w:val="center"/>
              <w:rPr>
                <w:rFonts w:cstheme="minorHAnsi"/>
                <w:color w:val="000000" w:themeColor="text1"/>
                <w:sz w:val="18"/>
                <w:szCs w:val="18"/>
              </w:rPr>
            </w:pPr>
          </w:p>
          <w:p w14:paraId="1F594598" w14:textId="4D8E7866" w:rsidR="00413F2D" w:rsidRPr="007F2FFA" w:rsidRDefault="00413F2D" w:rsidP="00413F2D">
            <w:pPr>
              <w:spacing w:after="0"/>
              <w:jc w:val="center"/>
              <w:rPr>
                <w:rFonts w:cstheme="minorHAnsi"/>
                <w:b/>
                <w:bCs/>
                <w:color w:val="000000" w:themeColor="text1"/>
                <w:sz w:val="18"/>
                <w:szCs w:val="18"/>
              </w:rPr>
            </w:pPr>
            <w:r w:rsidRPr="007F2FFA">
              <w:rPr>
                <w:rFonts w:cstheme="minorHAnsi"/>
                <w:color w:val="000000" w:themeColor="text1"/>
                <w:sz w:val="18"/>
                <w:szCs w:val="18"/>
              </w:rPr>
              <w:t>200 000,00</w:t>
            </w:r>
          </w:p>
        </w:tc>
        <w:tc>
          <w:tcPr>
            <w:tcW w:w="1418" w:type="dxa"/>
          </w:tcPr>
          <w:p w14:paraId="3ECFAC83" w14:textId="77777777" w:rsidR="00413F2D" w:rsidRPr="007F2FFA" w:rsidRDefault="00413F2D" w:rsidP="00413F2D">
            <w:pPr>
              <w:spacing w:after="0"/>
              <w:jc w:val="center"/>
              <w:rPr>
                <w:rFonts w:cstheme="minorHAnsi"/>
                <w:b/>
                <w:bCs/>
                <w:color w:val="000000" w:themeColor="text1"/>
                <w:sz w:val="18"/>
                <w:szCs w:val="18"/>
              </w:rPr>
            </w:pPr>
          </w:p>
        </w:tc>
        <w:tc>
          <w:tcPr>
            <w:tcW w:w="1559" w:type="dxa"/>
          </w:tcPr>
          <w:p w14:paraId="401A04B1" w14:textId="77777777" w:rsidR="00413F2D" w:rsidRPr="007F2FFA" w:rsidRDefault="00413F2D" w:rsidP="00413F2D">
            <w:pPr>
              <w:spacing w:after="0"/>
              <w:jc w:val="center"/>
              <w:rPr>
                <w:rFonts w:cstheme="minorHAnsi"/>
                <w:b/>
                <w:bCs/>
                <w:sz w:val="18"/>
                <w:szCs w:val="18"/>
              </w:rPr>
            </w:pPr>
          </w:p>
        </w:tc>
        <w:tc>
          <w:tcPr>
            <w:tcW w:w="1418" w:type="dxa"/>
          </w:tcPr>
          <w:p w14:paraId="4132D1BE" w14:textId="77777777" w:rsidR="00413F2D" w:rsidRPr="007F2FFA" w:rsidRDefault="00413F2D" w:rsidP="00413F2D">
            <w:pPr>
              <w:spacing w:after="0"/>
              <w:rPr>
                <w:rFonts w:cstheme="minorHAnsi"/>
                <w:b/>
                <w:bCs/>
                <w:sz w:val="18"/>
                <w:szCs w:val="18"/>
              </w:rPr>
            </w:pPr>
          </w:p>
        </w:tc>
        <w:tc>
          <w:tcPr>
            <w:tcW w:w="1134" w:type="dxa"/>
          </w:tcPr>
          <w:p w14:paraId="55A53EE3" w14:textId="77777777" w:rsidR="00413F2D" w:rsidRPr="007F2FFA" w:rsidRDefault="00413F2D" w:rsidP="00413F2D">
            <w:pPr>
              <w:spacing w:after="0"/>
              <w:rPr>
                <w:rFonts w:cstheme="minorHAnsi"/>
                <w:b/>
                <w:bCs/>
                <w:sz w:val="18"/>
                <w:szCs w:val="18"/>
              </w:rPr>
            </w:pPr>
          </w:p>
        </w:tc>
        <w:tc>
          <w:tcPr>
            <w:tcW w:w="992" w:type="dxa"/>
          </w:tcPr>
          <w:p w14:paraId="3F6A74A3" w14:textId="0F8E86DE" w:rsidR="00413F2D" w:rsidRPr="00B7346F" w:rsidRDefault="00413F2D" w:rsidP="00413F2D">
            <w:pPr>
              <w:spacing w:after="0"/>
              <w:rPr>
                <w:rFonts w:cstheme="minorHAnsi"/>
                <w:b/>
                <w:bCs/>
                <w:sz w:val="20"/>
                <w:szCs w:val="20"/>
              </w:rPr>
            </w:pPr>
          </w:p>
        </w:tc>
      </w:tr>
      <w:tr w:rsidR="005A53B6" w14:paraId="64FC46EE"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0931047" w14:textId="208896A2" w:rsidR="005A53B6" w:rsidRPr="007F2FFA" w:rsidRDefault="00C47D76" w:rsidP="00CE4108">
            <w:pPr>
              <w:spacing w:after="0"/>
              <w:jc w:val="center"/>
              <w:rPr>
                <w:rFonts w:cstheme="minorHAnsi"/>
                <w:sz w:val="18"/>
                <w:szCs w:val="18"/>
              </w:rPr>
            </w:pPr>
            <w:r>
              <w:rPr>
                <w:rFonts w:cstheme="minorHAnsi"/>
                <w:sz w:val="18"/>
                <w:szCs w:val="18"/>
              </w:rPr>
              <w:t>29</w:t>
            </w:r>
            <w:r w:rsidR="00CE4108">
              <w:rPr>
                <w:rFonts w:cstheme="minorHAnsi"/>
                <w:sz w:val="18"/>
                <w:szCs w:val="18"/>
              </w:rPr>
              <w:t>.</w:t>
            </w:r>
          </w:p>
        </w:tc>
        <w:tc>
          <w:tcPr>
            <w:tcW w:w="1276" w:type="dxa"/>
          </w:tcPr>
          <w:p w14:paraId="14BD80EE" w14:textId="520E0D2B"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Miasto Włocławek</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4E46D67" w14:textId="0D4E6D23" w:rsidR="005A53B6" w:rsidRPr="007F2FFA" w:rsidRDefault="005A53B6" w:rsidP="005A53B6">
            <w:pPr>
              <w:spacing w:after="0" w:line="240" w:lineRule="auto"/>
              <w:rPr>
                <w:rFonts w:cstheme="minorHAnsi"/>
                <w:b/>
                <w:bCs/>
                <w:color w:val="000000" w:themeColor="text1"/>
                <w:sz w:val="18"/>
                <w:szCs w:val="18"/>
              </w:rPr>
            </w:pPr>
            <w:r w:rsidRPr="007F2FFA">
              <w:rPr>
                <w:rFonts w:cstheme="minorHAnsi"/>
                <w:color w:val="000000" w:themeColor="text1"/>
                <w:sz w:val="18"/>
                <w:szCs w:val="18"/>
              </w:rPr>
              <w:t>Wymiana oświetlenia na energooszczędne na obszarze Miasta Włocławek</w:t>
            </w:r>
          </w:p>
        </w:tc>
        <w:tc>
          <w:tcPr>
            <w:tcW w:w="1559" w:type="dxa"/>
          </w:tcPr>
          <w:p w14:paraId="4A38D64F" w14:textId="77777777" w:rsidR="005A53B6" w:rsidRPr="00B7368A" w:rsidRDefault="005A53B6" w:rsidP="005A53B6">
            <w:pPr>
              <w:spacing w:after="0"/>
              <w:jc w:val="center"/>
              <w:rPr>
                <w:rFonts w:cstheme="minorHAnsi"/>
                <w:sz w:val="18"/>
                <w:szCs w:val="18"/>
              </w:rPr>
            </w:pPr>
          </w:p>
          <w:p w14:paraId="5A45DAC3" w14:textId="473BE91C" w:rsidR="005A53B6" w:rsidRPr="00B7368A" w:rsidRDefault="00A81172" w:rsidP="005A53B6">
            <w:pPr>
              <w:spacing w:after="0"/>
              <w:jc w:val="center"/>
              <w:rPr>
                <w:rFonts w:cstheme="minorHAnsi"/>
                <w:b/>
                <w:bCs/>
                <w:sz w:val="18"/>
                <w:szCs w:val="18"/>
              </w:rPr>
            </w:pPr>
            <w:r w:rsidRPr="00B7368A">
              <w:rPr>
                <w:rFonts w:cstheme="minorHAnsi"/>
                <w:sz w:val="18"/>
                <w:szCs w:val="18"/>
              </w:rPr>
              <w:t>3 883 620,24</w:t>
            </w:r>
          </w:p>
        </w:tc>
        <w:tc>
          <w:tcPr>
            <w:tcW w:w="1843" w:type="dxa"/>
          </w:tcPr>
          <w:p w14:paraId="22DAE7FF" w14:textId="1AB8A9A0" w:rsidR="005A53B6" w:rsidRPr="00B7368A" w:rsidRDefault="005A53B6" w:rsidP="00CC29DF">
            <w:pPr>
              <w:spacing w:after="0" w:line="240" w:lineRule="auto"/>
              <w:jc w:val="center"/>
              <w:rPr>
                <w:rFonts w:cstheme="minorHAnsi"/>
                <w:sz w:val="18"/>
                <w:szCs w:val="18"/>
              </w:rPr>
            </w:pPr>
            <w:r w:rsidRPr="00B7368A">
              <w:rPr>
                <w:rFonts w:cstheme="minorHAnsi"/>
                <w:sz w:val="18"/>
                <w:szCs w:val="18"/>
              </w:rPr>
              <w:t>Wkład UE:</w:t>
            </w:r>
          </w:p>
          <w:p w14:paraId="4302F4CF" w14:textId="77777777" w:rsidR="005A53B6" w:rsidRPr="00B7368A" w:rsidRDefault="005A53B6" w:rsidP="00CC29DF">
            <w:pPr>
              <w:spacing w:after="0" w:line="240" w:lineRule="auto"/>
              <w:jc w:val="center"/>
              <w:rPr>
                <w:rFonts w:cstheme="minorHAnsi"/>
                <w:sz w:val="18"/>
                <w:szCs w:val="18"/>
              </w:rPr>
            </w:pPr>
            <w:r w:rsidRPr="00B7368A">
              <w:rPr>
                <w:rFonts w:cstheme="minorHAnsi"/>
                <w:sz w:val="18"/>
                <w:szCs w:val="18"/>
              </w:rPr>
              <w:t>586 614,00</w:t>
            </w:r>
          </w:p>
          <w:p w14:paraId="63768B81" w14:textId="53B7C3A5" w:rsidR="005A53B6" w:rsidRPr="00B7368A" w:rsidRDefault="005A53B6" w:rsidP="00CC29DF">
            <w:pPr>
              <w:spacing w:after="0" w:line="240" w:lineRule="auto"/>
              <w:jc w:val="center"/>
              <w:rPr>
                <w:rFonts w:cstheme="minorHAnsi"/>
                <w:sz w:val="18"/>
                <w:szCs w:val="18"/>
              </w:rPr>
            </w:pPr>
            <w:r w:rsidRPr="00B7368A">
              <w:rPr>
                <w:rFonts w:cstheme="minorHAnsi"/>
                <w:sz w:val="18"/>
                <w:szCs w:val="18"/>
              </w:rPr>
              <w:t>Środki własne:</w:t>
            </w:r>
          </w:p>
          <w:p w14:paraId="44E65C95" w14:textId="20E4295E" w:rsidR="005A53B6" w:rsidRPr="00B7368A" w:rsidRDefault="00A81172" w:rsidP="00CC29DF">
            <w:pPr>
              <w:spacing w:after="0" w:line="240" w:lineRule="auto"/>
              <w:jc w:val="center"/>
              <w:rPr>
                <w:rFonts w:cstheme="minorHAnsi"/>
                <w:b/>
                <w:bCs/>
                <w:sz w:val="18"/>
                <w:szCs w:val="18"/>
              </w:rPr>
            </w:pPr>
            <w:r w:rsidRPr="00B7368A">
              <w:rPr>
                <w:rFonts w:cstheme="minorHAnsi"/>
                <w:sz w:val="18"/>
                <w:szCs w:val="18"/>
              </w:rPr>
              <w:t>3 297 006,24</w:t>
            </w:r>
          </w:p>
        </w:tc>
        <w:tc>
          <w:tcPr>
            <w:tcW w:w="1134" w:type="dxa"/>
          </w:tcPr>
          <w:p w14:paraId="547A8FA0" w14:textId="77777777" w:rsidR="005A53B6" w:rsidRPr="00B7368A" w:rsidRDefault="005A53B6" w:rsidP="005A53B6">
            <w:pPr>
              <w:spacing w:after="0"/>
              <w:jc w:val="center"/>
              <w:rPr>
                <w:rFonts w:cstheme="minorHAnsi"/>
                <w:b/>
                <w:bCs/>
                <w:sz w:val="18"/>
                <w:szCs w:val="18"/>
              </w:rPr>
            </w:pPr>
          </w:p>
        </w:tc>
        <w:tc>
          <w:tcPr>
            <w:tcW w:w="1417" w:type="dxa"/>
            <w:gridSpan w:val="2"/>
          </w:tcPr>
          <w:p w14:paraId="1D5BDA59" w14:textId="77777777" w:rsidR="00A81172" w:rsidRPr="00B7368A" w:rsidRDefault="00A81172" w:rsidP="005A53B6">
            <w:pPr>
              <w:spacing w:after="0"/>
              <w:jc w:val="center"/>
              <w:rPr>
                <w:rFonts w:cstheme="minorHAnsi"/>
                <w:b/>
                <w:bCs/>
                <w:sz w:val="18"/>
                <w:szCs w:val="18"/>
              </w:rPr>
            </w:pPr>
          </w:p>
          <w:p w14:paraId="7CE4E29C" w14:textId="548F6D2B" w:rsidR="005A53B6" w:rsidRPr="00B7368A" w:rsidRDefault="00A81172" w:rsidP="005A53B6">
            <w:pPr>
              <w:spacing w:after="0"/>
              <w:jc w:val="center"/>
              <w:rPr>
                <w:rFonts w:cstheme="minorHAnsi"/>
                <w:sz w:val="18"/>
                <w:szCs w:val="18"/>
              </w:rPr>
            </w:pPr>
            <w:r w:rsidRPr="00B7368A">
              <w:rPr>
                <w:rFonts w:cstheme="minorHAnsi"/>
                <w:sz w:val="18"/>
                <w:szCs w:val="18"/>
              </w:rPr>
              <w:t>1 294 540,08</w:t>
            </w:r>
          </w:p>
        </w:tc>
        <w:tc>
          <w:tcPr>
            <w:tcW w:w="1418" w:type="dxa"/>
          </w:tcPr>
          <w:p w14:paraId="558E3448" w14:textId="77777777" w:rsidR="00A81172" w:rsidRPr="00B7368A" w:rsidRDefault="00A81172" w:rsidP="005A53B6">
            <w:pPr>
              <w:spacing w:after="0"/>
              <w:jc w:val="center"/>
              <w:rPr>
                <w:rFonts w:cstheme="minorHAnsi"/>
                <w:sz w:val="18"/>
                <w:szCs w:val="18"/>
              </w:rPr>
            </w:pPr>
          </w:p>
          <w:p w14:paraId="73D673AE" w14:textId="67D445FF" w:rsidR="005A53B6" w:rsidRPr="00B7368A" w:rsidRDefault="00A81172" w:rsidP="005A53B6">
            <w:pPr>
              <w:spacing w:after="0"/>
              <w:jc w:val="center"/>
              <w:rPr>
                <w:rFonts w:cstheme="minorHAnsi"/>
                <w:sz w:val="18"/>
                <w:szCs w:val="18"/>
              </w:rPr>
            </w:pPr>
            <w:r w:rsidRPr="00B7368A">
              <w:rPr>
                <w:rFonts w:cstheme="minorHAnsi"/>
                <w:sz w:val="18"/>
                <w:szCs w:val="18"/>
              </w:rPr>
              <w:t>1 294 540,08</w:t>
            </w:r>
          </w:p>
        </w:tc>
        <w:tc>
          <w:tcPr>
            <w:tcW w:w="1559" w:type="dxa"/>
          </w:tcPr>
          <w:p w14:paraId="6C33BA38" w14:textId="77777777" w:rsidR="00A81172" w:rsidRPr="00B7368A" w:rsidRDefault="00A81172" w:rsidP="005A53B6">
            <w:pPr>
              <w:spacing w:after="0"/>
              <w:jc w:val="center"/>
              <w:rPr>
                <w:rFonts w:cstheme="minorHAnsi"/>
                <w:sz w:val="18"/>
                <w:szCs w:val="18"/>
              </w:rPr>
            </w:pPr>
          </w:p>
          <w:p w14:paraId="0520C18A" w14:textId="4B789688" w:rsidR="005A53B6" w:rsidRPr="00B7368A" w:rsidRDefault="00A81172" w:rsidP="005A53B6">
            <w:pPr>
              <w:spacing w:after="0"/>
              <w:jc w:val="center"/>
              <w:rPr>
                <w:rFonts w:cstheme="minorHAnsi"/>
                <w:sz w:val="18"/>
                <w:szCs w:val="18"/>
              </w:rPr>
            </w:pPr>
            <w:r w:rsidRPr="00B7368A">
              <w:rPr>
                <w:rFonts w:cstheme="minorHAnsi"/>
                <w:sz w:val="18"/>
                <w:szCs w:val="18"/>
              </w:rPr>
              <w:t>1 294 540,08</w:t>
            </w:r>
          </w:p>
        </w:tc>
        <w:tc>
          <w:tcPr>
            <w:tcW w:w="1418" w:type="dxa"/>
          </w:tcPr>
          <w:p w14:paraId="54AD9131" w14:textId="77777777" w:rsidR="005A53B6" w:rsidRPr="007F2FFA" w:rsidRDefault="005A53B6" w:rsidP="005A53B6">
            <w:pPr>
              <w:spacing w:after="0"/>
              <w:rPr>
                <w:rFonts w:cstheme="minorHAnsi"/>
                <w:b/>
                <w:bCs/>
                <w:color w:val="000000" w:themeColor="text1"/>
                <w:sz w:val="18"/>
                <w:szCs w:val="18"/>
              </w:rPr>
            </w:pPr>
          </w:p>
        </w:tc>
        <w:tc>
          <w:tcPr>
            <w:tcW w:w="1134" w:type="dxa"/>
          </w:tcPr>
          <w:p w14:paraId="21A7D846" w14:textId="77777777" w:rsidR="005A53B6" w:rsidRPr="007F2FFA" w:rsidRDefault="005A53B6" w:rsidP="005A53B6">
            <w:pPr>
              <w:spacing w:after="0"/>
              <w:rPr>
                <w:rFonts w:cstheme="minorHAnsi"/>
                <w:b/>
                <w:bCs/>
                <w:sz w:val="18"/>
                <w:szCs w:val="18"/>
              </w:rPr>
            </w:pPr>
          </w:p>
        </w:tc>
        <w:tc>
          <w:tcPr>
            <w:tcW w:w="992" w:type="dxa"/>
          </w:tcPr>
          <w:p w14:paraId="3F20B63E" w14:textId="69D8AA18" w:rsidR="005A53B6" w:rsidRPr="00B7346F" w:rsidRDefault="005A53B6" w:rsidP="005A53B6">
            <w:pPr>
              <w:spacing w:after="0"/>
              <w:rPr>
                <w:rFonts w:cstheme="minorHAnsi"/>
                <w:b/>
                <w:bCs/>
                <w:sz w:val="20"/>
                <w:szCs w:val="20"/>
              </w:rPr>
            </w:pPr>
          </w:p>
        </w:tc>
      </w:tr>
      <w:tr w:rsidR="005A53B6" w14:paraId="4876482F"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D3A1392" w14:textId="5636754C" w:rsidR="005A53B6" w:rsidRPr="007F2FFA" w:rsidRDefault="00C47D76" w:rsidP="00CE4108">
            <w:pPr>
              <w:spacing w:after="0"/>
              <w:jc w:val="center"/>
              <w:rPr>
                <w:rFonts w:cstheme="minorHAnsi"/>
                <w:sz w:val="18"/>
                <w:szCs w:val="18"/>
              </w:rPr>
            </w:pPr>
            <w:r>
              <w:rPr>
                <w:rFonts w:cstheme="minorHAnsi"/>
                <w:sz w:val="18"/>
                <w:szCs w:val="18"/>
              </w:rPr>
              <w:t>30</w:t>
            </w:r>
            <w:r w:rsidR="00CE4108">
              <w:rPr>
                <w:rFonts w:cstheme="minorHAnsi"/>
                <w:sz w:val="18"/>
                <w:szCs w:val="18"/>
              </w:rPr>
              <w:t>.</w:t>
            </w:r>
          </w:p>
        </w:tc>
        <w:tc>
          <w:tcPr>
            <w:tcW w:w="1276" w:type="dxa"/>
          </w:tcPr>
          <w:p w14:paraId="594A5853" w14:textId="001C1BFE"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Miasto Włocławek</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80D8C39" w14:textId="4507DA31" w:rsidR="005A53B6" w:rsidRPr="007F2FFA" w:rsidRDefault="005A53B6" w:rsidP="005A53B6">
            <w:pPr>
              <w:spacing w:after="0" w:line="240" w:lineRule="auto"/>
              <w:rPr>
                <w:rFonts w:cstheme="minorHAnsi"/>
                <w:b/>
                <w:bCs/>
                <w:color w:val="000000" w:themeColor="text1"/>
                <w:sz w:val="18"/>
                <w:szCs w:val="18"/>
              </w:rPr>
            </w:pPr>
            <w:r w:rsidRPr="007F2FFA">
              <w:rPr>
                <w:rFonts w:cstheme="minorHAnsi"/>
                <w:color w:val="000000" w:themeColor="text1"/>
                <w:sz w:val="18"/>
                <w:szCs w:val="18"/>
              </w:rPr>
              <w:t>Zielone tereny Śródmieścia miasta Włocławek</w:t>
            </w:r>
          </w:p>
        </w:tc>
        <w:tc>
          <w:tcPr>
            <w:tcW w:w="1559" w:type="dxa"/>
          </w:tcPr>
          <w:p w14:paraId="06839707" w14:textId="77777777" w:rsidR="005A53B6" w:rsidRDefault="005A53B6" w:rsidP="005A53B6">
            <w:pPr>
              <w:spacing w:after="0" w:line="240" w:lineRule="auto"/>
              <w:jc w:val="center"/>
              <w:rPr>
                <w:rFonts w:cstheme="minorHAnsi"/>
                <w:color w:val="000000" w:themeColor="text1"/>
                <w:sz w:val="18"/>
                <w:szCs w:val="18"/>
              </w:rPr>
            </w:pPr>
          </w:p>
          <w:p w14:paraId="3AC94BC9" w14:textId="01828060" w:rsidR="005A53B6" w:rsidRPr="007F2FFA" w:rsidRDefault="005A53B6" w:rsidP="005A53B6">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2 385 010,45</w:t>
            </w:r>
          </w:p>
        </w:tc>
        <w:tc>
          <w:tcPr>
            <w:tcW w:w="1843" w:type="dxa"/>
          </w:tcPr>
          <w:p w14:paraId="7F9F0CDD" w14:textId="4BD97C9D"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13BD8248" w14:textId="648B523B"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2 027 258,8</w:t>
            </w:r>
            <w:r w:rsidR="00FA6065">
              <w:rPr>
                <w:rFonts w:cstheme="minorHAnsi"/>
                <w:color w:val="000000" w:themeColor="text1"/>
                <w:sz w:val="18"/>
                <w:szCs w:val="18"/>
              </w:rPr>
              <w:t>8</w:t>
            </w:r>
          </w:p>
          <w:p w14:paraId="683BD1B4" w14:textId="000D7DE3"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576D3935" w14:textId="33E3CDBE"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357 751,5</w:t>
            </w:r>
            <w:r w:rsidR="005B00FE">
              <w:rPr>
                <w:rFonts w:cstheme="minorHAnsi"/>
                <w:color w:val="000000" w:themeColor="text1"/>
                <w:sz w:val="18"/>
                <w:szCs w:val="18"/>
              </w:rPr>
              <w:t>6</w:t>
            </w:r>
          </w:p>
        </w:tc>
        <w:tc>
          <w:tcPr>
            <w:tcW w:w="1134" w:type="dxa"/>
          </w:tcPr>
          <w:p w14:paraId="14388245" w14:textId="77777777" w:rsidR="005A53B6" w:rsidRPr="007F2FFA" w:rsidRDefault="005A53B6" w:rsidP="005A53B6">
            <w:pPr>
              <w:spacing w:after="0"/>
              <w:jc w:val="center"/>
              <w:rPr>
                <w:rFonts w:cstheme="minorHAnsi"/>
                <w:b/>
                <w:bCs/>
                <w:color w:val="000000" w:themeColor="text1"/>
                <w:sz w:val="18"/>
                <w:szCs w:val="18"/>
              </w:rPr>
            </w:pPr>
          </w:p>
        </w:tc>
        <w:tc>
          <w:tcPr>
            <w:tcW w:w="1417" w:type="dxa"/>
            <w:gridSpan w:val="2"/>
          </w:tcPr>
          <w:p w14:paraId="3933EB6D" w14:textId="77777777" w:rsidR="005A53B6" w:rsidRDefault="005A53B6" w:rsidP="005A53B6">
            <w:pPr>
              <w:spacing w:after="0"/>
              <w:jc w:val="center"/>
              <w:rPr>
                <w:rFonts w:cstheme="minorHAnsi"/>
                <w:bCs/>
                <w:color w:val="000000" w:themeColor="text1"/>
                <w:sz w:val="18"/>
                <w:szCs w:val="18"/>
              </w:rPr>
            </w:pPr>
          </w:p>
          <w:p w14:paraId="56EA46A4" w14:textId="3090AC6F" w:rsidR="005A53B6" w:rsidRPr="007F2FFA" w:rsidRDefault="005A53B6" w:rsidP="005A53B6">
            <w:pPr>
              <w:spacing w:after="0"/>
              <w:jc w:val="center"/>
              <w:rPr>
                <w:rFonts w:cstheme="minorHAnsi"/>
                <w:b/>
                <w:bCs/>
                <w:color w:val="000000" w:themeColor="text1"/>
                <w:sz w:val="18"/>
                <w:szCs w:val="18"/>
              </w:rPr>
            </w:pPr>
            <w:r w:rsidRPr="007F2FFA">
              <w:rPr>
                <w:rFonts w:cstheme="minorHAnsi"/>
                <w:bCs/>
                <w:color w:val="000000" w:themeColor="text1"/>
                <w:sz w:val="18"/>
                <w:szCs w:val="18"/>
              </w:rPr>
              <w:t>795 003,49</w:t>
            </w:r>
          </w:p>
        </w:tc>
        <w:tc>
          <w:tcPr>
            <w:tcW w:w="1418" w:type="dxa"/>
          </w:tcPr>
          <w:p w14:paraId="2592CA17" w14:textId="77777777" w:rsidR="005A53B6" w:rsidRDefault="005A53B6" w:rsidP="005A53B6">
            <w:pPr>
              <w:spacing w:after="0"/>
              <w:jc w:val="center"/>
              <w:rPr>
                <w:rFonts w:cstheme="minorHAnsi"/>
                <w:bCs/>
                <w:color w:val="000000" w:themeColor="text1"/>
                <w:sz w:val="18"/>
                <w:szCs w:val="18"/>
              </w:rPr>
            </w:pPr>
          </w:p>
          <w:p w14:paraId="74A4D68B" w14:textId="25B794C8" w:rsidR="005A53B6" w:rsidRPr="007F2FFA" w:rsidRDefault="005A53B6" w:rsidP="005A53B6">
            <w:pPr>
              <w:spacing w:after="0"/>
              <w:jc w:val="center"/>
              <w:rPr>
                <w:rFonts w:cstheme="minorHAnsi"/>
                <w:b/>
                <w:bCs/>
                <w:color w:val="000000" w:themeColor="text1"/>
                <w:sz w:val="18"/>
                <w:szCs w:val="18"/>
              </w:rPr>
            </w:pPr>
            <w:r w:rsidRPr="007F2FFA">
              <w:rPr>
                <w:rFonts w:cstheme="minorHAnsi"/>
                <w:bCs/>
                <w:color w:val="000000" w:themeColor="text1"/>
                <w:sz w:val="18"/>
                <w:szCs w:val="18"/>
              </w:rPr>
              <w:t>1 590 006,9</w:t>
            </w:r>
            <w:r w:rsidR="00FA6065">
              <w:rPr>
                <w:rFonts w:cstheme="minorHAnsi"/>
                <w:bCs/>
                <w:color w:val="000000" w:themeColor="text1"/>
                <w:sz w:val="18"/>
                <w:szCs w:val="18"/>
              </w:rPr>
              <w:t>5</w:t>
            </w:r>
          </w:p>
        </w:tc>
        <w:tc>
          <w:tcPr>
            <w:tcW w:w="1559" w:type="dxa"/>
          </w:tcPr>
          <w:p w14:paraId="72C791F2" w14:textId="77777777" w:rsidR="005A53B6" w:rsidRPr="007F2FFA" w:rsidRDefault="005A53B6" w:rsidP="005A53B6">
            <w:pPr>
              <w:spacing w:after="0"/>
              <w:jc w:val="center"/>
              <w:rPr>
                <w:rFonts w:cstheme="minorHAnsi"/>
                <w:b/>
                <w:bCs/>
                <w:color w:val="000000" w:themeColor="text1"/>
                <w:sz w:val="18"/>
                <w:szCs w:val="18"/>
              </w:rPr>
            </w:pPr>
          </w:p>
        </w:tc>
        <w:tc>
          <w:tcPr>
            <w:tcW w:w="1418" w:type="dxa"/>
          </w:tcPr>
          <w:p w14:paraId="6D36F011" w14:textId="77777777" w:rsidR="005A53B6" w:rsidRPr="007F2FFA" w:rsidRDefault="005A53B6" w:rsidP="005A53B6">
            <w:pPr>
              <w:spacing w:after="0"/>
              <w:rPr>
                <w:rFonts w:cstheme="minorHAnsi"/>
                <w:b/>
                <w:bCs/>
                <w:color w:val="000000" w:themeColor="text1"/>
                <w:sz w:val="18"/>
                <w:szCs w:val="18"/>
              </w:rPr>
            </w:pPr>
          </w:p>
        </w:tc>
        <w:tc>
          <w:tcPr>
            <w:tcW w:w="1134" w:type="dxa"/>
          </w:tcPr>
          <w:p w14:paraId="6FA49F74" w14:textId="77777777" w:rsidR="005A53B6" w:rsidRPr="007F2FFA" w:rsidRDefault="005A53B6" w:rsidP="005A53B6">
            <w:pPr>
              <w:spacing w:after="0"/>
              <w:rPr>
                <w:rFonts w:cstheme="minorHAnsi"/>
                <w:b/>
                <w:bCs/>
                <w:sz w:val="18"/>
                <w:szCs w:val="18"/>
              </w:rPr>
            </w:pPr>
          </w:p>
        </w:tc>
        <w:tc>
          <w:tcPr>
            <w:tcW w:w="992" w:type="dxa"/>
          </w:tcPr>
          <w:p w14:paraId="198618E8" w14:textId="38024472" w:rsidR="005A53B6" w:rsidRPr="00B7346F" w:rsidRDefault="005A53B6" w:rsidP="005A53B6">
            <w:pPr>
              <w:spacing w:after="0"/>
              <w:rPr>
                <w:rFonts w:cstheme="minorHAnsi"/>
                <w:b/>
                <w:bCs/>
                <w:sz w:val="20"/>
                <w:szCs w:val="20"/>
              </w:rPr>
            </w:pPr>
          </w:p>
        </w:tc>
      </w:tr>
      <w:tr w:rsidR="005A53B6" w14:paraId="78E0844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35"/>
        </w:trPr>
        <w:tc>
          <w:tcPr>
            <w:tcW w:w="583" w:type="dxa"/>
            <w:gridSpan w:val="2"/>
          </w:tcPr>
          <w:p w14:paraId="7CBC0CFC" w14:textId="767E7646" w:rsidR="005A53B6" w:rsidRPr="007F2FFA" w:rsidRDefault="00C47D76" w:rsidP="00CE4108">
            <w:pPr>
              <w:spacing w:after="0"/>
              <w:jc w:val="center"/>
              <w:rPr>
                <w:rFonts w:cstheme="minorHAnsi"/>
                <w:sz w:val="18"/>
                <w:szCs w:val="18"/>
              </w:rPr>
            </w:pPr>
            <w:r>
              <w:rPr>
                <w:rFonts w:cstheme="minorHAnsi"/>
                <w:sz w:val="18"/>
                <w:szCs w:val="18"/>
              </w:rPr>
              <w:lastRenderedPageBreak/>
              <w:t>31</w:t>
            </w:r>
            <w:r w:rsidR="00CE4108">
              <w:rPr>
                <w:rFonts w:cstheme="minorHAnsi"/>
                <w:sz w:val="18"/>
                <w:szCs w:val="18"/>
              </w:rPr>
              <w:t>.</w:t>
            </w:r>
          </w:p>
        </w:tc>
        <w:tc>
          <w:tcPr>
            <w:tcW w:w="1276" w:type="dxa"/>
          </w:tcPr>
          <w:p w14:paraId="5CA06726" w14:textId="516A8BEE"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Lubień Kujawski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54B1E8D" w14:textId="142B4FC8" w:rsidR="005A53B6" w:rsidRPr="007F2FFA" w:rsidRDefault="005A53B6" w:rsidP="005A53B6">
            <w:pPr>
              <w:spacing w:after="0" w:line="240" w:lineRule="auto"/>
              <w:rPr>
                <w:rFonts w:cstheme="minorHAnsi"/>
                <w:b/>
                <w:bCs/>
                <w:color w:val="000000" w:themeColor="text1"/>
                <w:sz w:val="18"/>
                <w:szCs w:val="18"/>
              </w:rPr>
            </w:pPr>
            <w:r w:rsidRPr="007F2FFA">
              <w:rPr>
                <w:rFonts w:cstheme="minorHAnsi"/>
                <w:color w:val="000000" w:themeColor="text1"/>
                <w:sz w:val="18"/>
                <w:szCs w:val="18"/>
              </w:rPr>
              <w:t>Modernizacja stacji uzdatniania wody w m. Narty, gm. Lubień Kujawski</w:t>
            </w:r>
          </w:p>
        </w:tc>
        <w:tc>
          <w:tcPr>
            <w:tcW w:w="1559" w:type="dxa"/>
          </w:tcPr>
          <w:p w14:paraId="7006AD34" w14:textId="77777777" w:rsidR="005A53B6" w:rsidRDefault="005A53B6" w:rsidP="005A53B6">
            <w:pPr>
              <w:spacing w:after="0" w:line="240" w:lineRule="auto"/>
              <w:jc w:val="center"/>
              <w:rPr>
                <w:rFonts w:cstheme="minorHAnsi"/>
                <w:color w:val="000000" w:themeColor="text1"/>
                <w:sz w:val="18"/>
                <w:szCs w:val="18"/>
              </w:rPr>
            </w:pPr>
          </w:p>
          <w:p w14:paraId="3DDFDC91" w14:textId="0B5FA9ED" w:rsidR="005A53B6" w:rsidRPr="007F2FFA" w:rsidRDefault="005A53B6" w:rsidP="005A53B6">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206 129,00</w:t>
            </w:r>
          </w:p>
        </w:tc>
        <w:tc>
          <w:tcPr>
            <w:tcW w:w="1843" w:type="dxa"/>
          </w:tcPr>
          <w:p w14:paraId="3E578699" w14:textId="3A6340CC" w:rsidR="00CC29DF"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0F16B6D4" w14:textId="409F67A2"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175 210,00</w:t>
            </w:r>
          </w:p>
          <w:p w14:paraId="501D7C3E" w14:textId="7780F288"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 30 919,00</w:t>
            </w:r>
          </w:p>
        </w:tc>
        <w:tc>
          <w:tcPr>
            <w:tcW w:w="1134" w:type="dxa"/>
          </w:tcPr>
          <w:p w14:paraId="16344100" w14:textId="77777777" w:rsidR="005A53B6" w:rsidRPr="007F2FFA" w:rsidRDefault="005A53B6" w:rsidP="005A53B6">
            <w:pPr>
              <w:spacing w:after="0"/>
              <w:jc w:val="center"/>
              <w:rPr>
                <w:rFonts w:cstheme="minorHAnsi"/>
                <w:b/>
                <w:bCs/>
                <w:color w:val="000000" w:themeColor="text1"/>
                <w:sz w:val="18"/>
                <w:szCs w:val="18"/>
              </w:rPr>
            </w:pPr>
          </w:p>
        </w:tc>
        <w:tc>
          <w:tcPr>
            <w:tcW w:w="1417" w:type="dxa"/>
            <w:gridSpan w:val="2"/>
          </w:tcPr>
          <w:p w14:paraId="2E17C9FE" w14:textId="77777777" w:rsidR="005A53B6" w:rsidRDefault="005A53B6" w:rsidP="005A53B6">
            <w:pPr>
              <w:spacing w:after="0"/>
              <w:jc w:val="center"/>
              <w:rPr>
                <w:rFonts w:cstheme="minorHAnsi"/>
                <w:bCs/>
                <w:color w:val="000000" w:themeColor="text1"/>
                <w:sz w:val="18"/>
                <w:szCs w:val="18"/>
              </w:rPr>
            </w:pPr>
          </w:p>
          <w:p w14:paraId="6DAE54BF" w14:textId="1A9054F4" w:rsidR="005A53B6" w:rsidRPr="007F2FFA" w:rsidRDefault="005A53B6" w:rsidP="005A53B6">
            <w:pPr>
              <w:spacing w:after="0"/>
              <w:jc w:val="center"/>
              <w:rPr>
                <w:rFonts w:cstheme="minorHAnsi"/>
                <w:b/>
                <w:bCs/>
                <w:color w:val="000000" w:themeColor="text1"/>
                <w:sz w:val="18"/>
                <w:szCs w:val="18"/>
              </w:rPr>
            </w:pPr>
            <w:r w:rsidRPr="007F2FFA">
              <w:rPr>
                <w:rFonts w:cstheme="minorHAnsi"/>
                <w:bCs/>
                <w:color w:val="000000" w:themeColor="text1"/>
                <w:sz w:val="18"/>
                <w:szCs w:val="18"/>
              </w:rPr>
              <w:t>65 000,00</w:t>
            </w:r>
          </w:p>
        </w:tc>
        <w:tc>
          <w:tcPr>
            <w:tcW w:w="1418" w:type="dxa"/>
          </w:tcPr>
          <w:p w14:paraId="3E8129B2" w14:textId="77777777" w:rsidR="005A53B6" w:rsidRDefault="005A53B6" w:rsidP="005A53B6">
            <w:pPr>
              <w:spacing w:after="0"/>
              <w:jc w:val="center"/>
              <w:rPr>
                <w:rFonts w:cstheme="minorHAnsi"/>
                <w:bCs/>
                <w:color w:val="000000" w:themeColor="text1"/>
                <w:sz w:val="18"/>
                <w:szCs w:val="18"/>
              </w:rPr>
            </w:pPr>
          </w:p>
          <w:p w14:paraId="53F6029F" w14:textId="61ACD556" w:rsidR="005A53B6" w:rsidRPr="007F2FFA" w:rsidRDefault="005A53B6" w:rsidP="005A53B6">
            <w:pPr>
              <w:spacing w:after="0"/>
              <w:jc w:val="center"/>
              <w:rPr>
                <w:rFonts w:cstheme="minorHAnsi"/>
                <w:b/>
                <w:bCs/>
                <w:color w:val="000000" w:themeColor="text1"/>
                <w:sz w:val="18"/>
                <w:szCs w:val="18"/>
              </w:rPr>
            </w:pPr>
            <w:r w:rsidRPr="007F2FFA">
              <w:rPr>
                <w:rFonts w:cstheme="minorHAnsi"/>
                <w:bCs/>
                <w:color w:val="000000" w:themeColor="text1"/>
                <w:sz w:val="18"/>
                <w:szCs w:val="18"/>
              </w:rPr>
              <w:t>141 129,00</w:t>
            </w:r>
          </w:p>
        </w:tc>
        <w:tc>
          <w:tcPr>
            <w:tcW w:w="1559" w:type="dxa"/>
          </w:tcPr>
          <w:p w14:paraId="1FCF6282" w14:textId="77777777" w:rsidR="005A53B6" w:rsidRPr="007F2FFA" w:rsidRDefault="005A53B6" w:rsidP="005A53B6">
            <w:pPr>
              <w:spacing w:after="0"/>
              <w:rPr>
                <w:rFonts w:cstheme="minorHAnsi"/>
                <w:b/>
                <w:bCs/>
                <w:color w:val="000000" w:themeColor="text1"/>
                <w:sz w:val="18"/>
                <w:szCs w:val="18"/>
              </w:rPr>
            </w:pPr>
          </w:p>
        </w:tc>
        <w:tc>
          <w:tcPr>
            <w:tcW w:w="1418" w:type="dxa"/>
          </w:tcPr>
          <w:p w14:paraId="7202D969" w14:textId="77777777" w:rsidR="005A53B6" w:rsidRPr="007F2FFA" w:rsidRDefault="005A53B6" w:rsidP="005A53B6">
            <w:pPr>
              <w:spacing w:after="0"/>
              <w:rPr>
                <w:rFonts w:cstheme="minorHAnsi"/>
                <w:b/>
                <w:bCs/>
                <w:color w:val="000000" w:themeColor="text1"/>
                <w:sz w:val="18"/>
                <w:szCs w:val="18"/>
              </w:rPr>
            </w:pPr>
          </w:p>
        </w:tc>
        <w:tc>
          <w:tcPr>
            <w:tcW w:w="1134" w:type="dxa"/>
          </w:tcPr>
          <w:p w14:paraId="725B7638" w14:textId="77777777" w:rsidR="005A53B6" w:rsidRPr="007F2FFA" w:rsidRDefault="005A53B6" w:rsidP="005A53B6">
            <w:pPr>
              <w:spacing w:after="0"/>
              <w:rPr>
                <w:rFonts w:cstheme="minorHAnsi"/>
                <w:b/>
                <w:bCs/>
                <w:sz w:val="18"/>
                <w:szCs w:val="18"/>
              </w:rPr>
            </w:pPr>
          </w:p>
        </w:tc>
        <w:tc>
          <w:tcPr>
            <w:tcW w:w="992" w:type="dxa"/>
          </w:tcPr>
          <w:p w14:paraId="39D343E5" w14:textId="4A088834" w:rsidR="005A53B6" w:rsidRPr="00B7346F" w:rsidRDefault="005A53B6" w:rsidP="005A53B6">
            <w:pPr>
              <w:spacing w:after="0"/>
              <w:rPr>
                <w:rFonts w:cstheme="minorHAnsi"/>
                <w:b/>
                <w:bCs/>
                <w:sz w:val="20"/>
                <w:szCs w:val="20"/>
              </w:rPr>
            </w:pPr>
          </w:p>
        </w:tc>
      </w:tr>
      <w:tr w:rsidR="005A53B6" w14:paraId="1288508A"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B380D22" w14:textId="4F748EC2" w:rsidR="005A53B6" w:rsidRPr="007F2FFA" w:rsidRDefault="00C47D76" w:rsidP="00CE4108">
            <w:pPr>
              <w:spacing w:after="0"/>
              <w:jc w:val="center"/>
              <w:rPr>
                <w:rFonts w:cstheme="minorHAnsi"/>
                <w:sz w:val="18"/>
                <w:szCs w:val="18"/>
              </w:rPr>
            </w:pPr>
            <w:r>
              <w:rPr>
                <w:rFonts w:cstheme="minorHAnsi"/>
                <w:sz w:val="18"/>
                <w:szCs w:val="18"/>
              </w:rPr>
              <w:t>32</w:t>
            </w:r>
            <w:r w:rsidR="00CE4108">
              <w:rPr>
                <w:rFonts w:cstheme="minorHAnsi"/>
                <w:sz w:val="18"/>
                <w:szCs w:val="18"/>
              </w:rPr>
              <w:t>.</w:t>
            </w:r>
          </w:p>
        </w:tc>
        <w:tc>
          <w:tcPr>
            <w:tcW w:w="1276" w:type="dxa"/>
          </w:tcPr>
          <w:p w14:paraId="31C79ADF" w14:textId="7F870D30"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Kowal</w:t>
            </w:r>
          </w:p>
        </w:tc>
        <w:tc>
          <w:tcPr>
            <w:tcW w:w="1559" w:type="dxa"/>
            <w:tcBorders>
              <w:top w:val="nil"/>
              <w:left w:val="single" w:sz="4" w:space="0" w:color="auto"/>
              <w:bottom w:val="single" w:sz="4" w:space="0" w:color="auto"/>
              <w:right w:val="single" w:sz="4" w:space="0" w:color="auto"/>
            </w:tcBorders>
            <w:shd w:val="clear" w:color="auto" w:fill="auto"/>
          </w:tcPr>
          <w:p w14:paraId="66C6B972" w14:textId="77777777" w:rsidR="005A53B6" w:rsidRDefault="005A53B6" w:rsidP="005A53B6">
            <w:pPr>
              <w:spacing w:after="0" w:line="240" w:lineRule="auto"/>
              <w:rPr>
                <w:rFonts w:cstheme="minorHAnsi"/>
                <w:color w:val="000000" w:themeColor="text1"/>
                <w:sz w:val="18"/>
                <w:szCs w:val="18"/>
              </w:rPr>
            </w:pPr>
            <w:r w:rsidRPr="007F2FFA">
              <w:rPr>
                <w:rFonts w:cstheme="minorHAnsi"/>
                <w:color w:val="000000" w:themeColor="text1"/>
                <w:sz w:val="18"/>
                <w:szCs w:val="18"/>
              </w:rPr>
              <w:t>Modernizacja systemu wodociągowego w zakresie wprowadzenia inteligentnych rozwiązań"</w:t>
            </w:r>
          </w:p>
          <w:p w14:paraId="305CB9E1" w14:textId="10A1FF30" w:rsidR="00374018" w:rsidRPr="007F2FFA" w:rsidRDefault="00374018" w:rsidP="005A53B6">
            <w:pPr>
              <w:spacing w:after="0" w:line="240" w:lineRule="auto"/>
              <w:rPr>
                <w:rFonts w:cstheme="minorHAnsi"/>
                <w:b/>
                <w:bCs/>
                <w:color w:val="000000" w:themeColor="text1"/>
                <w:sz w:val="18"/>
                <w:szCs w:val="18"/>
              </w:rPr>
            </w:pPr>
          </w:p>
        </w:tc>
        <w:tc>
          <w:tcPr>
            <w:tcW w:w="1559" w:type="dxa"/>
          </w:tcPr>
          <w:p w14:paraId="7E5AD704" w14:textId="77777777" w:rsidR="005A53B6" w:rsidRDefault="005A53B6" w:rsidP="005A53B6">
            <w:pPr>
              <w:spacing w:after="0" w:line="240" w:lineRule="auto"/>
              <w:jc w:val="center"/>
              <w:rPr>
                <w:rFonts w:cstheme="minorHAnsi"/>
                <w:color w:val="000000" w:themeColor="text1"/>
                <w:sz w:val="18"/>
                <w:szCs w:val="18"/>
              </w:rPr>
            </w:pPr>
          </w:p>
          <w:p w14:paraId="7053AF32" w14:textId="4B2FA85D" w:rsidR="005A53B6" w:rsidRPr="007F2FFA" w:rsidRDefault="005A53B6" w:rsidP="005A53B6">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85 887,54</w:t>
            </w:r>
          </w:p>
        </w:tc>
        <w:tc>
          <w:tcPr>
            <w:tcW w:w="1843" w:type="dxa"/>
          </w:tcPr>
          <w:p w14:paraId="4E0DC748" w14:textId="77777777" w:rsidR="00CC29DF"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002E1C4E" w14:textId="0CB9AC8D"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73 004,41</w:t>
            </w:r>
          </w:p>
          <w:p w14:paraId="040089E5" w14:textId="59575B6C"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557515C9" w14:textId="23B6DA74" w:rsidR="005A53B6" w:rsidRPr="007F2FFA" w:rsidRDefault="005A53B6" w:rsidP="00CC29DF">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12 883,13</w:t>
            </w:r>
          </w:p>
        </w:tc>
        <w:tc>
          <w:tcPr>
            <w:tcW w:w="1134" w:type="dxa"/>
          </w:tcPr>
          <w:p w14:paraId="07D1AD58" w14:textId="77777777" w:rsidR="005A53B6" w:rsidRPr="007F2FFA" w:rsidRDefault="005A53B6" w:rsidP="005A53B6">
            <w:pPr>
              <w:spacing w:after="0"/>
              <w:jc w:val="center"/>
              <w:rPr>
                <w:rFonts w:cstheme="minorHAnsi"/>
                <w:b/>
                <w:bCs/>
                <w:color w:val="000000" w:themeColor="text1"/>
                <w:sz w:val="18"/>
                <w:szCs w:val="18"/>
              </w:rPr>
            </w:pPr>
          </w:p>
        </w:tc>
        <w:tc>
          <w:tcPr>
            <w:tcW w:w="1417" w:type="dxa"/>
            <w:gridSpan w:val="2"/>
          </w:tcPr>
          <w:p w14:paraId="11F3BCF9" w14:textId="77777777" w:rsidR="005A53B6" w:rsidRPr="007F2FFA" w:rsidRDefault="005A53B6" w:rsidP="005A53B6">
            <w:pPr>
              <w:spacing w:after="0"/>
              <w:jc w:val="center"/>
              <w:rPr>
                <w:rFonts w:cstheme="minorHAnsi"/>
                <w:b/>
                <w:bCs/>
                <w:color w:val="000000" w:themeColor="text1"/>
                <w:sz w:val="18"/>
                <w:szCs w:val="18"/>
              </w:rPr>
            </w:pPr>
          </w:p>
        </w:tc>
        <w:tc>
          <w:tcPr>
            <w:tcW w:w="1418" w:type="dxa"/>
          </w:tcPr>
          <w:p w14:paraId="5BB7C96A" w14:textId="77777777" w:rsidR="005A53B6" w:rsidRDefault="005A53B6" w:rsidP="005A53B6">
            <w:pPr>
              <w:spacing w:after="0"/>
              <w:jc w:val="center"/>
              <w:rPr>
                <w:rFonts w:cstheme="minorHAnsi"/>
                <w:color w:val="000000" w:themeColor="text1"/>
                <w:sz w:val="18"/>
                <w:szCs w:val="18"/>
              </w:rPr>
            </w:pPr>
          </w:p>
          <w:p w14:paraId="4EA5522E" w14:textId="7C296940" w:rsidR="005A53B6" w:rsidRPr="007F2FFA" w:rsidRDefault="005A53B6" w:rsidP="005A53B6">
            <w:pPr>
              <w:spacing w:after="0"/>
              <w:jc w:val="center"/>
              <w:rPr>
                <w:rFonts w:cstheme="minorHAnsi"/>
                <w:b/>
                <w:bCs/>
                <w:color w:val="000000" w:themeColor="text1"/>
                <w:sz w:val="18"/>
                <w:szCs w:val="18"/>
              </w:rPr>
            </w:pPr>
            <w:r w:rsidRPr="007F2FFA">
              <w:rPr>
                <w:rFonts w:cstheme="minorHAnsi"/>
                <w:color w:val="000000" w:themeColor="text1"/>
                <w:sz w:val="18"/>
                <w:szCs w:val="18"/>
              </w:rPr>
              <w:t>85 887,54</w:t>
            </w:r>
          </w:p>
        </w:tc>
        <w:tc>
          <w:tcPr>
            <w:tcW w:w="1559" w:type="dxa"/>
          </w:tcPr>
          <w:p w14:paraId="374E919E" w14:textId="77777777" w:rsidR="005A53B6" w:rsidRPr="007F2FFA" w:rsidRDefault="005A53B6" w:rsidP="005A53B6">
            <w:pPr>
              <w:spacing w:after="0"/>
              <w:rPr>
                <w:rFonts w:cstheme="minorHAnsi"/>
                <w:b/>
                <w:bCs/>
                <w:color w:val="000000" w:themeColor="text1"/>
                <w:sz w:val="18"/>
                <w:szCs w:val="18"/>
              </w:rPr>
            </w:pPr>
          </w:p>
        </w:tc>
        <w:tc>
          <w:tcPr>
            <w:tcW w:w="1418" w:type="dxa"/>
          </w:tcPr>
          <w:p w14:paraId="5C352B3F" w14:textId="77777777" w:rsidR="005A53B6" w:rsidRPr="007F2FFA" w:rsidRDefault="005A53B6" w:rsidP="005A53B6">
            <w:pPr>
              <w:spacing w:after="0"/>
              <w:rPr>
                <w:rFonts w:cstheme="minorHAnsi"/>
                <w:b/>
                <w:bCs/>
                <w:color w:val="000000" w:themeColor="text1"/>
                <w:sz w:val="18"/>
                <w:szCs w:val="18"/>
              </w:rPr>
            </w:pPr>
          </w:p>
        </w:tc>
        <w:tc>
          <w:tcPr>
            <w:tcW w:w="1134" w:type="dxa"/>
          </w:tcPr>
          <w:p w14:paraId="7EC8E959" w14:textId="77777777" w:rsidR="005A53B6" w:rsidRPr="007F2FFA" w:rsidRDefault="005A53B6" w:rsidP="005A53B6">
            <w:pPr>
              <w:spacing w:after="0"/>
              <w:rPr>
                <w:rFonts w:cstheme="minorHAnsi"/>
                <w:b/>
                <w:bCs/>
                <w:sz w:val="18"/>
                <w:szCs w:val="18"/>
              </w:rPr>
            </w:pPr>
          </w:p>
        </w:tc>
        <w:tc>
          <w:tcPr>
            <w:tcW w:w="992" w:type="dxa"/>
          </w:tcPr>
          <w:p w14:paraId="7CACF6E3" w14:textId="445E14F9" w:rsidR="005A53B6" w:rsidRPr="00B7346F" w:rsidRDefault="005A53B6" w:rsidP="005A53B6">
            <w:pPr>
              <w:spacing w:after="0"/>
              <w:rPr>
                <w:rFonts w:cstheme="minorHAnsi"/>
                <w:b/>
                <w:bCs/>
                <w:sz w:val="20"/>
                <w:szCs w:val="20"/>
              </w:rPr>
            </w:pPr>
          </w:p>
        </w:tc>
      </w:tr>
      <w:tr w:rsidR="005A53B6" w14:paraId="228DAB8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12866B2B" w14:textId="4EE25824" w:rsidR="005A53B6" w:rsidRPr="007F2FFA" w:rsidRDefault="00C47D76" w:rsidP="00CE4108">
            <w:pPr>
              <w:spacing w:after="0"/>
              <w:jc w:val="center"/>
              <w:rPr>
                <w:rFonts w:cstheme="minorHAnsi"/>
                <w:sz w:val="18"/>
                <w:szCs w:val="18"/>
              </w:rPr>
            </w:pPr>
            <w:r>
              <w:rPr>
                <w:rFonts w:cstheme="minorHAnsi"/>
                <w:sz w:val="18"/>
                <w:szCs w:val="18"/>
              </w:rPr>
              <w:t>33</w:t>
            </w:r>
            <w:r w:rsidR="00CE4108">
              <w:rPr>
                <w:rFonts w:cstheme="minorHAnsi"/>
                <w:sz w:val="18"/>
                <w:szCs w:val="18"/>
              </w:rPr>
              <w:t>.</w:t>
            </w:r>
          </w:p>
        </w:tc>
        <w:tc>
          <w:tcPr>
            <w:tcW w:w="1276" w:type="dxa"/>
          </w:tcPr>
          <w:p w14:paraId="3002ABF1" w14:textId="1F440FCE"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Choceń</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9CA0A77" w14:textId="518D2CF6" w:rsidR="005A53B6" w:rsidRPr="007F2FFA" w:rsidRDefault="005A53B6" w:rsidP="005A53B6">
            <w:pPr>
              <w:spacing w:after="0" w:line="240" w:lineRule="auto"/>
              <w:rPr>
                <w:rFonts w:cstheme="minorHAnsi"/>
                <w:b/>
                <w:bCs/>
                <w:color w:val="000000" w:themeColor="text1"/>
                <w:sz w:val="18"/>
                <w:szCs w:val="18"/>
              </w:rPr>
            </w:pPr>
            <w:r w:rsidRPr="007F2FFA">
              <w:rPr>
                <w:rFonts w:cstheme="minorHAnsi"/>
                <w:color w:val="000000" w:themeColor="text1"/>
                <w:sz w:val="18"/>
                <w:szCs w:val="18"/>
              </w:rPr>
              <w:t xml:space="preserve">Budowa i przebudowa infrastruktury służącej zaopatrzeniu ludności w wodę pitną na terenie gminy Choceń </w:t>
            </w:r>
          </w:p>
        </w:tc>
        <w:tc>
          <w:tcPr>
            <w:tcW w:w="1559" w:type="dxa"/>
          </w:tcPr>
          <w:p w14:paraId="22140BC7" w14:textId="77777777" w:rsidR="005A53B6" w:rsidRDefault="005A53B6" w:rsidP="005A53B6">
            <w:pPr>
              <w:spacing w:after="0" w:line="240" w:lineRule="auto"/>
              <w:jc w:val="center"/>
              <w:rPr>
                <w:rFonts w:cstheme="minorHAnsi"/>
                <w:color w:val="000000" w:themeColor="text1"/>
                <w:sz w:val="18"/>
                <w:szCs w:val="18"/>
              </w:rPr>
            </w:pPr>
          </w:p>
          <w:p w14:paraId="670059C2" w14:textId="7DF7AF7B" w:rsidR="005A53B6" w:rsidRPr="007F2FFA" w:rsidRDefault="005A53B6" w:rsidP="005A53B6">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545 815,32</w:t>
            </w:r>
          </w:p>
        </w:tc>
        <w:tc>
          <w:tcPr>
            <w:tcW w:w="1843" w:type="dxa"/>
          </w:tcPr>
          <w:p w14:paraId="630F44CA" w14:textId="5BCEF0F8" w:rsidR="00CC29DF"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Wkład UE:</w:t>
            </w:r>
          </w:p>
          <w:p w14:paraId="486E2BDD" w14:textId="4A1D59EA"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377 189,45</w:t>
            </w:r>
          </w:p>
          <w:p w14:paraId="4595989F" w14:textId="075B1335" w:rsidR="005A53B6" w:rsidRPr="007F2FFA" w:rsidRDefault="005A53B6" w:rsidP="00CC29DF">
            <w:pPr>
              <w:spacing w:after="0" w:line="240" w:lineRule="auto"/>
              <w:jc w:val="center"/>
              <w:rPr>
                <w:rFonts w:cstheme="minorHAnsi"/>
                <w:color w:val="000000" w:themeColor="text1"/>
                <w:sz w:val="18"/>
                <w:szCs w:val="18"/>
              </w:rPr>
            </w:pPr>
            <w:r w:rsidRPr="007F2FFA">
              <w:rPr>
                <w:rFonts w:cstheme="minorHAnsi"/>
                <w:color w:val="000000" w:themeColor="text1"/>
                <w:sz w:val="18"/>
                <w:szCs w:val="18"/>
              </w:rPr>
              <w:t>Środki własne:</w:t>
            </w:r>
          </w:p>
          <w:p w14:paraId="13806236" w14:textId="170CF5B7" w:rsidR="005A53B6" w:rsidRPr="007F2FFA" w:rsidRDefault="005A53B6" w:rsidP="00CC29DF">
            <w:pPr>
              <w:spacing w:after="0" w:line="240" w:lineRule="auto"/>
              <w:jc w:val="center"/>
              <w:rPr>
                <w:rFonts w:cstheme="minorHAnsi"/>
                <w:b/>
                <w:bCs/>
                <w:color w:val="000000" w:themeColor="text1"/>
                <w:sz w:val="18"/>
                <w:szCs w:val="18"/>
              </w:rPr>
            </w:pPr>
            <w:r w:rsidRPr="007F2FFA">
              <w:rPr>
                <w:rFonts w:cstheme="minorHAnsi"/>
                <w:color w:val="000000" w:themeColor="text1"/>
                <w:sz w:val="18"/>
                <w:szCs w:val="18"/>
              </w:rPr>
              <w:t>168 625,87</w:t>
            </w:r>
          </w:p>
        </w:tc>
        <w:tc>
          <w:tcPr>
            <w:tcW w:w="1134" w:type="dxa"/>
          </w:tcPr>
          <w:p w14:paraId="3F447953" w14:textId="77777777" w:rsidR="005A53B6" w:rsidRPr="007F2FFA" w:rsidRDefault="005A53B6" w:rsidP="005A53B6">
            <w:pPr>
              <w:spacing w:after="0"/>
              <w:jc w:val="center"/>
              <w:rPr>
                <w:rFonts w:cstheme="minorHAnsi"/>
                <w:b/>
                <w:bCs/>
                <w:color w:val="000000" w:themeColor="text1"/>
                <w:sz w:val="18"/>
                <w:szCs w:val="18"/>
              </w:rPr>
            </w:pPr>
          </w:p>
        </w:tc>
        <w:tc>
          <w:tcPr>
            <w:tcW w:w="1417" w:type="dxa"/>
            <w:gridSpan w:val="2"/>
          </w:tcPr>
          <w:p w14:paraId="40EF3879" w14:textId="77777777" w:rsidR="005A53B6" w:rsidRPr="007F2FFA" w:rsidRDefault="005A53B6" w:rsidP="005A53B6">
            <w:pPr>
              <w:spacing w:after="0"/>
              <w:jc w:val="center"/>
              <w:rPr>
                <w:rFonts w:cstheme="minorHAnsi"/>
                <w:b/>
                <w:bCs/>
                <w:color w:val="000000" w:themeColor="text1"/>
                <w:sz w:val="18"/>
                <w:szCs w:val="18"/>
              </w:rPr>
            </w:pPr>
          </w:p>
        </w:tc>
        <w:tc>
          <w:tcPr>
            <w:tcW w:w="1418" w:type="dxa"/>
          </w:tcPr>
          <w:p w14:paraId="635AB709" w14:textId="77777777" w:rsidR="005A53B6" w:rsidRDefault="005A53B6" w:rsidP="005A53B6">
            <w:pPr>
              <w:spacing w:after="0"/>
              <w:jc w:val="center"/>
              <w:rPr>
                <w:rFonts w:cstheme="minorHAnsi"/>
                <w:color w:val="000000" w:themeColor="text1"/>
                <w:sz w:val="18"/>
                <w:szCs w:val="18"/>
              </w:rPr>
            </w:pPr>
          </w:p>
          <w:p w14:paraId="34565333" w14:textId="34B6C971" w:rsidR="005A53B6" w:rsidRPr="007F2FFA" w:rsidRDefault="005A53B6" w:rsidP="005A53B6">
            <w:pPr>
              <w:spacing w:after="0"/>
              <w:jc w:val="center"/>
              <w:rPr>
                <w:rFonts w:cstheme="minorHAnsi"/>
                <w:b/>
                <w:bCs/>
                <w:color w:val="000000" w:themeColor="text1"/>
                <w:sz w:val="18"/>
                <w:szCs w:val="18"/>
              </w:rPr>
            </w:pPr>
            <w:r w:rsidRPr="007F2FFA">
              <w:rPr>
                <w:rFonts w:cstheme="minorHAnsi"/>
                <w:color w:val="000000" w:themeColor="text1"/>
                <w:sz w:val="18"/>
                <w:szCs w:val="18"/>
              </w:rPr>
              <w:t>545 815,32</w:t>
            </w:r>
          </w:p>
        </w:tc>
        <w:tc>
          <w:tcPr>
            <w:tcW w:w="1559" w:type="dxa"/>
          </w:tcPr>
          <w:p w14:paraId="6EC28BD0" w14:textId="77777777" w:rsidR="005A53B6" w:rsidRPr="007F2FFA" w:rsidRDefault="005A53B6" w:rsidP="005A53B6">
            <w:pPr>
              <w:spacing w:after="0"/>
              <w:rPr>
                <w:rFonts w:cstheme="minorHAnsi"/>
                <w:b/>
                <w:bCs/>
                <w:color w:val="000000" w:themeColor="text1"/>
                <w:sz w:val="18"/>
                <w:szCs w:val="18"/>
              </w:rPr>
            </w:pPr>
          </w:p>
        </w:tc>
        <w:tc>
          <w:tcPr>
            <w:tcW w:w="1418" w:type="dxa"/>
          </w:tcPr>
          <w:p w14:paraId="387AA4EC" w14:textId="77777777" w:rsidR="005A53B6" w:rsidRPr="007F2FFA" w:rsidRDefault="005A53B6" w:rsidP="005A53B6">
            <w:pPr>
              <w:spacing w:after="0"/>
              <w:rPr>
                <w:rFonts w:cstheme="minorHAnsi"/>
                <w:b/>
                <w:bCs/>
                <w:color w:val="000000" w:themeColor="text1"/>
                <w:sz w:val="18"/>
                <w:szCs w:val="18"/>
              </w:rPr>
            </w:pPr>
          </w:p>
        </w:tc>
        <w:tc>
          <w:tcPr>
            <w:tcW w:w="1134" w:type="dxa"/>
          </w:tcPr>
          <w:p w14:paraId="5415BD09" w14:textId="77777777" w:rsidR="005A53B6" w:rsidRPr="007F2FFA" w:rsidRDefault="005A53B6" w:rsidP="005A53B6">
            <w:pPr>
              <w:spacing w:after="0"/>
              <w:rPr>
                <w:rFonts w:cstheme="minorHAnsi"/>
                <w:b/>
                <w:bCs/>
                <w:sz w:val="18"/>
                <w:szCs w:val="18"/>
              </w:rPr>
            </w:pPr>
          </w:p>
        </w:tc>
        <w:tc>
          <w:tcPr>
            <w:tcW w:w="992" w:type="dxa"/>
          </w:tcPr>
          <w:p w14:paraId="6101F129" w14:textId="68576561" w:rsidR="005A53B6" w:rsidRPr="00B7346F" w:rsidRDefault="005A53B6" w:rsidP="005A53B6">
            <w:pPr>
              <w:spacing w:after="0"/>
              <w:rPr>
                <w:rFonts w:cstheme="minorHAnsi"/>
                <w:b/>
                <w:bCs/>
                <w:sz w:val="20"/>
                <w:szCs w:val="20"/>
              </w:rPr>
            </w:pPr>
          </w:p>
        </w:tc>
      </w:tr>
      <w:tr w:rsidR="005A53B6" w14:paraId="3E90183B"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FF94623" w14:textId="0E494F85" w:rsidR="005A53B6" w:rsidRPr="007F2FFA" w:rsidRDefault="00C47D76" w:rsidP="00CE4108">
            <w:pPr>
              <w:spacing w:after="0"/>
              <w:jc w:val="center"/>
              <w:rPr>
                <w:rFonts w:cstheme="minorHAnsi"/>
                <w:sz w:val="18"/>
                <w:szCs w:val="18"/>
              </w:rPr>
            </w:pPr>
            <w:r>
              <w:rPr>
                <w:rFonts w:cstheme="minorHAnsi"/>
                <w:sz w:val="18"/>
                <w:szCs w:val="18"/>
              </w:rPr>
              <w:t>34</w:t>
            </w:r>
            <w:r w:rsidR="00CE4108">
              <w:rPr>
                <w:rFonts w:cstheme="minorHAnsi"/>
                <w:sz w:val="18"/>
                <w:szCs w:val="18"/>
              </w:rPr>
              <w:t>.</w:t>
            </w:r>
          </w:p>
        </w:tc>
        <w:tc>
          <w:tcPr>
            <w:tcW w:w="1276" w:type="dxa"/>
          </w:tcPr>
          <w:p w14:paraId="7B1E4317" w14:textId="111F0996" w:rsidR="005A53B6" w:rsidRPr="005A53B6" w:rsidRDefault="005A53B6" w:rsidP="00C91A6E">
            <w:pPr>
              <w:spacing w:after="0" w:line="240" w:lineRule="auto"/>
              <w:jc w:val="center"/>
              <w:rPr>
                <w:rFonts w:cstheme="minorHAnsi"/>
                <w:sz w:val="18"/>
                <w:szCs w:val="18"/>
              </w:rPr>
            </w:pPr>
            <w:r w:rsidRPr="005A53B6">
              <w:rPr>
                <w:sz w:val="18"/>
                <w:szCs w:val="18"/>
              </w:rPr>
              <w:t>Miasto i Gmina Chodecz</w:t>
            </w:r>
          </w:p>
        </w:tc>
        <w:tc>
          <w:tcPr>
            <w:tcW w:w="1559" w:type="dxa"/>
            <w:tcBorders>
              <w:top w:val="nil"/>
              <w:left w:val="single" w:sz="4" w:space="0" w:color="auto"/>
              <w:bottom w:val="single" w:sz="4" w:space="0" w:color="auto"/>
              <w:right w:val="single" w:sz="4" w:space="0" w:color="auto"/>
            </w:tcBorders>
            <w:shd w:val="clear" w:color="auto" w:fill="auto"/>
          </w:tcPr>
          <w:p w14:paraId="09047121" w14:textId="718AF678" w:rsidR="005A53B6" w:rsidRPr="007F2FFA" w:rsidRDefault="005A53B6" w:rsidP="005A53B6">
            <w:pPr>
              <w:spacing w:after="0" w:line="240" w:lineRule="auto"/>
              <w:rPr>
                <w:rFonts w:cstheme="minorHAnsi"/>
                <w:sz w:val="18"/>
                <w:szCs w:val="18"/>
              </w:rPr>
            </w:pPr>
            <w:r w:rsidRPr="007F2FFA">
              <w:rPr>
                <w:rFonts w:cstheme="minorHAnsi"/>
                <w:sz w:val="18"/>
                <w:szCs w:val="18"/>
              </w:rPr>
              <w:t>Modernizacja systemu wodociągowego w zakresie wprowadzenia inteligentnych rozwiązań</w:t>
            </w:r>
          </w:p>
        </w:tc>
        <w:tc>
          <w:tcPr>
            <w:tcW w:w="1559" w:type="dxa"/>
          </w:tcPr>
          <w:p w14:paraId="109D188C" w14:textId="77777777" w:rsidR="005A53B6" w:rsidRDefault="005A53B6" w:rsidP="005A53B6">
            <w:pPr>
              <w:spacing w:after="0" w:line="240" w:lineRule="auto"/>
              <w:jc w:val="center"/>
              <w:rPr>
                <w:rFonts w:cstheme="minorHAnsi"/>
                <w:sz w:val="18"/>
                <w:szCs w:val="18"/>
              </w:rPr>
            </w:pPr>
          </w:p>
          <w:p w14:paraId="0A74AC40" w14:textId="7614A223" w:rsidR="005A53B6" w:rsidRPr="007F2FFA" w:rsidRDefault="005A53B6" w:rsidP="005A53B6">
            <w:pPr>
              <w:spacing w:after="0" w:line="240" w:lineRule="auto"/>
              <w:jc w:val="center"/>
              <w:rPr>
                <w:rFonts w:cstheme="minorHAnsi"/>
                <w:sz w:val="18"/>
                <w:szCs w:val="18"/>
              </w:rPr>
            </w:pPr>
            <w:r w:rsidRPr="007F2FFA">
              <w:rPr>
                <w:rFonts w:cstheme="minorHAnsi"/>
                <w:sz w:val="18"/>
                <w:szCs w:val="18"/>
              </w:rPr>
              <w:t>102 000,00</w:t>
            </w:r>
          </w:p>
        </w:tc>
        <w:tc>
          <w:tcPr>
            <w:tcW w:w="1843" w:type="dxa"/>
          </w:tcPr>
          <w:p w14:paraId="2377CD76" w14:textId="0F0618EA" w:rsidR="005A53B6" w:rsidRPr="007F2FFA" w:rsidRDefault="005A53B6" w:rsidP="00CC29DF">
            <w:pPr>
              <w:spacing w:after="0" w:line="240" w:lineRule="auto"/>
              <w:jc w:val="center"/>
              <w:rPr>
                <w:rFonts w:cstheme="minorHAnsi"/>
                <w:sz w:val="18"/>
                <w:szCs w:val="18"/>
              </w:rPr>
            </w:pPr>
            <w:r w:rsidRPr="007F2FFA">
              <w:rPr>
                <w:rFonts w:cstheme="minorHAnsi"/>
                <w:sz w:val="18"/>
                <w:szCs w:val="18"/>
              </w:rPr>
              <w:t>Wkład UE:</w:t>
            </w:r>
          </w:p>
          <w:p w14:paraId="4611F57E" w14:textId="77777777" w:rsidR="005A53B6" w:rsidRPr="007F2FFA" w:rsidRDefault="005A53B6" w:rsidP="00CC29DF">
            <w:pPr>
              <w:spacing w:after="0" w:line="240" w:lineRule="auto"/>
              <w:jc w:val="center"/>
              <w:rPr>
                <w:rFonts w:cstheme="minorHAnsi"/>
                <w:sz w:val="18"/>
                <w:szCs w:val="18"/>
              </w:rPr>
            </w:pPr>
            <w:r w:rsidRPr="007F2FFA">
              <w:rPr>
                <w:rFonts w:cstheme="minorHAnsi"/>
                <w:sz w:val="18"/>
                <w:szCs w:val="18"/>
              </w:rPr>
              <w:t>86 099,94</w:t>
            </w:r>
          </w:p>
          <w:p w14:paraId="3A03C382" w14:textId="326C97E6" w:rsidR="005A53B6" w:rsidRPr="007F2FFA" w:rsidRDefault="005A53B6" w:rsidP="00CC29DF">
            <w:pPr>
              <w:spacing w:after="0" w:line="240" w:lineRule="auto"/>
              <w:jc w:val="center"/>
              <w:rPr>
                <w:rFonts w:cstheme="minorHAnsi"/>
                <w:sz w:val="18"/>
                <w:szCs w:val="18"/>
              </w:rPr>
            </w:pPr>
            <w:r w:rsidRPr="007F2FFA">
              <w:rPr>
                <w:rFonts w:cstheme="minorHAnsi"/>
                <w:sz w:val="18"/>
                <w:szCs w:val="18"/>
              </w:rPr>
              <w:t>Środki własne:</w:t>
            </w:r>
          </w:p>
          <w:p w14:paraId="3900BBA3" w14:textId="3D7018CF" w:rsidR="005A53B6" w:rsidRPr="007F2FFA" w:rsidRDefault="005A53B6" w:rsidP="00CC29DF">
            <w:pPr>
              <w:spacing w:after="0" w:line="240" w:lineRule="auto"/>
              <w:jc w:val="center"/>
              <w:rPr>
                <w:rFonts w:cstheme="minorHAnsi"/>
                <w:sz w:val="18"/>
                <w:szCs w:val="18"/>
              </w:rPr>
            </w:pPr>
            <w:r w:rsidRPr="007F2FFA">
              <w:rPr>
                <w:rFonts w:cstheme="minorHAnsi"/>
                <w:sz w:val="18"/>
                <w:szCs w:val="18"/>
              </w:rPr>
              <w:t>15 900,06</w:t>
            </w:r>
          </w:p>
        </w:tc>
        <w:tc>
          <w:tcPr>
            <w:tcW w:w="1134" w:type="dxa"/>
          </w:tcPr>
          <w:p w14:paraId="6C2B3261" w14:textId="77777777" w:rsidR="005A53B6" w:rsidRPr="007F2FFA" w:rsidRDefault="005A53B6" w:rsidP="005A53B6">
            <w:pPr>
              <w:spacing w:after="0"/>
              <w:jc w:val="center"/>
              <w:rPr>
                <w:rFonts w:cstheme="minorHAnsi"/>
                <w:sz w:val="18"/>
                <w:szCs w:val="18"/>
              </w:rPr>
            </w:pPr>
          </w:p>
        </w:tc>
        <w:tc>
          <w:tcPr>
            <w:tcW w:w="1417" w:type="dxa"/>
            <w:gridSpan w:val="2"/>
          </w:tcPr>
          <w:p w14:paraId="1DDD61AB" w14:textId="77777777" w:rsidR="005A53B6" w:rsidRDefault="005A53B6" w:rsidP="005A53B6">
            <w:pPr>
              <w:spacing w:after="0"/>
              <w:jc w:val="center"/>
              <w:rPr>
                <w:rFonts w:cstheme="minorHAnsi"/>
                <w:sz w:val="18"/>
                <w:szCs w:val="18"/>
              </w:rPr>
            </w:pPr>
          </w:p>
          <w:p w14:paraId="5038AF18" w14:textId="23415EC5" w:rsidR="005A53B6" w:rsidRPr="007F2FFA" w:rsidRDefault="005A53B6" w:rsidP="005A53B6">
            <w:pPr>
              <w:spacing w:after="0"/>
              <w:jc w:val="center"/>
              <w:rPr>
                <w:rFonts w:cstheme="minorHAnsi"/>
                <w:sz w:val="18"/>
                <w:szCs w:val="18"/>
              </w:rPr>
            </w:pPr>
            <w:r w:rsidRPr="007F2FFA">
              <w:rPr>
                <w:rFonts w:cstheme="minorHAnsi"/>
                <w:sz w:val="18"/>
                <w:szCs w:val="18"/>
              </w:rPr>
              <w:t>102 000,00</w:t>
            </w:r>
          </w:p>
        </w:tc>
        <w:tc>
          <w:tcPr>
            <w:tcW w:w="1418" w:type="dxa"/>
          </w:tcPr>
          <w:p w14:paraId="29A20F4D" w14:textId="77777777" w:rsidR="005A53B6" w:rsidRPr="007F2FFA" w:rsidRDefault="005A53B6" w:rsidP="005A53B6">
            <w:pPr>
              <w:spacing w:after="0"/>
              <w:jc w:val="center"/>
              <w:rPr>
                <w:rFonts w:cstheme="minorHAnsi"/>
                <w:b/>
                <w:bCs/>
                <w:sz w:val="18"/>
                <w:szCs w:val="18"/>
              </w:rPr>
            </w:pPr>
          </w:p>
        </w:tc>
        <w:tc>
          <w:tcPr>
            <w:tcW w:w="1559" w:type="dxa"/>
          </w:tcPr>
          <w:p w14:paraId="4931BFCF" w14:textId="77777777" w:rsidR="005A53B6" w:rsidRPr="007F2FFA" w:rsidRDefault="005A53B6" w:rsidP="005A53B6">
            <w:pPr>
              <w:spacing w:after="0"/>
              <w:rPr>
                <w:rFonts w:cstheme="minorHAnsi"/>
                <w:b/>
                <w:bCs/>
                <w:sz w:val="18"/>
                <w:szCs w:val="18"/>
              </w:rPr>
            </w:pPr>
          </w:p>
        </w:tc>
        <w:tc>
          <w:tcPr>
            <w:tcW w:w="1418" w:type="dxa"/>
          </w:tcPr>
          <w:p w14:paraId="149842F1" w14:textId="77777777" w:rsidR="005A53B6" w:rsidRPr="007F2FFA" w:rsidRDefault="005A53B6" w:rsidP="005A53B6">
            <w:pPr>
              <w:spacing w:after="0"/>
              <w:rPr>
                <w:rFonts w:cstheme="minorHAnsi"/>
                <w:b/>
                <w:bCs/>
                <w:sz w:val="18"/>
                <w:szCs w:val="18"/>
              </w:rPr>
            </w:pPr>
          </w:p>
        </w:tc>
        <w:tc>
          <w:tcPr>
            <w:tcW w:w="1134" w:type="dxa"/>
          </w:tcPr>
          <w:p w14:paraId="304CC9C1" w14:textId="77777777" w:rsidR="005A53B6" w:rsidRPr="007F2FFA" w:rsidRDefault="005A53B6" w:rsidP="005A53B6">
            <w:pPr>
              <w:spacing w:after="0"/>
              <w:rPr>
                <w:rFonts w:cstheme="minorHAnsi"/>
                <w:b/>
                <w:bCs/>
                <w:sz w:val="18"/>
                <w:szCs w:val="18"/>
              </w:rPr>
            </w:pPr>
          </w:p>
        </w:tc>
        <w:tc>
          <w:tcPr>
            <w:tcW w:w="992" w:type="dxa"/>
          </w:tcPr>
          <w:p w14:paraId="0CE4BF6B" w14:textId="10409136" w:rsidR="005A53B6" w:rsidRPr="00B7346F" w:rsidRDefault="005A53B6" w:rsidP="005A53B6">
            <w:pPr>
              <w:spacing w:after="0"/>
              <w:rPr>
                <w:rFonts w:cstheme="minorHAnsi"/>
                <w:b/>
                <w:bCs/>
                <w:sz w:val="20"/>
                <w:szCs w:val="20"/>
              </w:rPr>
            </w:pPr>
          </w:p>
        </w:tc>
      </w:tr>
      <w:tr w:rsidR="005A53B6" w14:paraId="3E6FA054"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8FE574A" w14:textId="77C44625" w:rsidR="005A53B6" w:rsidRPr="00850BEF" w:rsidRDefault="00C47D76" w:rsidP="00CE4108">
            <w:pPr>
              <w:spacing w:after="0" w:line="240" w:lineRule="auto"/>
              <w:jc w:val="center"/>
              <w:rPr>
                <w:rFonts w:cstheme="minorHAnsi"/>
                <w:sz w:val="18"/>
                <w:szCs w:val="18"/>
              </w:rPr>
            </w:pPr>
            <w:r>
              <w:rPr>
                <w:rFonts w:cstheme="minorHAnsi"/>
                <w:sz w:val="18"/>
                <w:szCs w:val="18"/>
              </w:rPr>
              <w:t>35</w:t>
            </w:r>
            <w:r w:rsidR="00CE4108">
              <w:rPr>
                <w:rFonts w:cstheme="minorHAnsi"/>
                <w:sz w:val="18"/>
                <w:szCs w:val="18"/>
              </w:rPr>
              <w:t>.</w:t>
            </w:r>
          </w:p>
        </w:tc>
        <w:tc>
          <w:tcPr>
            <w:tcW w:w="1276" w:type="dxa"/>
          </w:tcPr>
          <w:p w14:paraId="5ED15540" w14:textId="6EBF785C"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Izbica Kujawska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0679325" w14:textId="5300BFF7" w:rsidR="005A53B6" w:rsidRPr="00850BEF" w:rsidRDefault="005A53B6" w:rsidP="005A53B6">
            <w:pPr>
              <w:spacing w:after="0" w:line="240" w:lineRule="auto"/>
              <w:rPr>
                <w:rFonts w:cstheme="minorHAnsi"/>
                <w:b/>
                <w:bCs/>
                <w:color w:val="000000" w:themeColor="text1"/>
                <w:sz w:val="18"/>
                <w:szCs w:val="18"/>
              </w:rPr>
            </w:pPr>
            <w:r w:rsidRPr="00850BEF">
              <w:rPr>
                <w:rFonts w:cstheme="minorHAnsi"/>
                <w:color w:val="000000" w:themeColor="text1"/>
                <w:sz w:val="18"/>
                <w:szCs w:val="18"/>
              </w:rPr>
              <w:t>Wykonanie systemu zdalnego pomiaru i dystrybucji wody w sieci oraz radiowych pomiarów jej zużycia na danych obszarach gminy.</w:t>
            </w:r>
          </w:p>
        </w:tc>
        <w:tc>
          <w:tcPr>
            <w:tcW w:w="1559" w:type="dxa"/>
          </w:tcPr>
          <w:p w14:paraId="638D4AAC" w14:textId="77777777" w:rsidR="005A53B6" w:rsidRDefault="005A53B6" w:rsidP="005A53B6">
            <w:pPr>
              <w:spacing w:after="0" w:line="240" w:lineRule="auto"/>
              <w:jc w:val="center"/>
              <w:rPr>
                <w:rFonts w:cstheme="minorHAnsi"/>
                <w:color w:val="000000" w:themeColor="text1"/>
                <w:sz w:val="18"/>
                <w:szCs w:val="18"/>
              </w:rPr>
            </w:pPr>
          </w:p>
          <w:p w14:paraId="70849D13" w14:textId="75C361D6"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140 854,00</w:t>
            </w:r>
          </w:p>
        </w:tc>
        <w:tc>
          <w:tcPr>
            <w:tcW w:w="1843" w:type="dxa"/>
          </w:tcPr>
          <w:p w14:paraId="54E2B038" w14:textId="178F4437" w:rsidR="00CC29DF" w:rsidRDefault="005A53B6" w:rsidP="00CC29DF">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Wkład UE:</w:t>
            </w:r>
          </w:p>
          <w:p w14:paraId="65CAE9BE" w14:textId="2CFF300A" w:rsidR="005A53B6" w:rsidRPr="00850BEF" w:rsidRDefault="005A53B6" w:rsidP="00CC29DF">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97 339,00</w:t>
            </w:r>
          </w:p>
          <w:p w14:paraId="2A8AC94E" w14:textId="0B0C2ECC" w:rsidR="005A53B6" w:rsidRPr="00850BEF" w:rsidRDefault="005A53B6" w:rsidP="00CC29DF">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Środki własne: 43 515,00</w:t>
            </w:r>
          </w:p>
        </w:tc>
        <w:tc>
          <w:tcPr>
            <w:tcW w:w="1134" w:type="dxa"/>
          </w:tcPr>
          <w:p w14:paraId="2959824A" w14:textId="77777777" w:rsidR="005A53B6" w:rsidRPr="00850BEF" w:rsidRDefault="005A53B6" w:rsidP="005A53B6">
            <w:pPr>
              <w:spacing w:after="0" w:line="240" w:lineRule="auto"/>
              <w:jc w:val="center"/>
              <w:rPr>
                <w:rFonts w:cstheme="minorHAnsi"/>
                <w:b/>
                <w:bCs/>
                <w:color w:val="000000" w:themeColor="text1"/>
                <w:sz w:val="18"/>
                <w:szCs w:val="18"/>
              </w:rPr>
            </w:pPr>
          </w:p>
        </w:tc>
        <w:tc>
          <w:tcPr>
            <w:tcW w:w="1417" w:type="dxa"/>
            <w:gridSpan w:val="2"/>
          </w:tcPr>
          <w:p w14:paraId="69E81943" w14:textId="77777777" w:rsidR="005A53B6" w:rsidRPr="00850BEF" w:rsidRDefault="005A53B6" w:rsidP="005A53B6">
            <w:pPr>
              <w:spacing w:after="0" w:line="240" w:lineRule="auto"/>
              <w:jc w:val="center"/>
              <w:rPr>
                <w:rFonts w:cstheme="minorHAnsi"/>
                <w:b/>
                <w:bCs/>
                <w:color w:val="000000" w:themeColor="text1"/>
                <w:sz w:val="18"/>
                <w:szCs w:val="18"/>
              </w:rPr>
            </w:pPr>
          </w:p>
        </w:tc>
        <w:tc>
          <w:tcPr>
            <w:tcW w:w="1418" w:type="dxa"/>
          </w:tcPr>
          <w:p w14:paraId="1159603E" w14:textId="77777777" w:rsidR="005A53B6" w:rsidRDefault="005A53B6" w:rsidP="005A53B6">
            <w:pPr>
              <w:spacing w:after="0" w:line="240" w:lineRule="auto"/>
              <w:jc w:val="center"/>
              <w:rPr>
                <w:rFonts w:cstheme="minorHAnsi"/>
                <w:bCs/>
                <w:color w:val="000000" w:themeColor="text1"/>
                <w:sz w:val="18"/>
                <w:szCs w:val="18"/>
              </w:rPr>
            </w:pPr>
          </w:p>
          <w:p w14:paraId="081E0B04" w14:textId="2A2CBCF2"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140 854,00</w:t>
            </w:r>
          </w:p>
        </w:tc>
        <w:tc>
          <w:tcPr>
            <w:tcW w:w="1559" w:type="dxa"/>
          </w:tcPr>
          <w:p w14:paraId="03994C9B" w14:textId="77777777" w:rsidR="005A53B6" w:rsidRPr="00850BEF" w:rsidRDefault="005A53B6" w:rsidP="005A53B6">
            <w:pPr>
              <w:spacing w:after="0" w:line="240" w:lineRule="auto"/>
              <w:rPr>
                <w:rFonts w:cstheme="minorHAnsi"/>
                <w:b/>
                <w:bCs/>
                <w:sz w:val="18"/>
                <w:szCs w:val="18"/>
              </w:rPr>
            </w:pPr>
          </w:p>
        </w:tc>
        <w:tc>
          <w:tcPr>
            <w:tcW w:w="1418" w:type="dxa"/>
          </w:tcPr>
          <w:p w14:paraId="2B1C99F8" w14:textId="77777777" w:rsidR="005A53B6" w:rsidRPr="00850BEF" w:rsidRDefault="005A53B6" w:rsidP="005A53B6">
            <w:pPr>
              <w:spacing w:after="0" w:line="240" w:lineRule="auto"/>
              <w:rPr>
                <w:rFonts w:cstheme="minorHAnsi"/>
                <w:b/>
                <w:bCs/>
                <w:sz w:val="18"/>
                <w:szCs w:val="18"/>
              </w:rPr>
            </w:pPr>
          </w:p>
        </w:tc>
        <w:tc>
          <w:tcPr>
            <w:tcW w:w="1134" w:type="dxa"/>
          </w:tcPr>
          <w:p w14:paraId="034B99C3" w14:textId="77777777" w:rsidR="005A53B6" w:rsidRPr="00850BEF" w:rsidRDefault="005A53B6" w:rsidP="005A53B6">
            <w:pPr>
              <w:spacing w:after="0" w:line="240" w:lineRule="auto"/>
              <w:rPr>
                <w:rFonts w:cstheme="minorHAnsi"/>
                <w:b/>
                <w:bCs/>
                <w:sz w:val="18"/>
                <w:szCs w:val="18"/>
              </w:rPr>
            </w:pPr>
          </w:p>
        </w:tc>
        <w:tc>
          <w:tcPr>
            <w:tcW w:w="992" w:type="dxa"/>
          </w:tcPr>
          <w:p w14:paraId="06567914" w14:textId="7BD91AAB" w:rsidR="005A53B6" w:rsidRPr="00B7346F" w:rsidRDefault="005A53B6" w:rsidP="005A53B6">
            <w:pPr>
              <w:spacing w:after="0"/>
              <w:rPr>
                <w:rFonts w:cstheme="minorHAnsi"/>
                <w:b/>
                <w:bCs/>
                <w:sz w:val="20"/>
                <w:szCs w:val="20"/>
              </w:rPr>
            </w:pPr>
          </w:p>
        </w:tc>
      </w:tr>
      <w:tr w:rsidR="005A53B6" w14:paraId="08B3128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B66797E" w14:textId="5CF00ACD" w:rsidR="005A53B6" w:rsidRPr="00850BEF" w:rsidRDefault="00C47D76" w:rsidP="00CE4108">
            <w:pPr>
              <w:spacing w:after="0" w:line="240" w:lineRule="auto"/>
              <w:jc w:val="center"/>
              <w:rPr>
                <w:rFonts w:cstheme="minorHAnsi"/>
                <w:sz w:val="18"/>
                <w:szCs w:val="18"/>
              </w:rPr>
            </w:pPr>
            <w:r>
              <w:rPr>
                <w:rFonts w:cstheme="minorHAnsi"/>
                <w:sz w:val="18"/>
                <w:szCs w:val="18"/>
              </w:rPr>
              <w:t>36</w:t>
            </w:r>
            <w:r w:rsidR="00CE4108">
              <w:rPr>
                <w:rFonts w:cstheme="minorHAnsi"/>
                <w:sz w:val="18"/>
                <w:szCs w:val="18"/>
              </w:rPr>
              <w:t>.</w:t>
            </w:r>
          </w:p>
        </w:tc>
        <w:tc>
          <w:tcPr>
            <w:tcW w:w="1276" w:type="dxa"/>
          </w:tcPr>
          <w:p w14:paraId="2FA43355" w14:textId="3195AE61"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Fabianki</w:t>
            </w:r>
          </w:p>
        </w:tc>
        <w:tc>
          <w:tcPr>
            <w:tcW w:w="1559" w:type="dxa"/>
            <w:tcBorders>
              <w:top w:val="nil"/>
              <w:left w:val="single" w:sz="4" w:space="0" w:color="auto"/>
              <w:bottom w:val="single" w:sz="4" w:space="0" w:color="auto"/>
              <w:right w:val="single" w:sz="4" w:space="0" w:color="auto"/>
            </w:tcBorders>
            <w:shd w:val="clear" w:color="auto" w:fill="auto"/>
          </w:tcPr>
          <w:p w14:paraId="054FB02B" w14:textId="1FC04F05" w:rsidR="005A53B6" w:rsidRPr="00850BEF" w:rsidRDefault="005A53B6" w:rsidP="005A53B6">
            <w:pPr>
              <w:spacing w:after="0" w:line="240" w:lineRule="auto"/>
              <w:rPr>
                <w:rFonts w:cstheme="minorHAnsi"/>
                <w:b/>
                <w:bCs/>
                <w:color w:val="000000" w:themeColor="text1"/>
                <w:sz w:val="18"/>
                <w:szCs w:val="18"/>
              </w:rPr>
            </w:pPr>
            <w:r w:rsidRPr="00850BEF">
              <w:rPr>
                <w:rFonts w:cstheme="minorHAnsi"/>
                <w:color w:val="000000" w:themeColor="text1"/>
                <w:sz w:val="18"/>
                <w:szCs w:val="18"/>
              </w:rPr>
              <w:t xml:space="preserve">Rozbudowa i modernizacja stacji uzdatniania </w:t>
            </w:r>
            <w:r w:rsidRPr="00850BEF">
              <w:rPr>
                <w:rFonts w:cstheme="minorHAnsi"/>
                <w:color w:val="000000" w:themeColor="text1"/>
                <w:sz w:val="18"/>
                <w:szCs w:val="18"/>
              </w:rPr>
              <w:lastRenderedPageBreak/>
              <w:t>wody w Szpetalu Górnym</w:t>
            </w:r>
          </w:p>
        </w:tc>
        <w:tc>
          <w:tcPr>
            <w:tcW w:w="1559" w:type="dxa"/>
          </w:tcPr>
          <w:p w14:paraId="65F65EDA" w14:textId="77777777" w:rsidR="005A53B6" w:rsidRDefault="005A53B6" w:rsidP="005A53B6">
            <w:pPr>
              <w:spacing w:after="0" w:line="240" w:lineRule="auto"/>
              <w:jc w:val="center"/>
              <w:rPr>
                <w:rFonts w:cstheme="minorHAnsi"/>
                <w:color w:val="000000" w:themeColor="text1"/>
                <w:sz w:val="18"/>
                <w:szCs w:val="18"/>
              </w:rPr>
            </w:pPr>
          </w:p>
          <w:p w14:paraId="5D26097B" w14:textId="3E76931C"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2 124 037,80</w:t>
            </w:r>
          </w:p>
        </w:tc>
        <w:tc>
          <w:tcPr>
            <w:tcW w:w="1843" w:type="dxa"/>
          </w:tcPr>
          <w:p w14:paraId="10D1AC0C" w14:textId="77777777" w:rsidR="005A53B6" w:rsidRPr="00850BEF" w:rsidRDefault="005A53B6" w:rsidP="005A53B6">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Wkład UE: 1 114 686,13</w:t>
            </w:r>
          </w:p>
          <w:p w14:paraId="1746A5CD" w14:textId="7837C11E"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lastRenderedPageBreak/>
              <w:t xml:space="preserve">Środki własne: </w:t>
            </w:r>
            <w:r w:rsidR="00CC29DF">
              <w:rPr>
                <w:rFonts w:cstheme="minorHAnsi"/>
                <w:color w:val="000000" w:themeColor="text1"/>
                <w:sz w:val="18"/>
                <w:szCs w:val="18"/>
              </w:rPr>
              <w:t>1 009 351,67</w:t>
            </w:r>
          </w:p>
        </w:tc>
        <w:tc>
          <w:tcPr>
            <w:tcW w:w="1134" w:type="dxa"/>
          </w:tcPr>
          <w:p w14:paraId="0C537574" w14:textId="77777777" w:rsidR="005A53B6" w:rsidRPr="00850BEF" w:rsidRDefault="005A53B6" w:rsidP="005A53B6">
            <w:pPr>
              <w:spacing w:after="0" w:line="240" w:lineRule="auto"/>
              <w:jc w:val="center"/>
              <w:rPr>
                <w:rFonts w:cstheme="minorHAnsi"/>
                <w:b/>
                <w:bCs/>
                <w:color w:val="000000" w:themeColor="text1"/>
                <w:sz w:val="18"/>
                <w:szCs w:val="18"/>
              </w:rPr>
            </w:pPr>
          </w:p>
        </w:tc>
        <w:tc>
          <w:tcPr>
            <w:tcW w:w="1417" w:type="dxa"/>
            <w:gridSpan w:val="2"/>
          </w:tcPr>
          <w:p w14:paraId="23E8563E" w14:textId="77777777" w:rsidR="005A53B6" w:rsidRDefault="005A53B6" w:rsidP="005A53B6">
            <w:pPr>
              <w:spacing w:after="0" w:line="240" w:lineRule="auto"/>
              <w:jc w:val="center"/>
              <w:rPr>
                <w:rFonts w:cstheme="minorHAnsi"/>
                <w:bCs/>
                <w:color w:val="000000" w:themeColor="text1"/>
                <w:sz w:val="18"/>
                <w:szCs w:val="18"/>
              </w:rPr>
            </w:pPr>
          </w:p>
          <w:p w14:paraId="78CD9DA8" w14:textId="10F86286"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881 057,27</w:t>
            </w:r>
          </w:p>
        </w:tc>
        <w:tc>
          <w:tcPr>
            <w:tcW w:w="1418" w:type="dxa"/>
          </w:tcPr>
          <w:p w14:paraId="6F2C8A4B" w14:textId="77777777" w:rsidR="005A53B6" w:rsidRDefault="005A53B6" w:rsidP="005A53B6">
            <w:pPr>
              <w:spacing w:after="0" w:line="240" w:lineRule="auto"/>
              <w:jc w:val="center"/>
              <w:rPr>
                <w:rFonts w:cstheme="minorHAnsi"/>
                <w:bCs/>
                <w:color w:val="000000" w:themeColor="text1"/>
                <w:sz w:val="18"/>
                <w:szCs w:val="18"/>
              </w:rPr>
            </w:pPr>
          </w:p>
          <w:p w14:paraId="032630EB" w14:textId="2CCDD336"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1 242 980,53</w:t>
            </w:r>
          </w:p>
        </w:tc>
        <w:tc>
          <w:tcPr>
            <w:tcW w:w="1559" w:type="dxa"/>
          </w:tcPr>
          <w:p w14:paraId="6B2F56A6" w14:textId="77777777" w:rsidR="005A53B6" w:rsidRPr="00850BEF" w:rsidRDefault="005A53B6" w:rsidP="005A53B6">
            <w:pPr>
              <w:spacing w:after="0" w:line="240" w:lineRule="auto"/>
              <w:jc w:val="center"/>
              <w:rPr>
                <w:rFonts w:cstheme="minorHAnsi"/>
                <w:b/>
                <w:bCs/>
                <w:sz w:val="18"/>
                <w:szCs w:val="18"/>
              </w:rPr>
            </w:pPr>
          </w:p>
        </w:tc>
        <w:tc>
          <w:tcPr>
            <w:tcW w:w="1418" w:type="dxa"/>
          </w:tcPr>
          <w:p w14:paraId="121C0FC0" w14:textId="77777777" w:rsidR="005A53B6" w:rsidRPr="00850BEF" w:rsidRDefault="005A53B6" w:rsidP="005A53B6">
            <w:pPr>
              <w:spacing w:after="0" w:line="240" w:lineRule="auto"/>
              <w:jc w:val="center"/>
              <w:rPr>
                <w:rFonts w:cstheme="minorHAnsi"/>
                <w:b/>
                <w:bCs/>
                <w:sz w:val="18"/>
                <w:szCs w:val="18"/>
              </w:rPr>
            </w:pPr>
          </w:p>
        </w:tc>
        <w:tc>
          <w:tcPr>
            <w:tcW w:w="1134" w:type="dxa"/>
          </w:tcPr>
          <w:p w14:paraId="59950374" w14:textId="77777777" w:rsidR="005A53B6" w:rsidRPr="00850BEF" w:rsidRDefault="005A53B6" w:rsidP="005A53B6">
            <w:pPr>
              <w:spacing w:after="0" w:line="240" w:lineRule="auto"/>
              <w:jc w:val="center"/>
              <w:rPr>
                <w:rFonts w:cstheme="minorHAnsi"/>
                <w:b/>
                <w:bCs/>
                <w:sz w:val="18"/>
                <w:szCs w:val="18"/>
              </w:rPr>
            </w:pPr>
          </w:p>
        </w:tc>
        <w:tc>
          <w:tcPr>
            <w:tcW w:w="992" w:type="dxa"/>
          </w:tcPr>
          <w:p w14:paraId="44B256A7" w14:textId="52E1098E" w:rsidR="005A53B6" w:rsidRPr="00B7346F" w:rsidRDefault="005A53B6" w:rsidP="005A53B6">
            <w:pPr>
              <w:spacing w:after="0"/>
              <w:rPr>
                <w:rFonts w:cstheme="minorHAnsi"/>
                <w:b/>
                <w:bCs/>
                <w:sz w:val="20"/>
                <w:szCs w:val="20"/>
              </w:rPr>
            </w:pPr>
          </w:p>
        </w:tc>
      </w:tr>
      <w:tr w:rsidR="005A53B6" w14:paraId="4D018F0E"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8DA4797" w14:textId="1713D701" w:rsidR="005A53B6" w:rsidRPr="00850BEF" w:rsidRDefault="005A53B6" w:rsidP="00CE4108">
            <w:pPr>
              <w:spacing w:after="0" w:line="240" w:lineRule="auto"/>
              <w:jc w:val="center"/>
              <w:rPr>
                <w:rFonts w:cstheme="minorHAnsi"/>
                <w:sz w:val="18"/>
                <w:szCs w:val="18"/>
              </w:rPr>
            </w:pPr>
            <w:r w:rsidRPr="00850BEF">
              <w:rPr>
                <w:rFonts w:cstheme="minorHAnsi"/>
                <w:sz w:val="18"/>
                <w:szCs w:val="18"/>
              </w:rPr>
              <w:t>3</w:t>
            </w:r>
            <w:r w:rsidR="00C47D76">
              <w:rPr>
                <w:rFonts w:cstheme="minorHAnsi"/>
                <w:sz w:val="18"/>
                <w:szCs w:val="18"/>
              </w:rPr>
              <w:t>7</w:t>
            </w:r>
            <w:r w:rsidR="00CE4108">
              <w:rPr>
                <w:rFonts w:cstheme="minorHAnsi"/>
                <w:sz w:val="18"/>
                <w:szCs w:val="18"/>
              </w:rPr>
              <w:t>.</w:t>
            </w:r>
          </w:p>
        </w:tc>
        <w:tc>
          <w:tcPr>
            <w:tcW w:w="1276" w:type="dxa"/>
          </w:tcPr>
          <w:p w14:paraId="6ACCF5BC" w14:textId="564F843F" w:rsidR="005A53B6" w:rsidRPr="005A53B6" w:rsidRDefault="005A53B6" w:rsidP="00C91A6E">
            <w:pPr>
              <w:spacing w:after="0" w:line="240" w:lineRule="auto"/>
              <w:jc w:val="center"/>
              <w:rPr>
                <w:rFonts w:cstheme="minorHAnsi"/>
                <w:color w:val="000000" w:themeColor="text1"/>
                <w:sz w:val="18"/>
                <w:szCs w:val="18"/>
              </w:rPr>
            </w:pPr>
            <w:r w:rsidRPr="005A53B6">
              <w:rPr>
                <w:sz w:val="18"/>
                <w:szCs w:val="18"/>
              </w:rPr>
              <w:t>Gmina Lubraniec</w:t>
            </w:r>
          </w:p>
        </w:tc>
        <w:tc>
          <w:tcPr>
            <w:tcW w:w="1559" w:type="dxa"/>
            <w:tcBorders>
              <w:top w:val="nil"/>
              <w:left w:val="single" w:sz="4" w:space="0" w:color="auto"/>
              <w:bottom w:val="single" w:sz="4" w:space="0" w:color="auto"/>
              <w:right w:val="single" w:sz="4" w:space="0" w:color="auto"/>
            </w:tcBorders>
            <w:shd w:val="clear" w:color="auto" w:fill="auto"/>
          </w:tcPr>
          <w:p w14:paraId="48F94C70" w14:textId="4952066A" w:rsidR="005A53B6" w:rsidRPr="00850BEF" w:rsidRDefault="005A53B6" w:rsidP="005A53B6">
            <w:pPr>
              <w:spacing w:after="0" w:line="240" w:lineRule="auto"/>
              <w:rPr>
                <w:rFonts w:cstheme="minorHAnsi"/>
                <w:b/>
                <w:bCs/>
                <w:color w:val="000000" w:themeColor="text1"/>
                <w:sz w:val="18"/>
                <w:szCs w:val="18"/>
              </w:rPr>
            </w:pPr>
            <w:r w:rsidRPr="00850BEF">
              <w:rPr>
                <w:rFonts w:cstheme="minorHAnsi"/>
                <w:color w:val="000000" w:themeColor="text1"/>
                <w:sz w:val="18"/>
                <w:szCs w:val="18"/>
              </w:rPr>
              <w:t>Modernizacja sieci wodociągowej na terenie gminy Lubraniec</w:t>
            </w:r>
          </w:p>
        </w:tc>
        <w:tc>
          <w:tcPr>
            <w:tcW w:w="1559" w:type="dxa"/>
          </w:tcPr>
          <w:p w14:paraId="557DCCA4" w14:textId="77777777" w:rsidR="005A53B6" w:rsidRDefault="005A53B6" w:rsidP="005A53B6">
            <w:pPr>
              <w:spacing w:after="0" w:line="240" w:lineRule="auto"/>
              <w:jc w:val="center"/>
              <w:rPr>
                <w:rFonts w:cstheme="minorHAnsi"/>
                <w:color w:val="000000" w:themeColor="text1"/>
                <w:sz w:val="18"/>
                <w:szCs w:val="18"/>
              </w:rPr>
            </w:pPr>
          </w:p>
          <w:p w14:paraId="1EF643B3" w14:textId="37A1CE8D"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114 516,72</w:t>
            </w:r>
          </w:p>
        </w:tc>
        <w:tc>
          <w:tcPr>
            <w:tcW w:w="1843" w:type="dxa"/>
          </w:tcPr>
          <w:p w14:paraId="5D954C35" w14:textId="77777777" w:rsidR="00126C83" w:rsidRDefault="005A53B6" w:rsidP="00126C83">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Wkład UE:</w:t>
            </w:r>
          </w:p>
          <w:p w14:paraId="6B9AD68B" w14:textId="43997F4B" w:rsidR="005A53B6" w:rsidRPr="00850BEF" w:rsidRDefault="005A53B6" w:rsidP="00126C83">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97 339,21</w:t>
            </w:r>
          </w:p>
          <w:p w14:paraId="2E257ED8" w14:textId="4CE20823" w:rsidR="005A53B6" w:rsidRPr="00850BEF" w:rsidRDefault="005A53B6" w:rsidP="00126C83">
            <w:pPr>
              <w:spacing w:after="0" w:line="240" w:lineRule="auto"/>
              <w:jc w:val="center"/>
              <w:rPr>
                <w:rFonts w:cstheme="minorHAnsi"/>
                <w:color w:val="000000" w:themeColor="text1"/>
                <w:sz w:val="18"/>
                <w:szCs w:val="18"/>
              </w:rPr>
            </w:pPr>
            <w:r w:rsidRPr="00850BEF">
              <w:rPr>
                <w:rFonts w:cstheme="minorHAnsi"/>
                <w:color w:val="000000" w:themeColor="text1"/>
                <w:sz w:val="18"/>
                <w:szCs w:val="18"/>
              </w:rPr>
              <w:t>Środki własne:</w:t>
            </w:r>
          </w:p>
          <w:p w14:paraId="688FE9CA" w14:textId="6F7FF11E" w:rsidR="005A53B6" w:rsidRPr="00850BEF" w:rsidRDefault="005A53B6" w:rsidP="00126C83">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17 177,51</w:t>
            </w:r>
          </w:p>
        </w:tc>
        <w:tc>
          <w:tcPr>
            <w:tcW w:w="1134" w:type="dxa"/>
          </w:tcPr>
          <w:p w14:paraId="7408DA53" w14:textId="77777777" w:rsidR="005A53B6" w:rsidRPr="00850BEF" w:rsidRDefault="005A53B6" w:rsidP="005A53B6">
            <w:pPr>
              <w:spacing w:after="0" w:line="240" w:lineRule="auto"/>
              <w:jc w:val="center"/>
              <w:rPr>
                <w:rFonts w:cstheme="minorHAnsi"/>
                <w:b/>
                <w:bCs/>
                <w:color w:val="000000" w:themeColor="text1"/>
                <w:sz w:val="18"/>
                <w:szCs w:val="18"/>
              </w:rPr>
            </w:pPr>
          </w:p>
        </w:tc>
        <w:tc>
          <w:tcPr>
            <w:tcW w:w="1417" w:type="dxa"/>
            <w:gridSpan w:val="2"/>
          </w:tcPr>
          <w:p w14:paraId="5C24F5D9" w14:textId="77777777" w:rsidR="005A53B6" w:rsidRDefault="005A53B6" w:rsidP="005A53B6">
            <w:pPr>
              <w:spacing w:after="0" w:line="240" w:lineRule="auto"/>
              <w:jc w:val="center"/>
              <w:rPr>
                <w:rFonts w:cstheme="minorHAnsi"/>
                <w:color w:val="000000" w:themeColor="text1"/>
                <w:sz w:val="18"/>
                <w:szCs w:val="18"/>
              </w:rPr>
            </w:pPr>
          </w:p>
          <w:p w14:paraId="12AC8A3B" w14:textId="6DEDF034" w:rsidR="005A53B6" w:rsidRPr="00850BEF" w:rsidRDefault="005A53B6" w:rsidP="005A53B6">
            <w:pPr>
              <w:spacing w:after="0" w:line="240" w:lineRule="auto"/>
              <w:jc w:val="center"/>
              <w:rPr>
                <w:rFonts w:cstheme="minorHAnsi"/>
                <w:b/>
                <w:bCs/>
                <w:color w:val="000000" w:themeColor="text1"/>
                <w:sz w:val="18"/>
                <w:szCs w:val="18"/>
              </w:rPr>
            </w:pPr>
            <w:r w:rsidRPr="00850BEF">
              <w:rPr>
                <w:rFonts w:cstheme="minorHAnsi"/>
                <w:color w:val="000000" w:themeColor="text1"/>
                <w:sz w:val="18"/>
                <w:szCs w:val="18"/>
              </w:rPr>
              <w:t>114 516,72</w:t>
            </w:r>
          </w:p>
        </w:tc>
        <w:tc>
          <w:tcPr>
            <w:tcW w:w="1418" w:type="dxa"/>
          </w:tcPr>
          <w:p w14:paraId="003FB874" w14:textId="77777777" w:rsidR="005A53B6" w:rsidRPr="00850BEF" w:rsidRDefault="005A53B6" w:rsidP="005A53B6">
            <w:pPr>
              <w:spacing w:after="0" w:line="240" w:lineRule="auto"/>
              <w:jc w:val="center"/>
              <w:rPr>
                <w:rFonts w:cstheme="minorHAnsi"/>
                <w:b/>
                <w:bCs/>
                <w:color w:val="000000" w:themeColor="text1"/>
                <w:sz w:val="18"/>
                <w:szCs w:val="18"/>
              </w:rPr>
            </w:pPr>
          </w:p>
        </w:tc>
        <w:tc>
          <w:tcPr>
            <w:tcW w:w="1559" w:type="dxa"/>
          </w:tcPr>
          <w:p w14:paraId="2793E467" w14:textId="77777777" w:rsidR="005A53B6" w:rsidRPr="00850BEF" w:rsidRDefault="005A53B6" w:rsidP="005A53B6">
            <w:pPr>
              <w:spacing w:after="0" w:line="240" w:lineRule="auto"/>
              <w:jc w:val="center"/>
              <w:rPr>
                <w:rFonts w:cstheme="minorHAnsi"/>
                <w:b/>
                <w:bCs/>
                <w:sz w:val="18"/>
                <w:szCs w:val="18"/>
              </w:rPr>
            </w:pPr>
          </w:p>
        </w:tc>
        <w:tc>
          <w:tcPr>
            <w:tcW w:w="1418" w:type="dxa"/>
          </w:tcPr>
          <w:p w14:paraId="6FAE07FA" w14:textId="77777777" w:rsidR="005A53B6" w:rsidRPr="00850BEF" w:rsidRDefault="005A53B6" w:rsidP="005A53B6">
            <w:pPr>
              <w:spacing w:after="0" w:line="240" w:lineRule="auto"/>
              <w:jc w:val="center"/>
              <w:rPr>
                <w:rFonts w:cstheme="minorHAnsi"/>
                <w:b/>
                <w:bCs/>
                <w:sz w:val="18"/>
                <w:szCs w:val="18"/>
              </w:rPr>
            </w:pPr>
          </w:p>
        </w:tc>
        <w:tc>
          <w:tcPr>
            <w:tcW w:w="1134" w:type="dxa"/>
          </w:tcPr>
          <w:p w14:paraId="0274F1C4" w14:textId="77777777" w:rsidR="005A53B6" w:rsidRPr="00850BEF" w:rsidRDefault="005A53B6" w:rsidP="005A53B6">
            <w:pPr>
              <w:spacing w:after="0" w:line="240" w:lineRule="auto"/>
              <w:jc w:val="center"/>
              <w:rPr>
                <w:rFonts w:cstheme="minorHAnsi"/>
                <w:b/>
                <w:bCs/>
                <w:sz w:val="18"/>
                <w:szCs w:val="18"/>
              </w:rPr>
            </w:pPr>
          </w:p>
        </w:tc>
        <w:tc>
          <w:tcPr>
            <w:tcW w:w="992" w:type="dxa"/>
          </w:tcPr>
          <w:p w14:paraId="5B6BAE10" w14:textId="1E387B1C" w:rsidR="005A53B6" w:rsidRPr="00B7346F" w:rsidRDefault="005A53B6" w:rsidP="005A53B6">
            <w:pPr>
              <w:spacing w:after="0"/>
              <w:rPr>
                <w:rFonts w:cstheme="minorHAnsi"/>
                <w:b/>
                <w:bCs/>
                <w:sz w:val="20"/>
                <w:szCs w:val="20"/>
              </w:rPr>
            </w:pPr>
          </w:p>
        </w:tc>
      </w:tr>
      <w:tr w:rsidR="005A53B6" w14:paraId="06A75AC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55"/>
        </w:trPr>
        <w:tc>
          <w:tcPr>
            <w:tcW w:w="583" w:type="dxa"/>
            <w:gridSpan w:val="2"/>
          </w:tcPr>
          <w:p w14:paraId="4FD9E480" w14:textId="07704A59" w:rsidR="005A53B6" w:rsidRPr="00850BEF" w:rsidRDefault="005A53B6" w:rsidP="00CE4108">
            <w:pPr>
              <w:spacing w:after="0" w:line="240" w:lineRule="auto"/>
              <w:jc w:val="center"/>
              <w:rPr>
                <w:rFonts w:cstheme="minorHAnsi"/>
                <w:sz w:val="18"/>
                <w:szCs w:val="18"/>
              </w:rPr>
            </w:pPr>
            <w:r w:rsidRPr="00850BEF">
              <w:rPr>
                <w:rFonts w:cstheme="minorHAnsi"/>
                <w:sz w:val="18"/>
                <w:szCs w:val="18"/>
              </w:rPr>
              <w:t>3</w:t>
            </w:r>
            <w:r w:rsidR="00C47D76">
              <w:rPr>
                <w:rFonts w:cstheme="minorHAnsi"/>
                <w:sz w:val="18"/>
                <w:szCs w:val="18"/>
              </w:rPr>
              <w:t>8</w:t>
            </w:r>
            <w:r w:rsidR="00CE4108">
              <w:rPr>
                <w:rFonts w:cstheme="minorHAnsi"/>
                <w:sz w:val="18"/>
                <w:szCs w:val="18"/>
              </w:rPr>
              <w:t>.</w:t>
            </w:r>
          </w:p>
        </w:tc>
        <w:tc>
          <w:tcPr>
            <w:tcW w:w="1276" w:type="dxa"/>
          </w:tcPr>
          <w:p w14:paraId="08F22149" w14:textId="6A09AF95" w:rsidR="005A53B6" w:rsidRPr="005A53B6" w:rsidRDefault="005A53B6" w:rsidP="00C91A6E">
            <w:pPr>
              <w:spacing w:after="0" w:line="240" w:lineRule="auto"/>
              <w:jc w:val="center"/>
              <w:rPr>
                <w:rFonts w:cstheme="minorHAnsi"/>
                <w:sz w:val="18"/>
                <w:szCs w:val="18"/>
              </w:rPr>
            </w:pPr>
            <w:r w:rsidRPr="005A53B6">
              <w:rPr>
                <w:sz w:val="18"/>
                <w:szCs w:val="18"/>
              </w:rPr>
              <w:t>Gmina Boniewo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1FE939" w14:textId="5D0AF656" w:rsidR="005A53B6" w:rsidRPr="00850BEF" w:rsidRDefault="005A53B6" w:rsidP="005A53B6">
            <w:pPr>
              <w:spacing w:after="0" w:line="240" w:lineRule="auto"/>
              <w:rPr>
                <w:rFonts w:cstheme="minorHAnsi"/>
                <w:sz w:val="18"/>
                <w:szCs w:val="18"/>
              </w:rPr>
            </w:pPr>
            <w:r w:rsidRPr="00850BEF">
              <w:rPr>
                <w:rFonts w:cstheme="minorHAnsi"/>
                <w:sz w:val="18"/>
                <w:szCs w:val="18"/>
              </w:rPr>
              <w:t xml:space="preserve">Modernizacja sieci wodociągowej na terenie Gminy Boniewo </w:t>
            </w:r>
          </w:p>
        </w:tc>
        <w:tc>
          <w:tcPr>
            <w:tcW w:w="1559" w:type="dxa"/>
          </w:tcPr>
          <w:p w14:paraId="39AC1AE3" w14:textId="77777777" w:rsidR="005A53B6" w:rsidRDefault="005A53B6" w:rsidP="005A53B6">
            <w:pPr>
              <w:spacing w:after="0" w:line="240" w:lineRule="auto"/>
              <w:jc w:val="center"/>
              <w:rPr>
                <w:rFonts w:cstheme="minorHAnsi"/>
                <w:sz w:val="18"/>
                <w:szCs w:val="18"/>
              </w:rPr>
            </w:pPr>
          </w:p>
          <w:p w14:paraId="64433108" w14:textId="56208C1D" w:rsidR="005A53B6" w:rsidRPr="00850BEF" w:rsidRDefault="005A53B6" w:rsidP="005A53B6">
            <w:pPr>
              <w:spacing w:after="0" w:line="240" w:lineRule="auto"/>
              <w:jc w:val="center"/>
              <w:rPr>
                <w:rFonts w:cstheme="minorHAnsi"/>
                <w:sz w:val="18"/>
                <w:szCs w:val="18"/>
              </w:rPr>
            </w:pPr>
            <w:r w:rsidRPr="00850BEF">
              <w:rPr>
                <w:rFonts w:cstheme="minorHAnsi"/>
                <w:sz w:val="18"/>
                <w:szCs w:val="18"/>
              </w:rPr>
              <w:t>258 824,00</w:t>
            </w:r>
          </w:p>
        </w:tc>
        <w:tc>
          <w:tcPr>
            <w:tcW w:w="1843" w:type="dxa"/>
          </w:tcPr>
          <w:p w14:paraId="64BA9C09" w14:textId="6600EDF1" w:rsidR="00126C83" w:rsidRDefault="005A53B6" w:rsidP="00126C83">
            <w:pPr>
              <w:spacing w:after="0" w:line="240" w:lineRule="auto"/>
              <w:jc w:val="center"/>
              <w:rPr>
                <w:rFonts w:cstheme="minorHAnsi"/>
                <w:sz w:val="18"/>
                <w:szCs w:val="18"/>
              </w:rPr>
            </w:pPr>
            <w:r w:rsidRPr="00850BEF">
              <w:rPr>
                <w:rFonts w:cstheme="minorHAnsi"/>
                <w:sz w:val="18"/>
                <w:szCs w:val="18"/>
              </w:rPr>
              <w:t>Wkład UE:</w:t>
            </w:r>
          </w:p>
          <w:p w14:paraId="3E990904" w14:textId="70040181" w:rsidR="005A53B6" w:rsidRPr="00850BEF" w:rsidRDefault="005A53B6" w:rsidP="005A53B6">
            <w:pPr>
              <w:spacing w:after="0" w:line="240" w:lineRule="auto"/>
              <w:jc w:val="center"/>
              <w:rPr>
                <w:rFonts w:cstheme="minorHAnsi"/>
                <w:sz w:val="18"/>
                <w:szCs w:val="18"/>
              </w:rPr>
            </w:pPr>
            <w:r w:rsidRPr="00850BEF">
              <w:rPr>
                <w:rFonts w:cstheme="minorHAnsi"/>
                <w:sz w:val="18"/>
                <w:szCs w:val="18"/>
              </w:rPr>
              <w:t>97 2</w:t>
            </w:r>
            <w:r w:rsidR="001F1FEF">
              <w:rPr>
                <w:rFonts w:cstheme="minorHAnsi"/>
                <w:sz w:val="18"/>
                <w:szCs w:val="18"/>
              </w:rPr>
              <w:t>75</w:t>
            </w:r>
            <w:r w:rsidRPr="00850BEF">
              <w:rPr>
                <w:rFonts w:cstheme="minorHAnsi"/>
                <w:sz w:val="18"/>
                <w:szCs w:val="18"/>
              </w:rPr>
              <w:t>,94</w:t>
            </w:r>
          </w:p>
          <w:p w14:paraId="0FFBA184" w14:textId="77777777" w:rsidR="005A53B6" w:rsidRPr="00850BEF" w:rsidRDefault="005A53B6" w:rsidP="005A53B6">
            <w:pPr>
              <w:spacing w:after="0" w:line="240" w:lineRule="auto"/>
              <w:jc w:val="center"/>
              <w:rPr>
                <w:rFonts w:cstheme="minorHAnsi"/>
                <w:sz w:val="18"/>
                <w:szCs w:val="18"/>
              </w:rPr>
            </w:pPr>
            <w:r w:rsidRPr="00850BEF">
              <w:rPr>
                <w:rFonts w:cstheme="minorHAnsi"/>
                <w:sz w:val="18"/>
                <w:szCs w:val="18"/>
              </w:rPr>
              <w:t>Środki własne:</w:t>
            </w:r>
          </w:p>
          <w:p w14:paraId="00BCED88" w14:textId="5CA3DBAC" w:rsidR="005A53B6" w:rsidRPr="00850BEF" w:rsidRDefault="005A53B6" w:rsidP="005A53B6">
            <w:pPr>
              <w:spacing w:after="0" w:line="240" w:lineRule="auto"/>
              <w:jc w:val="center"/>
              <w:rPr>
                <w:rFonts w:cstheme="minorHAnsi"/>
                <w:sz w:val="18"/>
                <w:szCs w:val="18"/>
              </w:rPr>
            </w:pPr>
            <w:r w:rsidRPr="00850BEF">
              <w:rPr>
                <w:rFonts w:cstheme="minorHAnsi"/>
                <w:sz w:val="18"/>
                <w:szCs w:val="18"/>
              </w:rPr>
              <w:t>161 5</w:t>
            </w:r>
            <w:r w:rsidR="00942EF2">
              <w:rPr>
                <w:rFonts w:cstheme="minorHAnsi"/>
                <w:sz w:val="18"/>
                <w:szCs w:val="18"/>
              </w:rPr>
              <w:t>48</w:t>
            </w:r>
            <w:r w:rsidRPr="00850BEF">
              <w:rPr>
                <w:rFonts w:cstheme="minorHAnsi"/>
                <w:sz w:val="18"/>
                <w:szCs w:val="18"/>
              </w:rPr>
              <w:t>,06</w:t>
            </w:r>
          </w:p>
        </w:tc>
        <w:tc>
          <w:tcPr>
            <w:tcW w:w="1134" w:type="dxa"/>
          </w:tcPr>
          <w:p w14:paraId="6AF123EA" w14:textId="77777777" w:rsidR="005A53B6" w:rsidRPr="00850BEF" w:rsidRDefault="005A53B6" w:rsidP="005A53B6">
            <w:pPr>
              <w:spacing w:after="0" w:line="240" w:lineRule="auto"/>
              <w:jc w:val="center"/>
              <w:rPr>
                <w:rFonts w:cstheme="minorHAnsi"/>
                <w:sz w:val="18"/>
                <w:szCs w:val="18"/>
              </w:rPr>
            </w:pPr>
          </w:p>
        </w:tc>
        <w:tc>
          <w:tcPr>
            <w:tcW w:w="1417" w:type="dxa"/>
            <w:gridSpan w:val="2"/>
          </w:tcPr>
          <w:p w14:paraId="1FBB425F" w14:textId="77777777" w:rsidR="005A53B6" w:rsidRDefault="005A53B6" w:rsidP="005A53B6">
            <w:pPr>
              <w:spacing w:after="0" w:line="240" w:lineRule="auto"/>
              <w:jc w:val="center"/>
              <w:rPr>
                <w:rFonts w:cstheme="minorHAnsi"/>
                <w:sz w:val="18"/>
                <w:szCs w:val="18"/>
              </w:rPr>
            </w:pPr>
          </w:p>
          <w:p w14:paraId="3FFBB9FA" w14:textId="0E424770" w:rsidR="005A53B6" w:rsidRPr="00850BEF" w:rsidRDefault="005A53B6" w:rsidP="005A53B6">
            <w:pPr>
              <w:spacing w:after="0" w:line="240" w:lineRule="auto"/>
              <w:jc w:val="center"/>
              <w:rPr>
                <w:rFonts w:cstheme="minorHAnsi"/>
                <w:sz w:val="18"/>
                <w:szCs w:val="18"/>
              </w:rPr>
            </w:pPr>
            <w:r w:rsidRPr="00850BEF">
              <w:rPr>
                <w:rFonts w:cstheme="minorHAnsi"/>
                <w:sz w:val="18"/>
                <w:szCs w:val="18"/>
              </w:rPr>
              <w:t>37 740,00</w:t>
            </w:r>
          </w:p>
        </w:tc>
        <w:tc>
          <w:tcPr>
            <w:tcW w:w="1418" w:type="dxa"/>
          </w:tcPr>
          <w:p w14:paraId="2AB5747A" w14:textId="77777777" w:rsidR="005A53B6" w:rsidRDefault="005A53B6" w:rsidP="005A53B6">
            <w:pPr>
              <w:spacing w:after="0" w:line="240" w:lineRule="auto"/>
              <w:jc w:val="center"/>
              <w:rPr>
                <w:rFonts w:cstheme="minorHAnsi"/>
                <w:sz w:val="18"/>
                <w:szCs w:val="18"/>
              </w:rPr>
            </w:pPr>
          </w:p>
          <w:p w14:paraId="371A757A" w14:textId="1AC24A9F" w:rsidR="005A53B6" w:rsidRPr="00850BEF" w:rsidRDefault="005A53B6" w:rsidP="005A53B6">
            <w:pPr>
              <w:spacing w:after="0" w:line="240" w:lineRule="auto"/>
              <w:jc w:val="center"/>
              <w:rPr>
                <w:rFonts w:cstheme="minorHAnsi"/>
                <w:sz w:val="18"/>
                <w:szCs w:val="18"/>
              </w:rPr>
            </w:pPr>
            <w:r w:rsidRPr="00850BEF">
              <w:rPr>
                <w:rFonts w:cstheme="minorHAnsi"/>
                <w:sz w:val="18"/>
                <w:szCs w:val="18"/>
              </w:rPr>
              <w:t>38 060,00</w:t>
            </w:r>
          </w:p>
        </w:tc>
        <w:tc>
          <w:tcPr>
            <w:tcW w:w="1559" w:type="dxa"/>
          </w:tcPr>
          <w:p w14:paraId="6BA4C5AE" w14:textId="77777777" w:rsidR="005A53B6" w:rsidRDefault="005A53B6" w:rsidP="005A53B6">
            <w:pPr>
              <w:spacing w:after="0" w:line="240" w:lineRule="auto"/>
              <w:jc w:val="center"/>
              <w:rPr>
                <w:rFonts w:cstheme="minorHAnsi"/>
                <w:sz w:val="18"/>
                <w:szCs w:val="18"/>
              </w:rPr>
            </w:pPr>
          </w:p>
          <w:p w14:paraId="0D199201" w14:textId="50F89624" w:rsidR="005A53B6" w:rsidRPr="00850BEF" w:rsidRDefault="005A53B6" w:rsidP="005A53B6">
            <w:pPr>
              <w:spacing w:after="0" w:line="240" w:lineRule="auto"/>
              <w:jc w:val="center"/>
              <w:rPr>
                <w:rFonts w:cstheme="minorHAnsi"/>
                <w:sz w:val="18"/>
                <w:szCs w:val="18"/>
              </w:rPr>
            </w:pPr>
            <w:r w:rsidRPr="00850BEF">
              <w:rPr>
                <w:rFonts w:cstheme="minorHAnsi"/>
                <w:sz w:val="18"/>
                <w:szCs w:val="18"/>
              </w:rPr>
              <w:t>74 000,00</w:t>
            </w:r>
          </w:p>
        </w:tc>
        <w:tc>
          <w:tcPr>
            <w:tcW w:w="1418" w:type="dxa"/>
          </w:tcPr>
          <w:p w14:paraId="6A29C5AA" w14:textId="77777777" w:rsidR="005A53B6" w:rsidRDefault="005A53B6" w:rsidP="005A53B6">
            <w:pPr>
              <w:spacing w:after="0" w:line="240" w:lineRule="auto"/>
              <w:jc w:val="center"/>
              <w:rPr>
                <w:rFonts w:cstheme="minorHAnsi"/>
                <w:sz w:val="18"/>
                <w:szCs w:val="18"/>
              </w:rPr>
            </w:pPr>
          </w:p>
          <w:p w14:paraId="2902EB2F" w14:textId="2B40A5EA" w:rsidR="005A53B6" w:rsidRPr="00850BEF" w:rsidRDefault="005A53B6" w:rsidP="005A53B6">
            <w:pPr>
              <w:spacing w:after="0" w:line="240" w:lineRule="auto"/>
              <w:jc w:val="center"/>
              <w:rPr>
                <w:rFonts w:cstheme="minorHAnsi"/>
                <w:sz w:val="18"/>
                <w:szCs w:val="18"/>
              </w:rPr>
            </w:pPr>
            <w:r w:rsidRPr="00850BEF">
              <w:rPr>
                <w:rFonts w:cstheme="minorHAnsi"/>
                <w:sz w:val="18"/>
                <w:szCs w:val="18"/>
              </w:rPr>
              <w:t>73 084,00</w:t>
            </w:r>
          </w:p>
        </w:tc>
        <w:tc>
          <w:tcPr>
            <w:tcW w:w="1134" w:type="dxa"/>
          </w:tcPr>
          <w:p w14:paraId="5A7DEF9D" w14:textId="77777777" w:rsidR="005A53B6" w:rsidRDefault="005A53B6" w:rsidP="005A53B6">
            <w:pPr>
              <w:spacing w:after="0" w:line="240" w:lineRule="auto"/>
              <w:jc w:val="center"/>
              <w:rPr>
                <w:rFonts w:cstheme="minorHAnsi"/>
                <w:sz w:val="18"/>
                <w:szCs w:val="18"/>
              </w:rPr>
            </w:pPr>
          </w:p>
          <w:p w14:paraId="7005341A" w14:textId="5F910BC8" w:rsidR="005A53B6" w:rsidRPr="00850BEF" w:rsidRDefault="005A53B6" w:rsidP="005A53B6">
            <w:pPr>
              <w:spacing w:after="0" w:line="240" w:lineRule="auto"/>
              <w:jc w:val="center"/>
              <w:rPr>
                <w:rFonts w:cstheme="minorHAnsi"/>
                <w:sz w:val="18"/>
                <w:szCs w:val="18"/>
              </w:rPr>
            </w:pPr>
            <w:r w:rsidRPr="00850BEF">
              <w:rPr>
                <w:rFonts w:cstheme="minorHAnsi"/>
                <w:sz w:val="18"/>
                <w:szCs w:val="18"/>
              </w:rPr>
              <w:t>35 940,00</w:t>
            </w:r>
          </w:p>
        </w:tc>
        <w:tc>
          <w:tcPr>
            <w:tcW w:w="992" w:type="dxa"/>
          </w:tcPr>
          <w:p w14:paraId="12ACB4F8" w14:textId="77D79193" w:rsidR="005A53B6" w:rsidRPr="00B7346F" w:rsidRDefault="005A53B6" w:rsidP="005A53B6">
            <w:pPr>
              <w:spacing w:after="0"/>
              <w:rPr>
                <w:rFonts w:cstheme="minorHAnsi"/>
                <w:b/>
                <w:bCs/>
                <w:sz w:val="20"/>
                <w:szCs w:val="20"/>
              </w:rPr>
            </w:pPr>
          </w:p>
        </w:tc>
      </w:tr>
      <w:tr w:rsidR="00DE0AF1" w14:paraId="6E83A35E"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6"/>
        </w:trPr>
        <w:tc>
          <w:tcPr>
            <w:tcW w:w="3418" w:type="dxa"/>
            <w:gridSpan w:val="4"/>
            <w:tcBorders>
              <w:right w:val="single" w:sz="4" w:space="0" w:color="auto"/>
            </w:tcBorders>
            <w:shd w:val="clear" w:color="auto" w:fill="8DB3E2" w:themeFill="text2" w:themeFillTint="66"/>
          </w:tcPr>
          <w:p w14:paraId="2A57CD95" w14:textId="77777777" w:rsidR="00BD085F" w:rsidRPr="00CE4108" w:rsidRDefault="00BD085F" w:rsidP="00BD085F">
            <w:pPr>
              <w:spacing w:after="0" w:line="240" w:lineRule="auto"/>
              <w:jc w:val="center"/>
              <w:rPr>
                <w:rFonts w:cstheme="minorHAnsi"/>
                <w:b/>
                <w:bCs/>
                <w:sz w:val="20"/>
                <w:szCs w:val="20"/>
              </w:rPr>
            </w:pPr>
          </w:p>
          <w:p w14:paraId="62DB22A1" w14:textId="22A4E0FB" w:rsidR="00436642" w:rsidRPr="00CE4108" w:rsidRDefault="00E41DED" w:rsidP="00BD085F">
            <w:pPr>
              <w:spacing w:after="0" w:line="240" w:lineRule="auto"/>
              <w:jc w:val="center"/>
              <w:rPr>
                <w:rFonts w:cstheme="minorHAnsi"/>
                <w:b/>
                <w:bCs/>
                <w:sz w:val="20"/>
                <w:szCs w:val="20"/>
              </w:rPr>
            </w:pPr>
            <w:r w:rsidRPr="00CE4108">
              <w:rPr>
                <w:rFonts w:cstheme="minorHAnsi"/>
                <w:b/>
                <w:bCs/>
                <w:sz w:val="20"/>
                <w:szCs w:val="20"/>
              </w:rPr>
              <w:t>Suma CP2</w:t>
            </w:r>
          </w:p>
        </w:tc>
        <w:tc>
          <w:tcPr>
            <w:tcW w:w="1559" w:type="dxa"/>
            <w:shd w:val="clear" w:color="auto" w:fill="8DB3E2" w:themeFill="text2" w:themeFillTint="66"/>
          </w:tcPr>
          <w:p w14:paraId="335DB05D" w14:textId="77777777" w:rsidR="00BD085F" w:rsidRPr="00CE4108" w:rsidRDefault="00BD085F" w:rsidP="00BD085F">
            <w:pPr>
              <w:spacing w:after="0" w:line="240" w:lineRule="auto"/>
              <w:jc w:val="center"/>
              <w:rPr>
                <w:rFonts w:cstheme="minorHAnsi"/>
                <w:b/>
                <w:bCs/>
                <w:sz w:val="20"/>
                <w:szCs w:val="20"/>
              </w:rPr>
            </w:pPr>
          </w:p>
          <w:p w14:paraId="0BCC7812" w14:textId="6D237BE7" w:rsidR="00436642" w:rsidRPr="00CE4108" w:rsidRDefault="007D4B9A" w:rsidP="00BD085F">
            <w:pPr>
              <w:spacing w:after="0" w:line="240" w:lineRule="auto"/>
              <w:jc w:val="center"/>
              <w:rPr>
                <w:rFonts w:cstheme="minorHAnsi"/>
                <w:b/>
                <w:bCs/>
                <w:sz w:val="20"/>
                <w:szCs w:val="20"/>
              </w:rPr>
            </w:pPr>
            <w:r w:rsidRPr="00CE4108">
              <w:rPr>
                <w:rFonts w:cstheme="minorHAnsi"/>
                <w:b/>
                <w:bCs/>
                <w:sz w:val="20"/>
                <w:szCs w:val="20"/>
              </w:rPr>
              <w:t>3</w:t>
            </w:r>
            <w:r w:rsidR="00A81172" w:rsidRPr="00CE4108">
              <w:rPr>
                <w:rFonts w:cstheme="minorHAnsi"/>
                <w:b/>
                <w:bCs/>
                <w:sz w:val="20"/>
                <w:szCs w:val="20"/>
              </w:rPr>
              <w:t>4 712 054,41</w:t>
            </w:r>
          </w:p>
        </w:tc>
        <w:tc>
          <w:tcPr>
            <w:tcW w:w="1843" w:type="dxa"/>
            <w:shd w:val="clear" w:color="auto" w:fill="8DB3E2" w:themeFill="text2" w:themeFillTint="66"/>
          </w:tcPr>
          <w:p w14:paraId="76C0CF10" w14:textId="6208886F" w:rsidR="000329C5" w:rsidRPr="00CE4108" w:rsidRDefault="000329C5" w:rsidP="000329C5">
            <w:pPr>
              <w:spacing w:after="0" w:line="240" w:lineRule="auto"/>
              <w:jc w:val="center"/>
              <w:rPr>
                <w:rFonts w:cstheme="minorHAnsi"/>
                <w:b/>
                <w:bCs/>
                <w:sz w:val="20"/>
                <w:szCs w:val="20"/>
              </w:rPr>
            </w:pPr>
            <w:r w:rsidRPr="00CE4108">
              <w:rPr>
                <w:rFonts w:cstheme="minorHAnsi"/>
                <w:b/>
                <w:bCs/>
                <w:sz w:val="20"/>
                <w:szCs w:val="20"/>
              </w:rPr>
              <w:t xml:space="preserve">Wkład UE: </w:t>
            </w:r>
            <w:r w:rsidR="001F1FEF" w:rsidRPr="00CE4108">
              <w:rPr>
                <w:rFonts w:cstheme="minorHAnsi"/>
                <w:b/>
                <w:bCs/>
                <w:sz w:val="20"/>
                <w:szCs w:val="20"/>
              </w:rPr>
              <w:t xml:space="preserve"> 23 976 083,2</w:t>
            </w:r>
            <w:r w:rsidR="00FA6065">
              <w:rPr>
                <w:rFonts w:cstheme="minorHAnsi"/>
                <w:b/>
                <w:bCs/>
                <w:sz w:val="20"/>
                <w:szCs w:val="20"/>
              </w:rPr>
              <w:t>2</w:t>
            </w:r>
          </w:p>
          <w:p w14:paraId="5DD4980A" w14:textId="77777777" w:rsidR="000329C5" w:rsidRPr="00CE4108" w:rsidRDefault="000329C5" w:rsidP="000329C5">
            <w:pPr>
              <w:spacing w:after="0" w:line="240" w:lineRule="auto"/>
              <w:jc w:val="center"/>
              <w:rPr>
                <w:rFonts w:cstheme="minorHAnsi"/>
                <w:b/>
                <w:bCs/>
                <w:sz w:val="20"/>
                <w:szCs w:val="20"/>
              </w:rPr>
            </w:pPr>
            <w:r w:rsidRPr="00CE4108">
              <w:rPr>
                <w:rFonts w:cstheme="minorHAnsi"/>
                <w:b/>
                <w:bCs/>
                <w:sz w:val="20"/>
                <w:szCs w:val="20"/>
              </w:rPr>
              <w:t>Środki własne:</w:t>
            </w:r>
          </w:p>
          <w:p w14:paraId="74C3BCC3" w14:textId="2CE347C2" w:rsidR="00994B3B" w:rsidRPr="00CE4108" w:rsidRDefault="00C47D76" w:rsidP="000329C5">
            <w:pPr>
              <w:spacing w:after="0" w:line="240" w:lineRule="auto"/>
              <w:jc w:val="center"/>
              <w:rPr>
                <w:rFonts w:cstheme="minorHAnsi"/>
                <w:b/>
                <w:bCs/>
                <w:sz w:val="20"/>
                <w:szCs w:val="20"/>
              </w:rPr>
            </w:pPr>
            <w:r>
              <w:rPr>
                <w:rFonts w:cstheme="minorHAnsi"/>
                <w:b/>
                <w:bCs/>
                <w:sz w:val="20"/>
                <w:szCs w:val="20"/>
              </w:rPr>
              <w:t>10</w:t>
            </w:r>
            <w:r w:rsidR="00FA6065">
              <w:rPr>
                <w:rFonts w:cstheme="minorHAnsi"/>
                <w:b/>
                <w:bCs/>
                <w:sz w:val="20"/>
                <w:szCs w:val="20"/>
              </w:rPr>
              <w:t> </w:t>
            </w:r>
            <w:r>
              <w:rPr>
                <w:rFonts w:cstheme="minorHAnsi"/>
                <w:b/>
                <w:bCs/>
                <w:sz w:val="20"/>
                <w:szCs w:val="20"/>
              </w:rPr>
              <w:t>735</w:t>
            </w:r>
            <w:r w:rsidR="00FA6065">
              <w:rPr>
                <w:rFonts w:cstheme="minorHAnsi"/>
                <w:b/>
                <w:bCs/>
                <w:sz w:val="20"/>
                <w:szCs w:val="20"/>
              </w:rPr>
              <w:t xml:space="preserve"> </w:t>
            </w:r>
            <w:r>
              <w:rPr>
                <w:rFonts w:cstheme="minorHAnsi"/>
                <w:b/>
                <w:bCs/>
                <w:sz w:val="20"/>
                <w:szCs w:val="20"/>
              </w:rPr>
              <w:t>971,18</w:t>
            </w:r>
          </w:p>
          <w:p w14:paraId="3E270E80" w14:textId="579AFA9D" w:rsidR="00436642" w:rsidRPr="00CE4108" w:rsidRDefault="00436642" w:rsidP="000329C5">
            <w:pPr>
              <w:spacing w:after="0" w:line="240" w:lineRule="auto"/>
              <w:jc w:val="center"/>
              <w:rPr>
                <w:rFonts w:cstheme="minorHAnsi"/>
                <w:b/>
                <w:bCs/>
                <w:sz w:val="20"/>
                <w:szCs w:val="20"/>
              </w:rPr>
            </w:pPr>
          </w:p>
        </w:tc>
        <w:tc>
          <w:tcPr>
            <w:tcW w:w="1134" w:type="dxa"/>
            <w:shd w:val="clear" w:color="auto" w:fill="8DB3E2" w:themeFill="text2" w:themeFillTint="66"/>
          </w:tcPr>
          <w:p w14:paraId="3A24441A" w14:textId="77777777" w:rsidR="00BD085F" w:rsidRPr="00CE4108" w:rsidRDefault="00BD085F" w:rsidP="00BD085F">
            <w:pPr>
              <w:spacing w:after="0" w:line="240" w:lineRule="auto"/>
              <w:jc w:val="center"/>
              <w:rPr>
                <w:rFonts w:cstheme="minorHAnsi"/>
                <w:b/>
                <w:bCs/>
                <w:sz w:val="20"/>
                <w:szCs w:val="20"/>
              </w:rPr>
            </w:pPr>
          </w:p>
          <w:p w14:paraId="7B6414AC" w14:textId="2C43A52C" w:rsidR="00436642" w:rsidRPr="00CE4108" w:rsidRDefault="002670C6" w:rsidP="00BD085F">
            <w:pPr>
              <w:spacing w:after="0" w:line="240" w:lineRule="auto"/>
              <w:jc w:val="center"/>
              <w:rPr>
                <w:rFonts w:cstheme="minorHAnsi"/>
                <w:b/>
                <w:bCs/>
                <w:sz w:val="20"/>
                <w:szCs w:val="20"/>
              </w:rPr>
            </w:pPr>
            <w:r w:rsidRPr="00CE4108">
              <w:rPr>
                <w:rFonts w:cstheme="minorHAnsi"/>
                <w:b/>
                <w:bCs/>
                <w:sz w:val="20"/>
                <w:szCs w:val="20"/>
              </w:rPr>
              <w:t>85 358,53</w:t>
            </w:r>
          </w:p>
        </w:tc>
        <w:tc>
          <w:tcPr>
            <w:tcW w:w="1417" w:type="dxa"/>
            <w:gridSpan w:val="2"/>
            <w:shd w:val="clear" w:color="auto" w:fill="8DB3E2" w:themeFill="text2" w:themeFillTint="66"/>
          </w:tcPr>
          <w:p w14:paraId="1703545F" w14:textId="77777777" w:rsidR="00BD085F" w:rsidRPr="00CE4108" w:rsidRDefault="00BD085F" w:rsidP="00BD085F">
            <w:pPr>
              <w:spacing w:after="0" w:line="240" w:lineRule="auto"/>
              <w:jc w:val="center"/>
              <w:rPr>
                <w:rFonts w:cstheme="minorHAnsi"/>
                <w:b/>
                <w:bCs/>
                <w:sz w:val="20"/>
                <w:szCs w:val="20"/>
              </w:rPr>
            </w:pPr>
          </w:p>
          <w:p w14:paraId="4979F1F6" w14:textId="4850B496" w:rsidR="00436642" w:rsidRPr="00CE4108" w:rsidRDefault="00BD085F" w:rsidP="00BD085F">
            <w:pPr>
              <w:spacing w:after="0" w:line="240" w:lineRule="auto"/>
              <w:jc w:val="center"/>
              <w:rPr>
                <w:rFonts w:cstheme="minorHAnsi"/>
                <w:b/>
                <w:bCs/>
                <w:sz w:val="20"/>
                <w:szCs w:val="20"/>
              </w:rPr>
            </w:pPr>
            <w:r w:rsidRPr="00CE4108">
              <w:rPr>
                <w:rFonts w:cstheme="minorHAnsi"/>
                <w:b/>
                <w:bCs/>
                <w:sz w:val="20"/>
                <w:szCs w:val="20"/>
              </w:rPr>
              <w:t>1</w:t>
            </w:r>
            <w:r w:rsidR="00A81172" w:rsidRPr="00CE4108">
              <w:rPr>
                <w:rFonts w:cstheme="minorHAnsi"/>
                <w:b/>
                <w:bCs/>
                <w:sz w:val="20"/>
                <w:szCs w:val="20"/>
              </w:rPr>
              <w:t>1 635 538,34</w:t>
            </w:r>
          </w:p>
        </w:tc>
        <w:tc>
          <w:tcPr>
            <w:tcW w:w="1418" w:type="dxa"/>
            <w:shd w:val="clear" w:color="auto" w:fill="8DB3E2" w:themeFill="text2" w:themeFillTint="66"/>
          </w:tcPr>
          <w:p w14:paraId="2A12F4AC" w14:textId="77777777" w:rsidR="00BD085F" w:rsidRPr="00CE4108" w:rsidRDefault="00BD085F" w:rsidP="00BD085F">
            <w:pPr>
              <w:spacing w:after="0" w:line="240" w:lineRule="auto"/>
              <w:jc w:val="center"/>
              <w:rPr>
                <w:rFonts w:cstheme="minorHAnsi"/>
                <w:b/>
                <w:bCs/>
                <w:sz w:val="20"/>
                <w:szCs w:val="20"/>
              </w:rPr>
            </w:pPr>
          </w:p>
          <w:p w14:paraId="66443E5C" w14:textId="3436BBBD" w:rsidR="00436642" w:rsidRPr="00CE4108" w:rsidRDefault="00A81172" w:rsidP="00BD085F">
            <w:pPr>
              <w:spacing w:after="0" w:line="240" w:lineRule="auto"/>
              <w:jc w:val="center"/>
              <w:rPr>
                <w:rFonts w:cstheme="minorHAnsi"/>
                <w:b/>
                <w:bCs/>
                <w:sz w:val="20"/>
                <w:szCs w:val="20"/>
              </w:rPr>
            </w:pPr>
            <w:r w:rsidRPr="00CE4108">
              <w:rPr>
                <w:rFonts w:cstheme="minorHAnsi"/>
                <w:b/>
                <w:bCs/>
                <w:sz w:val="20"/>
                <w:szCs w:val="20"/>
              </w:rPr>
              <w:t>18 273 207,5</w:t>
            </w:r>
            <w:r w:rsidR="00FA6065">
              <w:rPr>
                <w:rFonts w:cstheme="minorHAnsi"/>
                <w:b/>
                <w:bCs/>
                <w:sz w:val="20"/>
                <w:szCs w:val="20"/>
              </w:rPr>
              <w:t>3</w:t>
            </w:r>
          </w:p>
        </w:tc>
        <w:tc>
          <w:tcPr>
            <w:tcW w:w="1559" w:type="dxa"/>
            <w:shd w:val="clear" w:color="auto" w:fill="8DB3E2" w:themeFill="text2" w:themeFillTint="66"/>
          </w:tcPr>
          <w:p w14:paraId="46123F65" w14:textId="77777777" w:rsidR="00BD085F" w:rsidRPr="00CE4108" w:rsidRDefault="00BD085F" w:rsidP="00BD085F">
            <w:pPr>
              <w:spacing w:after="0" w:line="240" w:lineRule="auto"/>
              <w:jc w:val="center"/>
              <w:rPr>
                <w:rFonts w:cstheme="minorHAnsi"/>
                <w:b/>
                <w:bCs/>
                <w:sz w:val="20"/>
                <w:szCs w:val="20"/>
              </w:rPr>
            </w:pPr>
          </w:p>
          <w:p w14:paraId="63194103" w14:textId="1EE96BA0" w:rsidR="00436642" w:rsidRPr="00CE4108" w:rsidRDefault="00A81172" w:rsidP="00BD085F">
            <w:pPr>
              <w:spacing w:after="0" w:line="240" w:lineRule="auto"/>
              <w:jc w:val="center"/>
              <w:rPr>
                <w:rFonts w:cstheme="minorHAnsi"/>
                <w:b/>
                <w:bCs/>
                <w:sz w:val="20"/>
                <w:szCs w:val="20"/>
              </w:rPr>
            </w:pPr>
            <w:r w:rsidRPr="00CE4108">
              <w:rPr>
                <w:rFonts w:cstheme="minorHAnsi"/>
                <w:b/>
                <w:bCs/>
                <w:sz w:val="20"/>
                <w:szCs w:val="20"/>
              </w:rPr>
              <w:t>4 446 453,00</w:t>
            </w:r>
          </w:p>
        </w:tc>
        <w:tc>
          <w:tcPr>
            <w:tcW w:w="1418" w:type="dxa"/>
            <w:shd w:val="clear" w:color="auto" w:fill="8DB3E2" w:themeFill="text2" w:themeFillTint="66"/>
          </w:tcPr>
          <w:p w14:paraId="192E3A38" w14:textId="77777777" w:rsidR="00BD085F" w:rsidRPr="00CE4108" w:rsidRDefault="00BD085F" w:rsidP="00BD085F">
            <w:pPr>
              <w:spacing w:after="0" w:line="240" w:lineRule="auto"/>
              <w:jc w:val="center"/>
              <w:rPr>
                <w:rFonts w:cstheme="minorHAnsi"/>
                <w:b/>
                <w:bCs/>
                <w:sz w:val="20"/>
                <w:szCs w:val="20"/>
              </w:rPr>
            </w:pPr>
          </w:p>
          <w:p w14:paraId="5ADFF804" w14:textId="4516DD22" w:rsidR="00436642" w:rsidRPr="00CE4108" w:rsidRDefault="00BD085F" w:rsidP="00BD085F">
            <w:pPr>
              <w:spacing w:after="0" w:line="240" w:lineRule="auto"/>
              <w:jc w:val="center"/>
              <w:rPr>
                <w:rFonts w:cstheme="minorHAnsi"/>
                <w:b/>
                <w:bCs/>
                <w:sz w:val="20"/>
                <w:szCs w:val="20"/>
              </w:rPr>
            </w:pPr>
            <w:r w:rsidRPr="00CE4108">
              <w:rPr>
                <w:rFonts w:cstheme="minorHAnsi"/>
                <w:b/>
                <w:bCs/>
                <w:sz w:val="20"/>
                <w:szCs w:val="20"/>
              </w:rPr>
              <w:t>132 164,00</w:t>
            </w:r>
          </w:p>
        </w:tc>
        <w:tc>
          <w:tcPr>
            <w:tcW w:w="1134" w:type="dxa"/>
            <w:shd w:val="clear" w:color="auto" w:fill="8DB3E2" w:themeFill="text2" w:themeFillTint="66"/>
          </w:tcPr>
          <w:p w14:paraId="50B35F6D" w14:textId="77777777" w:rsidR="00BD085F" w:rsidRPr="00CE4108" w:rsidRDefault="00BD085F" w:rsidP="00BD085F">
            <w:pPr>
              <w:spacing w:after="0" w:line="240" w:lineRule="auto"/>
              <w:jc w:val="center"/>
              <w:rPr>
                <w:rFonts w:cstheme="minorHAnsi"/>
                <w:b/>
                <w:bCs/>
                <w:sz w:val="20"/>
                <w:szCs w:val="20"/>
              </w:rPr>
            </w:pPr>
          </w:p>
          <w:p w14:paraId="5D3A88D1" w14:textId="3DD5DE06" w:rsidR="00436642" w:rsidRPr="00CE4108" w:rsidRDefault="00BD085F" w:rsidP="00BD085F">
            <w:pPr>
              <w:spacing w:after="0" w:line="240" w:lineRule="auto"/>
              <w:jc w:val="center"/>
              <w:rPr>
                <w:rFonts w:cstheme="minorHAnsi"/>
                <w:b/>
                <w:bCs/>
                <w:sz w:val="20"/>
                <w:szCs w:val="20"/>
              </w:rPr>
            </w:pPr>
            <w:r w:rsidRPr="00CE4108">
              <w:rPr>
                <w:rFonts w:cstheme="minorHAnsi"/>
                <w:b/>
                <w:bCs/>
                <w:sz w:val="20"/>
                <w:szCs w:val="20"/>
              </w:rPr>
              <w:t>139 333,00</w:t>
            </w:r>
          </w:p>
        </w:tc>
        <w:tc>
          <w:tcPr>
            <w:tcW w:w="992" w:type="dxa"/>
            <w:shd w:val="clear" w:color="auto" w:fill="8DB3E2" w:themeFill="text2" w:themeFillTint="66"/>
          </w:tcPr>
          <w:p w14:paraId="299FB230" w14:textId="77777777" w:rsidR="00436642" w:rsidRPr="008F7343" w:rsidRDefault="00436642" w:rsidP="005A53B6">
            <w:pPr>
              <w:spacing w:after="0"/>
              <w:rPr>
                <w:rFonts w:cstheme="minorHAnsi"/>
                <w:b/>
                <w:bCs/>
                <w:sz w:val="20"/>
                <w:szCs w:val="20"/>
              </w:rPr>
            </w:pPr>
          </w:p>
        </w:tc>
      </w:tr>
      <w:tr w:rsidR="00D02467" w:rsidRPr="00B7346F" w14:paraId="7482699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15892" w:type="dxa"/>
            <w:gridSpan w:val="14"/>
            <w:shd w:val="clear" w:color="auto" w:fill="C6D9F1" w:themeFill="text2" w:themeFillTint="33"/>
          </w:tcPr>
          <w:p w14:paraId="2E00EC9F" w14:textId="78065218" w:rsidR="00D02467" w:rsidRPr="00CE4108" w:rsidRDefault="00661981" w:rsidP="00CE4108">
            <w:pPr>
              <w:jc w:val="center"/>
              <w:rPr>
                <w:rFonts w:cstheme="minorHAnsi"/>
                <w:b/>
                <w:bCs/>
                <w:sz w:val="28"/>
                <w:szCs w:val="28"/>
              </w:rPr>
            </w:pPr>
            <w:r>
              <w:rPr>
                <w:rFonts w:cstheme="minorHAnsi"/>
                <w:b/>
                <w:bCs/>
                <w:sz w:val="28"/>
                <w:szCs w:val="28"/>
              </w:rPr>
              <w:t>CP4</w:t>
            </w:r>
          </w:p>
        </w:tc>
      </w:tr>
      <w:tr w:rsidR="00D02467" w:rsidRPr="00B7346F" w14:paraId="6D49B7D4"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A1A0A9E" w14:textId="573C096B" w:rsidR="00D02467" w:rsidRPr="00850BEF" w:rsidRDefault="00132D63" w:rsidP="00BA6AB2">
            <w:pPr>
              <w:spacing w:after="0"/>
              <w:jc w:val="center"/>
              <w:rPr>
                <w:rFonts w:cstheme="minorHAnsi"/>
                <w:sz w:val="18"/>
                <w:szCs w:val="18"/>
              </w:rPr>
            </w:pPr>
            <w:r>
              <w:rPr>
                <w:rFonts w:cstheme="minorHAnsi"/>
                <w:sz w:val="18"/>
                <w:szCs w:val="18"/>
              </w:rPr>
              <w:t>39</w:t>
            </w:r>
            <w:r w:rsidR="00BA6AB2">
              <w:rPr>
                <w:rFonts w:cstheme="minorHAnsi"/>
                <w:sz w:val="18"/>
                <w:szCs w:val="18"/>
              </w:rPr>
              <w:t>.</w:t>
            </w:r>
          </w:p>
        </w:tc>
        <w:tc>
          <w:tcPr>
            <w:tcW w:w="1276" w:type="dxa"/>
          </w:tcPr>
          <w:p w14:paraId="660F0127" w14:textId="3397C2C6" w:rsidR="00D02467" w:rsidRPr="00D02467" w:rsidRDefault="00D02467" w:rsidP="00C91A6E">
            <w:pPr>
              <w:spacing w:after="0" w:line="240" w:lineRule="auto"/>
              <w:jc w:val="center"/>
              <w:rPr>
                <w:rFonts w:cstheme="minorHAnsi"/>
                <w:bCs/>
                <w:color w:val="000000" w:themeColor="text1"/>
                <w:sz w:val="18"/>
                <w:szCs w:val="18"/>
              </w:rPr>
            </w:pPr>
            <w:r w:rsidRPr="00D02467">
              <w:rPr>
                <w:sz w:val="18"/>
                <w:szCs w:val="18"/>
              </w:rPr>
              <w:t>Gmina Izbica Kujawska</w:t>
            </w:r>
          </w:p>
        </w:tc>
        <w:tc>
          <w:tcPr>
            <w:tcW w:w="1559" w:type="dxa"/>
          </w:tcPr>
          <w:p w14:paraId="641628F0" w14:textId="1DF89F96" w:rsidR="00D02467" w:rsidRPr="00850BEF" w:rsidRDefault="00D02467" w:rsidP="00D02467">
            <w:pPr>
              <w:spacing w:after="0" w:line="240" w:lineRule="auto"/>
              <w:rPr>
                <w:rFonts w:cstheme="minorHAnsi"/>
                <w:b/>
                <w:bCs/>
                <w:color w:val="000000" w:themeColor="text1"/>
                <w:sz w:val="18"/>
                <w:szCs w:val="18"/>
              </w:rPr>
            </w:pPr>
            <w:r w:rsidRPr="00850BEF">
              <w:rPr>
                <w:rFonts w:cstheme="minorHAnsi"/>
                <w:bCs/>
                <w:color w:val="000000" w:themeColor="text1"/>
                <w:sz w:val="18"/>
                <w:szCs w:val="18"/>
              </w:rPr>
              <w:t>Przebudowa oraz remont  Przedszkola Samorządowego w Izbicy Kujawskiej wraz z budową podjazdu dla osób niepełnosprawnych</w:t>
            </w:r>
          </w:p>
        </w:tc>
        <w:tc>
          <w:tcPr>
            <w:tcW w:w="1559" w:type="dxa"/>
          </w:tcPr>
          <w:p w14:paraId="7906A79E" w14:textId="77777777" w:rsidR="00D02467" w:rsidRDefault="00D02467" w:rsidP="00D02467">
            <w:pPr>
              <w:spacing w:after="0" w:line="240" w:lineRule="auto"/>
              <w:jc w:val="center"/>
              <w:rPr>
                <w:rFonts w:cstheme="minorHAnsi"/>
                <w:bCs/>
                <w:color w:val="000000" w:themeColor="text1"/>
                <w:sz w:val="18"/>
                <w:szCs w:val="18"/>
              </w:rPr>
            </w:pPr>
          </w:p>
          <w:p w14:paraId="412D5B59" w14:textId="0AC66B14" w:rsidR="00D02467" w:rsidRPr="00850BEF" w:rsidRDefault="00D02467" w:rsidP="00D02467">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260 000,00</w:t>
            </w:r>
          </w:p>
        </w:tc>
        <w:tc>
          <w:tcPr>
            <w:tcW w:w="1843" w:type="dxa"/>
          </w:tcPr>
          <w:p w14:paraId="10DAFA35" w14:textId="0F5951EF" w:rsidR="00D02467" w:rsidRPr="00850BEF" w:rsidRDefault="00D02467" w:rsidP="00126C83">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w:t>
            </w:r>
          </w:p>
          <w:p w14:paraId="3BBD7ADA" w14:textId="77777777" w:rsidR="00D02467" w:rsidRPr="00850BEF" w:rsidRDefault="00D02467" w:rsidP="00D02467">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220 000,00</w:t>
            </w:r>
          </w:p>
          <w:p w14:paraId="6F1ECE7D" w14:textId="77777777" w:rsidR="00D02467" w:rsidRPr="00850BEF" w:rsidRDefault="00D02467" w:rsidP="00D02467">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Środki własne:</w:t>
            </w:r>
          </w:p>
          <w:p w14:paraId="04164F36" w14:textId="1672C342" w:rsidR="00D02467" w:rsidRPr="00850BEF" w:rsidRDefault="00D02467" w:rsidP="00D02467">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40 000,00</w:t>
            </w:r>
          </w:p>
        </w:tc>
        <w:tc>
          <w:tcPr>
            <w:tcW w:w="1134" w:type="dxa"/>
          </w:tcPr>
          <w:p w14:paraId="66E970FA" w14:textId="77777777" w:rsidR="00D02467" w:rsidRPr="00850BEF" w:rsidRDefault="00D02467" w:rsidP="00D02467">
            <w:pPr>
              <w:spacing w:after="0"/>
              <w:jc w:val="center"/>
              <w:rPr>
                <w:rFonts w:cstheme="minorHAnsi"/>
                <w:b/>
                <w:bCs/>
                <w:color w:val="000000" w:themeColor="text1"/>
                <w:sz w:val="18"/>
                <w:szCs w:val="18"/>
              </w:rPr>
            </w:pPr>
          </w:p>
        </w:tc>
        <w:tc>
          <w:tcPr>
            <w:tcW w:w="1417" w:type="dxa"/>
            <w:gridSpan w:val="2"/>
          </w:tcPr>
          <w:p w14:paraId="6617387E" w14:textId="77777777" w:rsidR="00D02467" w:rsidRDefault="00D02467" w:rsidP="00D02467">
            <w:pPr>
              <w:spacing w:after="0"/>
              <w:jc w:val="center"/>
              <w:rPr>
                <w:rFonts w:cstheme="minorHAnsi"/>
                <w:bCs/>
                <w:color w:val="000000" w:themeColor="text1"/>
                <w:sz w:val="18"/>
                <w:szCs w:val="18"/>
              </w:rPr>
            </w:pPr>
          </w:p>
          <w:p w14:paraId="24A02706" w14:textId="1FD5BF43" w:rsidR="00D02467" w:rsidRPr="00850BEF" w:rsidRDefault="00D02467" w:rsidP="00D02467">
            <w:pPr>
              <w:spacing w:after="0"/>
              <w:jc w:val="center"/>
              <w:rPr>
                <w:rFonts w:cstheme="minorHAnsi"/>
                <w:b/>
                <w:bCs/>
                <w:color w:val="000000" w:themeColor="text1"/>
                <w:sz w:val="18"/>
                <w:szCs w:val="18"/>
              </w:rPr>
            </w:pPr>
            <w:r w:rsidRPr="00850BEF">
              <w:rPr>
                <w:rFonts w:cstheme="minorHAnsi"/>
                <w:bCs/>
                <w:color w:val="000000" w:themeColor="text1"/>
                <w:sz w:val="18"/>
                <w:szCs w:val="18"/>
              </w:rPr>
              <w:t>260 000,00</w:t>
            </w:r>
          </w:p>
        </w:tc>
        <w:tc>
          <w:tcPr>
            <w:tcW w:w="1418" w:type="dxa"/>
          </w:tcPr>
          <w:p w14:paraId="2F05E2DA" w14:textId="77777777" w:rsidR="00D02467" w:rsidRPr="00850BEF" w:rsidRDefault="00D02467" w:rsidP="00D02467">
            <w:pPr>
              <w:spacing w:after="0"/>
              <w:jc w:val="center"/>
              <w:rPr>
                <w:rFonts w:cstheme="minorHAnsi"/>
                <w:b/>
                <w:bCs/>
                <w:color w:val="000000" w:themeColor="text1"/>
                <w:sz w:val="18"/>
                <w:szCs w:val="18"/>
              </w:rPr>
            </w:pPr>
          </w:p>
        </w:tc>
        <w:tc>
          <w:tcPr>
            <w:tcW w:w="1559" w:type="dxa"/>
          </w:tcPr>
          <w:p w14:paraId="0FDC9E97" w14:textId="77777777" w:rsidR="00D02467" w:rsidRPr="00850BEF" w:rsidRDefault="00D02467" w:rsidP="00D02467">
            <w:pPr>
              <w:spacing w:after="0"/>
              <w:jc w:val="center"/>
              <w:rPr>
                <w:rFonts w:cstheme="minorHAnsi"/>
                <w:b/>
                <w:bCs/>
                <w:color w:val="000000" w:themeColor="text1"/>
                <w:sz w:val="18"/>
                <w:szCs w:val="18"/>
              </w:rPr>
            </w:pPr>
          </w:p>
        </w:tc>
        <w:tc>
          <w:tcPr>
            <w:tcW w:w="1418" w:type="dxa"/>
          </w:tcPr>
          <w:p w14:paraId="1DBCAEB8" w14:textId="77777777" w:rsidR="00D02467" w:rsidRPr="00850BEF" w:rsidRDefault="00D02467" w:rsidP="00D02467">
            <w:pPr>
              <w:spacing w:after="0"/>
              <w:jc w:val="center"/>
              <w:rPr>
                <w:rFonts w:cstheme="minorHAnsi"/>
                <w:b/>
                <w:bCs/>
                <w:color w:val="000000" w:themeColor="text1"/>
                <w:sz w:val="18"/>
                <w:szCs w:val="18"/>
              </w:rPr>
            </w:pPr>
          </w:p>
        </w:tc>
        <w:tc>
          <w:tcPr>
            <w:tcW w:w="1134" w:type="dxa"/>
          </w:tcPr>
          <w:p w14:paraId="6A879498" w14:textId="77777777" w:rsidR="00D02467" w:rsidRPr="00850BEF" w:rsidRDefault="00D02467" w:rsidP="00D02467">
            <w:pPr>
              <w:spacing w:after="0"/>
              <w:jc w:val="center"/>
              <w:rPr>
                <w:rFonts w:cstheme="minorHAnsi"/>
                <w:b/>
                <w:bCs/>
                <w:sz w:val="18"/>
                <w:szCs w:val="18"/>
              </w:rPr>
            </w:pPr>
          </w:p>
        </w:tc>
        <w:tc>
          <w:tcPr>
            <w:tcW w:w="992" w:type="dxa"/>
          </w:tcPr>
          <w:p w14:paraId="6E5C7D8F" w14:textId="1369DBC5" w:rsidR="00D02467" w:rsidRPr="00B7346F" w:rsidRDefault="00D02467" w:rsidP="00D02467">
            <w:pPr>
              <w:spacing w:after="0"/>
              <w:rPr>
                <w:rFonts w:cstheme="minorHAnsi"/>
                <w:b/>
                <w:bCs/>
                <w:sz w:val="20"/>
                <w:szCs w:val="20"/>
              </w:rPr>
            </w:pPr>
          </w:p>
        </w:tc>
      </w:tr>
      <w:tr w:rsidR="00D02467" w:rsidRPr="00B7346F" w14:paraId="34B5340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01E3AF9" w14:textId="08F19BCA" w:rsidR="00D02467" w:rsidRPr="00850BEF" w:rsidRDefault="00132D63" w:rsidP="00BA6AB2">
            <w:pPr>
              <w:spacing w:after="0"/>
              <w:jc w:val="center"/>
              <w:rPr>
                <w:rFonts w:cstheme="minorHAnsi"/>
                <w:sz w:val="18"/>
                <w:szCs w:val="18"/>
              </w:rPr>
            </w:pPr>
            <w:r>
              <w:rPr>
                <w:rFonts w:cstheme="minorHAnsi"/>
                <w:sz w:val="18"/>
                <w:szCs w:val="18"/>
              </w:rPr>
              <w:t>40.</w:t>
            </w:r>
          </w:p>
        </w:tc>
        <w:tc>
          <w:tcPr>
            <w:tcW w:w="1276" w:type="dxa"/>
          </w:tcPr>
          <w:p w14:paraId="2BE82FFA" w14:textId="6017F2A8" w:rsidR="00D02467" w:rsidRPr="00D02467" w:rsidRDefault="00D02467" w:rsidP="00C91A6E">
            <w:pPr>
              <w:spacing w:after="0" w:line="240" w:lineRule="auto"/>
              <w:jc w:val="center"/>
              <w:rPr>
                <w:rFonts w:cstheme="minorHAnsi"/>
                <w:bCs/>
                <w:color w:val="000000" w:themeColor="text1"/>
                <w:sz w:val="18"/>
                <w:szCs w:val="18"/>
              </w:rPr>
            </w:pPr>
            <w:r w:rsidRPr="00D02467">
              <w:rPr>
                <w:sz w:val="18"/>
                <w:szCs w:val="18"/>
              </w:rPr>
              <w:t>Gmina Brześć Kujawski</w:t>
            </w:r>
          </w:p>
        </w:tc>
        <w:tc>
          <w:tcPr>
            <w:tcW w:w="1559" w:type="dxa"/>
          </w:tcPr>
          <w:p w14:paraId="62C93F24" w14:textId="68AC0FD4" w:rsidR="00D02467" w:rsidRPr="00850BEF" w:rsidRDefault="00D02467" w:rsidP="00D02467">
            <w:pPr>
              <w:spacing w:after="0" w:line="240" w:lineRule="auto"/>
              <w:rPr>
                <w:rFonts w:cstheme="minorHAnsi"/>
                <w:b/>
                <w:bCs/>
                <w:color w:val="000000" w:themeColor="text1"/>
                <w:sz w:val="18"/>
                <w:szCs w:val="18"/>
              </w:rPr>
            </w:pPr>
            <w:r w:rsidRPr="00850BEF">
              <w:rPr>
                <w:rFonts w:cstheme="minorHAnsi"/>
                <w:bCs/>
                <w:color w:val="000000" w:themeColor="text1"/>
                <w:sz w:val="18"/>
                <w:szCs w:val="18"/>
              </w:rPr>
              <w:t>Rozbudowa i modernizacja Przedszkola Publicznego nr 1 w Brześciu Kujawskim</w:t>
            </w:r>
          </w:p>
        </w:tc>
        <w:tc>
          <w:tcPr>
            <w:tcW w:w="1559" w:type="dxa"/>
          </w:tcPr>
          <w:p w14:paraId="109408EF" w14:textId="77777777" w:rsidR="00D02467" w:rsidRDefault="00D02467" w:rsidP="00D02467">
            <w:pPr>
              <w:spacing w:after="0" w:line="240" w:lineRule="auto"/>
              <w:jc w:val="center"/>
              <w:rPr>
                <w:rFonts w:cstheme="minorHAnsi"/>
                <w:bCs/>
                <w:color w:val="000000" w:themeColor="text1"/>
                <w:sz w:val="18"/>
                <w:szCs w:val="18"/>
              </w:rPr>
            </w:pPr>
          </w:p>
          <w:p w14:paraId="5D883C5E" w14:textId="50BA27C1" w:rsidR="00D02467" w:rsidRPr="00850BEF" w:rsidRDefault="00D02467" w:rsidP="00D02467">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764 705,88</w:t>
            </w:r>
          </w:p>
        </w:tc>
        <w:tc>
          <w:tcPr>
            <w:tcW w:w="1843" w:type="dxa"/>
          </w:tcPr>
          <w:p w14:paraId="4FD64504" w14:textId="77777777" w:rsidR="00994B3B" w:rsidRDefault="00D02467" w:rsidP="00994B3B">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w:t>
            </w:r>
          </w:p>
          <w:p w14:paraId="28FCC685" w14:textId="6A228DE1" w:rsidR="00D02467" w:rsidRPr="00850BEF" w:rsidRDefault="00D02467" w:rsidP="00994B3B">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650 000,00</w:t>
            </w:r>
          </w:p>
          <w:p w14:paraId="4E80B864" w14:textId="045896EA" w:rsidR="00D02467" w:rsidRPr="00850BEF" w:rsidRDefault="00D02467" w:rsidP="00994B3B">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Środki własne: 114 705,88</w:t>
            </w:r>
          </w:p>
        </w:tc>
        <w:tc>
          <w:tcPr>
            <w:tcW w:w="1134" w:type="dxa"/>
          </w:tcPr>
          <w:p w14:paraId="3B2EB0CA" w14:textId="77777777" w:rsidR="00D02467" w:rsidRPr="00850BEF" w:rsidRDefault="00D02467" w:rsidP="00D02467">
            <w:pPr>
              <w:spacing w:after="0"/>
              <w:jc w:val="center"/>
              <w:rPr>
                <w:rFonts w:cstheme="minorHAnsi"/>
                <w:b/>
                <w:bCs/>
                <w:color w:val="000000" w:themeColor="text1"/>
                <w:sz w:val="18"/>
                <w:szCs w:val="18"/>
              </w:rPr>
            </w:pPr>
          </w:p>
        </w:tc>
        <w:tc>
          <w:tcPr>
            <w:tcW w:w="1417" w:type="dxa"/>
            <w:gridSpan w:val="2"/>
          </w:tcPr>
          <w:p w14:paraId="094114C5" w14:textId="77777777" w:rsidR="00D02467" w:rsidRPr="00850BEF" w:rsidRDefault="00D02467" w:rsidP="00D02467">
            <w:pPr>
              <w:spacing w:after="0"/>
              <w:jc w:val="center"/>
              <w:rPr>
                <w:rFonts w:cstheme="minorHAnsi"/>
                <w:b/>
                <w:bCs/>
                <w:color w:val="000000" w:themeColor="text1"/>
                <w:sz w:val="18"/>
                <w:szCs w:val="18"/>
              </w:rPr>
            </w:pPr>
          </w:p>
        </w:tc>
        <w:tc>
          <w:tcPr>
            <w:tcW w:w="1418" w:type="dxa"/>
          </w:tcPr>
          <w:p w14:paraId="20C685D0" w14:textId="77777777" w:rsidR="00D02467" w:rsidRPr="00850BEF" w:rsidRDefault="00D02467" w:rsidP="00D02467">
            <w:pPr>
              <w:spacing w:after="0"/>
              <w:jc w:val="center"/>
              <w:rPr>
                <w:rFonts w:cstheme="minorHAnsi"/>
                <w:b/>
                <w:bCs/>
                <w:color w:val="000000" w:themeColor="text1"/>
                <w:sz w:val="18"/>
                <w:szCs w:val="18"/>
              </w:rPr>
            </w:pPr>
          </w:p>
        </w:tc>
        <w:tc>
          <w:tcPr>
            <w:tcW w:w="1559" w:type="dxa"/>
          </w:tcPr>
          <w:p w14:paraId="7B083189" w14:textId="77777777" w:rsidR="00D02467" w:rsidRPr="00850BEF" w:rsidRDefault="00D02467" w:rsidP="00D02467">
            <w:pPr>
              <w:spacing w:after="0"/>
              <w:jc w:val="center"/>
              <w:rPr>
                <w:rFonts w:cstheme="minorHAnsi"/>
                <w:b/>
                <w:bCs/>
                <w:color w:val="000000" w:themeColor="text1"/>
                <w:sz w:val="18"/>
                <w:szCs w:val="18"/>
              </w:rPr>
            </w:pPr>
          </w:p>
        </w:tc>
        <w:tc>
          <w:tcPr>
            <w:tcW w:w="1418" w:type="dxa"/>
          </w:tcPr>
          <w:p w14:paraId="7DE67F65" w14:textId="77777777" w:rsidR="00D02467" w:rsidRDefault="00D02467" w:rsidP="00D02467">
            <w:pPr>
              <w:spacing w:after="0"/>
              <w:jc w:val="center"/>
              <w:rPr>
                <w:rFonts w:cstheme="minorHAnsi"/>
                <w:bCs/>
                <w:color w:val="000000" w:themeColor="text1"/>
                <w:sz w:val="18"/>
                <w:szCs w:val="18"/>
              </w:rPr>
            </w:pPr>
          </w:p>
          <w:p w14:paraId="04613EB9" w14:textId="5C45D418" w:rsidR="00D02467" w:rsidRPr="00850BEF" w:rsidRDefault="00D02467" w:rsidP="00D02467">
            <w:pPr>
              <w:spacing w:after="0"/>
              <w:jc w:val="center"/>
              <w:rPr>
                <w:rFonts w:cstheme="minorHAnsi"/>
                <w:b/>
                <w:bCs/>
                <w:color w:val="000000" w:themeColor="text1"/>
                <w:sz w:val="18"/>
                <w:szCs w:val="18"/>
              </w:rPr>
            </w:pPr>
            <w:r w:rsidRPr="00850BEF">
              <w:rPr>
                <w:rFonts w:cstheme="minorHAnsi"/>
                <w:bCs/>
                <w:color w:val="000000" w:themeColor="text1"/>
                <w:sz w:val="18"/>
                <w:szCs w:val="18"/>
              </w:rPr>
              <w:t>764 705,88</w:t>
            </w:r>
          </w:p>
        </w:tc>
        <w:tc>
          <w:tcPr>
            <w:tcW w:w="1134" w:type="dxa"/>
          </w:tcPr>
          <w:p w14:paraId="21AFECB1" w14:textId="77777777" w:rsidR="00D02467" w:rsidRPr="00850BEF" w:rsidRDefault="00D02467" w:rsidP="00D02467">
            <w:pPr>
              <w:spacing w:after="0"/>
              <w:jc w:val="center"/>
              <w:rPr>
                <w:rFonts w:cstheme="minorHAnsi"/>
                <w:b/>
                <w:bCs/>
                <w:sz w:val="18"/>
                <w:szCs w:val="18"/>
              </w:rPr>
            </w:pPr>
          </w:p>
        </w:tc>
        <w:tc>
          <w:tcPr>
            <w:tcW w:w="992" w:type="dxa"/>
          </w:tcPr>
          <w:p w14:paraId="7517FF97" w14:textId="5F20DA66" w:rsidR="00D02467" w:rsidRPr="00B7346F" w:rsidRDefault="00D02467" w:rsidP="00D02467">
            <w:pPr>
              <w:spacing w:after="0"/>
              <w:rPr>
                <w:rFonts w:cstheme="minorHAnsi"/>
                <w:b/>
                <w:bCs/>
                <w:sz w:val="20"/>
                <w:szCs w:val="20"/>
              </w:rPr>
            </w:pPr>
          </w:p>
        </w:tc>
      </w:tr>
      <w:tr w:rsidR="00D02467" w:rsidRPr="00B7346F" w14:paraId="56464F27"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352"/>
        </w:trPr>
        <w:tc>
          <w:tcPr>
            <w:tcW w:w="583" w:type="dxa"/>
            <w:gridSpan w:val="2"/>
          </w:tcPr>
          <w:p w14:paraId="2699A0E0" w14:textId="380E2776" w:rsidR="00D02467" w:rsidRPr="00850BEF" w:rsidRDefault="0029241D" w:rsidP="00BA6AB2">
            <w:pPr>
              <w:spacing w:after="0"/>
              <w:jc w:val="center"/>
              <w:rPr>
                <w:rFonts w:cstheme="minorHAnsi"/>
                <w:sz w:val="18"/>
                <w:szCs w:val="18"/>
              </w:rPr>
            </w:pPr>
            <w:r>
              <w:rPr>
                <w:rFonts w:cstheme="minorHAnsi"/>
                <w:sz w:val="18"/>
                <w:szCs w:val="18"/>
              </w:rPr>
              <w:lastRenderedPageBreak/>
              <w:t>41</w:t>
            </w:r>
            <w:r w:rsidR="00BA6AB2">
              <w:rPr>
                <w:rFonts w:cstheme="minorHAnsi"/>
                <w:sz w:val="18"/>
                <w:szCs w:val="18"/>
              </w:rPr>
              <w:t>.</w:t>
            </w:r>
          </w:p>
        </w:tc>
        <w:tc>
          <w:tcPr>
            <w:tcW w:w="1276" w:type="dxa"/>
          </w:tcPr>
          <w:p w14:paraId="683088DE" w14:textId="11C4F0E0" w:rsidR="00D02467" w:rsidRPr="00D02467" w:rsidRDefault="00D02467" w:rsidP="00C91A6E">
            <w:pPr>
              <w:spacing w:after="0" w:line="240" w:lineRule="auto"/>
              <w:jc w:val="center"/>
              <w:rPr>
                <w:rFonts w:cstheme="minorHAnsi"/>
                <w:bCs/>
                <w:color w:val="000000" w:themeColor="text1"/>
                <w:sz w:val="18"/>
                <w:szCs w:val="18"/>
              </w:rPr>
            </w:pPr>
            <w:r w:rsidRPr="00D02467">
              <w:rPr>
                <w:sz w:val="18"/>
                <w:szCs w:val="18"/>
              </w:rPr>
              <w:t>Powiat Włocławski</w:t>
            </w:r>
          </w:p>
        </w:tc>
        <w:tc>
          <w:tcPr>
            <w:tcW w:w="1559" w:type="dxa"/>
          </w:tcPr>
          <w:p w14:paraId="6EBD6AEB" w14:textId="05855C3F" w:rsidR="00D02467" w:rsidRPr="00850BEF" w:rsidRDefault="00D02467" w:rsidP="00D02467">
            <w:pPr>
              <w:spacing w:after="0" w:line="240" w:lineRule="auto"/>
              <w:rPr>
                <w:rFonts w:cstheme="minorHAnsi"/>
                <w:b/>
                <w:bCs/>
                <w:color w:val="000000" w:themeColor="text1"/>
                <w:sz w:val="18"/>
                <w:szCs w:val="18"/>
              </w:rPr>
            </w:pPr>
            <w:r w:rsidRPr="00850BEF">
              <w:rPr>
                <w:rFonts w:cstheme="minorHAnsi"/>
                <w:bCs/>
                <w:color w:val="000000" w:themeColor="text1"/>
                <w:sz w:val="18"/>
                <w:szCs w:val="18"/>
              </w:rPr>
              <w:t>Budowa budynku dydaktyczno- warsztatowego dla Zespołu Szkół w Kowalu</w:t>
            </w:r>
          </w:p>
        </w:tc>
        <w:tc>
          <w:tcPr>
            <w:tcW w:w="1559" w:type="dxa"/>
          </w:tcPr>
          <w:p w14:paraId="74F13D76" w14:textId="77777777" w:rsidR="00D02467" w:rsidRDefault="00D02467" w:rsidP="00D02467">
            <w:pPr>
              <w:spacing w:after="0" w:line="240" w:lineRule="auto"/>
              <w:jc w:val="center"/>
              <w:rPr>
                <w:rFonts w:cstheme="minorHAnsi"/>
                <w:bCs/>
                <w:color w:val="000000" w:themeColor="text1"/>
                <w:sz w:val="18"/>
                <w:szCs w:val="18"/>
              </w:rPr>
            </w:pPr>
          </w:p>
          <w:p w14:paraId="73BBA664" w14:textId="1A2768EE" w:rsidR="00D02467" w:rsidRPr="00850BEF" w:rsidRDefault="00D02467" w:rsidP="00D02467">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1 278 278,86</w:t>
            </w:r>
          </w:p>
        </w:tc>
        <w:tc>
          <w:tcPr>
            <w:tcW w:w="1843" w:type="dxa"/>
          </w:tcPr>
          <w:p w14:paraId="11DEFC0E" w14:textId="14F0D8F6" w:rsidR="00D02467" w:rsidRPr="00850BEF" w:rsidRDefault="00D02467" w:rsidP="00126C83">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 1 086 537,03</w:t>
            </w:r>
          </w:p>
          <w:p w14:paraId="00EB2F43" w14:textId="327851BF" w:rsidR="00D02467" w:rsidRPr="00850BEF" w:rsidRDefault="00D02467" w:rsidP="00126C83">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Środki własne: 191 741,83</w:t>
            </w:r>
          </w:p>
        </w:tc>
        <w:tc>
          <w:tcPr>
            <w:tcW w:w="1134" w:type="dxa"/>
          </w:tcPr>
          <w:p w14:paraId="5980C43A" w14:textId="77777777" w:rsidR="00D02467" w:rsidRPr="00850BEF" w:rsidRDefault="00D02467" w:rsidP="00D02467">
            <w:pPr>
              <w:spacing w:after="0"/>
              <w:jc w:val="center"/>
              <w:rPr>
                <w:rFonts w:cstheme="minorHAnsi"/>
                <w:b/>
                <w:bCs/>
                <w:color w:val="000000" w:themeColor="text1"/>
                <w:sz w:val="18"/>
                <w:szCs w:val="18"/>
              </w:rPr>
            </w:pPr>
          </w:p>
        </w:tc>
        <w:tc>
          <w:tcPr>
            <w:tcW w:w="1417" w:type="dxa"/>
            <w:gridSpan w:val="2"/>
          </w:tcPr>
          <w:p w14:paraId="4FE3411D" w14:textId="77777777" w:rsidR="00D02467" w:rsidRDefault="00D02467" w:rsidP="00D02467">
            <w:pPr>
              <w:spacing w:after="0"/>
              <w:jc w:val="center"/>
              <w:rPr>
                <w:rFonts w:cstheme="minorHAnsi"/>
                <w:bCs/>
                <w:color w:val="000000" w:themeColor="text1"/>
                <w:sz w:val="18"/>
                <w:szCs w:val="18"/>
              </w:rPr>
            </w:pPr>
          </w:p>
          <w:p w14:paraId="3BF4C953" w14:textId="3F0C248E" w:rsidR="00D02467" w:rsidRPr="00850BEF" w:rsidRDefault="00D02467" w:rsidP="00D02467">
            <w:pPr>
              <w:spacing w:after="0"/>
              <w:jc w:val="center"/>
              <w:rPr>
                <w:rFonts w:cstheme="minorHAnsi"/>
                <w:b/>
                <w:bCs/>
                <w:color w:val="000000" w:themeColor="text1"/>
                <w:sz w:val="18"/>
                <w:szCs w:val="18"/>
              </w:rPr>
            </w:pPr>
            <w:r w:rsidRPr="00850BEF">
              <w:rPr>
                <w:rFonts w:cstheme="minorHAnsi"/>
                <w:bCs/>
                <w:color w:val="000000" w:themeColor="text1"/>
                <w:sz w:val="18"/>
                <w:szCs w:val="18"/>
              </w:rPr>
              <w:t>1 278 278,86</w:t>
            </w:r>
          </w:p>
        </w:tc>
        <w:tc>
          <w:tcPr>
            <w:tcW w:w="1418" w:type="dxa"/>
          </w:tcPr>
          <w:p w14:paraId="38DC5BCE" w14:textId="77777777" w:rsidR="00D02467" w:rsidRPr="00850BEF" w:rsidRDefault="00D02467" w:rsidP="00D02467">
            <w:pPr>
              <w:spacing w:after="0"/>
              <w:jc w:val="center"/>
              <w:rPr>
                <w:rFonts w:cstheme="minorHAnsi"/>
                <w:b/>
                <w:bCs/>
                <w:color w:val="000000" w:themeColor="text1"/>
                <w:sz w:val="18"/>
                <w:szCs w:val="18"/>
              </w:rPr>
            </w:pPr>
          </w:p>
        </w:tc>
        <w:tc>
          <w:tcPr>
            <w:tcW w:w="1559" w:type="dxa"/>
          </w:tcPr>
          <w:p w14:paraId="78BAC1D4" w14:textId="77777777" w:rsidR="00D02467" w:rsidRPr="00850BEF" w:rsidRDefault="00D02467" w:rsidP="00D02467">
            <w:pPr>
              <w:spacing w:after="0"/>
              <w:jc w:val="center"/>
              <w:rPr>
                <w:rFonts w:cstheme="minorHAnsi"/>
                <w:b/>
                <w:bCs/>
                <w:color w:val="000000" w:themeColor="text1"/>
                <w:sz w:val="18"/>
                <w:szCs w:val="18"/>
              </w:rPr>
            </w:pPr>
          </w:p>
        </w:tc>
        <w:tc>
          <w:tcPr>
            <w:tcW w:w="1418" w:type="dxa"/>
          </w:tcPr>
          <w:p w14:paraId="2FAAD39C" w14:textId="77777777" w:rsidR="00D02467" w:rsidRPr="00850BEF" w:rsidRDefault="00D02467" w:rsidP="00D02467">
            <w:pPr>
              <w:spacing w:after="0"/>
              <w:jc w:val="center"/>
              <w:rPr>
                <w:rFonts w:cstheme="minorHAnsi"/>
                <w:b/>
                <w:bCs/>
                <w:color w:val="000000" w:themeColor="text1"/>
                <w:sz w:val="18"/>
                <w:szCs w:val="18"/>
              </w:rPr>
            </w:pPr>
          </w:p>
        </w:tc>
        <w:tc>
          <w:tcPr>
            <w:tcW w:w="1134" w:type="dxa"/>
          </w:tcPr>
          <w:p w14:paraId="4784C93C" w14:textId="77777777" w:rsidR="00D02467" w:rsidRPr="00850BEF" w:rsidRDefault="00D02467" w:rsidP="00D02467">
            <w:pPr>
              <w:spacing w:after="0"/>
              <w:jc w:val="center"/>
              <w:rPr>
                <w:rFonts w:cstheme="minorHAnsi"/>
                <w:b/>
                <w:bCs/>
                <w:sz w:val="18"/>
                <w:szCs w:val="18"/>
              </w:rPr>
            </w:pPr>
          </w:p>
        </w:tc>
        <w:tc>
          <w:tcPr>
            <w:tcW w:w="992" w:type="dxa"/>
          </w:tcPr>
          <w:p w14:paraId="4C28DA2A" w14:textId="0A675FFD" w:rsidR="00D02467" w:rsidRPr="00B7346F" w:rsidRDefault="00D02467" w:rsidP="00D02467">
            <w:pPr>
              <w:spacing w:after="0"/>
              <w:rPr>
                <w:rFonts w:cstheme="minorHAnsi"/>
                <w:b/>
                <w:bCs/>
                <w:sz w:val="20"/>
                <w:szCs w:val="20"/>
              </w:rPr>
            </w:pPr>
          </w:p>
        </w:tc>
      </w:tr>
      <w:tr w:rsidR="00B801E6" w:rsidRPr="00B7346F" w14:paraId="26EEC15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32F3B34" w14:textId="0A6BA471" w:rsidR="00B801E6" w:rsidRPr="007F2FFA" w:rsidRDefault="0029241D" w:rsidP="0029241D">
            <w:pPr>
              <w:spacing w:after="0"/>
              <w:rPr>
                <w:rFonts w:cstheme="minorHAnsi"/>
                <w:sz w:val="18"/>
                <w:szCs w:val="18"/>
              </w:rPr>
            </w:pPr>
            <w:r>
              <w:rPr>
                <w:rFonts w:cstheme="minorHAnsi"/>
                <w:sz w:val="18"/>
                <w:szCs w:val="18"/>
              </w:rPr>
              <w:t xml:space="preserve"> 42</w:t>
            </w:r>
            <w:r w:rsidR="00BA6AB2">
              <w:rPr>
                <w:rFonts w:cstheme="minorHAnsi"/>
                <w:sz w:val="18"/>
                <w:szCs w:val="18"/>
              </w:rPr>
              <w:t>.</w:t>
            </w:r>
          </w:p>
        </w:tc>
        <w:tc>
          <w:tcPr>
            <w:tcW w:w="1276" w:type="dxa"/>
          </w:tcPr>
          <w:p w14:paraId="716C31D3" w14:textId="5B0F585E" w:rsidR="00B801E6" w:rsidRPr="00B801E6" w:rsidRDefault="00B801E6" w:rsidP="00C91A6E">
            <w:pPr>
              <w:spacing w:after="0" w:line="240" w:lineRule="auto"/>
              <w:jc w:val="center"/>
              <w:rPr>
                <w:rFonts w:cstheme="minorHAnsi"/>
                <w:bCs/>
                <w:color w:val="000000" w:themeColor="text1"/>
                <w:sz w:val="18"/>
                <w:szCs w:val="18"/>
              </w:rPr>
            </w:pPr>
            <w:r w:rsidRPr="00B801E6">
              <w:rPr>
                <w:sz w:val="18"/>
                <w:szCs w:val="18"/>
              </w:rPr>
              <w:t>Gmina Włocławek</w:t>
            </w:r>
          </w:p>
        </w:tc>
        <w:tc>
          <w:tcPr>
            <w:tcW w:w="1559" w:type="dxa"/>
            <w:shd w:val="clear" w:color="auto" w:fill="FFFFFF" w:themeFill="background1"/>
          </w:tcPr>
          <w:p w14:paraId="25FF31ED" w14:textId="28FF9E64" w:rsidR="00B801E6" w:rsidRPr="007F2FFA" w:rsidRDefault="00B801E6" w:rsidP="00B801E6">
            <w:pPr>
              <w:spacing w:after="0" w:line="240" w:lineRule="auto"/>
              <w:rPr>
                <w:rFonts w:cstheme="minorHAnsi"/>
                <w:b/>
                <w:bCs/>
                <w:color w:val="000000" w:themeColor="text1"/>
                <w:sz w:val="18"/>
                <w:szCs w:val="18"/>
              </w:rPr>
            </w:pPr>
            <w:r w:rsidRPr="007F2FFA">
              <w:rPr>
                <w:rFonts w:cstheme="minorHAnsi"/>
                <w:bCs/>
                <w:color w:val="000000" w:themeColor="text1"/>
                <w:sz w:val="18"/>
                <w:szCs w:val="18"/>
              </w:rPr>
              <w:t>Organizacja zajęć dla dzieci w wieku przedszkolnym</w:t>
            </w:r>
          </w:p>
        </w:tc>
        <w:tc>
          <w:tcPr>
            <w:tcW w:w="1559" w:type="dxa"/>
          </w:tcPr>
          <w:p w14:paraId="709B67FA" w14:textId="77777777" w:rsidR="00B801E6" w:rsidRDefault="00B801E6" w:rsidP="00B801E6">
            <w:pPr>
              <w:spacing w:after="0" w:line="240" w:lineRule="auto"/>
              <w:jc w:val="center"/>
              <w:rPr>
                <w:rFonts w:cstheme="minorHAnsi"/>
                <w:bCs/>
                <w:color w:val="000000" w:themeColor="text1"/>
                <w:sz w:val="18"/>
                <w:szCs w:val="18"/>
              </w:rPr>
            </w:pPr>
          </w:p>
          <w:p w14:paraId="4A2B2A7D" w14:textId="65CFD140" w:rsidR="00B801E6" w:rsidRPr="007F2FFA" w:rsidRDefault="00B801E6" w:rsidP="00B801E6">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106 683,56</w:t>
            </w:r>
          </w:p>
        </w:tc>
        <w:tc>
          <w:tcPr>
            <w:tcW w:w="1843" w:type="dxa"/>
          </w:tcPr>
          <w:p w14:paraId="34B5188E" w14:textId="77777777" w:rsidR="00126C83" w:rsidRDefault="00B801E6" w:rsidP="00B801E6">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7D55F837" w14:textId="250E67E9" w:rsidR="00B801E6" w:rsidRPr="007F2FFA" w:rsidRDefault="00B801E6" w:rsidP="00B801E6">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90 681,03</w:t>
            </w:r>
          </w:p>
          <w:p w14:paraId="7509CBA2" w14:textId="6620476B" w:rsidR="00B801E6" w:rsidRPr="007F2FFA" w:rsidRDefault="00B801E6" w:rsidP="00B801E6">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16 002,53</w:t>
            </w:r>
          </w:p>
        </w:tc>
        <w:tc>
          <w:tcPr>
            <w:tcW w:w="1134" w:type="dxa"/>
          </w:tcPr>
          <w:p w14:paraId="32B1E7FD" w14:textId="77777777" w:rsidR="00B801E6" w:rsidRDefault="00B801E6" w:rsidP="00B801E6">
            <w:pPr>
              <w:spacing w:after="0"/>
              <w:jc w:val="center"/>
              <w:rPr>
                <w:rFonts w:cstheme="minorHAnsi"/>
                <w:bCs/>
                <w:color w:val="000000" w:themeColor="text1"/>
                <w:sz w:val="18"/>
                <w:szCs w:val="18"/>
              </w:rPr>
            </w:pPr>
          </w:p>
          <w:p w14:paraId="13D5F7F8" w14:textId="49573C52" w:rsidR="00B801E6" w:rsidRPr="007F2FFA" w:rsidRDefault="00B801E6" w:rsidP="00B801E6">
            <w:pPr>
              <w:spacing w:after="0"/>
              <w:jc w:val="center"/>
              <w:rPr>
                <w:rFonts w:cstheme="minorHAnsi"/>
                <w:b/>
                <w:bCs/>
                <w:color w:val="000000" w:themeColor="text1"/>
                <w:sz w:val="18"/>
                <w:szCs w:val="18"/>
              </w:rPr>
            </w:pPr>
            <w:r w:rsidRPr="007F2FFA">
              <w:rPr>
                <w:rFonts w:cstheme="minorHAnsi"/>
                <w:bCs/>
                <w:color w:val="000000" w:themeColor="text1"/>
                <w:sz w:val="18"/>
                <w:szCs w:val="18"/>
              </w:rPr>
              <w:t>42 673,42</w:t>
            </w:r>
          </w:p>
        </w:tc>
        <w:tc>
          <w:tcPr>
            <w:tcW w:w="1417" w:type="dxa"/>
            <w:gridSpan w:val="2"/>
          </w:tcPr>
          <w:p w14:paraId="6975053F" w14:textId="77777777" w:rsidR="00B801E6" w:rsidRDefault="00B801E6" w:rsidP="00B801E6">
            <w:pPr>
              <w:spacing w:after="0"/>
              <w:jc w:val="center"/>
              <w:rPr>
                <w:rFonts w:cstheme="minorHAnsi"/>
                <w:bCs/>
                <w:color w:val="000000" w:themeColor="text1"/>
                <w:sz w:val="18"/>
                <w:szCs w:val="18"/>
              </w:rPr>
            </w:pPr>
          </w:p>
          <w:p w14:paraId="1296B126" w14:textId="0EB24E5D" w:rsidR="00B801E6" w:rsidRPr="007F2FFA" w:rsidRDefault="00B801E6" w:rsidP="00B801E6">
            <w:pPr>
              <w:spacing w:after="0"/>
              <w:jc w:val="center"/>
              <w:rPr>
                <w:rFonts w:cstheme="minorHAnsi"/>
                <w:b/>
                <w:bCs/>
                <w:color w:val="000000" w:themeColor="text1"/>
                <w:sz w:val="18"/>
                <w:szCs w:val="18"/>
              </w:rPr>
            </w:pPr>
            <w:r w:rsidRPr="007F2FFA">
              <w:rPr>
                <w:rFonts w:cstheme="minorHAnsi"/>
                <w:bCs/>
                <w:color w:val="000000" w:themeColor="text1"/>
                <w:sz w:val="18"/>
                <w:szCs w:val="18"/>
              </w:rPr>
              <w:t>64 010,14</w:t>
            </w:r>
          </w:p>
        </w:tc>
        <w:tc>
          <w:tcPr>
            <w:tcW w:w="1418" w:type="dxa"/>
          </w:tcPr>
          <w:p w14:paraId="3A16C04B" w14:textId="77777777" w:rsidR="00B801E6" w:rsidRPr="007F2FFA" w:rsidRDefault="00B801E6" w:rsidP="00B801E6">
            <w:pPr>
              <w:spacing w:after="0"/>
              <w:jc w:val="center"/>
              <w:rPr>
                <w:rFonts w:cstheme="minorHAnsi"/>
                <w:b/>
                <w:bCs/>
                <w:color w:val="000000" w:themeColor="text1"/>
                <w:sz w:val="18"/>
                <w:szCs w:val="18"/>
              </w:rPr>
            </w:pPr>
          </w:p>
        </w:tc>
        <w:tc>
          <w:tcPr>
            <w:tcW w:w="1559" w:type="dxa"/>
          </w:tcPr>
          <w:p w14:paraId="15DBCDA6" w14:textId="77777777" w:rsidR="00B801E6" w:rsidRPr="007F2FFA" w:rsidRDefault="00B801E6" w:rsidP="00B801E6">
            <w:pPr>
              <w:spacing w:after="0"/>
              <w:jc w:val="center"/>
              <w:rPr>
                <w:rFonts w:cstheme="minorHAnsi"/>
                <w:b/>
                <w:bCs/>
                <w:color w:val="000000" w:themeColor="text1"/>
                <w:sz w:val="18"/>
                <w:szCs w:val="18"/>
              </w:rPr>
            </w:pPr>
          </w:p>
        </w:tc>
        <w:tc>
          <w:tcPr>
            <w:tcW w:w="1418" w:type="dxa"/>
          </w:tcPr>
          <w:p w14:paraId="2C6D08F6" w14:textId="77777777" w:rsidR="00B801E6" w:rsidRPr="007F2FFA" w:rsidRDefault="00B801E6" w:rsidP="00B801E6">
            <w:pPr>
              <w:spacing w:after="0"/>
              <w:jc w:val="center"/>
              <w:rPr>
                <w:rFonts w:cstheme="minorHAnsi"/>
                <w:b/>
                <w:bCs/>
                <w:color w:val="000000" w:themeColor="text1"/>
                <w:sz w:val="18"/>
                <w:szCs w:val="18"/>
              </w:rPr>
            </w:pPr>
          </w:p>
        </w:tc>
        <w:tc>
          <w:tcPr>
            <w:tcW w:w="1134" w:type="dxa"/>
          </w:tcPr>
          <w:p w14:paraId="6DFD8CEC" w14:textId="77777777" w:rsidR="00B801E6" w:rsidRPr="00850BEF" w:rsidRDefault="00B801E6" w:rsidP="00B801E6">
            <w:pPr>
              <w:spacing w:after="0"/>
              <w:jc w:val="center"/>
              <w:rPr>
                <w:rFonts w:cstheme="minorHAnsi"/>
                <w:b/>
                <w:bCs/>
                <w:color w:val="000000" w:themeColor="text1"/>
                <w:sz w:val="18"/>
                <w:szCs w:val="18"/>
              </w:rPr>
            </w:pPr>
          </w:p>
        </w:tc>
        <w:tc>
          <w:tcPr>
            <w:tcW w:w="992" w:type="dxa"/>
          </w:tcPr>
          <w:p w14:paraId="3314257B" w14:textId="3ADA13B9" w:rsidR="00B801E6" w:rsidRPr="00B7346F" w:rsidRDefault="00B801E6" w:rsidP="00B801E6">
            <w:pPr>
              <w:spacing w:after="0"/>
              <w:rPr>
                <w:rFonts w:cstheme="minorHAnsi"/>
                <w:b/>
                <w:bCs/>
                <w:sz w:val="20"/>
                <w:szCs w:val="20"/>
              </w:rPr>
            </w:pPr>
          </w:p>
        </w:tc>
      </w:tr>
      <w:tr w:rsidR="00B801E6" w:rsidRPr="00B7346F" w14:paraId="64A35BCB"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947"/>
        </w:trPr>
        <w:tc>
          <w:tcPr>
            <w:tcW w:w="583" w:type="dxa"/>
            <w:gridSpan w:val="2"/>
          </w:tcPr>
          <w:p w14:paraId="307B0DE7" w14:textId="13D972E1" w:rsidR="00B801E6" w:rsidRPr="007F2FFA" w:rsidRDefault="0029241D" w:rsidP="00BA6AB2">
            <w:pPr>
              <w:spacing w:after="0"/>
              <w:jc w:val="center"/>
              <w:rPr>
                <w:rFonts w:cstheme="minorHAnsi"/>
                <w:sz w:val="18"/>
                <w:szCs w:val="18"/>
              </w:rPr>
            </w:pPr>
            <w:r>
              <w:rPr>
                <w:rFonts w:cstheme="minorHAnsi"/>
                <w:sz w:val="18"/>
                <w:szCs w:val="18"/>
              </w:rPr>
              <w:t>43</w:t>
            </w:r>
            <w:r w:rsidR="00BA6AB2">
              <w:rPr>
                <w:rFonts w:cstheme="minorHAnsi"/>
                <w:sz w:val="18"/>
                <w:szCs w:val="18"/>
              </w:rPr>
              <w:t>.</w:t>
            </w:r>
          </w:p>
        </w:tc>
        <w:tc>
          <w:tcPr>
            <w:tcW w:w="1276" w:type="dxa"/>
          </w:tcPr>
          <w:p w14:paraId="155B74BA" w14:textId="76BDEFDA" w:rsidR="00B801E6" w:rsidRPr="00B801E6" w:rsidRDefault="00B801E6" w:rsidP="00C91A6E">
            <w:pPr>
              <w:spacing w:after="0" w:line="240" w:lineRule="auto"/>
              <w:jc w:val="center"/>
              <w:rPr>
                <w:rFonts w:cstheme="minorHAnsi"/>
                <w:bCs/>
                <w:color w:val="000000" w:themeColor="text1"/>
                <w:sz w:val="18"/>
                <w:szCs w:val="18"/>
              </w:rPr>
            </w:pPr>
            <w:r w:rsidRPr="00B801E6">
              <w:rPr>
                <w:sz w:val="18"/>
                <w:szCs w:val="18"/>
              </w:rPr>
              <w:t>Gmina Brześć Kujawski</w:t>
            </w:r>
          </w:p>
        </w:tc>
        <w:tc>
          <w:tcPr>
            <w:tcW w:w="1559" w:type="dxa"/>
            <w:shd w:val="clear" w:color="auto" w:fill="FFFFFF" w:themeFill="background1"/>
          </w:tcPr>
          <w:p w14:paraId="7BD129B6" w14:textId="448D7CB8" w:rsidR="00B801E6" w:rsidRPr="007F2FFA" w:rsidRDefault="00B801E6" w:rsidP="00B801E6">
            <w:pPr>
              <w:spacing w:after="0" w:line="240" w:lineRule="auto"/>
              <w:rPr>
                <w:rFonts w:cstheme="minorHAnsi"/>
                <w:b/>
                <w:bCs/>
                <w:color w:val="000000" w:themeColor="text1"/>
                <w:sz w:val="18"/>
                <w:szCs w:val="18"/>
              </w:rPr>
            </w:pPr>
            <w:r w:rsidRPr="007F2FFA">
              <w:rPr>
                <w:rFonts w:cstheme="minorHAnsi"/>
                <w:bCs/>
                <w:color w:val="000000" w:themeColor="text1"/>
                <w:sz w:val="18"/>
                <w:szCs w:val="18"/>
              </w:rPr>
              <w:t>Organizacja zajęć</w:t>
            </w:r>
            <w:r w:rsidR="00BA6AB2">
              <w:rPr>
                <w:rFonts w:cstheme="minorHAnsi"/>
                <w:bCs/>
                <w:color w:val="000000" w:themeColor="text1"/>
                <w:sz w:val="18"/>
                <w:szCs w:val="18"/>
              </w:rPr>
              <w:br/>
            </w:r>
            <w:r w:rsidRPr="007F2FFA">
              <w:rPr>
                <w:rFonts w:cstheme="minorHAnsi"/>
                <w:bCs/>
                <w:color w:val="000000" w:themeColor="text1"/>
                <w:sz w:val="18"/>
                <w:szCs w:val="18"/>
              </w:rPr>
              <w:t xml:space="preserve"> i poprawa jakości opieki przedszkolnej </w:t>
            </w:r>
            <w:r w:rsidR="00BA6AB2">
              <w:rPr>
                <w:rFonts w:cstheme="minorHAnsi"/>
                <w:bCs/>
                <w:color w:val="000000" w:themeColor="text1"/>
                <w:sz w:val="18"/>
                <w:szCs w:val="18"/>
              </w:rPr>
              <w:br/>
            </w:r>
            <w:r w:rsidRPr="007F2FFA">
              <w:rPr>
                <w:rFonts w:cstheme="minorHAnsi"/>
                <w:bCs/>
                <w:color w:val="000000" w:themeColor="text1"/>
                <w:sz w:val="18"/>
                <w:szCs w:val="18"/>
              </w:rPr>
              <w:t>w Gminie Brześć Kujawski</w:t>
            </w:r>
          </w:p>
        </w:tc>
        <w:tc>
          <w:tcPr>
            <w:tcW w:w="1559" w:type="dxa"/>
          </w:tcPr>
          <w:p w14:paraId="7F845E6F" w14:textId="77777777" w:rsidR="00B801E6" w:rsidRDefault="00B801E6" w:rsidP="00B801E6">
            <w:pPr>
              <w:spacing w:after="0" w:line="240" w:lineRule="auto"/>
              <w:jc w:val="center"/>
              <w:rPr>
                <w:rFonts w:cstheme="minorHAnsi"/>
                <w:bCs/>
                <w:color w:val="000000" w:themeColor="text1"/>
                <w:sz w:val="18"/>
                <w:szCs w:val="18"/>
              </w:rPr>
            </w:pPr>
          </w:p>
          <w:p w14:paraId="223A204F" w14:textId="6E1D9259" w:rsidR="00B801E6" w:rsidRPr="007F2FFA" w:rsidRDefault="00B801E6" w:rsidP="00B801E6">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273 606,11</w:t>
            </w:r>
          </w:p>
        </w:tc>
        <w:tc>
          <w:tcPr>
            <w:tcW w:w="1843" w:type="dxa"/>
          </w:tcPr>
          <w:p w14:paraId="057ECEB2" w14:textId="77777777" w:rsidR="00126C83" w:rsidRDefault="00B801E6" w:rsidP="00B801E6">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05D9EAA1" w14:textId="227BE14B" w:rsidR="00B801E6" w:rsidRPr="007F2FFA" w:rsidRDefault="00B801E6" w:rsidP="00B801E6">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232 565,20</w:t>
            </w:r>
          </w:p>
          <w:p w14:paraId="2AF62D79" w14:textId="140ADD76" w:rsidR="00B801E6" w:rsidRPr="007F2FFA" w:rsidRDefault="00B801E6" w:rsidP="00B801E6">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41 040,91</w:t>
            </w:r>
          </w:p>
        </w:tc>
        <w:tc>
          <w:tcPr>
            <w:tcW w:w="1134" w:type="dxa"/>
          </w:tcPr>
          <w:p w14:paraId="413B4C54" w14:textId="77777777" w:rsidR="00B801E6" w:rsidRPr="007F2FFA" w:rsidRDefault="00B801E6" w:rsidP="00B801E6">
            <w:pPr>
              <w:spacing w:after="0"/>
              <w:jc w:val="center"/>
              <w:rPr>
                <w:rFonts w:cstheme="minorHAnsi"/>
                <w:b/>
                <w:bCs/>
                <w:color w:val="000000" w:themeColor="text1"/>
                <w:sz w:val="18"/>
                <w:szCs w:val="18"/>
              </w:rPr>
            </w:pPr>
          </w:p>
        </w:tc>
        <w:tc>
          <w:tcPr>
            <w:tcW w:w="1417" w:type="dxa"/>
            <w:gridSpan w:val="2"/>
          </w:tcPr>
          <w:p w14:paraId="1AEC1666" w14:textId="77777777" w:rsidR="00B801E6" w:rsidRPr="007F2FFA" w:rsidRDefault="00B801E6" w:rsidP="00B801E6">
            <w:pPr>
              <w:spacing w:after="0"/>
              <w:jc w:val="center"/>
              <w:rPr>
                <w:rFonts w:cstheme="minorHAnsi"/>
                <w:b/>
                <w:bCs/>
                <w:color w:val="000000" w:themeColor="text1"/>
                <w:sz w:val="18"/>
                <w:szCs w:val="18"/>
              </w:rPr>
            </w:pPr>
          </w:p>
        </w:tc>
        <w:tc>
          <w:tcPr>
            <w:tcW w:w="1418" w:type="dxa"/>
          </w:tcPr>
          <w:p w14:paraId="6E23FF66" w14:textId="77777777" w:rsidR="00B801E6" w:rsidRPr="007F2FFA" w:rsidRDefault="00B801E6" w:rsidP="00B801E6">
            <w:pPr>
              <w:spacing w:after="0"/>
              <w:jc w:val="center"/>
              <w:rPr>
                <w:rFonts w:cstheme="minorHAnsi"/>
                <w:b/>
                <w:bCs/>
                <w:color w:val="000000" w:themeColor="text1"/>
                <w:sz w:val="18"/>
                <w:szCs w:val="18"/>
              </w:rPr>
            </w:pPr>
          </w:p>
        </w:tc>
        <w:tc>
          <w:tcPr>
            <w:tcW w:w="1559" w:type="dxa"/>
          </w:tcPr>
          <w:p w14:paraId="7609DCAB" w14:textId="77777777" w:rsidR="00B801E6" w:rsidRPr="007F2FFA" w:rsidRDefault="00B801E6" w:rsidP="00B801E6">
            <w:pPr>
              <w:spacing w:after="0"/>
              <w:jc w:val="center"/>
              <w:rPr>
                <w:rFonts w:cstheme="minorHAnsi"/>
                <w:b/>
                <w:bCs/>
                <w:color w:val="000000" w:themeColor="text1"/>
                <w:sz w:val="18"/>
                <w:szCs w:val="18"/>
              </w:rPr>
            </w:pPr>
          </w:p>
        </w:tc>
        <w:tc>
          <w:tcPr>
            <w:tcW w:w="1418" w:type="dxa"/>
          </w:tcPr>
          <w:p w14:paraId="320D435A" w14:textId="77777777" w:rsidR="00B801E6" w:rsidRDefault="00B801E6" w:rsidP="00B801E6">
            <w:pPr>
              <w:spacing w:after="0"/>
              <w:jc w:val="center"/>
              <w:rPr>
                <w:rFonts w:cstheme="minorHAnsi"/>
                <w:bCs/>
                <w:color w:val="000000" w:themeColor="text1"/>
                <w:sz w:val="18"/>
                <w:szCs w:val="18"/>
              </w:rPr>
            </w:pPr>
          </w:p>
          <w:p w14:paraId="73638C9F" w14:textId="40E87CEC" w:rsidR="00B801E6" w:rsidRPr="007F2FFA" w:rsidRDefault="00B801E6" w:rsidP="00B801E6">
            <w:pPr>
              <w:spacing w:after="0"/>
              <w:jc w:val="center"/>
              <w:rPr>
                <w:rFonts w:cstheme="minorHAnsi"/>
                <w:b/>
                <w:bCs/>
                <w:color w:val="000000" w:themeColor="text1"/>
                <w:sz w:val="18"/>
                <w:szCs w:val="18"/>
              </w:rPr>
            </w:pPr>
            <w:r w:rsidRPr="007F2FFA">
              <w:rPr>
                <w:rFonts w:cstheme="minorHAnsi"/>
                <w:bCs/>
                <w:color w:val="000000" w:themeColor="text1"/>
                <w:sz w:val="18"/>
                <w:szCs w:val="18"/>
              </w:rPr>
              <w:t>273 606,11</w:t>
            </w:r>
          </w:p>
        </w:tc>
        <w:tc>
          <w:tcPr>
            <w:tcW w:w="1134" w:type="dxa"/>
          </w:tcPr>
          <w:p w14:paraId="4D169D62" w14:textId="77777777" w:rsidR="00B801E6" w:rsidRPr="00850BEF" w:rsidRDefault="00B801E6" w:rsidP="00B801E6">
            <w:pPr>
              <w:spacing w:after="0"/>
              <w:jc w:val="center"/>
              <w:rPr>
                <w:rFonts w:cstheme="minorHAnsi"/>
                <w:b/>
                <w:bCs/>
                <w:color w:val="000000" w:themeColor="text1"/>
                <w:sz w:val="18"/>
                <w:szCs w:val="18"/>
              </w:rPr>
            </w:pPr>
          </w:p>
        </w:tc>
        <w:tc>
          <w:tcPr>
            <w:tcW w:w="992" w:type="dxa"/>
          </w:tcPr>
          <w:p w14:paraId="77A0888C" w14:textId="5B337D7E" w:rsidR="00B801E6" w:rsidRPr="00B7346F" w:rsidRDefault="00B801E6" w:rsidP="00B801E6">
            <w:pPr>
              <w:spacing w:after="0"/>
              <w:rPr>
                <w:rFonts w:cstheme="minorHAnsi"/>
                <w:b/>
                <w:bCs/>
                <w:sz w:val="20"/>
                <w:szCs w:val="20"/>
              </w:rPr>
            </w:pPr>
          </w:p>
        </w:tc>
      </w:tr>
      <w:tr w:rsidR="00B801E6" w:rsidRPr="00B7346F" w14:paraId="791CB91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130DAA3E" w14:textId="745DC205" w:rsidR="00B801E6" w:rsidRPr="007F2FFA" w:rsidRDefault="0029241D" w:rsidP="00BA6AB2">
            <w:pPr>
              <w:spacing w:after="0"/>
              <w:jc w:val="center"/>
              <w:rPr>
                <w:rFonts w:cstheme="minorHAnsi"/>
                <w:sz w:val="18"/>
                <w:szCs w:val="18"/>
              </w:rPr>
            </w:pPr>
            <w:r>
              <w:rPr>
                <w:rFonts w:cstheme="minorHAnsi"/>
                <w:sz w:val="18"/>
                <w:szCs w:val="18"/>
              </w:rPr>
              <w:t>44</w:t>
            </w:r>
            <w:r w:rsidR="00BA6AB2">
              <w:rPr>
                <w:rFonts w:cstheme="minorHAnsi"/>
                <w:sz w:val="18"/>
                <w:szCs w:val="18"/>
              </w:rPr>
              <w:t>.</w:t>
            </w:r>
          </w:p>
        </w:tc>
        <w:tc>
          <w:tcPr>
            <w:tcW w:w="1276" w:type="dxa"/>
          </w:tcPr>
          <w:p w14:paraId="5612A1E2" w14:textId="01F5513D" w:rsidR="00B801E6" w:rsidRPr="00B801E6" w:rsidRDefault="00B801E6" w:rsidP="00C91A6E">
            <w:pPr>
              <w:spacing w:after="0" w:line="240" w:lineRule="auto"/>
              <w:jc w:val="center"/>
              <w:rPr>
                <w:rFonts w:cstheme="minorHAnsi"/>
                <w:bCs/>
                <w:sz w:val="18"/>
                <w:szCs w:val="18"/>
              </w:rPr>
            </w:pPr>
            <w:r w:rsidRPr="00B801E6">
              <w:rPr>
                <w:sz w:val="18"/>
                <w:szCs w:val="18"/>
              </w:rPr>
              <w:t>Miasto</w:t>
            </w:r>
            <w:r w:rsidR="00BA6AB2">
              <w:rPr>
                <w:sz w:val="18"/>
                <w:szCs w:val="18"/>
              </w:rPr>
              <w:br/>
            </w:r>
            <w:r w:rsidRPr="00B801E6">
              <w:rPr>
                <w:sz w:val="18"/>
                <w:szCs w:val="18"/>
              </w:rPr>
              <w:t xml:space="preserve"> i Gmina Chodecz</w:t>
            </w:r>
          </w:p>
        </w:tc>
        <w:tc>
          <w:tcPr>
            <w:tcW w:w="1559" w:type="dxa"/>
            <w:shd w:val="clear" w:color="auto" w:fill="FFFFFF" w:themeFill="background1"/>
          </w:tcPr>
          <w:p w14:paraId="0E48CD91" w14:textId="7099C475" w:rsidR="00B801E6" w:rsidRPr="007F2FFA" w:rsidRDefault="00B801E6" w:rsidP="00B801E6">
            <w:pPr>
              <w:spacing w:after="0" w:line="240" w:lineRule="auto"/>
              <w:rPr>
                <w:rFonts w:cstheme="minorHAnsi"/>
                <w:bCs/>
                <w:sz w:val="18"/>
                <w:szCs w:val="18"/>
              </w:rPr>
            </w:pPr>
            <w:r w:rsidRPr="007F2FFA">
              <w:rPr>
                <w:rFonts w:cstheme="minorHAnsi"/>
                <w:bCs/>
                <w:sz w:val="18"/>
                <w:szCs w:val="18"/>
              </w:rPr>
              <w:t>Poprawa jakości opieki przedszkolnej na terenie Miasta i Gminy Chodecz.</w:t>
            </w:r>
          </w:p>
        </w:tc>
        <w:tc>
          <w:tcPr>
            <w:tcW w:w="1559" w:type="dxa"/>
          </w:tcPr>
          <w:p w14:paraId="538FC872" w14:textId="77777777" w:rsidR="00B801E6" w:rsidRDefault="00B801E6" w:rsidP="00B801E6">
            <w:pPr>
              <w:spacing w:after="0" w:line="240" w:lineRule="auto"/>
              <w:jc w:val="center"/>
              <w:rPr>
                <w:rFonts w:cstheme="minorHAnsi"/>
                <w:bCs/>
                <w:sz w:val="18"/>
                <w:szCs w:val="18"/>
              </w:rPr>
            </w:pPr>
          </w:p>
          <w:p w14:paraId="1A02DA44" w14:textId="1427BD24" w:rsidR="00B801E6" w:rsidRPr="007F2FFA" w:rsidRDefault="00B801E6" w:rsidP="00B801E6">
            <w:pPr>
              <w:spacing w:after="0" w:line="240" w:lineRule="auto"/>
              <w:jc w:val="center"/>
              <w:rPr>
                <w:rFonts w:cstheme="minorHAnsi"/>
                <w:bCs/>
                <w:sz w:val="18"/>
                <w:szCs w:val="18"/>
              </w:rPr>
            </w:pPr>
            <w:r w:rsidRPr="007F2FFA">
              <w:rPr>
                <w:rFonts w:cstheme="minorHAnsi"/>
                <w:bCs/>
                <w:sz w:val="18"/>
                <w:szCs w:val="18"/>
              </w:rPr>
              <w:t>165 200,00</w:t>
            </w:r>
          </w:p>
        </w:tc>
        <w:tc>
          <w:tcPr>
            <w:tcW w:w="1843" w:type="dxa"/>
          </w:tcPr>
          <w:p w14:paraId="6F998804" w14:textId="77777777" w:rsidR="00126C83" w:rsidRDefault="00B801E6" w:rsidP="00B801E6">
            <w:pPr>
              <w:spacing w:after="0" w:line="240" w:lineRule="auto"/>
              <w:jc w:val="center"/>
              <w:rPr>
                <w:rFonts w:cstheme="minorHAnsi"/>
                <w:bCs/>
                <w:sz w:val="18"/>
                <w:szCs w:val="18"/>
              </w:rPr>
            </w:pPr>
            <w:r w:rsidRPr="007F2FFA">
              <w:rPr>
                <w:rFonts w:cstheme="minorHAnsi"/>
                <w:bCs/>
                <w:sz w:val="18"/>
                <w:szCs w:val="18"/>
              </w:rPr>
              <w:t xml:space="preserve">Wkład UE: </w:t>
            </w:r>
          </w:p>
          <w:p w14:paraId="3B9FFB35" w14:textId="6CCC2AF9" w:rsidR="00B801E6" w:rsidRPr="007F2FFA" w:rsidRDefault="00B801E6" w:rsidP="00B801E6">
            <w:pPr>
              <w:spacing w:after="0" w:line="240" w:lineRule="auto"/>
              <w:jc w:val="center"/>
              <w:rPr>
                <w:rFonts w:cstheme="minorHAnsi"/>
                <w:bCs/>
                <w:sz w:val="18"/>
                <w:szCs w:val="18"/>
              </w:rPr>
            </w:pPr>
            <w:r w:rsidRPr="007F2FFA">
              <w:rPr>
                <w:rFonts w:cstheme="minorHAnsi"/>
                <w:bCs/>
                <w:sz w:val="18"/>
                <w:szCs w:val="18"/>
              </w:rPr>
              <w:t>140 346,67</w:t>
            </w:r>
          </w:p>
          <w:p w14:paraId="7A7C2B15" w14:textId="0374FD05" w:rsidR="00B801E6" w:rsidRPr="007F2FFA" w:rsidRDefault="00B801E6" w:rsidP="00B801E6">
            <w:pPr>
              <w:spacing w:after="0" w:line="240" w:lineRule="auto"/>
              <w:jc w:val="center"/>
              <w:rPr>
                <w:rFonts w:cstheme="minorHAnsi"/>
                <w:bCs/>
                <w:sz w:val="18"/>
                <w:szCs w:val="18"/>
              </w:rPr>
            </w:pPr>
            <w:r w:rsidRPr="007F2FFA">
              <w:rPr>
                <w:rFonts w:cstheme="minorHAnsi"/>
                <w:bCs/>
                <w:sz w:val="18"/>
                <w:szCs w:val="18"/>
              </w:rPr>
              <w:t>Środki własne: 24 853,33</w:t>
            </w:r>
          </w:p>
        </w:tc>
        <w:tc>
          <w:tcPr>
            <w:tcW w:w="1134" w:type="dxa"/>
          </w:tcPr>
          <w:p w14:paraId="088DB04E" w14:textId="77777777" w:rsidR="00B801E6" w:rsidRPr="007F2FFA" w:rsidRDefault="00B801E6" w:rsidP="00B801E6">
            <w:pPr>
              <w:spacing w:after="0"/>
              <w:jc w:val="center"/>
              <w:rPr>
                <w:rFonts w:cstheme="minorHAnsi"/>
                <w:b/>
                <w:bCs/>
                <w:sz w:val="18"/>
                <w:szCs w:val="18"/>
              </w:rPr>
            </w:pPr>
          </w:p>
        </w:tc>
        <w:tc>
          <w:tcPr>
            <w:tcW w:w="1417" w:type="dxa"/>
            <w:gridSpan w:val="2"/>
          </w:tcPr>
          <w:p w14:paraId="145B5D53" w14:textId="77777777" w:rsidR="00B801E6" w:rsidRDefault="00B801E6" w:rsidP="00B801E6">
            <w:pPr>
              <w:spacing w:after="0"/>
              <w:jc w:val="center"/>
              <w:rPr>
                <w:rFonts w:cstheme="minorHAnsi"/>
                <w:sz w:val="18"/>
                <w:szCs w:val="18"/>
              </w:rPr>
            </w:pPr>
          </w:p>
          <w:p w14:paraId="3EB15490" w14:textId="6CDA78DB" w:rsidR="00B801E6" w:rsidRPr="007F2FFA" w:rsidRDefault="00B801E6" w:rsidP="00B801E6">
            <w:pPr>
              <w:spacing w:after="0"/>
              <w:jc w:val="center"/>
              <w:rPr>
                <w:rFonts w:cstheme="minorHAnsi"/>
                <w:sz w:val="18"/>
                <w:szCs w:val="18"/>
              </w:rPr>
            </w:pPr>
            <w:r w:rsidRPr="007F2FFA">
              <w:rPr>
                <w:rFonts w:cstheme="minorHAnsi"/>
                <w:sz w:val="18"/>
                <w:szCs w:val="18"/>
              </w:rPr>
              <w:t>85 000,00</w:t>
            </w:r>
          </w:p>
        </w:tc>
        <w:tc>
          <w:tcPr>
            <w:tcW w:w="1418" w:type="dxa"/>
          </w:tcPr>
          <w:p w14:paraId="3D627A8C" w14:textId="77777777" w:rsidR="00B801E6" w:rsidRDefault="00B801E6" w:rsidP="00B801E6">
            <w:pPr>
              <w:spacing w:after="0"/>
              <w:jc w:val="center"/>
              <w:rPr>
                <w:rFonts w:cstheme="minorHAnsi"/>
                <w:sz w:val="18"/>
                <w:szCs w:val="18"/>
              </w:rPr>
            </w:pPr>
          </w:p>
          <w:p w14:paraId="3405E2F1" w14:textId="267DA653" w:rsidR="00B801E6" w:rsidRPr="007F2FFA" w:rsidRDefault="00B801E6" w:rsidP="00B801E6">
            <w:pPr>
              <w:spacing w:after="0"/>
              <w:jc w:val="center"/>
              <w:rPr>
                <w:rFonts w:cstheme="minorHAnsi"/>
                <w:sz w:val="18"/>
                <w:szCs w:val="18"/>
              </w:rPr>
            </w:pPr>
            <w:r w:rsidRPr="007F2FFA">
              <w:rPr>
                <w:rFonts w:cstheme="minorHAnsi"/>
                <w:sz w:val="18"/>
                <w:szCs w:val="18"/>
              </w:rPr>
              <w:t>80 200,00</w:t>
            </w:r>
          </w:p>
        </w:tc>
        <w:tc>
          <w:tcPr>
            <w:tcW w:w="1559" w:type="dxa"/>
          </w:tcPr>
          <w:p w14:paraId="60E00E17" w14:textId="77777777" w:rsidR="00B801E6" w:rsidRPr="007F2FFA" w:rsidRDefault="00B801E6" w:rsidP="00B801E6">
            <w:pPr>
              <w:spacing w:after="0"/>
              <w:jc w:val="center"/>
              <w:rPr>
                <w:rFonts w:cstheme="minorHAnsi"/>
                <w:b/>
                <w:bCs/>
                <w:sz w:val="18"/>
                <w:szCs w:val="18"/>
              </w:rPr>
            </w:pPr>
          </w:p>
        </w:tc>
        <w:tc>
          <w:tcPr>
            <w:tcW w:w="1418" w:type="dxa"/>
          </w:tcPr>
          <w:p w14:paraId="0E8980B2" w14:textId="77777777" w:rsidR="00B801E6" w:rsidRPr="007F2FFA" w:rsidRDefault="00B801E6" w:rsidP="00B801E6">
            <w:pPr>
              <w:spacing w:after="0"/>
              <w:jc w:val="center"/>
              <w:rPr>
                <w:rFonts w:cstheme="minorHAnsi"/>
                <w:b/>
                <w:bCs/>
                <w:sz w:val="18"/>
                <w:szCs w:val="18"/>
              </w:rPr>
            </w:pPr>
          </w:p>
        </w:tc>
        <w:tc>
          <w:tcPr>
            <w:tcW w:w="1134" w:type="dxa"/>
          </w:tcPr>
          <w:p w14:paraId="4C1AD533" w14:textId="77777777" w:rsidR="00B801E6" w:rsidRPr="00850BEF" w:rsidRDefault="00B801E6" w:rsidP="00B801E6">
            <w:pPr>
              <w:spacing w:after="0"/>
              <w:jc w:val="center"/>
              <w:rPr>
                <w:rFonts w:cstheme="minorHAnsi"/>
                <w:b/>
                <w:bCs/>
                <w:sz w:val="18"/>
                <w:szCs w:val="18"/>
              </w:rPr>
            </w:pPr>
          </w:p>
        </w:tc>
        <w:tc>
          <w:tcPr>
            <w:tcW w:w="992" w:type="dxa"/>
          </w:tcPr>
          <w:p w14:paraId="3C71E9A2" w14:textId="23A31B06" w:rsidR="00B801E6" w:rsidRPr="00B7346F" w:rsidRDefault="00B801E6" w:rsidP="00B801E6">
            <w:pPr>
              <w:spacing w:after="0"/>
              <w:rPr>
                <w:rFonts w:cstheme="minorHAnsi"/>
                <w:b/>
                <w:bCs/>
                <w:sz w:val="20"/>
                <w:szCs w:val="20"/>
              </w:rPr>
            </w:pPr>
          </w:p>
        </w:tc>
      </w:tr>
      <w:tr w:rsidR="004746F5" w:rsidRPr="00B7346F" w14:paraId="5DC8834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A055B2D" w14:textId="285D3062" w:rsidR="004746F5" w:rsidRPr="007F2FFA" w:rsidRDefault="0029241D" w:rsidP="00BA6AB2">
            <w:pPr>
              <w:spacing w:after="0"/>
              <w:jc w:val="center"/>
              <w:rPr>
                <w:rFonts w:cstheme="minorHAnsi"/>
                <w:sz w:val="18"/>
                <w:szCs w:val="18"/>
              </w:rPr>
            </w:pPr>
            <w:r>
              <w:rPr>
                <w:rFonts w:cstheme="minorHAnsi"/>
                <w:sz w:val="18"/>
                <w:szCs w:val="18"/>
              </w:rPr>
              <w:t>45</w:t>
            </w:r>
            <w:r w:rsidR="00BA6AB2">
              <w:rPr>
                <w:rFonts w:cstheme="minorHAnsi"/>
                <w:sz w:val="18"/>
                <w:szCs w:val="18"/>
              </w:rPr>
              <w:t>.</w:t>
            </w:r>
          </w:p>
        </w:tc>
        <w:tc>
          <w:tcPr>
            <w:tcW w:w="1276" w:type="dxa"/>
          </w:tcPr>
          <w:p w14:paraId="5D722300" w14:textId="58E45FE0" w:rsidR="004746F5" w:rsidRPr="004746F5" w:rsidRDefault="004746F5" w:rsidP="00C91A6E">
            <w:pPr>
              <w:spacing w:after="0" w:line="240" w:lineRule="auto"/>
              <w:jc w:val="center"/>
              <w:rPr>
                <w:rFonts w:cstheme="minorHAnsi"/>
                <w:bCs/>
                <w:color w:val="000000" w:themeColor="text1"/>
                <w:sz w:val="18"/>
                <w:szCs w:val="18"/>
              </w:rPr>
            </w:pPr>
            <w:r w:rsidRPr="004746F5">
              <w:rPr>
                <w:sz w:val="18"/>
                <w:szCs w:val="18"/>
              </w:rPr>
              <w:t>Gmina Izbica Kujawska</w:t>
            </w:r>
          </w:p>
        </w:tc>
        <w:tc>
          <w:tcPr>
            <w:tcW w:w="1559" w:type="dxa"/>
            <w:shd w:val="clear" w:color="auto" w:fill="FFFFFF" w:themeFill="background1"/>
          </w:tcPr>
          <w:p w14:paraId="6A87C4C8" w14:textId="431393AC" w:rsidR="004746F5" w:rsidRPr="007F2FFA" w:rsidRDefault="004746F5" w:rsidP="004746F5">
            <w:pPr>
              <w:spacing w:after="0" w:line="240" w:lineRule="auto"/>
              <w:rPr>
                <w:rFonts w:cstheme="minorHAnsi"/>
                <w:b/>
                <w:bCs/>
                <w:color w:val="000000" w:themeColor="text1"/>
                <w:sz w:val="18"/>
                <w:szCs w:val="18"/>
              </w:rPr>
            </w:pPr>
            <w:r w:rsidRPr="007F2FFA">
              <w:rPr>
                <w:rFonts w:cstheme="minorHAnsi"/>
                <w:bCs/>
                <w:color w:val="000000" w:themeColor="text1"/>
                <w:sz w:val="18"/>
                <w:szCs w:val="18"/>
              </w:rPr>
              <w:t>Zwiększenie liczby miejsc przedszkolnych</w:t>
            </w:r>
            <w:r w:rsidR="00BA6AB2">
              <w:rPr>
                <w:rFonts w:cstheme="minorHAnsi"/>
                <w:bCs/>
                <w:color w:val="000000" w:themeColor="text1"/>
                <w:sz w:val="18"/>
                <w:szCs w:val="18"/>
              </w:rPr>
              <w:br/>
            </w:r>
            <w:r w:rsidRPr="007F2FFA">
              <w:rPr>
                <w:rFonts w:cstheme="minorHAnsi"/>
                <w:bCs/>
                <w:color w:val="000000" w:themeColor="text1"/>
                <w:sz w:val="18"/>
                <w:szCs w:val="18"/>
              </w:rPr>
              <w:t xml:space="preserve"> w Przedszkolu Samorządowym </w:t>
            </w:r>
            <w:r w:rsidR="00BA6AB2">
              <w:rPr>
                <w:rFonts w:cstheme="minorHAnsi"/>
                <w:bCs/>
                <w:color w:val="000000" w:themeColor="text1"/>
                <w:sz w:val="18"/>
                <w:szCs w:val="18"/>
              </w:rPr>
              <w:br/>
            </w:r>
            <w:r w:rsidRPr="007F2FFA">
              <w:rPr>
                <w:rFonts w:cstheme="minorHAnsi"/>
                <w:bCs/>
                <w:color w:val="000000" w:themeColor="text1"/>
                <w:sz w:val="18"/>
                <w:szCs w:val="18"/>
              </w:rPr>
              <w:t>w Izbicy Kujawskiej.</w:t>
            </w:r>
          </w:p>
        </w:tc>
        <w:tc>
          <w:tcPr>
            <w:tcW w:w="1559" w:type="dxa"/>
          </w:tcPr>
          <w:p w14:paraId="63D9694E" w14:textId="77777777" w:rsidR="004746F5" w:rsidRDefault="004746F5" w:rsidP="004746F5">
            <w:pPr>
              <w:spacing w:after="0" w:line="240" w:lineRule="auto"/>
              <w:jc w:val="center"/>
              <w:rPr>
                <w:rFonts w:cstheme="minorHAnsi"/>
                <w:bCs/>
                <w:color w:val="000000" w:themeColor="text1"/>
                <w:sz w:val="18"/>
                <w:szCs w:val="18"/>
              </w:rPr>
            </w:pPr>
          </w:p>
          <w:p w14:paraId="75951B06" w14:textId="4E09AA5C" w:rsidR="004746F5" w:rsidRPr="007F2FFA" w:rsidRDefault="004746F5" w:rsidP="004746F5">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256 304,07</w:t>
            </w:r>
          </w:p>
        </w:tc>
        <w:tc>
          <w:tcPr>
            <w:tcW w:w="1843" w:type="dxa"/>
          </w:tcPr>
          <w:p w14:paraId="14F4F3AF" w14:textId="4BB97199" w:rsidR="004746F5" w:rsidRPr="007F2FFA"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4354E94" w14:textId="77777777" w:rsidR="004746F5" w:rsidRPr="007F2FFA"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217 858,46</w:t>
            </w:r>
          </w:p>
          <w:p w14:paraId="5C143A9D" w14:textId="2447E462" w:rsidR="004746F5" w:rsidRPr="007F2FFA"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743AA45F" w14:textId="6BD95705" w:rsidR="004746F5" w:rsidRPr="007F2FFA"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38 445,61</w:t>
            </w:r>
          </w:p>
        </w:tc>
        <w:tc>
          <w:tcPr>
            <w:tcW w:w="1134" w:type="dxa"/>
          </w:tcPr>
          <w:p w14:paraId="08C0BFA2" w14:textId="77777777" w:rsidR="004746F5" w:rsidRPr="007F2FFA" w:rsidRDefault="004746F5" w:rsidP="004746F5">
            <w:pPr>
              <w:spacing w:after="0"/>
              <w:jc w:val="center"/>
              <w:rPr>
                <w:rFonts w:cstheme="minorHAnsi"/>
                <w:b/>
                <w:bCs/>
                <w:color w:val="000000" w:themeColor="text1"/>
                <w:sz w:val="18"/>
                <w:szCs w:val="18"/>
              </w:rPr>
            </w:pPr>
          </w:p>
        </w:tc>
        <w:tc>
          <w:tcPr>
            <w:tcW w:w="1417" w:type="dxa"/>
            <w:gridSpan w:val="2"/>
          </w:tcPr>
          <w:p w14:paraId="0486C401" w14:textId="77777777" w:rsidR="004746F5" w:rsidRDefault="004746F5" w:rsidP="004746F5">
            <w:pPr>
              <w:spacing w:after="0"/>
              <w:jc w:val="center"/>
              <w:rPr>
                <w:rFonts w:cstheme="minorHAnsi"/>
                <w:bCs/>
                <w:color w:val="000000" w:themeColor="text1"/>
                <w:sz w:val="18"/>
                <w:szCs w:val="18"/>
              </w:rPr>
            </w:pPr>
          </w:p>
          <w:p w14:paraId="65846BB6" w14:textId="1018050F"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76 891,22</w:t>
            </w:r>
          </w:p>
        </w:tc>
        <w:tc>
          <w:tcPr>
            <w:tcW w:w="1418" w:type="dxa"/>
          </w:tcPr>
          <w:p w14:paraId="3DEF758E" w14:textId="77777777" w:rsidR="004746F5" w:rsidRDefault="004746F5" w:rsidP="004746F5">
            <w:pPr>
              <w:spacing w:after="0"/>
              <w:jc w:val="center"/>
              <w:rPr>
                <w:rFonts w:cstheme="minorHAnsi"/>
                <w:bCs/>
                <w:color w:val="000000" w:themeColor="text1"/>
                <w:sz w:val="18"/>
                <w:szCs w:val="18"/>
              </w:rPr>
            </w:pPr>
          </w:p>
          <w:p w14:paraId="2425185C" w14:textId="5183876E"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128 152,04</w:t>
            </w:r>
          </w:p>
        </w:tc>
        <w:tc>
          <w:tcPr>
            <w:tcW w:w="1559" w:type="dxa"/>
          </w:tcPr>
          <w:p w14:paraId="64DDDA45" w14:textId="77777777" w:rsidR="004746F5" w:rsidRDefault="004746F5" w:rsidP="004746F5">
            <w:pPr>
              <w:spacing w:after="0"/>
              <w:jc w:val="center"/>
              <w:rPr>
                <w:rFonts w:cstheme="minorHAnsi"/>
                <w:bCs/>
                <w:color w:val="000000" w:themeColor="text1"/>
                <w:sz w:val="18"/>
                <w:szCs w:val="18"/>
              </w:rPr>
            </w:pPr>
          </w:p>
          <w:p w14:paraId="3E2442D6" w14:textId="06040FC6"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51 260,81</w:t>
            </w:r>
          </w:p>
        </w:tc>
        <w:tc>
          <w:tcPr>
            <w:tcW w:w="1418" w:type="dxa"/>
          </w:tcPr>
          <w:p w14:paraId="1024D52D" w14:textId="77777777" w:rsidR="004746F5" w:rsidRPr="007F2FFA" w:rsidRDefault="004746F5" w:rsidP="004746F5">
            <w:pPr>
              <w:spacing w:after="0"/>
              <w:jc w:val="center"/>
              <w:rPr>
                <w:rFonts w:cstheme="minorHAnsi"/>
                <w:b/>
                <w:bCs/>
                <w:sz w:val="18"/>
                <w:szCs w:val="18"/>
              </w:rPr>
            </w:pPr>
          </w:p>
        </w:tc>
        <w:tc>
          <w:tcPr>
            <w:tcW w:w="1134" w:type="dxa"/>
          </w:tcPr>
          <w:p w14:paraId="7012D31F" w14:textId="77777777" w:rsidR="004746F5" w:rsidRPr="00850BEF" w:rsidRDefault="004746F5" w:rsidP="004746F5">
            <w:pPr>
              <w:spacing w:after="0"/>
              <w:jc w:val="center"/>
              <w:rPr>
                <w:rFonts w:cstheme="minorHAnsi"/>
                <w:b/>
                <w:bCs/>
                <w:sz w:val="18"/>
                <w:szCs w:val="18"/>
              </w:rPr>
            </w:pPr>
          </w:p>
        </w:tc>
        <w:tc>
          <w:tcPr>
            <w:tcW w:w="992" w:type="dxa"/>
          </w:tcPr>
          <w:p w14:paraId="1D3A39CF" w14:textId="0DF54345" w:rsidR="004746F5" w:rsidRPr="00B7346F" w:rsidRDefault="004746F5" w:rsidP="004746F5">
            <w:pPr>
              <w:spacing w:after="0"/>
              <w:rPr>
                <w:rFonts w:cstheme="minorHAnsi"/>
                <w:b/>
                <w:bCs/>
                <w:sz w:val="20"/>
                <w:szCs w:val="20"/>
              </w:rPr>
            </w:pPr>
          </w:p>
        </w:tc>
      </w:tr>
      <w:tr w:rsidR="004746F5" w:rsidRPr="00B7346F" w14:paraId="03768E3B"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D357D25" w14:textId="3BA21E26" w:rsidR="004746F5" w:rsidRPr="007F2FFA" w:rsidRDefault="0029241D" w:rsidP="00BA6AB2">
            <w:pPr>
              <w:spacing w:after="0"/>
              <w:jc w:val="center"/>
              <w:rPr>
                <w:rFonts w:cstheme="minorHAnsi"/>
                <w:sz w:val="18"/>
                <w:szCs w:val="18"/>
              </w:rPr>
            </w:pPr>
            <w:r>
              <w:rPr>
                <w:rFonts w:cstheme="minorHAnsi"/>
                <w:sz w:val="18"/>
                <w:szCs w:val="18"/>
              </w:rPr>
              <w:t>46</w:t>
            </w:r>
            <w:r w:rsidR="00BA6AB2">
              <w:rPr>
                <w:rFonts w:cstheme="minorHAnsi"/>
                <w:sz w:val="18"/>
                <w:szCs w:val="18"/>
              </w:rPr>
              <w:t>.</w:t>
            </w:r>
          </w:p>
        </w:tc>
        <w:tc>
          <w:tcPr>
            <w:tcW w:w="1276" w:type="dxa"/>
          </w:tcPr>
          <w:p w14:paraId="170C5393" w14:textId="4C3F0A16" w:rsidR="004746F5" w:rsidRPr="004746F5" w:rsidRDefault="004746F5" w:rsidP="00C91A6E">
            <w:pPr>
              <w:spacing w:after="0" w:line="240" w:lineRule="auto"/>
              <w:jc w:val="center"/>
              <w:rPr>
                <w:rFonts w:cstheme="minorHAnsi"/>
                <w:bCs/>
                <w:color w:val="000000" w:themeColor="text1"/>
                <w:sz w:val="18"/>
                <w:szCs w:val="18"/>
              </w:rPr>
            </w:pPr>
            <w:r w:rsidRPr="004746F5">
              <w:rPr>
                <w:sz w:val="18"/>
                <w:szCs w:val="18"/>
              </w:rPr>
              <w:t>Gmina Baruchowo</w:t>
            </w:r>
          </w:p>
        </w:tc>
        <w:tc>
          <w:tcPr>
            <w:tcW w:w="1559" w:type="dxa"/>
            <w:shd w:val="clear" w:color="auto" w:fill="FFFFFF" w:themeFill="background1"/>
          </w:tcPr>
          <w:p w14:paraId="580EAF7C" w14:textId="7EB5946F" w:rsidR="004746F5" w:rsidRPr="007F2FFA" w:rsidRDefault="004746F5" w:rsidP="004746F5">
            <w:pPr>
              <w:spacing w:after="0" w:line="240" w:lineRule="auto"/>
              <w:rPr>
                <w:rFonts w:cstheme="minorHAnsi"/>
                <w:b/>
                <w:bCs/>
                <w:color w:val="000000" w:themeColor="text1"/>
                <w:sz w:val="18"/>
                <w:szCs w:val="18"/>
              </w:rPr>
            </w:pPr>
            <w:r w:rsidRPr="007F2FFA">
              <w:rPr>
                <w:rFonts w:cstheme="minorHAnsi"/>
                <w:bCs/>
                <w:color w:val="000000" w:themeColor="text1"/>
                <w:sz w:val="18"/>
                <w:szCs w:val="18"/>
              </w:rPr>
              <w:t>Organizacja zajęć dla dzieci w wieku przedszkolnym</w:t>
            </w:r>
          </w:p>
        </w:tc>
        <w:tc>
          <w:tcPr>
            <w:tcW w:w="1559" w:type="dxa"/>
          </w:tcPr>
          <w:p w14:paraId="5A1EDB93" w14:textId="77777777" w:rsidR="004746F5" w:rsidRDefault="004746F5" w:rsidP="004746F5">
            <w:pPr>
              <w:spacing w:after="0" w:line="240" w:lineRule="auto"/>
              <w:jc w:val="center"/>
              <w:rPr>
                <w:rFonts w:cstheme="minorHAnsi"/>
                <w:bCs/>
                <w:color w:val="000000" w:themeColor="text1"/>
                <w:sz w:val="18"/>
                <w:szCs w:val="18"/>
              </w:rPr>
            </w:pPr>
          </w:p>
          <w:p w14:paraId="466F06FB" w14:textId="26A9C608" w:rsidR="004746F5" w:rsidRPr="007F2FFA" w:rsidRDefault="004746F5" w:rsidP="004746F5">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170 000,00</w:t>
            </w:r>
          </w:p>
        </w:tc>
        <w:tc>
          <w:tcPr>
            <w:tcW w:w="1843" w:type="dxa"/>
          </w:tcPr>
          <w:p w14:paraId="7267764D" w14:textId="77777777" w:rsidR="00FE6259"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52898114" w14:textId="66F57A73" w:rsidR="004746F5" w:rsidRPr="007F2FFA" w:rsidRDefault="004746F5" w:rsidP="004746F5">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100 000,00</w:t>
            </w:r>
          </w:p>
          <w:p w14:paraId="2C6BAA58" w14:textId="0029C971" w:rsidR="004746F5" w:rsidRPr="007F2FFA" w:rsidRDefault="004746F5" w:rsidP="004746F5">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70 000,00</w:t>
            </w:r>
          </w:p>
        </w:tc>
        <w:tc>
          <w:tcPr>
            <w:tcW w:w="1134" w:type="dxa"/>
          </w:tcPr>
          <w:p w14:paraId="3972BFAC" w14:textId="77777777" w:rsidR="004746F5" w:rsidRPr="007F2FFA" w:rsidRDefault="004746F5" w:rsidP="004746F5">
            <w:pPr>
              <w:spacing w:after="0"/>
              <w:jc w:val="center"/>
              <w:rPr>
                <w:rFonts w:cstheme="minorHAnsi"/>
                <w:b/>
                <w:bCs/>
                <w:color w:val="000000" w:themeColor="text1"/>
                <w:sz w:val="18"/>
                <w:szCs w:val="18"/>
              </w:rPr>
            </w:pPr>
          </w:p>
        </w:tc>
        <w:tc>
          <w:tcPr>
            <w:tcW w:w="1417" w:type="dxa"/>
            <w:gridSpan w:val="2"/>
          </w:tcPr>
          <w:p w14:paraId="1F63C4D9" w14:textId="77777777" w:rsidR="004746F5" w:rsidRDefault="004746F5" w:rsidP="004746F5">
            <w:pPr>
              <w:spacing w:after="0"/>
              <w:jc w:val="center"/>
              <w:rPr>
                <w:rFonts w:cstheme="minorHAnsi"/>
                <w:color w:val="000000" w:themeColor="text1"/>
                <w:sz w:val="18"/>
                <w:szCs w:val="18"/>
              </w:rPr>
            </w:pPr>
          </w:p>
          <w:p w14:paraId="022FEAD3" w14:textId="411A0CA4" w:rsidR="004746F5" w:rsidRPr="007F2FFA" w:rsidRDefault="004746F5" w:rsidP="004746F5">
            <w:pPr>
              <w:spacing w:after="0"/>
              <w:jc w:val="center"/>
              <w:rPr>
                <w:rFonts w:cstheme="minorHAnsi"/>
                <w:b/>
                <w:bCs/>
                <w:color w:val="000000" w:themeColor="text1"/>
                <w:sz w:val="18"/>
                <w:szCs w:val="18"/>
              </w:rPr>
            </w:pPr>
            <w:r w:rsidRPr="007F2FFA">
              <w:rPr>
                <w:rFonts w:cstheme="minorHAnsi"/>
                <w:color w:val="000000" w:themeColor="text1"/>
                <w:sz w:val="18"/>
                <w:szCs w:val="18"/>
              </w:rPr>
              <w:t>70 000,00</w:t>
            </w:r>
          </w:p>
        </w:tc>
        <w:tc>
          <w:tcPr>
            <w:tcW w:w="1418" w:type="dxa"/>
          </w:tcPr>
          <w:p w14:paraId="0ACEF70E" w14:textId="77777777" w:rsidR="004746F5" w:rsidRDefault="004746F5" w:rsidP="004746F5">
            <w:pPr>
              <w:spacing w:after="0"/>
              <w:jc w:val="center"/>
              <w:rPr>
                <w:rFonts w:cstheme="minorHAnsi"/>
                <w:color w:val="000000" w:themeColor="text1"/>
                <w:sz w:val="18"/>
                <w:szCs w:val="18"/>
              </w:rPr>
            </w:pPr>
          </w:p>
          <w:p w14:paraId="0350631E" w14:textId="2E0B83E0" w:rsidR="004746F5" w:rsidRPr="007F2FFA" w:rsidRDefault="004746F5" w:rsidP="004746F5">
            <w:pPr>
              <w:spacing w:after="0"/>
              <w:jc w:val="center"/>
              <w:rPr>
                <w:rFonts w:cstheme="minorHAnsi"/>
                <w:b/>
                <w:bCs/>
                <w:color w:val="000000" w:themeColor="text1"/>
                <w:sz w:val="18"/>
                <w:szCs w:val="18"/>
              </w:rPr>
            </w:pPr>
            <w:r w:rsidRPr="007F2FFA">
              <w:rPr>
                <w:rFonts w:cstheme="minorHAnsi"/>
                <w:color w:val="000000" w:themeColor="text1"/>
                <w:sz w:val="18"/>
                <w:szCs w:val="18"/>
              </w:rPr>
              <w:t>100 000,00</w:t>
            </w:r>
          </w:p>
        </w:tc>
        <w:tc>
          <w:tcPr>
            <w:tcW w:w="1559" w:type="dxa"/>
          </w:tcPr>
          <w:p w14:paraId="3DF72DCC" w14:textId="77777777" w:rsidR="004746F5" w:rsidRPr="007F2FFA" w:rsidRDefault="004746F5" w:rsidP="004746F5">
            <w:pPr>
              <w:spacing w:after="0"/>
              <w:jc w:val="center"/>
              <w:rPr>
                <w:rFonts w:cstheme="minorHAnsi"/>
                <w:b/>
                <w:bCs/>
                <w:color w:val="000000" w:themeColor="text1"/>
                <w:sz w:val="18"/>
                <w:szCs w:val="18"/>
              </w:rPr>
            </w:pPr>
          </w:p>
        </w:tc>
        <w:tc>
          <w:tcPr>
            <w:tcW w:w="1418" w:type="dxa"/>
          </w:tcPr>
          <w:p w14:paraId="4EA4C8EA" w14:textId="77777777" w:rsidR="004746F5" w:rsidRPr="007F2FFA" w:rsidRDefault="004746F5" w:rsidP="004746F5">
            <w:pPr>
              <w:spacing w:after="0"/>
              <w:jc w:val="center"/>
              <w:rPr>
                <w:rFonts w:cstheme="minorHAnsi"/>
                <w:b/>
                <w:bCs/>
                <w:sz w:val="18"/>
                <w:szCs w:val="18"/>
              </w:rPr>
            </w:pPr>
          </w:p>
        </w:tc>
        <w:tc>
          <w:tcPr>
            <w:tcW w:w="1134" w:type="dxa"/>
          </w:tcPr>
          <w:p w14:paraId="22BC9B17" w14:textId="77777777" w:rsidR="004746F5" w:rsidRPr="00850BEF" w:rsidRDefault="004746F5" w:rsidP="004746F5">
            <w:pPr>
              <w:spacing w:after="0"/>
              <w:rPr>
                <w:rFonts w:cstheme="minorHAnsi"/>
                <w:b/>
                <w:bCs/>
                <w:sz w:val="18"/>
                <w:szCs w:val="18"/>
              </w:rPr>
            </w:pPr>
          </w:p>
        </w:tc>
        <w:tc>
          <w:tcPr>
            <w:tcW w:w="992" w:type="dxa"/>
          </w:tcPr>
          <w:p w14:paraId="38969247" w14:textId="1522672A" w:rsidR="004746F5" w:rsidRPr="00B7346F" w:rsidRDefault="004746F5" w:rsidP="004746F5">
            <w:pPr>
              <w:spacing w:after="0"/>
              <w:rPr>
                <w:rFonts w:cstheme="minorHAnsi"/>
                <w:b/>
                <w:bCs/>
                <w:sz w:val="20"/>
                <w:szCs w:val="20"/>
              </w:rPr>
            </w:pPr>
          </w:p>
        </w:tc>
      </w:tr>
      <w:tr w:rsidR="004746F5" w:rsidRPr="00B7346F" w14:paraId="3203B26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63B1824" w14:textId="04764830" w:rsidR="004746F5" w:rsidRPr="007F2FFA" w:rsidRDefault="0029241D" w:rsidP="00BA6AB2">
            <w:pPr>
              <w:spacing w:after="0"/>
              <w:jc w:val="center"/>
              <w:rPr>
                <w:rFonts w:cstheme="minorHAnsi"/>
                <w:sz w:val="18"/>
                <w:szCs w:val="18"/>
              </w:rPr>
            </w:pPr>
            <w:r>
              <w:rPr>
                <w:rFonts w:cstheme="minorHAnsi"/>
                <w:sz w:val="18"/>
                <w:szCs w:val="18"/>
              </w:rPr>
              <w:t>47</w:t>
            </w:r>
            <w:r w:rsidR="00BA6AB2">
              <w:rPr>
                <w:rFonts w:cstheme="minorHAnsi"/>
                <w:sz w:val="18"/>
                <w:szCs w:val="18"/>
              </w:rPr>
              <w:t>.</w:t>
            </w:r>
          </w:p>
        </w:tc>
        <w:tc>
          <w:tcPr>
            <w:tcW w:w="1276" w:type="dxa"/>
          </w:tcPr>
          <w:p w14:paraId="3C6AD146" w14:textId="2972D58B" w:rsidR="004746F5" w:rsidRPr="004746F5" w:rsidRDefault="004746F5" w:rsidP="00C91A6E">
            <w:pPr>
              <w:spacing w:after="0" w:line="240" w:lineRule="auto"/>
              <w:jc w:val="center"/>
              <w:rPr>
                <w:rFonts w:cstheme="minorHAnsi"/>
                <w:bCs/>
                <w:color w:val="000000" w:themeColor="text1"/>
                <w:sz w:val="18"/>
                <w:szCs w:val="18"/>
              </w:rPr>
            </w:pPr>
            <w:r w:rsidRPr="004746F5">
              <w:rPr>
                <w:sz w:val="18"/>
                <w:szCs w:val="18"/>
              </w:rPr>
              <w:t>Gmina Lubraniec</w:t>
            </w:r>
          </w:p>
        </w:tc>
        <w:tc>
          <w:tcPr>
            <w:tcW w:w="1559" w:type="dxa"/>
            <w:shd w:val="clear" w:color="auto" w:fill="FFFFFF" w:themeFill="background1"/>
          </w:tcPr>
          <w:p w14:paraId="541A0B72" w14:textId="4EEEDB95" w:rsidR="004746F5" w:rsidRPr="007F2FFA" w:rsidRDefault="004746F5" w:rsidP="004746F5">
            <w:pPr>
              <w:spacing w:after="0" w:line="240" w:lineRule="auto"/>
              <w:rPr>
                <w:rFonts w:cstheme="minorHAnsi"/>
                <w:b/>
                <w:bCs/>
                <w:color w:val="000000" w:themeColor="text1"/>
                <w:sz w:val="18"/>
                <w:szCs w:val="18"/>
              </w:rPr>
            </w:pPr>
            <w:r w:rsidRPr="007F2FFA">
              <w:rPr>
                <w:rFonts w:cstheme="minorHAnsi"/>
                <w:bCs/>
                <w:color w:val="000000" w:themeColor="text1"/>
                <w:sz w:val="18"/>
                <w:szCs w:val="18"/>
              </w:rPr>
              <w:t>Upowszechnienie i zapewnienie wysokiej jakości edukacji przedszkolnej na terenie gminy Lubraniec</w:t>
            </w:r>
          </w:p>
        </w:tc>
        <w:tc>
          <w:tcPr>
            <w:tcW w:w="1559" w:type="dxa"/>
          </w:tcPr>
          <w:p w14:paraId="7FC7C0F4" w14:textId="77777777" w:rsidR="004746F5" w:rsidRDefault="004746F5" w:rsidP="004746F5">
            <w:pPr>
              <w:spacing w:after="0" w:line="240" w:lineRule="auto"/>
              <w:jc w:val="center"/>
              <w:rPr>
                <w:rFonts w:cstheme="minorHAnsi"/>
                <w:bCs/>
                <w:color w:val="000000" w:themeColor="text1"/>
                <w:sz w:val="18"/>
                <w:szCs w:val="18"/>
              </w:rPr>
            </w:pPr>
          </w:p>
          <w:p w14:paraId="063603B0" w14:textId="0F490815" w:rsidR="004746F5" w:rsidRPr="007F2FFA" w:rsidRDefault="004746F5" w:rsidP="004746F5">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117 647,06</w:t>
            </w:r>
          </w:p>
        </w:tc>
        <w:tc>
          <w:tcPr>
            <w:tcW w:w="1843" w:type="dxa"/>
          </w:tcPr>
          <w:p w14:paraId="38088FAA" w14:textId="7F5A090B"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B7C3FB4" w14:textId="77777777"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100 000,00</w:t>
            </w:r>
          </w:p>
          <w:p w14:paraId="28A4B927" w14:textId="33382C62"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525FE210" w14:textId="77777777"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17 647,06</w:t>
            </w:r>
          </w:p>
          <w:p w14:paraId="6138204C" w14:textId="77777777" w:rsidR="004746F5" w:rsidRPr="007F2FFA" w:rsidRDefault="004746F5" w:rsidP="00FE6259">
            <w:pPr>
              <w:spacing w:after="0" w:line="240" w:lineRule="auto"/>
              <w:jc w:val="center"/>
              <w:rPr>
                <w:rFonts w:cstheme="minorHAnsi"/>
                <w:b/>
                <w:bCs/>
                <w:color w:val="000000" w:themeColor="text1"/>
                <w:sz w:val="18"/>
                <w:szCs w:val="18"/>
              </w:rPr>
            </w:pPr>
          </w:p>
        </w:tc>
        <w:tc>
          <w:tcPr>
            <w:tcW w:w="1134" w:type="dxa"/>
          </w:tcPr>
          <w:p w14:paraId="413BE7A4" w14:textId="77777777" w:rsidR="004746F5" w:rsidRPr="007F2FFA" w:rsidRDefault="004746F5" w:rsidP="004746F5">
            <w:pPr>
              <w:spacing w:after="0"/>
              <w:jc w:val="center"/>
              <w:rPr>
                <w:rFonts w:cstheme="minorHAnsi"/>
                <w:b/>
                <w:bCs/>
                <w:color w:val="000000" w:themeColor="text1"/>
                <w:sz w:val="18"/>
                <w:szCs w:val="18"/>
              </w:rPr>
            </w:pPr>
          </w:p>
        </w:tc>
        <w:tc>
          <w:tcPr>
            <w:tcW w:w="1417" w:type="dxa"/>
            <w:gridSpan w:val="2"/>
          </w:tcPr>
          <w:p w14:paraId="19AC3AD7" w14:textId="77777777" w:rsidR="004746F5" w:rsidRDefault="004746F5" w:rsidP="004746F5">
            <w:pPr>
              <w:spacing w:after="0"/>
              <w:jc w:val="center"/>
              <w:rPr>
                <w:rFonts w:cstheme="minorHAnsi"/>
                <w:bCs/>
                <w:color w:val="000000" w:themeColor="text1"/>
                <w:sz w:val="18"/>
                <w:szCs w:val="18"/>
              </w:rPr>
            </w:pPr>
          </w:p>
          <w:p w14:paraId="323244DD" w14:textId="2F4F8BA0"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117 647,06</w:t>
            </w:r>
          </w:p>
        </w:tc>
        <w:tc>
          <w:tcPr>
            <w:tcW w:w="1418" w:type="dxa"/>
          </w:tcPr>
          <w:p w14:paraId="4D88944C" w14:textId="77777777" w:rsidR="004746F5" w:rsidRPr="007F2FFA" w:rsidRDefault="004746F5" w:rsidP="004746F5">
            <w:pPr>
              <w:spacing w:after="0"/>
              <w:jc w:val="center"/>
              <w:rPr>
                <w:rFonts w:cstheme="minorHAnsi"/>
                <w:b/>
                <w:bCs/>
                <w:color w:val="000000" w:themeColor="text1"/>
                <w:sz w:val="18"/>
                <w:szCs w:val="18"/>
              </w:rPr>
            </w:pPr>
          </w:p>
        </w:tc>
        <w:tc>
          <w:tcPr>
            <w:tcW w:w="1559" w:type="dxa"/>
          </w:tcPr>
          <w:p w14:paraId="0BAE026D" w14:textId="77777777" w:rsidR="004746F5" w:rsidRPr="007F2FFA" w:rsidRDefault="004746F5" w:rsidP="004746F5">
            <w:pPr>
              <w:spacing w:after="0"/>
              <w:jc w:val="center"/>
              <w:rPr>
                <w:rFonts w:cstheme="minorHAnsi"/>
                <w:b/>
                <w:bCs/>
                <w:color w:val="000000" w:themeColor="text1"/>
                <w:sz w:val="18"/>
                <w:szCs w:val="18"/>
              </w:rPr>
            </w:pPr>
          </w:p>
        </w:tc>
        <w:tc>
          <w:tcPr>
            <w:tcW w:w="1418" w:type="dxa"/>
          </w:tcPr>
          <w:p w14:paraId="2D9FC8C5" w14:textId="77777777" w:rsidR="004746F5" w:rsidRPr="007F2FFA" w:rsidRDefault="004746F5" w:rsidP="004746F5">
            <w:pPr>
              <w:spacing w:after="0"/>
              <w:jc w:val="center"/>
              <w:rPr>
                <w:rFonts w:cstheme="minorHAnsi"/>
                <w:b/>
                <w:bCs/>
                <w:sz w:val="18"/>
                <w:szCs w:val="18"/>
              </w:rPr>
            </w:pPr>
          </w:p>
        </w:tc>
        <w:tc>
          <w:tcPr>
            <w:tcW w:w="1134" w:type="dxa"/>
          </w:tcPr>
          <w:p w14:paraId="65E5F7BE" w14:textId="77777777" w:rsidR="004746F5" w:rsidRPr="00850BEF" w:rsidRDefault="004746F5" w:rsidP="004746F5">
            <w:pPr>
              <w:spacing w:after="0"/>
              <w:rPr>
                <w:rFonts w:cstheme="minorHAnsi"/>
                <w:b/>
                <w:bCs/>
                <w:sz w:val="18"/>
                <w:szCs w:val="18"/>
              </w:rPr>
            </w:pPr>
          </w:p>
        </w:tc>
        <w:tc>
          <w:tcPr>
            <w:tcW w:w="992" w:type="dxa"/>
          </w:tcPr>
          <w:p w14:paraId="425E2D7B" w14:textId="63DC7977" w:rsidR="004746F5" w:rsidRPr="00B7346F" w:rsidRDefault="004746F5" w:rsidP="004746F5">
            <w:pPr>
              <w:spacing w:after="0"/>
              <w:rPr>
                <w:rFonts w:cstheme="minorHAnsi"/>
                <w:b/>
                <w:bCs/>
                <w:sz w:val="20"/>
                <w:szCs w:val="20"/>
              </w:rPr>
            </w:pPr>
          </w:p>
        </w:tc>
      </w:tr>
      <w:tr w:rsidR="004746F5" w:rsidRPr="00B7346F" w14:paraId="0995ADE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2DF2641" w14:textId="293ED2B3" w:rsidR="004746F5" w:rsidRPr="007F2FFA" w:rsidRDefault="0029241D" w:rsidP="00BA6AB2">
            <w:pPr>
              <w:spacing w:after="0"/>
              <w:jc w:val="center"/>
              <w:rPr>
                <w:rFonts w:cstheme="minorHAnsi"/>
                <w:sz w:val="18"/>
                <w:szCs w:val="18"/>
              </w:rPr>
            </w:pPr>
            <w:r>
              <w:rPr>
                <w:rFonts w:cstheme="minorHAnsi"/>
                <w:sz w:val="18"/>
                <w:szCs w:val="18"/>
              </w:rPr>
              <w:lastRenderedPageBreak/>
              <w:t>48</w:t>
            </w:r>
            <w:r w:rsidR="00BA6AB2">
              <w:rPr>
                <w:rFonts w:cstheme="minorHAnsi"/>
                <w:sz w:val="18"/>
                <w:szCs w:val="18"/>
              </w:rPr>
              <w:t>.</w:t>
            </w:r>
          </w:p>
        </w:tc>
        <w:tc>
          <w:tcPr>
            <w:tcW w:w="1276" w:type="dxa"/>
          </w:tcPr>
          <w:p w14:paraId="24B81BF7" w14:textId="35771063" w:rsidR="004746F5" w:rsidRPr="004746F5" w:rsidRDefault="004746F5" w:rsidP="00C91A6E">
            <w:pPr>
              <w:spacing w:after="0" w:line="240" w:lineRule="auto"/>
              <w:jc w:val="center"/>
              <w:rPr>
                <w:rFonts w:cstheme="minorHAnsi"/>
                <w:bCs/>
                <w:color w:val="000000" w:themeColor="text1"/>
                <w:sz w:val="18"/>
                <w:szCs w:val="18"/>
              </w:rPr>
            </w:pPr>
            <w:r w:rsidRPr="004746F5">
              <w:rPr>
                <w:sz w:val="18"/>
                <w:szCs w:val="18"/>
              </w:rPr>
              <w:t>Gmina Lubień Kujawski</w:t>
            </w:r>
          </w:p>
        </w:tc>
        <w:tc>
          <w:tcPr>
            <w:tcW w:w="1559" w:type="dxa"/>
            <w:shd w:val="clear" w:color="auto" w:fill="FFFFFF" w:themeFill="background1"/>
          </w:tcPr>
          <w:p w14:paraId="55CB5E7C" w14:textId="268FDEA4" w:rsidR="004746F5" w:rsidRPr="007F2FFA" w:rsidRDefault="004746F5" w:rsidP="004746F5">
            <w:pPr>
              <w:spacing w:after="0" w:line="240" w:lineRule="auto"/>
              <w:rPr>
                <w:rFonts w:cstheme="minorHAnsi"/>
                <w:b/>
                <w:bCs/>
                <w:color w:val="000000" w:themeColor="text1"/>
                <w:sz w:val="18"/>
                <w:szCs w:val="18"/>
              </w:rPr>
            </w:pPr>
            <w:r w:rsidRPr="007F2FFA">
              <w:rPr>
                <w:rFonts w:cstheme="minorHAnsi"/>
                <w:bCs/>
                <w:color w:val="000000" w:themeColor="text1"/>
                <w:sz w:val="18"/>
                <w:szCs w:val="18"/>
              </w:rPr>
              <w:t>Utworzenie nowych miejsc</w:t>
            </w:r>
            <w:r w:rsidR="00BA6AB2">
              <w:rPr>
                <w:rFonts w:cstheme="minorHAnsi"/>
                <w:bCs/>
                <w:color w:val="000000" w:themeColor="text1"/>
                <w:sz w:val="18"/>
                <w:szCs w:val="18"/>
              </w:rPr>
              <w:br/>
            </w:r>
            <w:r w:rsidRPr="007F2FFA">
              <w:rPr>
                <w:rFonts w:cstheme="minorHAnsi"/>
                <w:bCs/>
                <w:color w:val="000000" w:themeColor="text1"/>
                <w:sz w:val="18"/>
                <w:szCs w:val="18"/>
              </w:rPr>
              <w:t xml:space="preserve"> i bieżące ich funkcjonowanie  w placówkach przedszkolnych na terenie gminy Lubień Kujawski</w:t>
            </w:r>
          </w:p>
        </w:tc>
        <w:tc>
          <w:tcPr>
            <w:tcW w:w="1559" w:type="dxa"/>
          </w:tcPr>
          <w:p w14:paraId="60D4464A" w14:textId="77777777" w:rsidR="004746F5" w:rsidRDefault="004746F5" w:rsidP="004746F5">
            <w:pPr>
              <w:spacing w:after="0" w:line="240" w:lineRule="auto"/>
              <w:jc w:val="center"/>
              <w:rPr>
                <w:rFonts w:cstheme="minorHAnsi"/>
                <w:bCs/>
                <w:color w:val="000000" w:themeColor="text1"/>
                <w:sz w:val="18"/>
                <w:szCs w:val="18"/>
              </w:rPr>
            </w:pPr>
          </w:p>
          <w:p w14:paraId="75F490D6" w14:textId="2D423ABE" w:rsidR="004746F5" w:rsidRPr="007F2FFA" w:rsidRDefault="004746F5" w:rsidP="004746F5">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176 668,68</w:t>
            </w:r>
          </w:p>
        </w:tc>
        <w:tc>
          <w:tcPr>
            <w:tcW w:w="1843" w:type="dxa"/>
          </w:tcPr>
          <w:p w14:paraId="68C90A07" w14:textId="01623C94"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0392AD40" w14:textId="77777777"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150 168,38</w:t>
            </w:r>
          </w:p>
          <w:p w14:paraId="2D0D29A6" w14:textId="0CC92036"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6D037E06" w14:textId="77777777"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26 500,30</w:t>
            </w:r>
          </w:p>
          <w:p w14:paraId="4265611F" w14:textId="77777777" w:rsidR="004746F5" w:rsidRPr="007F2FFA" w:rsidRDefault="004746F5" w:rsidP="00FE6259">
            <w:pPr>
              <w:spacing w:after="0" w:line="240" w:lineRule="auto"/>
              <w:jc w:val="center"/>
              <w:rPr>
                <w:rFonts w:cstheme="minorHAnsi"/>
                <w:b/>
                <w:bCs/>
                <w:color w:val="000000" w:themeColor="text1"/>
                <w:sz w:val="18"/>
                <w:szCs w:val="18"/>
              </w:rPr>
            </w:pPr>
          </w:p>
        </w:tc>
        <w:tc>
          <w:tcPr>
            <w:tcW w:w="1134" w:type="dxa"/>
          </w:tcPr>
          <w:p w14:paraId="6E4B946E" w14:textId="77777777" w:rsidR="004746F5" w:rsidRDefault="004746F5" w:rsidP="004746F5">
            <w:pPr>
              <w:spacing w:after="0"/>
              <w:jc w:val="center"/>
              <w:rPr>
                <w:rFonts w:cstheme="minorHAnsi"/>
                <w:bCs/>
                <w:color w:val="000000" w:themeColor="text1"/>
                <w:sz w:val="18"/>
                <w:szCs w:val="18"/>
              </w:rPr>
            </w:pPr>
          </w:p>
          <w:p w14:paraId="464BB402" w14:textId="28F230EC"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35 325,00</w:t>
            </w:r>
          </w:p>
        </w:tc>
        <w:tc>
          <w:tcPr>
            <w:tcW w:w="1417" w:type="dxa"/>
            <w:gridSpan w:val="2"/>
          </w:tcPr>
          <w:p w14:paraId="22123387" w14:textId="77777777" w:rsidR="004746F5" w:rsidRDefault="004746F5" w:rsidP="004746F5">
            <w:pPr>
              <w:spacing w:after="0"/>
              <w:jc w:val="center"/>
              <w:rPr>
                <w:rFonts w:cstheme="minorHAnsi"/>
                <w:bCs/>
                <w:color w:val="000000" w:themeColor="text1"/>
                <w:sz w:val="18"/>
                <w:szCs w:val="18"/>
              </w:rPr>
            </w:pPr>
          </w:p>
          <w:p w14:paraId="61459115" w14:textId="1A5C6E05" w:rsidR="004746F5" w:rsidRPr="007F2FFA" w:rsidRDefault="004746F5" w:rsidP="004746F5">
            <w:pPr>
              <w:spacing w:after="0"/>
              <w:jc w:val="center"/>
              <w:rPr>
                <w:rFonts w:cstheme="minorHAnsi"/>
                <w:b/>
                <w:bCs/>
                <w:color w:val="000000" w:themeColor="text1"/>
                <w:sz w:val="18"/>
                <w:szCs w:val="18"/>
              </w:rPr>
            </w:pPr>
            <w:r w:rsidRPr="007F2FFA">
              <w:rPr>
                <w:rFonts w:cstheme="minorHAnsi"/>
                <w:bCs/>
                <w:color w:val="000000" w:themeColor="text1"/>
                <w:sz w:val="18"/>
                <w:szCs w:val="18"/>
              </w:rPr>
              <w:t>141</w:t>
            </w:r>
            <w:r w:rsidR="00FE6259">
              <w:rPr>
                <w:rFonts w:cstheme="minorHAnsi"/>
                <w:bCs/>
                <w:color w:val="000000" w:themeColor="text1"/>
                <w:sz w:val="18"/>
                <w:szCs w:val="18"/>
              </w:rPr>
              <w:t> </w:t>
            </w:r>
            <w:r w:rsidRPr="007F2FFA">
              <w:rPr>
                <w:rFonts w:cstheme="minorHAnsi"/>
                <w:bCs/>
                <w:color w:val="000000" w:themeColor="text1"/>
                <w:sz w:val="18"/>
                <w:szCs w:val="18"/>
              </w:rPr>
              <w:t>343</w:t>
            </w:r>
            <w:r w:rsidR="00FE6259">
              <w:rPr>
                <w:rFonts w:cstheme="minorHAnsi"/>
                <w:bCs/>
                <w:color w:val="000000" w:themeColor="text1"/>
                <w:sz w:val="18"/>
                <w:szCs w:val="18"/>
              </w:rPr>
              <w:t>,</w:t>
            </w:r>
            <w:r w:rsidRPr="007F2FFA">
              <w:rPr>
                <w:rFonts w:cstheme="minorHAnsi"/>
                <w:bCs/>
                <w:color w:val="000000" w:themeColor="text1"/>
                <w:sz w:val="18"/>
                <w:szCs w:val="18"/>
              </w:rPr>
              <w:t>68</w:t>
            </w:r>
          </w:p>
        </w:tc>
        <w:tc>
          <w:tcPr>
            <w:tcW w:w="1418" w:type="dxa"/>
          </w:tcPr>
          <w:p w14:paraId="44DBC319" w14:textId="77777777" w:rsidR="004746F5" w:rsidRPr="007F2FFA" w:rsidRDefault="004746F5" w:rsidP="004746F5">
            <w:pPr>
              <w:spacing w:after="0"/>
              <w:jc w:val="center"/>
              <w:rPr>
                <w:rFonts w:cstheme="minorHAnsi"/>
                <w:b/>
                <w:bCs/>
                <w:color w:val="000000" w:themeColor="text1"/>
                <w:sz w:val="18"/>
                <w:szCs w:val="18"/>
              </w:rPr>
            </w:pPr>
          </w:p>
        </w:tc>
        <w:tc>
          <w:tcPr>
            <w:tcW w:w="1559" w:type="dxa"/>
          </w:tcPr>
          <w:p w14:paraId="3DD86236" w14:textId="77777777" w:rsidR="004746F5" w:rsidRPr="007F2FFA" w:rsidRDefault="004746F5" w:rsidP="004746F5">
            <w:pPr>
              <w:spacing w:after="0"/>
              <w:jc w:val="center"/>
              <w:rPr>
                <w:rFonts w:cstheme="minorHAnsi"/>
                <w:b/>
                <w:bCs/>
                <w:color w:val="000000" w:themeColor="text1"/>
                <w:sz w:val="18"/>
                <w:szCs w:val="18"/>
              </w:rPr>
            </w:pPr>
          </w:p>
        </w:tc>
        <w:tc>
          <w:tcPr>
            <w:tcW w:w="1418" w:type="dxa"/>
          </w:tcPr>
          <w:p w14:paraId="313C7A13" w14:textId="77777777" w:rsidR="004746F5" w:rsidRPr="007F2FFA" w:rsidRDefault="004746F5" w:rsidP="004746F5">
            <w:pPr>
              <w:spacing w:after="0"/>
              <w:jc w:val="center"/>
              <w:rPr>
                <w:rFonts w:cstheme="minorHAnsi"/>
                <w:b/>
                <w:bCs/>
                <w:color w:val="000000" w:themeColor="text1"/>
                <w:sz w:val="18"/>
                <w:szCs w:val="18"/>
              </w:rPr>
            </w:pPr>
          </w:p>
        </w:tc>
        <w:tc>
          <w:tcPr>
            <w:tcW w:w="1134" w:type="dxa"/>
          </w:tcPr>
          <w:p w14:paraId="7823F72D" w14:textId="77777777" w:rsidR="004746F5" w:rsidRPr="00850BEF" w:rsidRDefault="004746F5" w:rsidP="004746F5">
            <w:pPr>
              <w:spacing w:after="0"/>
              <w:rPr>
                <w:rFonts w:cstheme="minorHAnsi"/>
                <w:b/>
                <w:bCs/>
                <w:color w:val="000000" w:themeColor="text1"/>
                <w:sz w:val="18"/>
                <w:szCs w:val="18"/>
              </w:rPr>
            </w:pPr>
          </w:p>
        </w:tc>
        <w:tc>
          <w:tcPr>
            <w:tcW w:w="992" w:type="dxa"/>
          </w:tcPr>
          <w:p w14:paraId="16CE761B" w14:textId="61924F48" w:rsidR="004746F5" w:rsidRPr="00B7346F" w:rsidRDefault="004746F5" w:rsidP="004746F5">
            <w:pPr>
              <w:spacing w:after="0"/>
              <w:rPr>
                <w:rFonts w:cstheme="minorHAnsi"/>
                <w:b/>
                <w:bCs/>
                <w:sz w:val="20"/>
                <w:szCs w:val="20"/>
              </w:rPr>
            </w:pPr>
          </w:p>
        </w:tc>
      </w:tr>
      <w:tr w:rsidR="004746F5" w:rsidRPr="00B7346F" w14:paraId="5C1004F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76E6A38" w14:textId="5D432DA8" w:rsidR="004746F5" w:rsidRPr="007F2FFA" w:rsidRDefault="0029241D" w:rsidP="00BA6AB2">
            <w:pPr>
              <w:jc w:val="center"/>
              <w:rPr>
                <w:rFonts w:cstheme="minorHAnsi"/>
                <w:sz w:val="18"/>
                <w:szCs w:val="18"/>
              </w:rPr>
            </w:pPr>
            <w:r>
              <w:rPr>
                <w:rFonts w:cstheme="minorHAnsi"/>
                <w:sz w:val="18"/>
                <w:szCs w:val="18"/>
              </w:rPr>
              <w:t>49</w:t>
            </w:r>
            <w:r w:rsidR="00BA6AB2">
              <w:rPr>
                <w:rFonts w:cstheme="minorHAnsi"/>
                <w:sz w:val="18"/>
                <w:szCs w:val="18"/>
              </w:rPr>
              <w:t>.</w:t>
            </w:r>
          </w:p>
        </w:tc>
        <w:tc>
          <w:tcPr>
            <w:tcW w:w="1276" w:type="dxa"/>
          </w:tcPr>
          <w:p w14:paraId="44C45A2A" w14:textId="33BC661B" w:rsidR="004746F5" w:rsidRPr="004746F5" w:rsidRDefault="004746F5" w:rsidP="00C91A6E">
            <w:pPr>
              <w:spacing w:line="240" w:lineRule="auto"/>
              <w:jc w:val="center"/>
              <w:rPr>
                <w:rFonts w:cstheme="minorHAnsi"/>
                <w:bCs/>
                <w:color w:val="000000" w:themeColor="text1"/>
                <w:sz w:val="18"/>
                <w:szCs w:val="18"/>
              </w:rPr>
            </w:pPr>
            <w:r w:rsidRPr="004746F5">
              <w:rPr>
                <w:sz w:val="18"/>
                <w:szCs w:val="18"/>
              </w:rPr>
              <w:t>Gmina Kowal</w:t>
            </w:r>
          </w:p>
        </w:tc>
        <w:tc>
          <w:tcPr>
            <w:tcW w:w="1559" w:type="dxa"/>
            <w:shd w:val="clear" w:color="auto" w:fill="FFFFFF" w:themeFill="background1"/>
          </w:tcPr>
          <w:p w14:paraId="51EDB9D0" w14:textId="46159365" w:rsidR="004746F5" w:rsidRPr="00C34165" w:rsidRDefault="004746F5" w:rsidP="004746F5">
            <w:pPr>
              <w:spacing w:line="240" w:lineRule="auto"/>
              <w:rPr>
                <w:rFonts w:cstheme="minorHAnsi"/>
                <w:bCs/>
                <w:color w:val="000000" w:themeColor="text1"/>
                <w:sz w:val="18"/>
                <w:szCs w:val="18"/>
              </w:rPr>
            </w:pPr>
            <w:r w:rsidRPr="007F2FFA">
              <w:rPr>
                <w:rFonts w:cstheme="minorHAnsi"/>
                <w:bCs/>
                <w:color w:val="000000" w:themeColor="text1"/>
                <w:sz w:val="18"/>
                <w:szCs w:val="18"/>
              </w:rPr>
              <w:t>Podniesienie kompetencji kluczowych uczniów z terenu Gminy Kowal</w:t>
            </w:r>
          </w:p>
        </w:tc>
        <w:tc>
          <w:tcPr>
            <w:tcW w:w="1559" w:type="dxa"/>
          </w:tcPr>
          <w:p w14:paraId="7CB92400" w14:textId="77777777" w:rsidR="004746F5" w:rsidRDefault="004746F5" w:rsidP="004746F5">
            <w:pPr>
              <w:spacing w:line="240" w:lineRule="auto"/>
              <w:jc w:val="center"/>
              <w:rPr>
                <w:rFonts w:cstheme="minorHAnsi"/>
                <w:bCs/>
                <w:color w:val="000000" w:themeColor="text1"/>
                <w:sz w:val="18"/>
                <w:szCs w:val="18"/>
              </w:rPr>
            </w:pPr>
          </w:p>
          <w:p w14:paraId="27FE47BE" w14:textId="4A9978B9" w:rsidR="004746F5" w:rsidRPr="007F2FFA" w:rsidRDefault="004746F5" w:rsidP="004746F5">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326 409,21</w:t>
            </w:r>
          </w:p>
        </w:tc>
        <w:tc>
          <w:tcPr>
            <w:tcW w:w="1843" w:type="dxa"/>
          </w:tcPr>
          <w:p w14:paraId="6AE0EA17" w14:textId="4EBBD443"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51815294" w14:textId="4BC8BDCB"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277</w:t>
            </w:r>
            <w:r w:rsidR="00C33FA9">
              <w:rPr>
                <w:rFonts w:cstheme="minorHAnsi"/>
                <w:bCs/>
                <w:color w:val="000000" w:themeColor="text1"/>
                <w:sz w:val="18"/>
                <w:szCs w:val="18"/>
              </w:rPr>
              <w:t> 447,83</w:t>
            </w:r>
          </w:p>
          <w:p w14:paraId="6949E562" w14:textId="6E670818" w:rsidR="004746F5" w:rsidRPr="007F2FFA"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6112FC11" w14:textId="542BE4DD" w:rsidR="004746F5" w:rsidRPr="00694EA6" w:rsidRDefault="004746F5"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48</w:t>
            </w:r>
            <w:r w:rsidR="00C33FA9">
              <w:rPr>
                <w:rFonts w:cstheme="minorHAnsi"/>
                <w:bCs/>
                <w:color w:val="000000" w:themeColor="text1"/>
                <w:sz w:val="18"/>
                <w:szCs w:val="18"/>
              </w:rPr>
              <w:t> 961,38</w:t>
            </w:r>
          </w:p>
        </w:tc>
        <w:tc>
          <w:tcPr>
            <w:tcW w:w="1134" w:type="dxa"/>
          </w:tcPr>
          <w:p w14:paraId="305D1349" w14:textId="77777777" w:rsidR="004746F5" w:rsidRPr="007F2FFA" w:rsidRDefault="004746F5" w:rsidP="004746F5">
            <w:pPr>
              <w:jc w:val="center"/>
              <w:rPr>
                <w:rFonts w:cstheme="minorHAnsi"/>
                <w:b/>
                <w:bCs/>
                <w:color w:val="000000" w:themeColor="text1"/>
                <w:sz w:val="18"/>
                <w:szCs w:val="18"/>
              </w:rPr>
            </w:pPr>
          </w:p>
        </w:tc>
        <w:tc>
          <w:tcPr>
            <w:tcW w:w="1417" w:type="dxa"/>
            <w:gridSpan w:val="2"/>
          </w:tcPr>
          <w:p w14:paraId="7DB99BB3" w14:textId="77777777" w:rsidR="004746F5" w:rsidRPr="007F2FFA" w:rsidRDefault="004746F5" w:rsidP="004746F5">
            <w:pPr>
              <w:jc w:val="center"/>
              <w:rPr>
                <w:rFonts w:cstheme="minorHAnsi"/>
                <w:b/>
                <w:bCs/>
                <w:color w:val="000000" w:themeColor="text1"/>
                <w:sz w:val="18"/>
                <w:szCs w:val="18"/>
              </w:rPr>
            </w:pPr>
          </w:p>
        </w:tc>
        <w:tc>
          <w:tcPr>
            <w:tcW w:w="1418" w:type="dxa"/>
          </w:tcPr>
          <w:p w14:paraId="54972D78" w14:textId="77777777" w:rsidR="004746F5" w:rsidRPr="007F2FFA" w:rsidRDefault="004746F5" w:rsidP="004746F5">
            <w:pPr>
              <w:jc w:val="center"/>
              <w:rPr>
                <w:rFonts w:cstheme="minorHAnsi"/>
                <w:b/>
                <w:bCs/>
                <w:color w:val="000000" w:themeColor="text1"/>
                <w:sz w:val="18"/>
                <w:szCs w:val="18"/>
              </w:rPr>
            </w:pPr>
          </w:p>
        </w:tc>
        <w:tc>
          <w:tcPr>
            <w:tcW w:w="1559" w:type="dxa"/>
          </w:tcPr>
          <w:p w14:paraId="46B82FC8" w14:textId="77777777" w:rsidR="004746F5" w:rsidRPr="007F2FFA" w:rsidRDefault="004746F5" w:rsidP="004746F5">
            <w:pPr>
              <w:jc w:val="center"/>
              <w:rPr>
                <w:rFonts w:cstheme="minorHAnsi"/>
                <w:b/>
                <w:bCs/>
                <w:color w:val="000000" w:themeColor="text1"/>
                <w:sz w:val="18"/>
                <w:szCs w:val="18"/>
              </w:rPr>
            </w:pPr>
          </w:p>
        </w:tc>
        <w:tc>
          <w:tcPr>
            <w:tcW w:w="1418" w:type="dxa"/>
          </w:tcPr>
          <w:p w14:paraId="17796668" w14:textId="77777777" w:rsidR="004746F5" w:rsidRDefault="004746F5" w:rsidP="004746F5">
            <w:pPr>
              <w:jc w:val="center"/>
              <w:rPr>
                <w:rFonts w:cstheme="minorHAnsi"/>
                <w:bCs/>
                <w:color w:val="000000" w:themeColor="text1"/>
                <w:sz w:val="18"/>
                <w:szCs w:val="18"/>
              </w:rPr>
            </w:pPr>
          </w:p>
          <w:p w14:paraId="230DE7AC" w14:textId="46F3F135" w:rsidR="004746F5" w:rsidRPr="007F2FFA" w:rsidRDefault="004746F5" w:rsidP="004746F5">
            <w:pPr>
              <w:jc w:val="center"/>
              <w:rPr>
                <w:rFonts w:cstheme="minorHAnsi"/>
                <w:b/>
                <w:bCs/>
                <w:color w:val="000000" w:themeColor="text1"/>
                <w:sz w:val="18"/>
                <w:szCs w:val="18"/>
              </w:rPr>
            </w:pPr>
            <w:r w:rsidRPr="007F2FFA">
              <w:rPr>
                <w:rFonts w:cstheme="minorHAnsi"/>
                <w:bCs/>
                <w:color w:val="000000" w:themeColor="text1"/>
                <w:sz w:val="18"/>
                <w:szCs w:val="18"/>
              </w:rPr>
              <w:t>326 409,21</w:t>
            </w:r>
          </w:p>
        </w:tc>
        <w:tc>
          <w:tcPr>
            <w:tcW w:w="1134" w:type="dxa"/>
          </w:tcPr>
          <w:p w14:paraId="677D670E" w14:textId="77777777" w:rsidR="004746F5" w:rsidRPr="00850BEF" w:rsidRDefault="004746F5" w:rsidP="004746F5">
            <w:pPr>
              <w:rPr>
                <w:rFonts w:cstheme="minorHAnsi"/>
                <w:b/>
                <w:bCs/>
                <w:color w:val="000000" w:themeColor="text1"/>
                <w:sz w:val="18"/>
                <w:szCs w:val="18"/>
              </w:rPr>
            </w:pPr>
          </w:p>
        </w:tc>
        <w:tc>
          <w:tcPr>
            <w:tcW w:w="992" w:type="dxa"/>
          </w:tcPr>
          <w:p w14:paraId="50E77F6B" w14:textId="44F863CF" w:rsidR="004746F5" w:rsidRPr="00B7346F" w:rsidRDefault="004746F5" w:rsidP="004746F5">
            <w:pPr>
              <w:rPr>
                <w:rFonts w:cstheme="minorHAnsi"/>
                <w:b/>
                <w:bCs/>
                <w:sz w:val="20"/>
                <w:szCs w:val="20"/>
              </w:rPr>
            </w:pPr>
          </w:p>
        </w:tc>
      </w:tr>
      <w:tr w:rsidR="006D317C" w:rsidRPr="00B7346F" w14:paraId="1FCD2FBB"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D9B2A14" w14:textId="50D5AEDD" w:rsidR="006D317C" w:rsidRPr="007F2FFA" w:rsidRDefault="0029241D" w:rsidP="00BA6AB2">
            <w:pPr>
              <w:spacing w:after="0"/>
              <w:jc w:val="center"/>
              <w:rPr>
                <w:rFonts w:cstheme="minorHAnsi"/>
                <w:sz w:val="18"/>
                <w:szCs w:val="18"/>
              </w:rPr>
            </w:pPr>
            <w:r>
              <w:rPr>
                <w:rFonts w:cstheme="minorHAnsi"/>
                <w:sz w:val="18"/>
                <w:szCs w:val="18"/>
              </w:rPr>
              <w:t>50</w:t>
            </w:r>
            <w:r w:rsidR="00BA6AB2">
              <w:rPr>
                <w:rFonts w:cstheme="minorHAnsi"/>
                <w:sz w:val="18"/>
                <w:szCs w:val="18"/>
              </w:rPr>
              <w:t>.</w:t>
            </w:r>
          </w:p>
        </w:tc>
        <w:tc>
          <w:tcPr>
            <w:tcW w:w="1276" w:type="dxa"/>
          </w:tcPr>
          <w:p w14:paraId="63986652" w14:textId="31D8ED05" w:rsidR="006D317C" w:rsidRPr="006D317C" w:rsidRDefault="006D317C" w:rsidP="00C91A6E">
            <w:pPr>
              <w:spacing w:after="0" w:line="240" w:lineRule="auto"/>
              <w:jc w:val="center"/>
              <w:rPr>
                <w:rFonts w:cstheme="minorHAnsi"/>
                <w:bCs/>
                <w:color w:val="000000" w:themeColor="text1"/>
                <w:sz w:val="18"/>
                <w:szCs w:val="18"/>
              </w:rPr>
            </w:pPr>
            <w:r w:rsidRPr="006D317C">
              <w:rPr>
                <w:sz w:val="18"/>
                <w:szCs w:val="18"/>
              </w:rPr>
              <w:t>Gmina Boniewo</w:t>
            </w:r>
          </w:p>
        </w:tc>
        <w:tc>
          <w:tcPr>
            <w:tcW w:w="1559" w:type="dxa"/>
            <w:shd w:val="clear" w:color="auto" w:fill="FFFFFF" w:themeFill="background1"/>
          </w:tcPr>
          <w:p w14:paraId="74AA43DD" w14:textId="3BC3DA3F" w:rsidR="006D317C" w:rsidRPr="007F2FFA" w:rsidRDefault="006D317C" w:rsidP="006D317C">
            <w:pPr>
              <w:spacing w:after="0" w:line="240" w:lineRule="auto"/>
              <w:rPr>
                <w:rFonts w:cstheme="minorHAnsi"/>
                <w:bCs/>
                <w:color w:val="000000" w:themeColor="text1"/>
                <w:sz w:val="18"/>
                <w:szCs w:val="18"/>
              </w:rPr>
            </w:pPr>
            <w:r w:rsidRPr="007F2FFA">
              <w:rPr>
                <w:rFonts w:cstheme="minorHAnsi"/>
                <w:bCs/>
                <w:color w:val="000000" w:themeColor="text1"/>
                <w:sz w:val="18"/>
                <w:szCs w:val="18"/>
              </w:rPr>
              <w:t xml:space="preserve">Podniesienie kompetencji kluczowych  uczniów </w:t>
            </w:r>
          </w:p>
        </w:tc>
        <w:tc>
          <w:tcPr>
            <w:tcW w:w="1559" w:type="dxa"/>
          </w:tcPr>
          <w:p w14:paraId="54185393" w14:textId="77777777" w:rsidR="006D317C" w:rsidRDefault="006D317C" w:rsidP="006D317C">
            <w:pPr>
              <w:spacing w:after="0" w:line="240" w:lineRule="auto"/>
              <w:jc w:val="center"/>
              <w:rPr>
                <w:rFonts w:cstheme="minorHAnsi"/>
                <w:bCs/>
                <w:color w:val="000000" w:themeColor="text1"/>
                <w:sz w:val="18"/>
                <w:szCs w:val="18"/>
              </w:rPr>
            </w:pPr>
          </w:p>
          <w:p w14:paraId="42FA6634" w14:textId="65A70930" w:rsidR="006D317C" w:rsidRPr="007F2FFA" w:rsidRDefault="006D317C" w:rsidP="006D317C">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127 704,18</w:t>
            </w:r>
          </w:p>
        </w:tc>
        <w:tc>
          <w:tcPr>
            <w:tcW w:w="1843" w:type="dxa"/>
          </w:tcPr>
          <w:p w14:paraId="45467908" w14:textId="01AE7DA1"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B9DF1B6" w14:textId="77777777"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108 548,55</w:t>
            </w:r>
          </w:p>
          <w:p w14:paraId="354EA9BC" w14:textId="1E16352D"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B2FA88B" w14:textId="25D26A3D"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19 155,63</w:t>
            </w:r>
          </w:p>
        </w:tc>
        <w:tc>
          <w:tcPr>
            <w:tcW w:w="1134" w:type="dxa"/>
          </w:tcPr>
          <w:p w14:paraId="0E619332" w14:textId="77777777" w:rsidR="006D317C" w:rsidRPr="007F2FFA" w:rsidRDefault="006D317C" w:rsidP="006D317C">
            <w:pPr>
              <w:spacing w:after="0"/>
              <w:jc w:val="center"/>
              <w:rPr>
                <w:rFonts w:cstheme="minorHAnsi"/>
                <w:b/>
                <w:bCs/>
                <w:color w:val="000000" w:themeColor="text1"/>
                <w:sz w:val="18"/>
                <w:szCs w:val="18"/>
              </w:rPr>
            </w:pPr>
          </w:p>
        </w:tc>
        <w:tc>
          <w:tcPr>
            <w:tcW w:w="1417" w:type="dxa"/>
            <w:gridSpan w:val="2"/>
          </w:tcPr>
          <w:p w14:paraId="5058AF91" w14:textId="77777777" w:rsidR="006D317C" w:rsidRPr="007F2FFA" w:rsidRDefault="006D317C" w:rsidP="006D317C">
            <w:pPr>
              <w:spacing w:after="0"/>
              <w:jc w:val="center"/>
              <w:rPr>
                <w:rFonts w:cstheme="minorHAnsi"/>
                <w:b/>
                <w:bCs/>
                <w:color w:val="000000" w:themeColor="text1"/>
                <w:sz w:val="18"/>
                <w:szCs w:val="18"/>
              </w:rPr>
            </w:pPr>
          </w:p>
        </w:tc>
        <w:tc>
          <w:tcPr>
            <w:tcW w:w="1418" w:type="dxa"/>
          </w:tcPr>
          <w:p w14:paraId="47338017" w14:textId="77777777" w:rsidR="006D317C" w:rsidRDefault="006D317C" w:rsidP="006D317C">
            <w:pPr>
              <w:spacing w:after="0"/>
              <w:jc w:val="center"/>
              <w:rPr>
                <w:rFonts w:cstheme="minorHAnsi"/>
                <w:color w:val="000000" w:themeColor="text1"/>
                <w:sz w:val="18"/>
                <w:szCs w:val="18"/>
              </w:rPr>
            </w:pPr>
          </w:p>
          <w:p w14:paraId="755435AC" w14:textId="32000E5B" w:rsidR="006D317C" w:rsidRPr="007F2FFA" w:rsidRDefault="006D317C" w:rsidP="006D317C">
            <w:pPr>
              <w:spacing w:after="0"/>
              <w:jc w:val="center"/>
              <w:rPr>
                <w:rFonts w:cstheme="minorHAnsi"/>
                <w:color w:val="000000" w:themeColor="text1"/>
                <w:sz w:val="18"/>
                <w:szCs w:val="18"/>
              </w:rPr>
            </w:pPr>
            <w:r w:rsidRPr="007F2FFA">
              <w:rPr>
                <w:rFonts w:cstheme="minorHAnsi"/>
                <w:color w:val="000000" w:themeColor="text1"/>
                <w:sz w:val="18"/>
                <w:szCs w:val="18"/>
              </w:rPr>
              <w:t>38 312,00</w:t>
            </w:r>
          </w:p>
        </w:tc>
        <w:tc>
          <w:tcPr>
            <w:tcW w:w="1559" w:type="dxa"/>
          </w:tcPr>
          <w:p w14:paraId="5DD791C5" w14:textId="77777777" w:rsidR="006D317C" w:rsidRDefault="006D317C" w:rsidP="006D317C">
            <w:pPr>
              <w:spacing w:after="0"/>
              <w:jc w:val="center"/>
              <w:rPr>
                <w:rFonts w:cstheme="minorHAnsi"/>
                <w:color w:val="000000" w:themeColor="text1"/>
                <w:sz w:val="18"/>
                <w:szCs w:val="18"/>
              </w:rPr>
            </w:pPr>
          </w:p>
          <w:p w14:paraId="3A9C0C2F" w14:textId="4A168ACC" w:rsidR="006D317C" w:rsidRPr="007F2FFA" w:rsidRDefault="006D317C" w:rsidP="006D317C">
            <w:pPr>
              <w:spacing w:after="0"/>
              <w:jc w:val="center"/>
              <w:rPr>
                <w:rFonts w:cstheme="minorHAnsi"/>
                <w:color w:val="000000" w:themeColor="text1"/>
                <w:sz w:val="18"/>
                <w:szCs w:val="18"/>
              </w:rPr>
            </w:pPr>
            <w:r w:rsidRPr="007F2FFA">
              <w:rPr>
                <w:rFonts w:cstheme="minorHAnsi"/>
                <w:color w:val="000000" w:themeColor="text1"/>
                <w:sz w:val="18"/>
                <w:szCs w:val="18"/>
              </w:rPr>
              <w:t>63 852,00</w:t>
            </w:r>
          </w:p>
        </w:tc>
        <w:tc>
          <w:tcPr>
            <w:tcW w:w="1418" w:type="dxa"/>
          </w:tcPr>
          <w:p w14:paraId="529570D5" w14:textId="77777777" w:rsidR="006D317C" w:rsidRDefault="006D317C" w:rsidP="006D317C">
            <w:pPr>
              <w:spacing w:after="0"/>
              <w:jc w:val="center"/>
              <w:rPr>
                <w:rFonts w:cstheme="minorHAnsi"/>
                <w:color w:val="000000" w:themeColor="text1"/>
                <w:sz w:val="18"/>
                <w:szCs w:val="18"/>
              </w:rPr>
            </w:pPr>
          </w:p>
          <w:p w14:paraId="0F8C34EE" w14:textId="275A69B1" w:rsidR="006D317C" w:rsidRPr="007F2FFA" w:rsidRDefault="006D317C" w:rsidP="006D317C">
            <w:pPr>
              <w:spacing w:after="0"/>
              <w:jc w:val="center"/>
              <w:rPr>
                <w:rFonts w:cstheme="minorHAnsi"/>
                <w:color w:val="000000" w:themeColor="text1"/>
                <w:sz w:val="18"/>
                <w:szCs w:val="18"/>
              </w:rPr>
            </w:pPr>
            <w:r w:rsidRPr="007F2FFA">
              <w:rPr>
                <w:rFonts w:cstheme="minorHAnsi"/>
                <w:color w:val="000000" w:themeColor="text1"/>
                <w:sz w:val="18"/>
                <w:szCs w:val="18"/>
              </w:rPr>
              <w:t>25 540,18</w:t>
            </w:r>
          </w:p>
        </w:tc>
        <w:tc>
          <w:tcPr>
            <w:tcW w:w="1134" w:type="dxa"/>
          </w:tcPr>
          <w:p w14:paraId="10D73760" w14:textId="77777777" w:rsidR="006D317C" w:rsidRPr="00850BEF" w:rsidRDefault="006D317C" w:rsidP="006D317C">
            <w:pPr>
              <w:spacing w:after="0"/>
              <w:rPr>
                <w:rFonts w:cstheme="minorHAnsi"/>
                <w:b/>
                <w:bCs/>
                <w:color w:val="000000" w:themeColor="text1"/>
                <w:sz w:val="18"/>
                <w:szCs w:val="18"/>
              </w:rPr>
            </w:pPr>
          </w:p>
        </w:tc>
        <w:tc>
          <w:tcPr>
            <w:tcW w:w="992" w:type="dxa"/>
          </w:tcPr>
          <w:p w14:paraId="2B741819" w14:textId="0819D033" w:rsidR="006D317C" w:rsidRPr="00B7346F" w:rsidRDefault="006D317C" w:rsidP="006D317C">
            <w:pPr>
              <w:spacing w:after="0"/>
              <w:rPr>
                <w:rFonts w:cstheme="minorHAnsi"/>
                <w:b/>
                <w:bCs/>
                <w:sz w:val="20"/>
                <w:szCs w:val="20"/>
              </w:rPr>
            </w:pPr>
          </w:p>
        </w:tc>
      </w:tr>
      <w:tr w:rsidR="006D317C" w:rsidRPr="00B7346F" w14:paraId="3FE171B7"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1DACD8B3" w14:textId="2D416CC5" w:rsidR="006D317C" w:rsidRPr="007F2FFA" w:rsidRDefault="0029241D" w:rsidP="00BA6AB2">
            <w:pPr>
              <w:spacing w:after="0"/>
              <w:jc w:val="center"/>
              <w:rPr>
                <w:rFonts w:cstheme="minorHAnsi"/>
                <w:sz w:val="18"/>
                <w:szCs w:val="18"/>
              </w:rPr>
            </w:pPr>
            <w:r>
              <w:rPr>
                <w:rFonts w:cstheme="minorHAnsi"/>
                <w:sz w:val="18"/>
                <w:szCs w:val="18"/>
              </w:rPr>
              <w:t>51</w:t>
            </w:r>
            <w:r w:rsidR="00BA6AB2">
              <w:rPr>
                <w:rFonts w:cstheme="minorHAnsi"/>
                <w:sz w:val="18"/>
                <w:szCs w:val="18"/>
              </w:rPr>
              <w:t>.</w:t>
            </w:r>
          </w:p>
        </w:tc>
        <w:tc>
          <w:tcPr>
            <w:tcW w:w="1276" w:type="dxa"/>
          </w:tcPr>
          <w:p w14:paraId="012C1F9C" w14:textId="7AB2AC04" w:rsidR="006D317C" w:rsidRPr="006D317C" w:rsidRDefault="006D317C" w:rsidP="00C91A6E">
            <w:pPr>
              <w:spacing w:after="0" w:line="240" w:lineRule="auto"/>
              <w:jc w:val="center"/>
              <w:rPr>
                <w:rFonts w:cstheme="minorHAnsi"/>
                <w:bCs/>
                <w:color w:val="000000" w:themeColor="text1"/>
                <w:sz w:val="18"/>
                <w:szCs w:val="18"/>
              </w:rPr>
            </w:pPr>
            <w:r w:rsidRPr="006D317C">
              <w:rPr>
                <w:sz w:val="18"/>
                <w:szCs w:val="18"/>
              </w:rPr>
              <w:t>Gmina Lubień Kujawski</w:t>
            </w:r>
          </w:p>
        </w:tc>
        <w:tc>
          <w:tcPr>
            <w:tcW w:w="1559" w:type="dxa"/>
            <w:shd w:val="clear" w:color="auto" w:fill="FFFFFF" w:themeFill="background1"/>
          </w:tcPr>
          <w:p w14:paraId="0B02149C" w14:textId="4C1C6582" w:rsidR="006D317C" w:rsidRPr="007F2FFA" w:rsidRDefault="006D317C" w:rsidP="006D317C">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Podniesienie jakości kształcenia ogólnego </w:t>
            </w:r>
            <w:r w:rsidR="00BA6AB2">
              <w:rPr>
                <w:rFonts w:cstheme="minorHAnsi"/>
                <w:bCs/>
                <w:color w:val="000000" w:themeColor="text1"/>
                <w:sz w:val="18"/>
                <w:szCs w:val="18"/>
              </w:rPr>
              <w:br/>
            </w:r>
            <w:r w:rsidRPr="007F2FFA">
              <w:rPr>
                <w:rFonts w:cstheme="minorHAnsi"/>
                <w:bCs/>
                <w:color w:val="000000" w:themeColor="text1"/>
                <w:sz w:val="18"/>
                <w:szCs w:val="18"/>
              </w:rPr>
              <w:t>w gminie Lubień Kujawski</w:t>
            </w:r>
          </w:p>
        </w:tc>
        <w:tc>
          <w:tcPr>
            <w:tcW w:w="1559" w:type="dxa"/>
          </w:tcPr>
          <w:p w14:paraId="0C4332D0" w14:textId="77777777" w:rsidR="006D317C" w:rsidRDefault="006D317C" w:rsidP="006D317C">
            <w:pPr>
              <w:spacing w:after="0" w:line="240" w:lineRule="auto"/>
              <w:jc w:val="center"/>
              <w:rPr>
                <w:rFonts w:cstheme="minorHAnsi"/>
                <w:bCs/>
                <w:color w:val="000000" w:themeColor="text1"/>
                <w:sz w:val="18"/>
                <w:szCs w:val="18"/>
              </w:rPr>
            </w:pPr>
          </w:p>
          <w:p w14:paraId="69DD6662" w14:textId="444AFFC6" w:rsidR="006D317C" w:rsidRPr="007F2FFA" w:rsidRDefault="006D317C" w:rsidP="006D317C">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295 256,47</w:t>
            </w:r>
          </w:p>
        </w:tc>
        <w:tc>
          <w:tcPr>
            <w:tcW w:w="1843" w:type="dxa"/>
          </w:tcPr>
          <w:p w14:paraId="534FA0A6" w14:textId="4B325A1C" w:rsidR="00FE6259"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88EC2D9" w14:textId="063250BA"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250 968,00</w:t>
            </w:r>
          </w:p>
          <w:p w14:paraId="6DADA2E7" w14:textId="37D5B588" w:rsidR="006D317C" w:rsidRPr="007F2FFA" w:rsidRDefault="006D317C" w:rsidP="00FE625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44 288,47</w:t>
            </w:r>
          </w:p>
        </w:tc>
        <w:tc>
          <w:tcPr>
            <w:tcW w:w="1134" w:type="dxa"/>
          </w:tcPr>
          <w:p w14:paraId="735CD9EF" w14:textId="77777777" w:rsidR="006D317C" w:rsidRDefault="006D317C" w:rsidP="006D317C">
            <w:pPr>
              <w:spacing w:after="0"/>
              <w:jc w:val="center"/>
              <w:rPr>
                <w:rFonts w:cstheme="minorHAnsi"/>
                <w:bCs/>
                <w:color w:val="000000" w:themeColor="text1"/>
                <w:sz w:val="18"/>
                <w:szCs w:val="18"/>
              </w:rPr>
            </w:pPr>
          </w:p>
          <w:p w14:paraId="394F67F0" w14:textId="6A0C426A"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59 040,00</w:t>
            </w:r>
          </w:p>
        </w:tc>
        <w:tc>
          <w:tcPr>
            <w:tcW w:w="1417" w:type="dxa"/>
            <w:gridSpan w:val="2"/>
          </w:tcPr>
          <w:p w14:paraId="18B8C504" w14:textId="77777777" w:rsidR="006D317C" w:rsidRDefault="006D317C" w:rsidP="006D317C">
            <w:pPr>
              <w:spacing w:after="0"/>
              <w:jc w:val="center"/>
              <w:rPr>
                <w:rFonts w:cstheme="minorHAnsi"/>
                <w:bCs/>
                <w:color w:val="000000" w:themeColor="text1"/>
                <w:sz w:val="18"/>
                <w:szCs w:val="18"/>
              </w:rPr>
            </w:pPr>
          </w:p>
          <w:p w14:paraId="36532AF2" w14:textId="54DC0BAD"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236 216,47</w:t>
            </w:r>
          </w:p>
        </w:tc>
        <w:tc>
          <w:tcPr>
            <w:tcW w:w="1418" w:type="dxa"/>
          </w:tcPr>
          <w:p w14:paraId="2FA347B4" w14:textId="77777777" w:rsidR="006D317C" w:rsidRPr="007F2FFA" w:rsidRDefault="006D317C" w:rsidP="006D317C">
            <w:pPr>
              <w:spacing w:after="0"/>
              <w:jc w:val="center"/>
              <w:rPr>
                <w:rFonts w:cstheme="minorHAnsi"/>
                <w:b/>
                <w:bCs/>
                <w:color w:val="000000" w:themeColor="text1"/>
                <w:sz w:val="18"/>
                <w:szCs w:val="18"/>
              </w:rPr>
            </w:pPr>
          </w:p>
        </w:tc>
        <w:tc>
          <w:tcPr>
            <w:tcW w:w="1559" w:type="dxa"/>
          </w:tcPr>
          <w:p w14:paraId="26028A4D" w14:textId="77777777" w:rsidR="006D317C" w:rsidRPr="007F2FFA" w:rsidRDefault="006D317C" w:rsidP="006D317C">
            <w:pPr>
              <w:spacing w:after="0"/>
              <w:jc w:val="center"/>
              <w:rPr>
                <w:rFonts w:cstheme="minorHAnsi"/>
                <w:b/>
                <w:bCs/>
                <w:color w:val="000000" w:themeColor="text1"/>
                <w:sz w:val="18"/>
                <w:szCs w:val="18"/>
              </w:rPr>
            </w:pPr>
          </w:p>
        </w:tc>
        <w:tc>
          <w:tcPr>
            <w:tcW w:w="1418" w:type="dxa"/>
          </w:tcPr>
          <w:p w14:paraId="4A807181" w14:textId="77777777" w:rsidR="006D317C" w:rsidRPr="007F2FFA" w:rsidRDefault="006D317C" w:rsidP="006D317C">
            <w:pPr>
              <w:spacing w:after="0"/>
              <w:jc w:val="center"/>
              <w:rPr>
                <w:rFonts w:cstheme="minorHAnsi"/>
                <w:b/>
                <w:bCs/>
                <w:color w:val="000000" w:themeColor="text1"/>
                <w:sz w:val="18"/>
                <w:szCs w:val="18"/>
              </w:rPr>
            </w:pPr>
          </w:p>
        </w:tc>
        <w:tc>
          <w:tcPr>
            <w:tcW w:w="1134" w:type="dxa"/>
          </w:tcPr>
          <w:p w14:paraId="3C8F5148" w14:textId="77777777" w:rsidR="006D317C" w:rsidRPr="00850BEF" w:rsidRDefault="006D317C" w:rsidP="006D317C">
            <w:pPr>
              <w:spacing w:after="0"/>
              <w:rPr>
                <w:rFonts w:cstheme="minorHAnsi"/>
                <w:b/>
                <w:bCs/>
                <w:color w:val="000000" w:themeColor="text1"/>
                <w:sz w:val="18"/>
                <w:szCs w:val="18"/>
              </w:rPr>
            </w:pPr>
          </w:p>
        </w:tc>
        <w:tc>
          <w:tcPr>
            <w:tcW w:w="992" w:type="dxa"/>
          </w:tcPr>
          <w:p w14:paraId="612E14D1" w14:textId="6154D964" w:rsidR="006D317C" w:rsidRPr="00B7346F" w:rsidRDefault="006D317C" w:rsidP="006D317C">
            <w:pPr>
              <w:spacing w:after="0"/>
              <w:rPr>
                <w:rFonts w:cstheme="minorHAnsi"/>
                <w:b/>
                <w:bCs/>
                <w:sz w:val="20"/>
                <w:szCs w:val="20"/>
              </w:rPr>
            </w:pPr>
          </w:p>
        </w:tc>
      </w:tr>
      <w:tr w:rsidR="006D317C" w:rsidRPr="00B7346F" w14:paraId="46EB599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Borders>
              <w:bottom w:val="single" w:sz="4" w:space="0" w:color="000000" w:themeColor="text1"/>
            </w:tcBorders>
          </w:tcPr>
          <w:p w14:paraId="46D44083" w14:textId="52A8F608" w:rsidR="006D317C" w:rsidRPr="007F2FFA" w:rsidRDefault="0029241D" w:rsidP="00BA6AB2">
            <w:pPr>
              <w:spacing w:after="0"/>
              <w:jc w:val="center"/>
              <w:rPr>
                <w:rFonts w:cstheme="minorHAnsi"/>
                <w:sz w:val="18"/>
                <w:szCs w:val="18"/>
              </w:rPr>
            </w:pPr>
            <w:r>
              <w:rPr>
                <w:rFonts w:cstheme="minorHAnsi"/>
                <w:sz w:val="18"/>
                <w:szCs w:val="18"/>
              </w:rPr>
              <w:t>52</w:t>
            </w:r>
            <w:r w:rsidR="00BA6AB2">
              <w:rPr>
                <w:rFonts w:cstheme="minorHAnsi"/>
                <w:sz w:val="18"/>
                <w:szCs w:val="18"/>
              </w:rPr>
              <w:t>.</w:t>
            </w:r>
          </w:p>
        </w:tc>
        <w:tc>
          <w:tcPr>
            <w:tcW w:w="1276" w:type="dxa"/>
            <w:tcBorders>
              <w:bottom w:val="single" w:sz="4" w:space="0" w:color="000000" w:themeColor="text1"/>
            </w:tcBorders>
          </w:tcPr>
          <w:p w14:paraId="70656D38" w14:textId="337DFEF4" w:rsidR="006D317C" w:rsidRPr="006D317C" w:rsidRDefault="006D317C" w:rsidP="00C91A6E">
            <w:pPr>
              <w:spacing w:after="0" w:line="240" w:lineRule="auto"/>
              <w:jc w:val="center"/>
              <w:rPr>
                <w:rFonts w:cstheme="minorHAnsi"/>
                <w:bCs/>
                <w:color w:val="000000" w:themeColor="text1"/>
                <w:sz w:val="18"/>
                <w:szCs w:val="18"/>
              </w:rPr>
            </w:pPr>
            <w:r w:rsidRPr="006D317C">
              <w:rPr>
                <w:sz w:val="18"/>
                <w:szCs w:val="18"/>
              </w:rPr>
              <w:t>Gmina Baruchowo</w:t>
            </w:r>
          </w:p>
        </w:tc>
        <w:tc>
          <w:tcPr>
            <w:tcW w:w="1559" w:type="dxa"/>
            <w:tcBorders>
              <w:bottom w:val="single" w:sz="4" w:space="0" w:color="000000" w:themeColor="text1"/>
            </w:tcBorders>
            <w:shd w:val="clear" w:color="auto" w:fill="FFFFFF" w:themeFill="background1"/>
          </w:tcPr>
          <w:p w14:paraId="57BBC2EC" w14:textId="786F175F" w:rsidR="006D317C" w:rsidRPr="007F2FFA" w:rsidRDefault="006D317C" w:rsidP="006D317C">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Organizacja dodatkowych zajęć dla dzieci </w:t>
            </w:r>
            <w:r w:rsidR="00BA6AB2">
              <w:rPr>
                <w:rFonts w:cstheme="minorHAnsi"/>
                <w:bCs/>
                <w:color w:val="000000" w:themeColor="text1"/>
                <w:sz w:val="18"/>
                <w:szCs w:val="18"/>
              </w:rPr>
              <w:br/>
            </w:r>
            <w:r w:rsidRPr="007F2FFA">
              <w:rPr>
                <w:rFonts w:cstheme="minorHAnsi"/>
                <w:bCs/>
                <w:color w:val="000000" w:themeColor="text1"/>
                <w:sz w:val="18"/>
                <w:szCs w:val="18"/>
              </w:rPr>
              <w:t>w wieku szkolnym</w:t>
            </w:r>
          </w:p>
        </w:tc>
        <w:tc>
          <w:tcPr>
            <w:tcW w:w="1559" w:type="dxa"/>
            <w:tcBorders>
              <w:bottom w:val="single" w:sz="4" w:space="0" w:color="000000" w:themeColor="text1"/>
            </w:tcBorders>
          </w:tcPr>
          <w:p w14:paraId="087F6DE7" w14:textId="77777777" w:rsidR="006D317C" w:rsidRDefault="006D317C" w:rsidP="006D317C">
            <w:pPr>
              <w:spacing w:after="0" w:line="240" w:lineRule="auto"/>
              <w:jc w:val="center"/>
              <w:rPr>
                <w:rFonts w:cstheme="minorHAnsi"/>
                <w:bCs/>
                <w:color w:val="000000" w:themeColor="text1"/>
                <w:sz w:val="18"/>
                <w:szCs w:val="18"/>
              </w:rPr>
            </w:pPr>
          </w:p>
          <w:p w14:paraId="5931AFB3" w14:textId="09010DEA" w:rsidR="006D317C" w:rsidRPr="007F2FFA" w:rsidRDefault="006D317C" w:rsidP="006D317C">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170 000,00</w:t>
            </w:r>
          </w:p>
        </w:tc>
        <w:tc>
          <w:tcPr>
            <w:tcW w:w="1843" w:type="dxa"/>
            <w:tcBorders>
              <w:bottom w:val="single" w:sz="4" w:space="0" w:color="000000" w:themeColor="text1"/>
            </w:tcBorders>
          </w:tcPr>
          <w:p w14:paraId="23E230CC" w14:textId="65B7AF79" w:rsidR="00FE6259"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0418E89B" w14:textId="1CB7627A"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100 </w:t>
            </w:r>
            <w:r w:rsidR="0029241D">
              <w:rPr>
                <w:rFonts w:cstheme="minorHAnsi"/>
                <w:bCs/>
                <w:color w:val="000000" w:themeColor="text1"/>
                <w:sz w:val="18"/>
                <w:szCs w:val="18"/>
              </w:rPr>
              <w:t>16</w:t>
            </w:r>
            <w:r w:rsidRPr="007F2FFA">
              <w:rPr>
                <w:rFonts w:cstheme="minorHAnsi"/>
                <w:bCs/>
                <w:color w:val="000000" w:themeColor="text1"/>
                <w:sz w:val="18"/>
                <w:szCs w:val="18"/>
              </w:rPr>
              <w:t>0,00</w:t>
            </w:r>
          </w:p>
          <w:p w14:paraId="037DB65D" w14:textId="77777777" w:rsidR="00FE6259"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Środki własne: </w:t>
            </w:r>
          </w:p>
          <w:p w14:paraId="622E494E" w14:textId="376D9F1C" w:rsidR="006D317C" w:rsidRPr="007F2FFA" w:rsidRDefault="00FE6259" w:rsidP="00FE6259">
            <w:pPr>
              <w:spacing w:after="0" w:line="240" w:lineRule="auto"/>
              <w:jc w:val="center"/>
              <w:rPr>
                <w:rFonts w:cstheme="minorHAnsi"/>
                <w:b/>
                <w:bCs/>
                <w:color w:val="000000" w:themeColor="text1"/>
                <w:sz w:val="18"/>
                <w:szCs w:val="18"/>
              </w:rPr>
            </w:pPr>
            <w:r>
              <w:rPr>
                <w:rFonts w:cstheme="minorHAnsi"/>
                <w:bCs/>
                <w:color w:val="000000" w:themeColor="text1"/>
                <w:sz w:val="18"/>
                <w:szCs w:val="18"/>
              </w:rPr>
              <w:t>69 840</w:t>
            </w:r>
            <w:r w:rsidR="006D317C" w:rsidRPr="007F2FFA">
              <w:rPr>
                <w:rFonts w:cstheme="minorHAnsi"/>
                <w:bCs/>
                <w:color w:val="000000" w:themeColor="text1"/>
                <w:sz w:val="18"/>
                <w:szCs w:val="18"/>
              </w:rPr>
              <w:t>,00</w:t>
            </w:r>
          </w:p>
        </w:tc>
        <w:tc>
          <w:tcPr>
            <w:tcW w:w="1134" w:type="dxa"/>
            <w:tcBorders>
              <w:bottom w:val="single" w:sz="4" w:space="0" w:color="000000" w:themeColor="text1"/>
            </w:tcBorders>
          </w:tcPr>
          <w:p w14:paraId="24BF2907" w14:textId="77777777" w:rsidR="006D317C" w:rsidRPr="007F2FFA" w:rsidRDefault="006D317C" w:rsidP="006D317C">
            <w:pPr>
              <w:spacing w:after="0"/>
              <w:jc w:val="center"/>
              <w:rPr>
                <w:rFonts w:cstheme="minorHAnsi"/>
                <w:b/>
                <w:bCs/>
                <w:color w:val="000000" w:themeColor="text1"/>
                <w:sz w:val="18"/>
                <w:szCs w:val="18"/>
              </w:rPr>
            </w:pPr>
          </w:p>
        </w:tc>
        <w:tc>
          <w:tcPr>
            <w:tcW w:w="1417" w:type="dxa"/>
            <w:gridSpan w:val="2"/>
            <w:tcBorders>
              <w:bottom w:val="single" w:sz="4" w:space="0" w:color="000000" w:themeColor="text1"/>
            </w:tcBorders>
          </w:tcPr>
          <w:p w14:paraId="1CC88D28" w14:textId="77777777" w:rsidR="006D317C" w:rsidRDefault="006D317C" w:rsidP="006D317C">
            <w:pPr>
              <w:spacing w:after="0"/>
              <w:jc w:val="center"/>
              <w:rPr>
                <w:rFonts w:cstheme="minorHAnsi"/>
                <w:color w:val="000000" w:themeColor="text1"/>
                <w:sz w:val="18"/>
                <w:szCs w:val="18"/>
              </w:rPr>
            </w:pPr>
          </w:p>
          <w:p w14:paraId="5495B667" w14:textId="5288A50C" w:rsidR="006D317C" w:rsidRPr="007F2FFA" w:rsidRDefault="00FE6259" w:rsidP="006D317C">
            <w:pPr>
              <w:spacing w:after="0"/>
              <w:jc w:val="center"/>
              <w:rPr>
                <w:rFonts w:cstheme="minorHAnsi"/>
                <w:b/>
                <w:bCs/>
                <w:color w:val="000000" w:themeColor="text1"/>
                <w:sz w:val="18"/>
                <w:szCs w:val="18"/>
              </w:rPr>
            </w:pPr>
            <w:r>
              <w:rPr>
                <w:rFonts w:cstheme="minorHAnsi"/>
                <w:color w:val="000000" w:themeColor="text1"/>
                <w:sz w:val="18"/>
                <w:szCs w:val="18"/>
              </w:rPr>
              <w:t>69 840</w:t>
            </w:r>
            <w:r w:rsidR="006D317C" w:rsidRPr="007F2FFA">
              <w:rPr>
                <w:rFonts w:cstheme="minorHAnsi"/>
                <w:color w:val="000000" w:themeColor="text1"/>
                <w:sz w:val="18"/>
                <w:szCs w:val="18"/>
              </w:rPr>
              <w:t>,00</w:t>
            </w:r>
          </w:p>
        </w:tc>
        <w:tc>
          <w:tcPr>
            <w:tcW w:w="1418" w:type="dxa"/>
            <w:tcBorders>
              <w:bottom w:val="single" w:sz="4" w:space="0" w:color="000000" w:themeColor="text1"/>
            </w:tcBorders>
          </w:tcPr>
          <w:p w14:paraId="36B0FB0C" w14:textId="77777777" w:rsidR="006D317C" w:rsidRDefault="006D317C" w:rsidP="006D317C">
            <w:pPr>
              <w:spacing w:after="0"/>
              <w:jc w:val="center"/>
              <w:rPr>
                <w:rFonts w:cstheme="minorHAnsi"/>
                <w:color w:val="000000" w:themeColor="text1"/>
                <w:sz w:val="18"/>
                <w:szCs w:val="18"/>
              </w:rPr>
            </w:pPr>
          </w:p>
          <w:p w14:paraId="0E83647D" w14:textId="53FABFFE" w:rsidR="006D317C" w:rsidRPr="007F2FFA" w:rsidRDefault="006D317C" w:rsidP="006D317C">
            <w:pPr>
              <w:spacing w:after="0"/>
              <w:jc w:val="center"/>
              <w:rPr>
                <w:rFonts w:cstheme="minorHAnsi"/>
                <w:b/>
                <w:bCs/>
                <w:color w:val="000000" w:themeColor="text1"/>
                <w:sz w:val="18"/>
                <w:szCs w:val="18"/>
              </w:rPr>
            </w:pPr>
            <w:r w:rsidRPr="007F2FFA">
              <w:rPr>
                <w:rFonts w:cstheme="minorHAnsi"/>
                <w:color w:val="000000" w:themeColor="text1"/>
                <w:sz w:val="18"/>
                <w:szCs w:val="18"/>
              </w:rPr>
              <w:t xml:space="preserve">100 </w:t>
            </w:r>
            <w:r w:rsidR="00FE6259">
              <w:rPr>
                <w:rFonts w:cstheme="minorHAnsi"/>
                <w:color w:val="000000" w:themeColor="text1"/>
                <w:sz w:val="18"/>
                <w:szCs w:val="18"/>
              </w:rPr>
              <w:t>160</w:t>
            </w:r>
            <w:r w:rsidRPr="007F2FFA">
              <w:rPr>
                <w:rFonts w:cstheme="minorHAnsi"/>
                <w:color w:val="000000" w:themeColor="text1"/>
                <w:sz w:val="18"/>
                <w:szCs w:val="18"/>
              </w:rPr>
              <w:t>,00</w:t>
            </w:r>
          </w:p>
        </w:tc>
        <w:tc>
          <w:tcPr>
            <w:tcW w:w="1559" w:type="dxa"/>
            <w:tcBorders>
              <w:bottom w:val="single" w:sz="4" w:space="0" w:color="000000" w:themeColor="text1"/>
            </w:tcBorders>
          </w:tcPr>
          <w:p w14:paraId="61B2C56F" w14:textId="77777777" w:rsidR="006D317C" w:rsidRPr="007F2FFA" w:rsidRDefault="006D317C" w:rsidP="006D317C">
            <w:pPr>
              <w:spacing w:after="0"/>
              <w:jc w:val="center"/>
              <w:rPr>
                <w:rFonts w:cstheme="minorHAnsi"/>
                <w:b/>
                <w:bCs/>
                <w:color w:val="000000" w:themeColor="text1"/>
                <w:sz w:val="18"/>
                <w:szCs w:val="18"/>
              </w:rPr>
            </w:pPr>
          </w:p>
        </w:tc>
        <w:tc>
          <w:tcPr>
            <w:tcW w:w="1418" w:type="dxa"/>
            <w:tcBorders>
              <w:bottom w:val="single" w:sz="4" w:space="0" w:color="000000" w:themeColor="text1"/>
            </w:tcBorders>
          </w:tcPr>
          <w:p w14:paraId="224D0BBE" w14:textId="77777777" w:rsidR="006D317C" w:rsidRPr="007F2FFA" w:rsidRDefault="006D317C" w:rsidP="006D317C">
            <w:pPr>
              <w:spacing w:after="0"/>
              <w:jc w:val="center"/>
              <w:rPr>
                <w:rFonts w:cstheme="minorHAnsi"/>
                <w:b/>
                <w:bCs/>
                <w:color w:val="000000" w:themeColor="text1"/>
                <w:sz w:val="18"/>
                <w:szCs w:val="18"/>
              </w:rPr>
            </w:pPr>
          </w:p>
        </w:tc>
        <w:tc>
          <w:tcPr>
            <w:tcW w:w="1134" w:type="dxa"/>
            <w:tcBorders>
              <w:bottom w:val="single" w:sz="4" w:space="0" w:color="000000" w:themeColor="text1"/>
            </w:tcBorders>
          </w:tcPr>
          <w:p w14:paraId="00C83864" w14:textId="77777777" w:rsidR="006D317C" w:rsidRPr="00850BEF" w:rsidRDefault="006D317C" w:rsidP="006D317C">
            <w:pPr>
              <w:spacing w:after="0"/>
              <w:rPr>
                <w:rFonts w:cstheme="minorHAnsi"/>
                <w:b/>
                <w:bCs/>
                <w:color w:val="000000" w:themeColor="text1"/>
                <w:sz w:val="18"/>
                <w:szCs w:val="18"/>
              </w:rPr>
            </w:pPr>
          </w:p>
        </w:tc>
        <w:tc>
          <w:tcPr>
            <w:tcW w:w="992" w:type="dxa"/>
            <w:tcBorders>
              <w:bottom w:val="single" w:sz="4" w:space="0" w:color="000000" w:themeColor="text1"/>
            </w:tcBorders>
          </w:tcPr>
          <w:p w14:paraId="1C2808EE" w14:textId="0F24B942" w:rsidR="006D317C" w:rsidRPr="00B7346F" w:rsidRDefault="006D317C" w:rsidP="006D317C">
            <w:pPr>
              <w:spacing w:after="0"/>
              <w:rPr>
                <w:rFonts w:cstheme="minorHAnsi"/>
                <w:b/>
                <w:bCs/>
                <w:sz w:val="20"/>
                <w:szCs w:val="20"/>
              </w:rPr>
            </w:pPr>
          </w:p>
        </w:tc>
      </w:tr>
      <w:tr w:rsidR="006D317C" w:rsidRPr="00B7346F" w14:paraId="7EEC3627"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Borders>
              <w:bottom w:val="single" w:sz="4" w:space="0" w:color="auto"/>
            </w:tcBorders>
          </w:tcPr>
          <w:p w14:paraId="4DD8037A" w14:textId="4BF0A28A" w:rsidR="006D317C" w:rsidRPr="007F2FFA" w:rsidRDefault="0029241D" w:rsidP="00BA6AB2">
            <w:pPr>
              <w:spacing w:after="0"/>
              <w:jc w:val="center"/>
              <w:rPr>
                <w:rFonts w:cstheme="minorHAnsi"/>
                <w:sz w:val="18"/>
                <w:szCs w:val="18"/>
              </w:rPr>
            </w:pPr>
            <w:r>
              <w:rPr>
                <w:rFonts w:cstheme="minorHAnsi"/>
                <w:sz w:val="18"/>
                <w:szCs w:val="18"/>
              </w:rPr>
              <w:t>53</w:t>
            </w:r>
            <w:r w:rsidR="00BA6AB2">
              <w:rPr>
                <w:rFonts w:cstheme="minorHAnsi"/>
                <w:sz w:val="18"/>
                <w:szCs w:val="18"/>
              </w:rPr>
              <w:t>.</w:t>
            </w:r>
          </w:p>
        </w:tc>
        <w:tc>
          <w:tcPr>
            <w:tcW w:w="1276" w:type="dxa"/>
            <w:tcBorders>
              <w:bottom w:val="single" w:sz="4" w:space="0" w:color="auto"/>
            </w:tcBorders>
          </w:tcPr>
          <w:p w14:paraId="102D247E" w14:textId="03AAA6E5" w:rsidR="006D317C" w:rsidRPr="006D317C" w:rsidRDefault="006D317C" w:rsidP="00C91A6E">
            <w:pPr>
              <w:spacing w:after="0" w:line="240" w:lineRule="auto"/>
              <w:jc w:val="center"/>
              <w:rPr>
                <w:rFonts w:cstheme="minorHAnsi"/>
                <w:bCs/>
                <w:color w:val="000000" w:themeColor="text1"/>
                <w:sz w:val="18"/>
                <w:szCs w:val="18"/>
              </w:rPr>
            </w:pPr>
            <w:r w:rsidRPr="006D317C">
              <w:rPr>
                <w:sz w:val="18"/>
                <w:szCs w:val="18"/>
              </w:rPr>
              <w:t>Gmina Choceń</w:t>
            </w:r>
          </w:p>
        </w:tc>
        <w:tc>
          <w:tcPr>
            <w:tcW w:w="1559" w:type="dxa"/>
            <w:tcBorders>
              <w:bottom w:val="single" w:sz="4" w:space="0" w:color="auto"/>
            </w:tcBorders>
            <w:shd w:val="clear" w:color="auto" w:fill="FFFFFF" w:themeFill="background1"/>
          </w:tcPr>
          <w:p w14:paraId="730A41C6" w14:textId="2D420156" w:rsidR="006D317C" w:rsidRPr="007F2FFA" w:rsidRDefault="006D317C" w:rsidP="006D317C">
            <w:pPr>
              <w:spacing w:after="0" w:line="240" w:lineRule="auto"/>
              <w:rPr>
                <w:rFonts w:cstheme="minorHAnsi"/>
                <w:b/>
                <w:bCs/>
                <w:color w:val="000000" w:themeColor="text1"/>
                <w:sz w:val="18"/>
                <w:szCs w:val="18"/>
              </w:rPr>
            </w:pPr>
            <w:r w:rsidRPr="007F2FFA">
              <w:rPr>
                <w:rFonts w:cstheme="minorHAnsi"/>
                <w:bCs/>
                <w:color w:val="000000" w:themeColor="text1"/>
                <w:sz w:val="18"/>
                <w:szCs w:val="18"/>
              </w:rPr>
              <w:t>Uczymy się</w:t>
            </w:r>
            <w:r w:rsidR="00BA6AB2">
              <w:rPr>
                <w:rFonts w:cstheme="minorHAnsi"/>
                <w:bCs/>
                <w:color w:val="000000" w:themeColor="text1"/>
                <w:sz w:val="18"/>
                <w:szCs w:val="18"/>
              </w:rPr>
              <w:br/>
            </w:r>
            <w:r w:rsidRPr="007F2FFA">
              <w:rPr>
                <w:rFonts w:cstheme="minorHAnsi"/>
                <w:bCs/>
                <w:color w:val="000000" w:themeColor="text1"/>
                <w:sz w:val="18"/>
                <w:szCs w:val="18"/>
              </w:rPr>
              <w:t xml:space="preserve"> z pasją!</w:t>
            </w:r>
          </w:p>
        </w:tc>
        <w:tc>
          <w:tcPr>
            <w:tcW w:w="1559" w:type="dxa"/>
            <w:tcBorders>
              <w:bottom w:val="single" w:sz="4" w:space="0" w:color="auto"/>
            </w:tcBorders>
          </w:tcPr>
          <w:p w14:paraId="13E095FA" w14:textId="77777777" w:rsidR="006D317C" w:rsidRDefault="006D317C" w:rsidP="006D317C">
            <w:pPr>
              <w:spacing w:after="0" w:line="240" w:lineRule="auto"/>
              <w:jc w:val="center"/>
              <w:rPr>
                <w:rFonts w:cstheme="minorHAnsi"/>
                <w:bCs/>
                <w:color w:val="000000" w:themeColor="text1"/>
                <w:sz w:val="18"/>
                <w:szCs w:val="18"/>
              </w:rPr>
            </w:pPr>
          </w:p>
          <w:p w14:paraId="3AA27FFD" w14:textId="1BA7EA9F" w:rsidR="006D317C" w:rsidRPr="007F2FFA" w:rsidRDefault="006D317C" w:rsidP="006D317C">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264 658,82</w:t>
            </w:r>
          </w:p>
          <w:p w14:paraId="6B8A3CB1" w14:textId="77777777" w:rsidR="006D317C" w:rsidRPr="007F2FFA" w:rsidRDefault="006D317C" w:rsidP="006D317C">
            <w:pPr>
              <w:spacing w:after="0" w:line="240" w:lineRule="auto"/>
              <w:jc w:val="center"/>
              <w:rPr>
                <w:rFonts w:cstheme="minorHAnsi"/>
                <w:b/>
                <w:bCs/>
                <w:color w:val="000000" w:themeColor="text1"/>
                <w:sz w:val="18"/>
                <w:szCs w:val="18"/>
              </w:rPr>
            </w:pPr>
          </w:p>
        </w:tc>
        <w:tc>
          <w:tcPr>
            <w:tcW w:w="1843" w:type="dxa"/>
            <w:tcBorders>
              <w:bottom w:val="single" w:sz="4" w:space="0" w:color="auto"/>
            </w:tcBorders>
          </w:tcPr>
          <w:p w14:paraId="625753AF" w14:textId="77777777" w:rsidR="00FE6259"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0714F2F7" w14:textId="472CDFEE"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224</w:t>
            </w:r>
            <w:r w:rsidR="00C33FA9">
              <w:rPr>
                <w:rFonts w:cstheme="minorHAnsi"/>
                <w:bCs/>
                <w:color w:val="000000" w:themeColor="text1"/>
                <w:sz w:val="18"/>
                <w:szCs w:val="18"/>
              </w:rPr>
              <w:t> </w:t>
            </w:r>
            <w:r w:rsidRPr="007F2FFA">
              <w:rPr>
                <w:rFonts w:cstheme="minorHAnsi"/>
                <w:bCs/>
                <w:color w:val="000000" w:themeColor="text1"/>
                <w:sz w:val="18"/>
                <w:szCs w:val="18"/>
              </w:rPr>
              <w:t>9</w:t>
            </w:r>
            <w:r w:rsidR="00C33FA9">
              <w:rPr>
                <w:rFonts w:cstheme="minorHAnsi"/>
                <w:bCs/>
                <w:color w:val="000000" w:themeColor="text1"/>
                <w:sz w:val="18"/>
                <w:szCs w:val="18"/>
              </w:rPr>
              <w:t>59,99</w:t>
            </w:r>
          </w:p>
          <w:p w14:paraId="49B9B057" w14:textId="5502AEDB"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31474491" w14:textId="10F26062" w:rsidR="006D317C" w:rsidRPr="007F2FFA" w:rsidRDefault="006D317C" w:rsidP="00FE625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39 698,8</w:t>
            </w:r>
            <w:r w:rsidR="00C33FA9">
              <w:rPr>
                <w:rFonts w:cstheme="minorHAnsi"/>
                <w:bCs/>
                <w:color w:val="000000" w:themeColor="text1"/>
                <w:sz w:val="18"/>
                <w:szCs w:val="18"/>
              </w:rPr>
              <w:t>3</w:t>
            </w:r>
          </w:p>
        </w:tc>
        <w:tc>
          <w:tcPr>
            <w:tcW w:w="1134" w:type="dxa"/>
            <w:tcBorders>
              <w:bottom w:val="single" w:sz="4" w:space="0" w:color="auto"/>
            </w:tcBorders>
          </w:tcPr>
          <w:p w14:paraId="424CE7E5" w14:textId="77777777" w:rsidR="006D317C" w:rsidRDefault="006D317C" w:rsidP="006D317C">
            <w:pPr>
              <w:spacing w:after="0"/>
              <w:jc w:val="center"/>
              <w:rPr>
                <w:rFonts w:cstheme="minorHAnsi"/>
                <w:bCs/>
                <w:color w:val="000000" w:themeColor="text1"/>
                <w:sz w:val="18"/>
                <w:szCs w:val="18"/>
              </w:rPr>
            </w:pPr>
          </w:p>
          <w:p w14:paraId="161E48AB" w14:textId="4C21A893"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11 013,22</w:t>
            </w:r>
          </w:p>
        </w:tc>
        <w:tc>
          <w:tcPr>
            <w:tcW w:w="1417" w:type="dxa"/>
            <w:gridSpan w:val="2"/>
            <w:tcBorders>
              <w:bottom w:val="single" w:sz="4" w:space="0" w:color="auto"/>
            </w:tcBorders>
          </w:tcPr>
          <w:p w14:paraId="673B9C0E" w14:textId="77777777" w:rsidR="006D317C" w:rsidRDefault="006D317C" w:rsidP="006D317C">
            <w:pPr>
              <w:spacing w:after="0"/>
              <w:jc w:val="center"/>
              <w:rPr>
                <w:rFonts w:cstheme="minorHAnsi"/>
                <w:bCs/>
                <w:color w:val="000000" w:themeColor="text1"/>
                <w:sz w:val="18"/>
                <w:szCs w:val="18"/>
              </w:rPr>
            </w:pPr>
          </w:p>
          <w:p w14:paraId="22D6815E" w14:textId="4C1F48E0"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152 187,36</w:t>
            </w:r>
          </w:p>
        </w:tc>
        <w:tc>
          <w:tcPr>
            <w:tcW w:w="1418" w:type="dxa"/>
            <w:tcBorders>
              <w:bottom w:val="single" w:sz="4" w:space="0" w:color="auto"/>
            </w:tcBorders>
          </w:tcPr>
          <w:p w14:paraId="790FF110" w14:textId="77777777" w:rsidR="006D317C" w:rsidRDefault="006D317C" w:rsidP="006D317C">
            <w:pPr>
              <w:spacing w:after="0"/>
              <w:jc w:val="center"/>
              <w:rPr>
                <w:rFonts w:cstheme="minorHAnsi"/>
                <w:bCs/>
                <w:color w:val="000000" w:themeColor="text1"/>
                <w:sz w:val="18"/>
                <w:szCs w:val="18"/>
              </w:rPr>
            </w:pPr>
          </w:p>
          <w:p w14:paraId="1A2DC44C" w14:textId="3E9BC637"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101 458,24</w:t>
            </w:r>
          </w:p>
        </w:tc>
        <w:tc>
          <w:tcPr>
            <w:tcW w:w="1559" w:type="dxa"/>
            <w:tcBorders>
              <w:bottom w:val="single" w:sz="4" w:space="0" w:color="auto"/>
            </w:tcBorders>
          </w:tcPr>
          <w:p w14:paraId="68D06695" w14:textId="77777777" w:rsidR="006D317C" w:rsidRPr="007F2FFA" w:rsidRDefault="006D317C" w:rsidP="006D317C">
            <w:pPr>
              <w:spacing w:after="0"/>
              <w:jc w:val="center"/>
              <w:rPr>
                <w:rFonts w:cstheme="minorHAnsi"/>
                <w:b/>
                <w:bCs/>
                <w:sz w:val="18"/>
                <w:szCs w:val="18"/>
              </w:rPr>
            </w:pPr>
          </w:p>
        </w:tc>
        <w:tc>
          <w:tcPr>
            <w:tcW w:w="1418" w:type="dxa"/>
            <w:tcBorders>
              <w:bottom w:val="single" w:sz="4" w:space="0" w:color="auto"/>
            </w:tcBorders>
          </w:tcPr>
          <w:p w14:paraId="1DFC4D34" w14:textId="77777777" w:rsidR="006D317C" w:rsidRPr="007F2FFA" w:rsidRDefault="006D317C" w:rsidP="006D317C">
            <w:pPr>
              <w:spacing w:after="0"/>
              <w:jc w:val="center"/>
              <w:rPr>
                <w:rFonts w:cstheme="minorHAnsi"/>
                <w:b/>
                <w:bCs/>
                <w:sz w:val="18"/>
                <w:szCs w:val="18"/>
              </w:rPr>
            </w:pPr>
          </w:p>
        </w:tc>
        <w:tc>
          <w:tcPr>
            <w:tcW w:w="1134" w:type="dxa"/>
            <w:tcBorders>
              <w:bottom w:val="single" w:sz="4" w:space="0" w:color="auto"/>
            </w:tcBorders>
          </w:tcPr>
          <w:p w14:paraId="732A8D05" w14:textId="77777777" w:rsidR="006D317C" w:rsidRPr="00850BEF" w:rsidRDefault="006D317C" w:rsidP="006D317C">
            <w:pPr>
              <w:spacing w:after="0"/>
              <w:rPr>
                <w:rFonts w:cstheme="minorHAnsi"/>
                <w:b/>
                <w:bCs/>
                <w:sz w:val="18"/>
                <w:szCs w:val="18"/>
              </w:rPr>
            </w:pPr>
          </w:p>
        </w:tc>
        <w:tc>
          <w:tcPr>
            <w:tcW w:w="992" w:type="dxa"/>
            <w:tcBorders>
              <w:bottom w:val="single" w:sz="4" w:space="0" w:color="auto"/>
            </w:tcBorders>
          </w:tcPr>
          <w:p w14:paraId="4270DD72" w14:textId="0EE3C9FC" w:rsidR="006D317C" w:rsidRPr="00B7346F" w:rsidRDefault="006D317C" w:rsidP="006D317C">
            <w:pPr>
              <w:spacing w:after="0"/>
              <w:rPr>
                <w:rFonts w:cstheme="minorHAnsi"/>
                <w:b/>
                <w:bCs/>
                <w:sz w:val="20"/>
                <w:szCs w:val="20"/>
              </w:rPr>
            </w:pPr>
          </w:p>
        </w:tc>
      </w:tr>
      <w:tr w:rsidR="006D317C" w:rsidRPr="00B7346F" w14:paraId="6835E48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Borders>
              <w:top w:val="single" w:sz="4" w:space="0" w:color="auto"/>
            </w:tcBorders>
          </w:tcPr>
          <w:p w14:paraId="46E66AE8" w14:textId="1909E14D" w:rsidR="006D317C" w:rsidRPr="007F2FFA" w:rsidRDefault="0029241D" w:rsidP="00BA6AB2">
            <w:pPr>
              <w:spacing w:after="0"/>
              <w:jc w:val="center"/>
              <w:rPr>
                <w:rFonts w:cstheme="minorHAnsi"/>
                <w:sz w:val="18"/>
                <w:szCs w:val="18"/>
              </w:rPr>
            </w:pPr>
            <w:r>
              <w:rPr>
                <w:rFonts w:cstheme="minorHAnsi"/>
                <w:sz w:val="18"/>
                <w:szCs w:val="18"/>
              </w:rPr>
              <w:t>54</w:t>
            </w:r>
            <w:r w:rsidR="00BA6AB2">
              <w:rPr>
                <w:rFonts w:cstheme="minorHAnsi"/>
                <w:sz w:val="18"/>
                <w:szCs w:val="18"/>
              </w:rPr>
              <w:t>.</w:t>
            </w:r>
          </w:p>
        </w:tc>
        <w:tc>
          <w:tcPr>
            <w:tcW w:w="1276" w:type="dxa"/>
            <w:tcBorders>
              <w:top w:val="single" w:sz="4" w:space="0" w:color="auto"/>
            </w:tcBorders>
          </w:tcPr>
          <w:p w14:paraId="080655AF" w14:textId="14C38E97" w:rsidR="006D317C" w:rsidRPr="006D317C" w:rsidRDefault="006D317C" w:rsidP="00C91A6E">
            <w:pPr>
              <w:spacing w:after="0" w:line="240" w:lineRule="auto"/>
              <w:jc w:val="center"/>
              <w:rPr>
                <w:rFonts w:cstheme="minorHAnsi"/>
                <w:bCs/>
                <w:sz w:val="18"/>
                <w:szCs w:val="18"/>
              </w:rPr>
            </w:pPr>
            <w:r w:rsidRPr="006D317C">
              <w:rPr>
                <w:sz w:val="18"/>
                <w:szCs w:val="18"/>
              </w:rPr>
              <w:t>Miasto</w:t>
            </w:r>
            <w:r w:rsidR="00BA6AB2">
              <w:rPr>
                <w:sz w:val="18"/>
                <w:szCs w:val="18"/>
              </w:rPr>
              <w:br/>
            </w:r>
            <w:r w:rsidRPr="006D317C">
              <w:rPr>
                <w:sz w:val="18"/>
                <w:szCs w:val="18"/>
              </w:rPr>
              <w:t xml:space="preserve"> i Gmina Chodecz</w:t>
            </w:r>
          </w:p>
        </w:tc>
        <w:tc>
          <w:tcPr>
            <w:tcW w:w="1559" w:type="dxa"/>
            <w:tcBorders>
              <w:top w:val="single" w:sz="4" w:space="0" w:color="auto"/>
            </w:tcBorders>
            <w:shd w:val="clear" w:color="auto" w:fill="FFFFFF" w:themeFill="background1"/>
          </w:tcPr>
          <w:p w14:paraId="29DC6892" w14:textId="4572470C" w:rsidR="006D317C" w:rsidRDefault="006D317C" w:rsidP="006D317C">
            <w:pPr>
              <w:spacing w:after="0" w:line="240" w:lineRule="auto"/>
              <w:rPr>
                <w:rFonts w:cstheme="minorHAnsi"/>
                <w:bCs/>
                <w:sz w:val="18"/>
                <w:szCs w:val="18"/>
              </w:rPr>
            </w:pPr>
            <w:r w:rsidRPr="007F2FFA">
              <w:rPr>
                <w:rFonts w:cstheme="minorHAnsi"/>
                <w:bCs/>
                <w:sz w:val="18"/>
                <w:szCs w:val="18"/>
              </w:rPr>
              <w:t xml:space="preserve">Poprawa oferty edukacyjnej </w:t>
            </w:r>
            <w:r w:rsidR="00BA6AB2">
              <w:rPr>
                <w:rFonts w:cstheme="minorHAnsi"/>
                <w:bCs/>
                <w:sz w:val="18"/>
                <w:szCs w:val="18"/>
              </w:rPr>
              <w:br/>
            </w:r>
            <w:r w:rsidRPr="007F2FFA">
              <w:rPr>
                <w:rFonts w:cstheme="minorHAnsi"/>
                <w:bCs/>
                <w:sz w:val="18"/>
                <w:szCs w:val="18"/>
              </w:rPr>
              <w:t xml:space="preserve">w Szkole Podstawowej im. Tadeusza Kościuszki </w:t>
            </w:r>
            <w:r w:rsidR="00BA6AB2">
              <w:rPr>
                <w:rFonts w:cstheme="minorHAnsi"/>
                <w:bCs/>
                <w:sz w:val="18"/>
                <w:szCs w:val="18"/>
              </w:rPr>
              <w:br/>
            </w:r>
            <w:r w:rsidRPr="007F2FFA">
              <w:rPr>
                <w:rFonts w:cstheme="minorHAnsi"/>
                <w:bCs/>
                <w:sz w:val="18"/>
                <w:szCs w:val="18"/>
              </w:rPr>
              <w:t xml:space="preserve">w </w:t>
            </w:r>
            <w:proofErr w:type="spellStart"/>
            <w:r w:rsidRPr="007F2FFA">
              <w:rPr>
                <w:rFonts w:cstheme="minorHAnsi"/>
                <w:bCs/>
                <w:sz w:val="18"/>
                <w:szCs w:val="18"/>
              </w:rPr>
              <w:t>Chodczu</w:t>
            </w:r>
            <w:proofErr w:type="spellEnd"/>
          </w:p>
          <w:p w14:paraId="10A02020" w14:textId="2EDDA4C1" w:rsidR="00C23C21" w:rsidRPr="007F2FFA" w:rsidRDefault="00C23C21" w:rsidP="006D317C">
            <w:pPr>
              <w:spacing w:after="0" w:line="240" w:lineRule="auto"/>
              <w:rPr>
                <w:rFonts w:cstheme="minorHAnsi"/>
                <w:bCs/>
                <w:sz w:val="18"/>
                <w:szCs w:val="18"/>
              </w:rPr>
            </w:pPr>
          </w:p>
        </w:tc>
        <w:tc>
          <w:tcPr>
            <w:tcW w:w="1559" w:type="dxa"/>
            <w:tcBorders>
              <w:top w:val="single" w:sz="4" w:space="0" w:color="auto"/>
            </w:tcBorders>
          </w:tcPr>
          <w:p w14:paraId="06B7A82F" w14:textId="77777777" w:rsidR="006D317C" w:rsidRDefault="006D317C" w:rsidP="006D317C">
            <w:pPr>
              <w:spacing w:after="0" w:line="240" w:lineRule="auto"/>
              <w:jc w:val="center"/>
              <w:rPr>
                <w:rFonts w:cstheme="minorHAnsi"/>
                <w:bCs/>
                <w:sz w:val="18"/>
                <w:szCs w:val="18"/>
              </w:rPr>
            </w:pPr>
          </w:p>
          <w:p w14:paraId="076BEB77" w14:textId="29E664D9" w:rsidR="006D317C" w:rsidRPr="007F2FFA" w:rsidRDefault="006D317C" w:rsidP="006D317C">
            <w:pPr>
              <w:spacing w:after="0" w:line="240" w:lineRule="auto"/>
              <w:jc w:val="center"/>
              <w:rPr>
                <w:rFonts w:cstheme="minorHAnsi"/>
                <w:bCs/>
                <w:sz w:val="18"/>
                <w:szCs w:val="18"/>
              </w:rPr>
            </w:pPr>
            <w:r w:rsidRPr="007F2FFA">
              <w:rPr>
                <w:rFonts w:cstheme="minorHAnsi"/>
                <w:bCs/>
                <w:sz w:val="18"/>
                <w:szCs w:val="18"/>
              </w:rPr>
              <w:t>167 100,00</w:t>
            </w:r>
          </w:p>
          <w:p w14:paraId="69FD16EE" w14:textId="77777777" w:rsidR="006D317C" w:rsidRPr="007F2FFA" w:rsidRDefault="006D317C" w:rsidP="006D317C">
            <w:pPr>
              <w:spacing w:after="0" w:line="240" w:lineRule="auto"/>
              <w:jc w:val="center"/>
              <w:rPr>
                <w:rFonts w:cstheme="minorHAnsi"/>
                <w:bCs/>
                <w:sz w:val="18"/>
                <w:szCs w:val="18"/>
              </w:rPr>
            </w:pPr>
          </w:p>
        </w:tc>
        <w:tc>
          <w:tcPr>
            <w:tcW w:w="1843" w:type="dxa"/>
            <w:tcBorders>
              <w:top w:val="single" w:sz="4" w:space="0" w:color="auto"/>
            </w:tcBorders>
          </w:tcPr>
          <w:p w14:paraId="01F9D384" w14:textId="77777777" w:rsidR="00FE6259" w:rsidRDefault="006D317C" w:rsidP="00FE6259">
            <w:pPr>
              <w:spacing w:after="0" w:line="240" w:lineRule="auto"/>
              <w:jc w:val="center"/>
              <w:rPr>
                <w:rFonts w:cstheme="minorHAnsi"/>
                <w:bCs/>
                <w:sz w:val="18"/>
                <w:szCs w:val="18"/>
              </w:rPr>
            </w:pPr>
            <w:r w:rsidRPr="007F2FFA">
              <w:rPr>
                <w:rFonts w:cstheme="minorHAnsi"/>
                <w:bCs/>
                <w:sz w:val="18"/>
                <w:szCs w:val="18"/>
              </w:rPr>
              <w:t>Wkład UE:</w:t>
            </w:r>
          </w:p>
          <w:p w14:paraId="5234DEB7" w14:textId="434C58F6" w:rsidR="006D317C" w:rsidRPr="007F2FFA" w:rsidRDefault="006D317C" w:rsidP="00FE6259">
            <w:pPr>
              <w:spacing w:after="0" w:line="240" w:lineRule="auto"/>
              <w:jc w:val="center"/>
              <w:rPr>
                <w:rFonts w:cstheme="minorHAnsi"/>
                <w:bCs/>
                <w:sz w:val="18"/>
                <w:szCs w:val="18"/>
              </w:rPr>
            </w:pPr>
            <w:r w:rsidRPr="007F2FFA">
              <w:rPr>
                <w:rFonts w:cstheme="minorHAnsi"/>
                <w:bCs/>
                <w:sz w:val="18"/>
                <w:szCs w:val="18"/>
              </w:rPr>
              <w:t>142 000,00</w:t>
            </w:r>
          </w:p>
          <w:p w14:paraId="5150EBF2" w14:textId="62FAD82E" w:rsidR="006D317C" w:rsidRPr="007F2FFA" w:rsidRDefault="006D317C" w:rsidP="00FE6259">
            <w:pPr>
              <w:spacing w:after="0" w:line="240" w:lineRule="auto"/>
              <w:jc w:val="center"/>
              <w:rPr>
                <w:rFonts w:cstheme="minorHAnsi"/>
                <w:bCs/>
                <w:sz w:val="18"/>
                <w:szCs w:val="18"/>
              </w:rPr>
            </w:pPr>
            <w:r w:rsidRPr="007F2FFA">
              <w:rPr>
                <w:rFonts w:cstheme="minorHAnsi"/>
                <w:bCs/>
                <w:sz w:val="18"/>
                <w:szCs w:val="18"/>
              </w:rPr>
              <w:t>Środki własne:</w:t>
            </w:r>
          </w:p>
          <w:p w14:paraId="2D65A837" w14:textId="2878781C" w:rsidR="006D317C" w:rsidRPr="007F2FFA" w:rsidRDefault="006D317C" w:rsidP="00FE6259">
            <w:pPr>
              <w:spacing w:after="0" w:line="240" w:lineRule="auto"/>
              <w:jc w:val="center"/>
              <w:rPr>
                <w:rFonts w:cstheme="minorHAnsi"/>
                <w:bCs/>
                <w:sz w:val="18"/>
                <w:szCs w:val="18"/>
              </w:rPr>
            </w:pPr>
            <w:r w:rsidRPr="007F2FFA">
              <w:rPr>
                <w:rFonts w:cstheme="minorHAnsi"/>
                <w:bCs/>
                <w:sz w:val="18"/>
                <w:szCs w:val="18"/>
              </w:rPr>
              <w:t>25 100,00</w:t>
            </w:r>
          </w:p>
        </w:tc>
        <w:tc>
          <w:tcPr>
            <w:tcW w:w="1134" w:type="dxa"/>
            <w:tcBorders>
              <w:top w:val="single" w:sz="4" w:space="0" w:color="auto"/>
            </w:tcBorders>
          </w:tcPr>
          <w:p w14:paraId="2FF31435" w14:textId="77777777" w:rsidR="006D317C" w:rsidRPr="007F2FFA" w:rsidRDefault="006D317C" w:rsidP="006D317C">
            <w:pPr>
              <w:spacing w:after="0"/>
              <w:jc w:val="center"/>
              <w:rPr>
                <w:rFonts w:cstheme="minorHAnsi"/>
                <w:b/>
                <w:bCs/>
                <w:sz w:val="18"/>
                <w:szCs w:val="18"/>
              </w:rPr>
            </w:pPr>
          </w:p>
        </w:tc>
        <w:tc>
          <w:tcPr>
            <w:tcW w:w="1417" w:type="dxa"/>
            <w:gridSpan w:val="2"/>
            <w:tcBorders>
              <w:top w:val="single" w:sz="4" w:space="0" w:color="auto"/>
            </w:tcBorders>
          </w:tcPr>
          <w:p w14:paraId="1098AC86" w14:textId="77777777" w:rsidR="006D317C" w:rsidRDefault="006D317C" w:rsidP="006D317C">
            <w:pPr>
              <w:spacing w:after="0"/>
              <w:jc w:val="center"/>
              <w:rPr>
                <w:rFonts w:cstheme="minorHAnsi"/>
                <w:sz w:val="18"/>
                <w:szCs w:val="18"/>
              </w:rPr>
            </w:pPr>
          </w:p>
          <w:p w14:paraId="1B5B0102" w14:textId="68CCB716" w:rsidR="006D317C" w:rsidRPr="007F2FFA" w:rsidRDefault="006D317C" w:rsidP="006D317C">
            <w:pPr>
              <w:spacing w:after="0"/>
              <w:jc w:val="center"/>
              <w:rPr>
                <w:rFonts w:cstheme="minorHAnsi"/>
                <w:sz w:val="18"/>
                <w:szCs w:val="18"/>
              </w:rPr>
            </w:pPr>
            <w:r w:rsidRPr="007F2FFA">
              <w:rPr>
                <w:rFonts w:cstheme="minorHAnsi"/>
                <w:sz w:val="18"/>
                <w:szCs w:val="18"/>
              </w:rPr>
              <w:t>80 000,00</w:t>
            </w:r>
          </w:p>
        </w:tc>
        <w:tc>
          <w:tcPr>
            <w:tcW w:w="1418" w:type="dxa"/>
            <w:tcBorders>
              <w:top w:val="single" w:sz="4" w:space="0" w:color="auto"/>
            </w:tcBorders>
          </w:tcPr>
          <w:p w14:paraId="5732951E" w14:textId="77777777" w:rsidR="006D317C" w:rsidRDefault="006D317C" w:rsidP="006D317C">
            <w:pPr>
              <w:spacing w:after="0"/>
              <w:jc w:val="center"/>
              <w:rPr>
                <w:rFonts w:cstheme="minorHAnsi"/>
                <w:sz w:val="18"/>
                <w:szCs w:val="18"/>
              </w:rPr>
            </w:pPr>
          </w:p>
          <w:p w14:paraId="0D4275B5" w14:textId="739FDEC8" w:rsidR="006D317C" w:rsidRPr="007F2FFA" w:rsidRDefault="006D317C" w:rsidP="006D317C">
            <w:pPr>
              <w:spacing w:after="0"/>
              <w:jc w:val="center"/>
              <w:rPr>
                <w:rFonts w:cstheme="minorHAnsi"/>
                <w:sz w:val="18"/>
                <w:szCs w:val="18"/>
              </w:rPr>
            </w:pPr>
            <w:r w:rsidRPr="007F2FFA">
              <w:rPr>
                <w:rFonts w:cstheme="minorHAnsi"/>
                <w:sz w:val="18"/>
                <w:szCs w:val="18"/>
              </w:rPr>
              <w:t>87 100,00</w:t>
            </w:r>
          </w:p>
        </w:tc>
        <w:tc>
          <w:tcPr>
            <w:tcW w:w="1559" w:type="dxa"/>
            <w:tcBorders>
              <w:top w:val="single" w:sz="4" w:space="0" w:color="auto"/>
            </w:tcBorders>
          </w:tcPr>
          <w:p w14:paraId="49AA5B46" w14:textId="77777777" w:rsidR="006D317C" w:rsidRPr="007F2FFA" w:rsidRDefault="006D317C" w:rsidP="006D317C">
            <w:pPr>
              <w:spacing w:after="0"/>
              <w:jc w:val="center"/>
              <w:rPr>
                <w:rFonts w:cstheme="minorHAnsi"/>
                <w:b/>
                <w:bCs/>
                <w:sz w:val="18"/>
                <w:szCs w:val="18"/>
              </w:rPr>
            </w:pPr>
          </w:p>
        </w:tc>
        <w:tc>
          <w:tcPr>
            <w:tcW w:w="1418" w:type="dxa"/>
            <w:tcBorders>
              <w:top w:val="single" w:sz="4" w:space="0" w:color="auto"/>
            </w:tcBorders>
          </w:tcPr>
          <w:p w14:paraId="277C60F3" w14:textId="77777777" w:rsidR="006D317C" w:rsidRPr="007F2FFA" w:rsidRDefault="006D317C" w:rsidP="006D317C">
            <w:pPr>
              <w:spacing w:after="0"/>
              <w:jc w:val="center"/>
              <w:rPr>
                <w:rFonts w:cstheme="minorHAnsi"/>
                <w:b/>
                <w:bCs/>
                <w:sz w:val="18"/>
                <w:szCs w:val="18"/>
              </w:rPr>
            </w:pPr>
          </w:p>
        </w:tc>
        <w:tc>
          <w:tcPr>
            <w:tcW w:w="1134" w:type="dxa"/>
            <w:tcBorders>
              <w:top w:val="single" w:sz="4" w:space="0" w:color="auto"/>
            </w:tcBorders>
          </w:tcPr>
          <w:p w14:paraId="69A01FEB" w14:textId="77777777" w:rsidR="006D317C" w:rsidRPr="00850BEF" w:rsidRDefault="006D317C" w:rsidP="006D317C">
            <w:pPr>
              <w:spacing w:after="0"/>
              <w:rPr>
                <w:rFonts w:cstheme="minorHAnsi"/>
                <w:b/>
                <w:bCs/>
                <w:sz w:val="18"/>
                <w:szCs w:val="18"/>
              </w:rPr>
            </w:pPr>
          </w:p>
        </w:tc>
        <w:tc>
          <w:tcPr>
            <w:tcW w:w="992" w:type="dxa"/>
            <w:tcBorders>
              <w:top w:val="single" w:sz="4" w:space="0" w:color="auto"/>
            </w:tcBorders>
          </w:tcPr>
          <w:p w14:paraId="3EF56BD0" w14:textId="0B3CC955" w:rsidR="006D317C" w:rsidRPr="00B7346F" w:rsidRDefault="006D317C" w:rsidP="006D317C">
            <w:pPr>
              <w:spacing w:after="0"/>
              <w:rPr>
                <w:rFonts w:cstheme="minorHAnsi"/>
                <w:b/>
                <w:bCs/>
                <w:sz w:val="20"/>
                <w:szCs w:val="20"/>
              </w:rPr>
            </w:pPr>
          </w:p>
        </w:tc>
      </w:tr>
      <w:tr w:rsidR="006D317C" w:rsidRPr="00B7346F" w14:paraId="3707729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68DD4D4" w14:textId="4F7F8672" w:rsidR="006D317C" w:rsidRPr="007F2FFA" w:rsidRDefault="0029241D" w:rsidP="00BA6AB2">
            <w:pPr>
              <w:spacing w:after="0"/>
              <w:jc w:val="center"/>
              <w:rPr>
                <w:rFonts w:cstheme="minorHAnsi"/>
                <w:sz w:val="18"/>
                <w:szCs w:val="18"/>
              </w:rPr>
            </w:pPr>
            <w:r>
              <w:rPr>
                <w:rFonts w:cstheme="minorHAnsi"/>
                <w:sz w:val="18"/>
                <w:szCs w:val="18"/>
              </w:rPr>
              <w:lastRenderedPageBreak/>
              <w:t>55</w:t>
            </w:r>
            <w:r w:rsidR="00BA6AB2">
              <w:rPr>
                <w:rFonts w:cstheme="minorHAnsi"/>
                <w:sz w:val="18"/>
                <w:szCs w:val="18"/>
              </w:rPr>
              <w:t>.</w:t>
            </w:r>
          </w:p>
        </w:tc>
        <w:tc>
          <w:tcPr>
            <w:tcW w:w="1276" w:type="dxa"/>
          </w:tcPr>
          <w:p w14:paraId="2698BDB0" w14:textId="37DEF2A0" w:rsidR="006D317C" w:rsidRPr="006D317C" w:rsidRDefault="006D317C" w:rsidP="00C91A6E">
            <w:pPr>
              <w:spacing w:after="0" w:line="240" w:lineRule="auto"/>
              <w:jc w:val="center"/>
              <w:rPr>
                <w:rFonts w:cstheme="minorHAnsi"/>
                <w:bCs/>
                <w:color w:val="000000" w:themeColor="text1"/>
                <w:sz w:val="18"/>
                <w:szCs w:val="18"/>
              </w:rPr>
            </w:pPr>
            <w:r w:rsidRPr="006D317C">
              <w:rPr>
                <w:sz w:val="18"/>
                <w:szCs w:val="18"/>
              </w:rPr>
              <w:t>Gmina Włocławek</w:t>
            </w:r>
          </w:p>
        </w:tc>
        <w:tc>
          <w:tcPr>
            <w:tcW w:w="1559" w:type="dxa"/>
            <w:shd w:val="clear" w:color="auto" w:fill="FFFFFF" w:themeFill="background1"/>
          </w:tcPr>
          <w:p w14:paraId="3A2AC087" w14:textId="7611DEAE" w:rsidR="006D317C" w:rsidRPr="007F2FFA" w:rsidRDefault="006D317C" w:rsidP="006D317C">
            <w:pPr>
              <w:spacing w:after="0" w:line="240" w:lineRule="auto"/>
              <w:rPr>
                <w:rFonts w:cstheme="minorHAnsi"/>
                <w:b/>
                <w:bCs/>
                <w:color w:val="000000" w:themeColor="text1"/>
                <w:sz w:val="18"/>
                <w:szCs w:val="18"/>
              </w:rPr>
            </w:pPr>
            <w:r w:rsidRPr="007F2FFA">
              <w:rPr>
                <w:rFonts w:cstheme="minorHAnsi"/>
                <w:bCs/>
                <w:color w:val="000000" w:themeColor="text1"/>
                <w:sz w:val="18"/>
                <w:szCs w:val="18"/>
              </w:rPr>
              <w:t>Organizacja zajęć dla dzieci w wieku szkolnym</w:t>
            </w:r>
          </w:p>
        </w:tc>
        <w:tc>
          <w:tcPr>
            <w:tcW w:w="1559" w:type="dxa"/>
          </w:tcPr>
          <w:p w14:paraId="549606CC" w14:textId="77777777" w:rsidR="006D317C" w:rsidRPr="007F2FFA" w:rsidRDefault="006D317C" w:rsidP="006D317C">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90 851,38</w:t>
            </w:r>
          </w:p>
          <w:p w14:paraId="1528CA18" w14:textId="77777777" w:rsidR="006D317C" w:rsidRPr="007F2FFA" w:rsidRDefault="006D317C" w:rsidP="006D317C">
            <w:pPr>
              <w:spacing w:after="0" w:line="240" w:lineRule="auto"/>
              <w:rPr>
                <w:rFonts w:cstheme="minorHAnsi"/>
                <w:b/>
                <w:bCs/>
                <w:color w:val="000000" w:themeColor="text1"/>
                <w:sz w:val="18"/>
                <w:szCs w:val="18"/>
              </w:rPr>
            </w:pPr>
          </w:p>
        </w:tc>
        <w:tc>
          <w:tcPr>
            <w:tcW w:w="1843" w:type="dxa"/>
          </w:tcPr>
          <w:p w14:paraId="0A75265F" w14:textId="62FD9C2C" w:rsidR="00FE6259"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A8FA664" w14:textId="4B04992D" w:rsidR="006D317C" w:rsidRPr="007F2FFA" w:rsidRDefault="006D317C"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77 223,67</w:t>
            </w:r>
          </w:p>
          <w:p w14:paraId="58DDC665" w14:textId="13EEFB7C" w:rsidR="006D317C" w:rsidRPr="007F2FFA" w:rsidRDefault="006D317C" w:rsidP="00FE625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13 627,71</w:t>
            </w:r>
          </w:p>
        </w:tc>
        <w:tc>
          <w:tcPr>
            <w:tcW w:w="1134" w:type="dxa"/>
          </w:tcPr>
          <w:p w14:paraId="26B90286" w14:textId="77777777" w:rsidR="006D317C" w:rsidRDefault="006D317C" w:rsidP="006D317C">
            <w:pPr>
              <w:spacing w:after="0"/>
              <w:jc w:val="center"/>
              <w:rPr>
                <w:rFonts w:cstheme="minorHAnsi"/>
                <w:bCs/>
                <w:color w:val="000000" w:themeColor="text1"/>
                <w:sz w:val="18"/>
                <w:szCs w:val="18"/>
              </w:rPr>
            </w:pPr>
          </w:p>
          <w:p w14:paraId="4F10FC10" w14:textId="1B690387"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36 340,55</w:t>
            </w:r>
          </w:p>
        </w:tc>
        <w:tc>
          <w:tcPr>
            <w:tcW w:w="1417" w:type="dxa"/>
            <w:gridSpan w:val="2"/>
          </w:tcPr>
          <w:p w14:paraId="526787AC" w14:textId="77777777" w:rsidR="006D317C" w:rsidRDefault="006D317C" w:rsidP="006D317C">
            <w:pPr>
              <w:spacing w:after="0"/>
              <w:jc w:val="center"/>
              <w:rPr>
                <w:rFonts w:cstheme="minorHAnsi"/>
                <w:bCs/>
                <w:color w:val="000000" w:themeColor="text1"/>
                <w:sz w:val="18"/>
                <w:szCs w:val="18"/>
              </w:rPr>
            </w:pPr>
          </w:p>
          <w:p w14:paraId="59A2D6D1" w14:textId="22A2962A" w:rsidR="006D317C" w:rsidRPr="007F2FFA" w:rsidRDefault="006D317C" w:rsidP="006D317C">
            <w:pPr>
              <w:spacing w:after="0"/>
              <w:jc w:val="center"/>
              <w:rPr>
                <w:rFonts w:cstheme="minorHAnsi"/>
                <w:b/>
                <w:bCs/>
                <w:color w:val="000000" w:themeColor="text1"/>
                <w:sz w:val="18"/>
                <w:szCs w:val="18"/>
              </w:rPr>
            </w:pPr>
            <w:r w:rsidRPr="007F2FFA">
              <w:rPr>
                <w:rFonts w:cstheme="minorHAnsi"/>
                <w:bCs/>
                <w:color w:val="000000" w:themeColor="text1"/>
                <w:sz w:val="18"/>
                <w:szCs w:val="18"/>
              </w:rPr>
              <w:t>54 510,83</w:t>
            </w:r>
          </w:p>
        </w:tc>
        <w:tc>
          <w:tcPr>
            <w:tcW w:w="1418" w:type="dxa"/>
          </w:tcPr>
          <w:p w14:paraId="5717E412" w14:textId="77777777" w:rsidR="006D317C" w:rsidRPr="007F2FFA" w:rsidRDefault="006D317C" w:rsidP="006D317C">
            <w:pPr>
              <w:spacing w:after="0"/>
              <w:jc w:val="center"/>
              <w:rPr>
                <w:rFonts w:cstheme="minorHAnsi"/>
                <w:b/>
                <w:bCs/>
                <w:color w:val="000000" w:themeColor="text1"/>
                <w:sz w:val="18"/>
                <w:szCs w:val="18"/>
              </w:rPr>
            </w:pPr>
          </w:p>
        </w:tc>
        <w:tc>
          <w:tcPr>
            <w:tcW w:w="1559" w:type="dxa"/>
          </w:tcPr>
          <w:p w14:paraId="4A955FB4" w14:textId="77777777" w:rsidR="006D317C" w:rsidRPr="007F2FFA" w:rsidRDefault="006D317C" w:rsidP="006D317C">
            <w:pPr>
              <w:spacing w:after="0"/>
              <w:jc w:val="center"/>
              <w:rPr>
                <w:rFonts w:cstheme="minorHAnsi"/>
                <w:b/>
                <w:bCs/>
                <w:color w:val="000000" w:themeColor="text1"/>
                <w:sz w:val="18"/>
                <w:szCs w:val="18"/>
              </w:rPr>
            </w:pPr>
          </w:p>
        </w:tc>
        <w:tc>
          <w:tcPr>
            <w:tcW w:w="1418" w:type="dxa"/>
          </w:tcPr>
          <w:p w14:paraId="5F855C13" w14:textId="77777777" w:rsidR="006D317C" w:rsidRPr="007F2FFA" w:rsidRDefault="006D317C" w:rsidP="006D317C">
            <w:pPr>
              <w:spacing w:after="0"/>
              <w:jc w:val="center"/>
              <w:rPr>
                <w:rFonts w:cstheme="minorHAnsi"/>
                <w:b/>
                <w:bCs/>
                <w:color w:val="000000" w:themeColor="text1"/>
                <w:sz w:val="18"/>
                <w:szCs w:val="18"/>
              </w:rPr>
            </w:pPr>
          </w:p>
        </w:tc>
        <w:tc>
          <w:tcPr>
            <w:tcW w:w="1134" w:type="dxa"/>
          </w:tcPr>
          <w:p w14:paraId="1A2A1D05" w14:textId="77777777" w:rsidR="006D317C" w:rsidRPr="00850BEF" w:rsidRDefault="006D317C" w:rsidP="006D317C">
            <w:pPr>
              <w:spacing w:after="0"/>
              <w:rPr>
                <w:rFonts w:cstheme="minorHAnsi"/>
                <w:b/>
                <w:bCs/>
                <w:sz w:val="18"/>
                <w:szCs w:val="18"/>
              </w:rPr>
            </w:pPr>
          </w:p>
        </w:tc>
        <w:tc>
          <w:tcPr>
            <w:tcW w:w="992" w:type="dxa"/>
          </w:tcPr>
          <w:p w14:paraId="5CA813AB" w14:textId="53C87414" w:rsidR="006D317C" w:rsidRPr="00B7346F" w:rsidRDefault="006D317C" w:rsidP="006D317C">
            <w:pPr>
              <w:spacing w:after="0"/>
              <w:rPr>
                <w:rFonts w:cstheme="minorHAnsi"/>
                <w:b/>
                <w:bCs/>
                <w:sz w:val="20"/>
                <w:szCs w:val="20"/>
              </w:rPr>
            </w:pPr>
          </w:p>
        </w:tc>
      </w:tr>
      <w:tr w:rsidR="003C2581" w:rsidRPr="00B7346F" w14:paraId="26CDC5C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3C310A6" w14:textId="681D4E1A" w:rsidR="003C2581" w:rsidRPr="007F2FFA" w:rsidRDefault="0029241D" w:rsidP="00BA6AB2">
            <w:pPr>
              <w:spacing w:after="0"/>
              <w:jc w:val="center"/>
              <w:rPr>
                <w:rFonts w:cstheme="minorHAnsi"/>
                <w:sz w:val="18"/>
                <w:szCs w:val="18"/>
              </w:rPr>
            </w:pPr>
            <w:r>
              <w:rPr>
                <w:rFonts w:cstheme="minorHAnsi"/>
                <w:sz w:val="18"/>
                <w:szCs w:val="18"/>
              </w:rPr>
              <w:t>5</w:t>
            </w:r>
            <w:r w:rsidR="00DB042B">
              <w:rPr>
                <w:rFonts w:cstheme="minorHAnsi"/>
                <w:sz w:val="18"/>
                <w:szCs w:val="18"/>
              </w:rPr>
              <w:t>6</w:t>
            </w:r>
            <w:r w:rsidR="00BA6AB2">
              <w:rPr>
                <w:rFonts w:cstheme="minorHAnsi"/>
                <w:sz w:val="18"/>
                <w:szCs w:val="18"/>
              </w:rPr>
              <w:t>.</w:t>
            </w:r>
          </w:p>
        </w:tc>
        <w:tc>
          <w:tcPr>
            <w:tcW w:w="1276" w:type="dxa"/>
          </w:tcPr>
          <w:p w14:paraId="5A64F6DE" w14:textId="257B8E03" w:rsidR="003C2581" w:rsidRPr="003C2581" w:rsidRDefault="003C2581" w:rsidP="00C91A6E">
            <w:pPr>
              <w:spacing w:after="0" w:line="240" w:lineRule="auto"/>
              <w:jc w:val="center"/>
              <w:rPr>
                <w:rFonts w:cstheme="minorHAnsi"/>
                <w:bCs/>
                <w:color w:val="000000" w:themeColor="text1"/>
                <w:sz w:val="18"/>
                <w:szCs w:val="18"/>
              </w:rPr>
            </w:pPr>
            <w:r w:rsidRPr="003C2581">
              <w:rPr>
                <w:sz w:val="18"/>
                <w:szCs w:val="18"/>
              </w:rPr>
              <w:t>Gmina Fabianki</w:t>
            </w:r>
          </w:p>
        </w:tc>
        <w:tc>
          <w:tcPr>
            <w:tcW w:w="1559" w:type="dxa"/>
            <w:shd w:val="clear" w:color="auto" w:fill="FFFFFF" w:themeFill="background1"/>
          </w:tcPr>
          <w:p w14:paraId="5D628054" w14:textId="4CB1C1CF" w:rsidR="003C2581" w:rsidRPr="007F2FFA" w:rsidRDefault="003C2581" w:rsidP="003C2581">
            <w:pPr>
              <w:spacing w:after="0" w:line="240" w:lineRule="auto"/>
              <w:rPr>
                <w:rFonts w:cstheme="minorHAnsi"/>
                <w:b/>
                <w:bCs/>
                <w:color w:val="000000" w:themeColor="text1"/>
                <w:sz w:val="18"/>
                <w:szCs w:val="18"/>
              </w:rPr>
            </w:pPr>
            <w:r w:rsidRPr="007F2FFA">
              <w:rPr>
                <w:rFonts w:cstheme="minorHAnsi"/>
                <w:bCs/>
                <w:color w:val="000000" w:themeColor="text1"/>
                <w:sz w:val="18"/>
                <w:szCs w:val="18"/>
              </w:rPr>
              <w:t>Kompetencje kluczowe dla uczniów z gminy Fabianki</w:t>
            </w:r>
          </w:p>
        </w:tc>
        <w:tc>
          <w:tcPr>
            <w:tcW w:w="1559" w:type="dxa"/>
          </w:tcPr>
          <w:p w14:paraId="6120AAB2" w14:textId="77777777" w:rsidR="003C2581" w:rsidRDefault="003C2581" w:rsidP="003C2581">
            <w:pPr>
              <w:spacing w:after="0" w:line="240" w:lineRule="auto"/>
              <w:jc w:val="center"/>
              <w:rPr>
                <w:rFonts w:cstheme="minorHAnsi"/>
                <w:bCs/>
                <w:color w:val="000000" w:themeColor="text1"/>
                <w:sz w:val="18"/>
                <w:szCs w:val="18"/>
              </w:rPr>
            </w:pPr>
          </w:p>
          <w:p w14:paraId="26E1F00F" w14:textId="6459D2F2" w:rsidR="003C2581" w:rsidRPr="007F2FFA" w:rsidRDefault="003C2581" w:rsidP="003C258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155 2</w:t>
            </w:r>
            <w:r w:rsidR="00FE6259">
              <w:rPr>
                <w:rFonts w:cstheme="minorHAnsi"/>
                <w:bCs/>
                <w:color w:val="000000" w:themeColor="text1"/>
                <w:sz w:val="18"/>
                <w:szCs w:val="18"/>
              </w:rPr>
              <w:t>96</w:t>
            </w:r>
            <w:r w:rsidRPr="007F2FFA">
              <w:rPr>
                <w:rFonts w:cstheme="minorHAnsi"/>
                <w:bCs/>
                <w:color w:val="000000" w:themeColor="text1"/>
                <w:sz w:val="18"/>
                <w:szCs w:val="18"/>
              </w:rPr>
              <w:t>,6</w:t>
            </w:r>
            <w:r w:rsidR="0029241D">
              <w:rPr>
                <w:rFonts w:cstheme="minorHAnsi"/>
                <w:bCs/>
                <w:color w:val="000000" w:themeColor="text1"/>
                <w:sz w:val="18"/>
                <w:szCs w:val="18"/>
              </w:rPr>
              <w:t>3</w:t>
            </w:r>
          </w:p>
        </w:tc>
        <w:tc>
          <w:tcPr>
            <w:tcW w:w="1843" w:type="dxa"/>
            <w:shd w:val="clear" w:color="auto" w:fill="auto"/>
          </w:tcPr>
          <w:p w14:paraId="4E9E2489" w14:textId="365D36C7" w:rsidR="00FE6259" w:rsidRDefault="003C2581"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572A5677" w14:textId="227070A5" w:rsidR="003C2581" w:rsidRPr="007F2FFA" w:rsidRDefault="003C2581" w:rsidP="00FE6259">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132 002,13</w:t>
            </w:r>
          </w:p>
          <w:p w14:paraId="44C3253F" w14:textId="44380B46" w:rsidR="003C2581" w:rsidRPr="007F2FFA" w:rsidRDefault="003C2581" w:rsidP="00FE6259">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23 294,</w:t>
            </w:r>
            <w:r w:rsidR="0029241D">
              <w:rPr>
                <w:rFonts w:cstheme="minorHAnsi"/>
                <w:bCs/>
                <w:color w:val="000000" w:themeColor="text1"/>
                <w:sz w:val="18"/>
                <w:szCs w:val="18"/>
              </w:rPr>
              <w:t>50</w:t>
            </w:r>
          </w:p>
        </w:tc>
        <w:tc>
          <w:tcPr>
            <w:tcW w:w="1134" w:type="dxa"/>
          </w:tcPr>
          <w:p w14:paraId="0D78CBC4" w14:textId="77777777" w:rsidR="003C2581" w:rsidRPr="007F2FFA" w:rsidRDefault="003C2581" w:rsidP="003C2581">
            <w:pPr>
              <w:spacing w:after="0"/>
              <w:jc w:val="center"/>
              <w:rPr>
                <w:rFonts w:cstheme="minorHAnsi"/>
                <w:b/>
                <w:bCs/>
                <w:color w:val="000000" w:themeColor="text1"/>
                <w:sz w:val="18"/>
                <w:szCs w:val="18"/>
              </w:rPr>
            </w:pPr>
          </w:p>
        </w:tc>
        <w:tc>
          <w:tcPr>
            <w:tcW w:w="1417" w:type="dxa"/>
            <w:gridSpan w:val="2"/>
          </w:tcPr>
          <w:p w14:paraId="6E2DC490" w14:textId="77777777" w:rsidR="003C2581" w:rsidRPr="007F2FFA" w:rsidRDefault="003C2581" w:rsidP="003C2581">
            <w:pPr>
              <w:spacing w:after="0"/>
              <w:jc w:val="center"/>
              <w:rPr>
                <w:rFonts w:cstheme="minorHAnsi"/>
                <w:b/>
                <w:bCs/>
                <w:color w:val="000000" w:themeColor="text1"/>
                <w:sz w:val="18"/>
                <w:szCs w:val="18"/>
              </w:rPr>
            </w:pPr>
          </w:p>
        </w:tc>
        <w:tc>
          <w:tcPr>
            <w:tcW w:w="1418" w:type="dxa"/>
          </w:tcPr>
          <w:p w14:paraId="6CDAC883" w14:textId="77777777" w:rsidR="003C2581" w:rsidRPr="007F2FFA" w:rsidRDefault="003C2581" w:rsidP="003C2581">
            <w:pPr>
              <w:spacing w:after="0"/>
              <w:jc w:val="center"/>
              <w:rPr>
                <w:rFonts w:cstheme="minorHAnsi"/>
                <w:b/>
                <w:bCs/>
                <w:color w:val="000000" w:themeColor="text1"/>
                <w:sz w:val="18"/>
                <w:szCs w:val="18"/>
              </w:rPr>
            </w:pPr>
          </w:p>
        </w:tc>
        <w:tc>
          <w:tcPr>
            <w:tcW w:w="1559" w:type="dxa"/>
          </w:tcPr>
          <w:p w14:paraId="46EE1729" w14:textId="77777777" w:rsidR="003C2581" w:rsidRDefault="003C2581" w:rsidP="003C2581">
            <w:pPr>
              <w:spacing w:after="0"/>
              <w:jc w:val="center"/>
              <w:rPr>
                <w:rFonts w:cstheme="minorHAnsi"/>
                <w:bCs/>
                <w:color w:val="000000" w:themeColor="text1"/>
                <w:sz w:val="18"/>
                <w:szCs w:val="18"/>
              </w:rPr>
            </w:pPr>
          </w:p>
          <w:p w14:paraId="204B41B4" w14:textId="4DD04C1B" w:rsidR="003C2581" w:rsidRPr="007F2FFA" w:rsidRDefault="003C2581" w:rsidP="003C2581">
            <w:pPr>
              <w:spacing w:after="0"/>
              <w:jc w:val="center"/>
              <w:rPr>
                <w:rFonts w:cstheme="minorHAnsi"/>
                <w:b/>
                <w:bCs/>
                <w:color w:val="000000" w:themeColor="text1"/>
                <w:sz w:val="18"/>
                <w:szCs w:val="18"/>
              </w:rPr>
            </w:pPr>
            <w:r w:rsidRPr="007F2FFA">
              <w:rPr>
                <w:rFonts w:cstheme="minorHAnsi"/>
                <w:bCs/>
                <w:color w:val="000000" w:themeColor="text1"/>
                <w:sz w:val="18"/>
                <w:szCs w:val="18"/>
              </w:rPr>
              <w:t>66 079,</w:t>
            </w:r>
            <w:r w:rsidR="00FE6259">
              <w:rPr>
                <w:rFonts w:cstheme="minorHAnsi"/>
                <w:bCs/>
                <w:color w:val="000000" w:themeColor="text1"/>
                <w:sz w:val="18"/>
                <w:szCs w:val="18"/>
              </w:rPr>
              <w:t>29</w:t>
            </w:r>
          </w:p>
        </w:tc>
        <w:tc>
          <w:tcPr>
            <w:tcW w:w="1418" w:type="dxa"/>
          </w:tcPr>
          <w:p w14:paraId="3D5D754B" w14:textId="77777777" w:rsidR="003C2581" w:rsidRDefault="003C2581" w:rsidP="003C2581">
            <w:pPr>
              <w:spacing w:after="0"/>
              <w:jc w:val="center"/>
              <w:rPr>
                <w:rFonts w:cstheme="minorHAnsi"/>
                <w:bCs/>
                <w:color w:val="000000" w:themeColor="text1"/>
                <w:sz w:val="18"/>
                <w:szCs w:val="18"/>
              </w:rPr>
            </w:pPr>
          </w:p>
          <w:p w14:paraId="02245077" w14:textId="0EA41D5B" w:rsidR="003C2581" w:rsidRPr="007F2FFA" w:rsidRDefault="003C2581" w:rsidP="003C2581">
            <w:pPr>
              <w:spacing w:after="0"/>
              <w:jc w:val="center"/>
              <w:rPr>
                <w:rFonts w:cstheme="minorHAnsi"/>
                <w:b/>
                <w:bCs/>
                <w:color w:val="000000" w:themeColor="text1"/>
                <w:sz w:val="18"/>
                <w:szCs w:val="18"/>
              </w:rPr>
            </w:pPr>
            <w:r w:rsidRPr="007F2FFA">
              <w:rPr>
                <w:rFonts w:cstheme="minorHAnsi"/>
                <w:bCs/>
                <w:color w:val="000000" w:themeColor="text1"/>
                <w:sz w:val="18"/>
                <w:szCs w:val="18"/>
              </w:rPr>
              <w:t>89 217,3</w:t>
            </w:r>
            <w:r w:rsidR="0029241D">
              <w:rPr>
                <w:rFonts w:cstheme="minorHAnsi"/>
                <w:bCs/>
                <w:color w:val="000000" w:themeColor="text1"/>
                <w:sz w:val="18"/>
                <w:szCs w:val="18"/>
              </w:rPr>
              <w:t>4</w:t>
            </w:r>
          </w:p>
        </w:tc>
        <w:tc>
          <w:tcPr>
            <w:tcW w:w="1134" w:type="dxa"/>
          </w:tcPr>
          <w:p w14:paraId="462F8FF1" w14:textId="77777777" w:rsidR="003C2581" w:rsidRPr="00850BEF" w:rsidRDefault="003C2581" w:rsidP="003C2581">
            <w:pPr>
              <w:spacing w:after="0"/>
              <w:rPr>
                <w:rFonts w:cstheme="minorHAnsi"/>
                <w:b/>
                <w:bCs/>
                <w:sz w:val="18"/>
                <w:szCs w:val="18"/>
              </w:rPr>
            </w:pPr>
          </w:p>
        </w:tc>
        <w:tc>
          <w:tcPr>
            <w:tcW w:w="992" w:type="dxa"/>
          </w:tcPr>
          <w:p w14:paraId="29B1D890" w14:textId="4C1A118F" w:rsidR="003C2581" w:rsidRPr="00B7346F" w:rsidRDefault="003C2581" w:rsidP="003C2581">
            <w:pPr>
              <w:spacing w:after="0"/>
              <w:rPr>
                <w:rFonts w:cstheme="minorHAnsi"/>
                <w:b/>
                <w:bCs/>
                <w:sz w:val="20"/>
                <w:szCs w:val="20"/>
              </w:rPr>
            </w:pPr>
          </w:p>
        </w:tc>
      </w:tr>
      <w:tr w:rsidR="003C2581" w:rsidRPr="00B7346F" w14:paraId="7C2BB8BA"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F296FB5" w14:textId="0169F453" w:rsidR="003C2581" w:rsidRPr="007F2FFA" w:rsidRDefault="00DB042B" w:rsidP="00BA6AB2">
            <w:pPr>
              <w:spacing w:after="0"/>
              <w:jc w:val="center"/>
              <w:rPr>
                <w:rFonts w:cstheme="minorHAnsi"/>
                <w:sz w:val="18"/>
                <w:szCs w:val="18"/>
              </w:rPr>
            </w:pPr>
            <w:r>
              <w:rPr>
                <w:rFonts w:cstheme="minorHAnsi"/>
                <w:sz w:val="18"/>
                <w:szCs w:val="18"/>
              </w:rPr>
              <w:t>57</w:t>
            </w:r>
            <w:r w:rsidR="00BA6AB2">
              <w:rPr>
                <w:rFonts w:cstheme="minorHAnsi"/>
                <w:sz w:val="18"/>
                <w:szCs w:val="18"/>
              </w:rPr>
              <w:t>.</w:t>
            </w:r>
          </w:p>
        </w:tc>
        <w:tc>
          <w:tcPr>
            <w:tcW w:w="1276" w:type="dxa"/>
          </w:tcPr>
          <w:p w14:paraId="61AD4845" w14:textId="1003D200" w:rsidR="003C2581" w:rsidRPr="003C2581" w:rsidRDefault="003C2581" w:rsidP="00C91A6E">
            <w:pPr>
              <w:spacing w:after="0" w:line="240" w:lineRule="auto"/>
              <w:jc w:val="center"/>
              <w:rPr>
                <w:rFonts w:cstheme="minorHAnsi"/>
                <w:bCs/>
                <w:color w:val="000000" w:themeColor="text1"/>
                <w:sz w:val="18"/>
                <w:szCs w:val="18"/>
              </w:rPr>
            </w:pPr>
            <w:r w:rsidRPr="003C2581">
              <w:rPr>
                <w:sz w:val="18"/>
                <w:szCs w:val="18"/>
              </w:rPr>
              <w:t>Gmina Fabianki</w:t>
            </w:r>
          </w:p>
        </w:tc>
        <w:tc>
          <w:tcPr>
            <w:tcW w:w="1559" w:type="dxa"/>
            <w:shd w:val="clear" w:color="auto" w:fill="FFFFFF" w:themeFill="background1"/>
          </w:tcPr>
          <w:p w14:paraId="33AF5BBB" w14:textId="6E5F863A" w:rsidR="003C2581" w:rsidRPr="007F2FFA" w:rsidRDefault="003C2581" w:rsidP="003C2581">
            <w:pPr>
              <w:spacing w:after="0" w:line="240" w:lineRule="auto"/>
              <w:rPr>
                <w:rFonts w:cstheme="minorHAnsi"/>
                <w:b/>
                <w:bCs/>
                <w:color w:val="000000" w:themeColor="text1"/>
                <w:sz w:val="18"/>
                <w:szCs w:val="18"/>
              </w:rPr>
            </w:pPr>
            <w:r w:rsidRPr="007F2FFA">
              <w:rPr>
                <w:rFonts w:cstheme="minorHAnsi"/>
                <w:bCs/>
                <w:color w:val="000000" w:themeColor="text1"/>
                <w:sz w:val="18"/>
                <w:szCs w:val="18"/>
              </w:rPr>
              <w:t>Podniesienie kompetencji kluczowych uczniów szkół podstawowych z gminy Fabianki</w:t>
            </w:r>
          </w:p>
        </w:tc>
        <w:tc>
          <w:tcPr>
            <w:tcW w:w="1559" w:type="dxa"/>
          </w:tcPr>
          <w:p w14:paraId="107B2104" w14:textId="77777777" w:rsidR="003C2581" w:rsidRDefault="003C2581" w:rsidP="003C2581">
            <w:pPr>
              <w:spacing w:after="0" w:line="240" w:lineRule="auto"/>
              <w:jc w:val="center"/>
              <w:rPr>
                <w:rFonts w:cstheme="minorHAnsi"/>
                <w:bCs/>
                <w:color w:val="000000" w:themeColor="text1"/>
                <w:sz w:val="18"/>
                <w:szCs w:val="18"/>
              </w:rPr>
            </w:pPr>
          </w:p>
          <w:p w14:paraId="14F2FAE6" w14:textId="3D4162E1" w:rsidR="003C2581" w:rsidRPr="007F2FFA" w:rsidRDefault="003C2581" w:rsidP="003C258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169 316,62</w:t>
            </w:r>
          </w:p>
          <w:p w14:paraId="695EDAC4" w14:textId="77777777" w:rsidR="003C2581" w:rsidRPr="007F2FFA" w:rsidRDefault="003C2581" w:rsidP="003C2581">
            <w:pPr>
              <w:spacing w:after="0" w:line="240" w:lineRule="auto"/>
              <w:jc w:val="center"/>
              <w:rPr>
                <w:rFonts w:cstheme="minorHAnsi"/>
                <w:b/>
                <w:bCs/>
                <w:color w:val="000000" w:themeColor="text1"/>
                <w:sz w:val="18"/>
                <w:szCs w:val="18"/>
              </w:rPr>
            </w:pPr>
          </w:p>
        </w:tc>
        <w:tc>
          <w:tcPr>
            <w:tcW w:w="1843" w:type="dxa"/>
            <w:shd w:val="clear" w:color="auto" w:fill="auto"/>
          </w:tcPr>
          <w:p w14:paraId="31FFF44F" w14:textId="6F40B8FF" w:rsidR="00FE6259" w:rsidRDefault="003C2581"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489016E1" w14:textId="65FBAFC0" w:rsidR="003C2581" w:rsidRPr="007F2FFA" w:rsidRDefault="003C2581"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143 919,1</w:t>
            </w:r>
            <w:r w:rsidR="00C33FA9">
              <w:rPr>
                <w:rFonts w:cstheme="minorHAnsi"/>
                <w:bCs/>
                <w:color w:val="000000" w:themeColor="text1"/>
                <w:sz w:val="18"/>
                <w:szCs w:val="18"/>
              </w:rPr>
              <w:t>2</w:t>
            </w:r>
          </w:p>
          <w:p w14:paraId="76FB7621" w14:textId="566F9E06" w:rsidR="003C2581" w:rsidRPr="007F2FFA" w:rsidRDefault="003C2581"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25 397,</w:t>
            </w:r>
            <w:r w:rsidR="00C33FA9">
              <w:rPr>
                <w:rFonts w:cstheme="minorHAnsi"/>
                <w:bCs/>
                <w:color w:val="000000" w:themeColor="text1"/>
                <w:sz w:val="18"/>
                <w:szCs w:val="18"/>
              </w:rPr>
              <w:t>50</w:t>
            </w:r>
          </w:p>
        </w:tc>
        <w:tc>
          <w:tcPr>
            <w:tcW w:w="1134" w:type="dxa"/>
          </w:tcPr>
          <w:p w14:paraId="27EFC388" w14:textId="77777777" w:rsidR="003C2581" w:rsidRPr="007F2FFA" w:rsidRDefault="003C2581" w:rsidP="003C2581">
            <w:pPr>
              <w:spacing w:after="0"/>
              <w:jc w:val="center"/>
              <w:rPr>
                <w:rFonts w:cstheme="minorHAnsi"/>
                <w:b/>
                <w:bCs/>
                <w:color w:val="000000" w:themeColor="text1"/>
                <w:sz w:val="18"/>
                <w:szCs w:val="18"/>
              </w:rPr>
            </w:pPr>
          </w:p>
        </w:tc>
        <w:tc>
          <w:tcPr>
            <w:tcW w:w="1417" w:type="dxa"/>
            <w:gridSpan w:val="2"/>
          </w:tcPr>
          <w:p w14:paraId="342CEF7B" w14:textId="77777777" w:rsidR="003C2581" w:rsidRPr="007F2FFA" w:rsidRDefault="003C2581" w:rsidP="003C2581">
            <w:pPr>
              <w:spacing w:after="0"/>
              <w:jc w:val="center"/>
              <w:rPr>
                <w:rFonts w:cstheme="minorHAnsi"/>
                <w:b/>
                <w:bCs/>
                <w:color w:val="000000" w:themeColor="text1"/>
                <w:sz w:val="18"/>
                <w:szCs w:val="18"/>
              </w:rPr>
            </w:pPr>
          </w:p>
        </w:tc>
        <w:tc>
          <w:tcPr>
            <w:tcW w:w="1418" w:type="dxa"/>
          </w:tcPr>
          <w:p w14:paraId="547350EB" w14:textId="77777777" w:rsidR="003C2581" w:rsidRDefault="003C2581" w:rsidP="003C2581">
            <w:pPr>
              <w:spacing w:after="0"/>
              <w:jc w:val="center"/>
              <w:rPr>
                <w:rFonts w:cstheme="minorHAnsi"/>
                <w:bCs/>
                <w:color w:val="000000" w:themeColor="text1"/>
                <w:sz w:val="18"/>
                <w:szCs w:val="18"/>
              </w:rPr>
            </w:pPr>
          </w:p>
          <w:p w14:paraId="3AEC0891" w14:textId="124AA39C" w:rsidR="003C2581" w:rsidRPr="007F2FFA" w:rsidRDefault="003C2581" w:rsidP="003C2581">
            <w:pPr>
              <w:spacing w:after="0"/>
              <w:jc w:val="center"/>
              <w:rPr>
                <w:rFonts w:cstheme="minorHAnsi"/>
                <w:b/>
                <w:bCs/>
                <w:color w:val="000000" w:themeColor="text1"/>
                <w:sz w:val="18"/>
                <w:szCs w:val="18"/>
              </w:rPr>
            </w:pPr>
            <w:r w:rsidRPr="007F2FFA">
              <w:rPr>
                <w:rFonts w:cstheme="minorHAnsi"/>
                <w:bCs/>
                <w:color w:val="000000" w:themeColor="text1"/>
                <w:sz w:val="18"/>
                <w:szCs w:val="18"/>
              </w:rPr>
              <w:t>66 079,30</w:t>
            </w:r>
          </w:p>
        </w:tc>
        <w:tc>
          <w:tcPr>
            <w:tcW w:w="1559" w:type="dxa"/>
          </w:tcPr>
          <w:p w14:paraId="630D5A36" w14:textId="77777777" w:rsidR="003C2581" w:rsidRDefault="003C2581" w:rsidP="003C2581">
            <w:pPr>
              <w:spacing w:after="0"/>
              <w:jc w:val="center"/>
              <w:rPr>
                <w:rFonts w:cstheme="minorHAnsi"/>
                <w:bCs/>
                <w:color w:val="000000" w:themeColor="text1"/>
                <w:sz w:val="18"/>
                <w:szCs w:val="18"/>
              </w:rPr>
            </w:pPr>
          </w:p>
          <w:p w14:paraId="0C117613" w14:textId="36FB558A" w:rsidR="003C2581" w:rsidRPr="007F2FFA" w:rsidRDefault="003C2581" w:rsidP="003C2581">
            <w:pPr>
              <w:spacing w:after="0"/>
              <w:jc w:val="center"/>
              <w:rPr>
                <w:rFonts w:cstheme="minorHAnsi"/>
                <w:b/>
                <w:bCs/>
                <w:color w:val="000000" w:themeColor="text1"/>
                <w:sz w:val="18"/>
                <w:szCs w:val="18"/>
              </w:rPr>
            </w:pPr>
            <w:r w:rsidRPr="007F2FFA">
              <w:rPr>
                <w:rFonts w:cstheme="minorHAnsi"/>
                <w:bCs/>
                <w:color w:val="000000" w:themeColor="text1"/>
                <w:sz w:val="18"/>
                <w:szCs w:val="18"/>
              </w:rPr>
              <w:t>103 237,32</w:t>
            </w:r>
          </w:p>
        </w:tc>
        <w:tc>
          <w:tcPr>
            <w:tcW w:w="1418" w:type="dxa"/>
          </w:tcPr>
          <w:p w14:paraId="14EB70C0" w14:textId="77777777" w:rsidR="003C2581" w:rsidRPr="007F2FFA" w:rsidRDefault="003C2581" w:rsidP="003C2581">
            <w:pPr>
              <w:spacing w:after="0"/>
              <w:jc w:val="center"/>
              <w:rPr>
                <w:rFonts w:cstheme="minorHAnsi"/>
                <w:b/>
                <w:bCs/>
                <w:color w:val="000000" w:themeColor="text1"/>
                <w:sz w:val="18"/>
                <w:szCs w:val="18"/>
              </w:rPr>
            </w:pPr>
          </w:p>
        </w:tc>
        <w:tc>
          <w:tcPr>
            <w:tcW w:w="1134" w:type="dxa"/>
          </w:tcPr>
          <w:p w14:paraId="275131EB" w14:textId="77777777" w:rsidR="003C2581" w:rsidRPr="00850BEF" w:rsidRDefault="003C2581" w:rsidP="003C2581">
            <w:pPr>
              <w:spacing w:after="0"/>
              <w:rPr>
                <w:rFonts w:cstheme="minorHAnsi"/>
                <w:b/>
                <w:bCs/>
                <w:sz w:val="18"/>
                <w:szCs w:val="18"/>
              </w:rPr>
            </w:pPr>
          </w:p>
        </w:tc>
        <w:tc>
          <w:tcPr>
            <w:tcW w:w="992" w:type="dxa"/>
          </w:tcPr>
          <w:p w14:paraId="70F4D8BD" w14:textId="1F20832D" w:rsidR="003C2581" w:rsidRPr="00B7346F" w:rsidRDefault="003C2581" w:rsidP="003C2581">
            <w:pPr>
              <w:spacing w:after="0"/>
              <w:rPr>
                <w:rFonts w:cstheme="minorHAnsi"/>
                <w:b/>
                <w:bCs/>
                <w:sz w:val="20"/>
                <w:szCs w:val="20"/>
              </w:rPr>
            </w:pPr>
          </w:p>
        </w:tc>
      </w:tr>
      <w:tr w:rsidR="00823D2A" w:rsidRPr="00B7346F" w14:paraId="42E708FA"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45AB154" w14:textId="0DB3B559" w:rsidR="00823D2A" w:rsidRPr="007F2FFA" w:rsidRDefault="00DB042B" w:rsidP="00BA6AB2">
            <w:pPr>
              <w:spacing w:after="0"/>
              <w:jc w:val="center"/>
              <w:rPr>
                <w:rFonts w:cstheme="minorHAnsi"/>
                <w:sz w:val="18"/>
                <w:szCs w:val="18"/>
              </w:rPr>
            </w:pPr>
            <w:r>
              <w:rPr>
                <w:rFonts w:cstheme="minorHAnsi"/>
                <w:sz w:val="18"/>
                <w:szCs w:val="18"/>
              </w:rPr>
              <w:t>58</w:t>
            </w:r>
            <w:r w:rsidR="00BA6AB2">
              <w:rPr>
                <w:rFonts w:cstheme="minorHAnsi"/>
                <w:sz w:val="18"/>
                <w:szCs w:val="18"/>
              </w:rPr>
              <w:t>.</w:t>
            </w:r>
          </w:p>
        </w:tc>
        <w:tc>
          <w:tcPr>
            <w:tcW w:w="1276" w:type="dxa"/>
          </w:tcPr>
          <w:p w14:paraId="3B140C67" w14:textId="4B63188E"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Lubraniec</w:t>
            </w:r>
          </w:p>
        </w:tc>
        <w:tc>
          <w:tcPr>
            <w:tcW w:w="1559" w:type="dxa"/>
            <w:shd w:val="clear" w:color="auto" w:fill="FFFFFF" w:themeFill="background1"/>
          </w:tcPr>
          <w:p w14:paraId="1651C3CD" w14:textId="4FBA59CE"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Wyrównywanie szans edukacyjnych poprzez podniesienie jakości i efektywności kształcenia ogólnego w gminie Lubraniec</w:t>
            </w:r>
          </w:p>
        </w:tc>
        <w:tc>
          <w:tcPr>
            <w:tcW w:w="1559" w:type="dxa"/>
          </w:tcPr>
          <w:p w14:paraId="6059B57E" w14:textId="77777777" w:rsidR="00823D2A" w:rsidRDefault="00823D2A" w:rsidP="00823D2A">
            <w:pPr>
              <w:spacing w:after="0" w:line="240" w:lineRule="auto"/>
              <w:jc w:val="center"/>
              <w:rPr>
                <w:rFonts w:cstheme="minorHAnsi"/>
                <w:bCs/>
                <w:color w:val="000000" w:themeColor="text1"/>
                <w:sz w:val="18"/>
                <w:szCs w:val="18"/>
              </w:rPr>
            </w:pPr>
          </w:p>
          <w:p w14:paraId="73983350" w14:textId="5EAE50AC"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235 294,12</w:t>
            </w:r>
          </w:p>
          <w:p w14:paraId="59D1529B"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843" w:type="dxa"/>
          </w:tcPr>
          <w:p w14:paraId="0E735ED3" w14:textId="2105F105" w:rsidR="00C23C21"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0F57189" w14:textId="7CA62F59"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200 000,00</w:t>
            </w:r>
          </w:p>
          <w:p w14:paraId="531156C8" w14:textId="4C4447A2"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4E5AFAEB" w14:textId="5B3B1178" w:rsidR="00823D2A" w:rsidRPr="007F2FFA" w:rsidRDefault="00823D2A"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35 294,12</w:t>
            </w:r>
          </w:p>
        </w:tc>
        <w:tc>
          <w:tcPr>
            <w:tcW w:w="1134" w:type="dxa"/>
          </w:tcPr>
          <w:p w14:paraId="1358F7D2" w14:textId="77777777" w:rsidR="00823D2A" w:rsidRPr="007F2FFA" w:rsidRDefault="00823D2A" w:rsidP="00823D2A">
            <w:pPr>
              <w:spacing w:after="0"/>
              <w:jc w:val="center"/>
              <w:rPr>
                <w:rFonts w:cstheme="minorHAnsi"/>
                <w:b/>
                <w:bCs/>
                <w:color w:val="000000" w:themeColor="text1"/>
                <w:sz w:val="18"/>
                <w:szCs w:val="18"/>
              </w:rPr>
            </w:pPr>
          </w:p>
        </w:tc>
        <w:tc>
          <w:tcPr>
            <w:tcW w:w="1417" w:type="dxa"/>
            <w:gridSpan w:val="2"/>
          </w:tcPr>
          <w:p w14:paraId="7BD1BA21" w14:textId="77777777" w:rsidR="00823D2A" w:rsidRDefault="00823D2A" w:rsidP="00823D2A">
            <w:pPr>
              <w:spacing w:after="0"/>
              <w:jc w:val="center"/>
              <w:rPr>
                <w:rFonts w:cstheme="minorHAnsi"/>
                <w:bCs/>
                <w:color w:val="000000" w:themeColor="text1"/>
                <w:sz w:val="18"/>
                <w:szCs w:val="18"/>
              </w:rPr>
            </w:pPr>
          </w:p>
          <w:p w14:paraId="041A0822" w14:textId="456982F5" w:rsidR="00823D2A" w:rsidRPr="007F2FFA" w:rsidRDefault="00823D2A" w:rsidP="00823D2A">
            <w:pPr>
              <w:spacing w:after="0"/>
              <w:jc w:val="center"/>
              <w:rPr>
                <w:rFonts w:cstheme="minorHAnsi"/>
                <w:bCs/>
                <w:color w:val="000000" w:themeColor="text1"/>
                <w:sz w:val="18"/>
                <w:szCs w:val="18"/>
              </w:rPr>
            </w:pPr>
            <w:r w:rsidRPr="007F2FFA">
              <w:rPr>
                <w:rFonts w:cstheme="minorHAnsi"/>
                <w:bCs/>
                <w:color w:val="000000" w:themeColor="text1"/>
                <w:sz w:val="18"/>
                <w:szCs w:val="18"/>
              </w:rPr>
              <w:t>235 294,12</w:t>
            </w:r>
          </w:p>
          <w:p w14:paraId="5727DCB9" w14:textId="77777777" w:rsidR="00823D2A" w:rsidRPr="007F2FFA" w:rsidRDefault="00823D2A" w:rsidP="00823D2A">
            <w:pPr>
              <w:spacing w:after="0"/>
              <w:jc w:val="center"/>
              <w:rPr>
                <w:rFonts w:cstheme="minorHAnsi"/>
                <w:b/>
                <w:bCs/>
                <w:color w:val="000000" w:themeColor="text1"/>
                <w:sz w:val="18"/>
                <w:szCs w:val="18"/>
              </w:rPr>
            </w:pPr>
          </w:p>
        </w:tc>
        <w:tc>
          <w:tcPr>
            <w:tcW w:w="1418" w:type="dxa"/>
          </w:tcPr>
          <w:p w14:paraId="2F4B9035" w14:textId="77777777" w:rsidR="00823D2A" w:rsidRPr="007F2FFA" w:rsidRDefault="00823D2A" w:rsidP="00823D2A">
            <w:pPr>
              <w:spacing w:after="0"/>
              <w:jc w:val="center"/>
              <w:rPr>
                <w:rFonts w:cstheme="minorHAnsi"/>
                <w:b/>
                <w:bCs/>
                <w:color w:val="000000" w:themeColor="text1"/>
                <w:sz w:val="18"/>
                <w:szCs w:val="18"/>
              </w:rPr>
            </w:pPr>
          </w:p>
        </w:tc>
        <w:tc>
          <w:tcPr>
            <w:tcW w:w="1559" w:type="dxa"/>
          </w:tcPr>
          <w:p w14:paraId="00E8036B" w14:textId="77777777" w:rsidR="00823D2A" w:rsidRPr="007F2FFA" w:rsidRDefault="00823D2A" w:rsidP="00823D2A">
            <w:pPr>
              <w:spacing w:after="0"/>
              <w:jc w:val="center"/>
              <w:rPr>
                <w:rFonts w:cstheme="minorHAnsi"/>
                <w:b/>
                <w:bCs/>
                <w:color w:val="000000" w:themeColor="text1"/>
                <w:sz w:val="18"/>
                <w:szCs w:val="18"/>
              </w:rPr>
            </w:pPr>
          </w:p>
        </w:tc>
        <w:tc>
          <w:tcPr>
            <w:tcW w:w="1418" w:type="dxa"/>
          </w:tcPr>
          <w:p w14:paraId="5FD7E242" w14:textId="77777777" w:rsidR="00823D2A" w:rsidRPr="007F2FFA" w:rsidRDefault="00823D2A" w:rsidP="00823D2A">
            <w:pPr>
              <w:spacing w:after="0"/>
              <w:jc w:val="center"/>
              <w:rPr>
                <w:rFonts w:cstheme="minorHAnsi"/>
                <w:b/>
                <w:bCs/>
                <w:color w:val="000000" w:themeColor="text1"/>
                <w:sz w:val="18"/>
                <w:szCs w:val="18"/>
              </w:rPr>
            </w:pPr>
          </w:p>
        </w:tc>
        <w:tc>
          <w:tcPr>
            <w:tcW w:w="1134" w:type="dxa"/>
          </w:tcPr>
          <w:p w14:paraId="780FD544" w14:textId="77777777" w:rsidR="00823D2A" w:rsidRPr="007F2FFA" w:rsidRDefault="00823D2A" w:rsidP="00823D2A">
            <w:pPr>
              <w:spacing w:after="0"/>
              <w:rPr>
                <w:rFonts w:cstheme="minorHAnsi"/>
                <w:b/>
                <w:bCs/>
                <w:sz w:val="18"/>
                <w:szCs w:val="18"/>
              </w:rPr>
            </w:pPr>
          </w:p>
        </w:tc>
        <w:tc>
          <w:tcPr>
            <w:tcW w:w="992" w:type="dxa"/>
          </w:tcPr>
          <w:p w14:paraId="12758E76" w14:textId="3D552239" w:rsidR="00823D2A" w:rsidRPr="00B7346F" w:rsidRDefault="00823D2A" w:rsidP="00823D2A">
            <w:pPr>
              <w:spacing w:after="0"/>
              <w:rPr>
                <w:rFonts w:cstheme="minorHAnsi"/>
                <w:b/>
                <w:bCs/>
                <w:sz w:val="20"/>
                <w:szCs w:val="20"/>
              </w:rPr>
            </w:pPr>
          </w:p>
        </w:tc>
      </w:tr>
      <w:tr w:rsidR="00823D2A" w:rsidRPr="00B7346F" w14:paraId="45EE2AE5"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F53225C" w14:textId="15BC1094" w:rsidR="00823D2A" w:rsidRPr="007F2FFA" w:rsidRDefault="00DB042B" w:rsidP="00BA6AB2">
            <w:pPr>
              <w:spacing w:after="0"/>
              <w:jc w:val="center"/>
              <w:rPr>
                <w:rFonts w:cstheme="minorHAnsi"/>
                <w:sz w:val="18"/>
                <w:szCs w:val="18"/>
              </w:rPr>
            </w:pPr>
            <w:r>
              <w:rPr>
                <w:rFonts w:cstheme="minorHAnsi"/>
                <w:sz w:val="18"/>
                <w:szCs w:val="18"/>
              </w:rPr>
              <w:t>59</w:t>
            </w:r>
            <w:r w:rsidR="00BA6AB2">
              <w:rPr>
                <w:rFonts w:cstheme="minorHAnsi"/>
                <w:sz w:val="18"/>
                <w:szCs w:val="18"/>
              </w:rPr>
              <w:t>.</w:t>
            </w:r>
          </w:p>
        </w:tc>
        <w:tc>
          <w:tcPr>
            <w:tcW w:w="1276" w:type="dxa"/>
          </w:tcPr>
          <w:p w14:paraId="4911FA90" w14:textId="33B1DB4D"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Miasto Włocławek</w:t>
            </w:r>
          </w:p>
        </w:tc>
        <w:tc>
          <w:tcPr>
            <w:tcW w:w="1559" w:type="dxa"/>
            <w:shd w:val="clear" w:color="auto" w:fill="FFFFFF" w:themeFill="background1"/>
          </w:tcPr>
          <w:p w14:paraId="635A0820" w14:textId="0B2C99B9"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Dostosowanie kształcenia ogólnego do potrzeb rynku pracy</w:t>
            </w:r>
          </w:p>
        </w:tc>
        <w:tc>
          <w:tcPr>
            <w:tcW w:w="1559" w:type="dxa"/>
          </w:tcPr>
          <w:p w14:paraId="1954CF80" w14:textId="77777777" w:rsidR="00823D2A" w:rsidRDefault="00823D2A" w:rsidP="00823D2A">
            <w:pPr>
              <w:spacing w:after="0" w:line="240" w:lineRule="auto"/>
              <w:jc w:val="center"/>
              <w:rPr>
                <w:rFonts w:cstheme="minorHAnsi"/>
                <w:bCs/>
                <w:color w:val="000000" w:themeColor="text1"/>
                <w:sz w:val="18"/>
                <w:szCs w:val="18"/>
              </w:rPr>
            </w:pPr>
          </w:p>
          <w:p w14:paraId="0FF69243" w14:textId="6C9488E6"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1 338 429,63</w:t>
            </w:r>
          </w:p>
        </w:tc>
        <w:tc>
          <w:tcPr>
            <w:tcW w:w="1843" w:type="dxa"/>
          </w:tcPr>
          <w:p w14:paraId="55ADC44F" w14:textId="727CF368"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0650E07F" w14:textId="68455257"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1 137 665,</w:t>
            </w:r>
            <w:r w:rsidR="00C33FA9">
              <w:rPr>
                <w:rFonts w:cstheme="minorHAnsi"/>
                <w:bCs/>
                <w:color w:val="000000" w:themeColor="text1"/>
                <w:sz w:val="18"/>
                <w:szCs w:val="18"/>
              </w:rPr>
              <w:t>18</w:t>
            </w:r>
          </w:p>
          <w:p w14:paraId="67C11AC9" w14:textId="3E92C9A7"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0155D7A1" w14:textId="0A16E793" w:rsidR="00823D2A" w:rsidRPr="007F2FFA" w:rsidRDefault="00823D2A"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200 764,4</w:t>
            </w:r>
            <w:r w:rsidR="00C33FA9">
              <w:rPr>
                <w:rFonts w:cstheme="minorHAnsi"/>
                <w:bCs/>
                <w:color w:val="000000" w:themeColor="text1"/>
                <w:sz w:val="18"/>
                <w:szCs w:val="18"/>
              </w:rPr>
              <w:t>5</w:t>
            </w:r>
          </w:p>
        </w:tc>
        <w:tc>
          <w:tcPr>
            <w:tcW w:w="1134" w:type="dxa"/>
          </w:tcPr>
          <w:p w14:paraId="553DF34F" w14:textId="77777777" w:rsidR="00823D2A" w:rsidRPr="007F2FFA" w:rsidRDefault="00823D2A" w:rsidP="00823D2A">
            <w:pPr>
              <w:spacing w:after="0"/>
              <w:jc w:val="center"/>
              <w:rPr>
                <w:rFonts w:cstheme="minorHAnsi"/>
                <w:b/>
                <w:bCs/>
                <w:color w:val="000000" w:themeColor="text1"/>
                <w:sz w:val="18"/>
                <w:szCs w:val="18"/>
              </w:rPr>
            </w:pPr>
          </w:p>
        </w:tc>
        <w:tc>
          <w:tcPr>
            <w:tcW w:w="1417" w:type="dxa"/>
            <w:gridSpan w:val="2"/>
          </w:tcPr>
          <w:p w14:paraId="70200AEC" w14:textId="77777777" w:rsidR="00823D2A" w:rsidRDefault="00823D2A" w:rsidP="00823D2A">
            <w:pPr>
              <w:spacing w:after="0"/>
              <w:jc w:val="center"/>
              <w:rPr>
                <w:rFonts w:cstheme="minorHAnsi"/>
                <w:bCs/>
                <w:color w:val="000000" w:themeColor="text1"/>
                <w:sz w:val="18"/>
                <w:szCs w:val="18"/>
              </w:rPr>
            </w:pPr>
          </w:p>
          <w:p w14:paraId="44AC03E7" w14:textId="37DE8EFB"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474 926,64</w:t>
            </w:r>
          </w:p>
        </w:tc>
        <w:tc>
          <w:tcPr>
            <w:tcW w:w="1418" w:type="dxa"/>
          </w:tcPr>
          <w:p w14:paraId="65CA95E3" w14:textId="77777777" w:rsidR="00823D2A" w:rsidRDefault="00823D2A" w:rsidP="00823D2A">
            <w:pPr>
              <w:spacing w:after="0"/>
              <w:jc w:val="center"/>
              <w:rPr>
                <w:rFonts w:cstheme="minorHAnsi"/>
                <w:bCs/>
                <w:color w:val="000000" w:themeColor="text1"/>
                <w:sz w:val="18"/>
                <w:szCs w:val="18"/>
              </w:rPr>
            </w:pPr>
          </w:p>
          <w:p w14:paraId="161E90EF" w14:textId="5F734FD5"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518 101,78</w:t>
            </w:r>
          </w:p>
        </w:tc>
        <w:tc>
          <w:tcPr>
            <w:tcW w:w="1559" w:type="dxa"/>
          </w:tcPr>
          <w:p w14:paraId="1B42158C" w14:textId="77777777" w:rsidR="00823D2A" w:rsidRDefault="00823D2A" w:rsidP="00823D2A">
            <w:pPr>
              <w:spacing w:after="0"/>
              <w:jc w:val="center"/>
              <w:rPr>
                <w:rFonts w:cstheme="minorHAnsi"/>
                <w:bCs/>
                <w:color w:val="000000" w:themeColor="text1"/>
                <w:sz w:val="18"/>
                <w:szCs w:val="18"/>
              </w:rPr>
            </w:pPr>
          </w:p>
          <w:p w14:paraId="2DAAD666" w14:textId="27E51ACE"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345 401,21</w:t>
            </w:r>
          </w:p>
        </w:tc>
        <w:tc>
          <w:tcPr>
            <w:tcW w:w="1418" w:type="dxa"/>
          </w:tcPr>
          <w:p w14:paraId="0DEFDC07" w14:textId="77777777" w:rsidR="00823D2A" w:rsidRPr="007F2FFA" w:rsidRDefault="00823D2A" w:rsidP="00823D2A">
            <w:pPr>
              <w:spacing w:after="0"/>
              <w:jc w:val="center"/>
              <w:rPr>
                <w:rFonts w:cstheme="minorHAnsi"/>
                <w:b/>
                <w:bCs/>
                <w:color w:val="000000" w:themeColor="text1"/>
                <w:sz w:val="18"/>
                <w:szCs w:val="18"/>
              </w:rPr>
            </w:pPr>
          </w:p>
        </w:tc>
        <w:tc>
          <w:tcPr>
            <w:tcW w:w="1134" w:type="dxa"/>
          </w:tcPr>
          <w:p w14:paraId="45D8AB45" w14:textId="77777777" w:rsidR="00823D2A" w:rsidRPr="007F2FFA" w:rsidRDefault="00823D2A" w:rsidP="00823D2A">
            <w:pPr>
              <w:spacing w:after="0"/>
              <w:rPr>
                <w:rFonts w:cstheme="minorHAnsi"/>
                <w:b/>
                <w:bCs/>
                <w:sz w:val="18"/>
                <w:szCs w:val="18"/>
              </w:rPr>
            </w:pPr>
          </w:p>
        </w:tc>
        <w:tc>
          <w:tcPr>
            <w:tcW w:w="992" w:type="dxa"/>
          </w:tcPr>
          <w:p w14:paraId="242F4EC9" w14:textId="060ECC7D" w:rsidR="00823D2A" w:rsidRPr="00B7346F" w:rsidRDefault="00823D2A" w:rsidP="00823D2A">
            <w:pPr>
              <w:spacing w:after="0"/>
              <w:rPr>
                <w:rFonts w:cstheme="minorHAnsi"/>
                <w:b/>
                <w:bCs/>
                <w:sz w:val="20"/>
                <w:szCs w:val="20"/>
              </w:rPr>
            </w:pPr>
          </w:p>
        </w:tc>
      </w:tr>
      <w:tr w:rsidR="00823D2A" w:rsidRPr="00B7346F" w14:paraId="7B86BEE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CF05DAB" w14:textId="221E2271" w:rsidR="00823D2A" w:rsidRPr="007F2FFA" w:rsidRDefault="00DB042B" w:rsidP="00BA6AB2">
            <w:pPr>
              <w:spacing w:after="0"/>
              <w:jc w:val="center"/>
              <w:rPr>
                <w:rFonts w:cstheme="minorHAnsi"/>
                <w:sz w:val="18"/>
                <w:szCs w:val="18"/>
              </w:rPr>
            </w:pPr>
            <w:r>
              <w:rPr>
                <w:rFonts w:cstheme="minorHAnsi"/>
                <w:sz w:val="18"/>
                <w:szCs w:val="18"/>
              </w:rPr>
              <w:t>60</w:t>
            </w:r>
            <w:r w:rsidR="00BA6AB2">
              <w:rPr>
                <w:rFonts w:cstheme="minorHAnsi"/>
                <w:sz w:val="18"/>
                <w:szCs w:val="18"/>
              </w:rPr>
              <w:t>.</w:t>
            </w:r>
          </w:p>
        </w:tc>
        <w:tc>
          <w:tcPr>
            <w:tcW w:w="1276" w:type="dxa"/>
          </w:tcPr>
          <w:p w14:paraId="40A5C6AA" w14:textId="4936D909"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Lubanie</w:t>
            </w:r>
          </w:p>
        </w:tc>
        <w:tc>
          <w:tcPr>
            <w:tcW w:w="1559" w:type="dxa"/>
            <w:shd w:val="clear" w:color="auto" w:fill="FFFFFF" w:themeFill="background1"/>
          </w:tcPr>
          <w:p w14:paraId="0C465818" w14:textId="51C65488"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Poprawa jakości edukacji w Szkole Podstawowej w Lubaniu</w:t>
            </w:r>
          </w:p>
        </w:tc>
        <w:tc>
          <w:tcPr>
            <w:tcW w:w="1559" w:type="dxa"/>
          </w:tcPr>
          <w:p w14:paraId="24BE73AA" w14:textId="77777777" w:rsidR="00823D2A" w:rsidRDefault="00823D2A" w:rsidP="00823D2A">
            <w:pPr>
              <w:spacing w:after="0" w:line="240" w:lineRule="auto"/>
              <w:jc w:val="center"/>
              <w:rPr>
                <w:rFonts w:cstheme="minorHAnsi"/>
                <w:bCs/>
                <w:color w:val="000000" w:themeColor="text1"/>
                <w:sz w:val="18"/>
                <w:szCs w:val="18"/>
              </w:rPr>
            </w:pPr>
          </w:p>
          <w:p w14:paraId="01AE4493" w14:textId="65A9235C"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152 465,35</w:t>
            </w:r>
          </w:p>
        </w:tc>
        <w:tc>
          <w:tcPr>
            <w:tcW w:w="1843" w:type="dxa"/>
          </w:tcPr>
          <w:p w14:paraId="343E6814" w14:textId="7BFC1352" w:rsidR="00C23C21"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F2D4033" w14:textId="4C30976F" w:rsidR="00823D2A" w:rsidRPr="007F2FFA" w:rsidRDefault="00823D2A" w:rsidP="00C23C21">
            <w:pPr>
              <w:spacing w:after="0" w:line="240" w:lineRule="auto"/>
              <w:jc w:val="center"/>
              <w:rPr>
                <w:rFonts w:cstheme="minorHAnsi"/>
                <w:b/>
                <w:color w:val="000000" w:themeColor="text1"/>
                <w:sz w:val="18"/>
                <w:szCs w:val="18"/>
              </w:rPr>
            </w:pPr>
            <w:r w:rsidRPr="007F2FFA">
              <w:rPr>
                <w:rFonts w:cstheme="minorHAnsi"/>
                <w:bCs/>
                <w:color w:val="000000" w:themeColor="text1"/>
                <w:sz w:val="18"/>
                <w:szCs w:val="18"/>
              </w:rPr>
              <w:t>129 595,5</w:t>
            </w:r>
            <w:r w:rsidR="00C33FA9">
              <w:rPr>
                <w:rFonts w:cstheme="minorHAnsi"/>
                <w:bCs/>
                <w:color w:val="000000" w:themeColor="text1"/>
                <w:sz w:val="18"/>
                <w:szCs w:val="18"/>
              </w:rPr>
              <w:t>4</w:t>
            </w:r>
          </w:p>
          <w:p w14:paraId="15896331" w14:textId="32CC75A9" w:rsidR="00823D2A" w:rsidRPr="007F2FFA" w:rsidRDefault="00823D2A"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22 869,8</w:t>
            </w:r>
            <w:r w:rsidR="00C33FA9">
              <w:rPr>
                <w:rFonts w:cstheme="minorHAnsi"/>
                <w:bCs/>
                <w:color w:val="000000" w:themeColor="text1"/>
                <w:sz w:val="18"/>
                <w:szCs w:val="18"/>
              </w:rPr>
              <w:t>1</w:t>
            </w:r>
          </w:p>
        </w:tc>
        <w:tc>
          <w:tcPr>
            <w:tcW w:w="1134" w:type="dxa"/>
          </w:tcPr>
          <w:p w14:paraId="4CA3D83F" w14:textId="77777777" w:rsidR="00823D2A" w:rsidRDefault="00823D2A" w:rsidP="00823D2A">
            <w:pPr>
              <w:spacing w:after="0"/>
              <w:jc w:val="center"/>
              <w:rPr>
                <w:rFonts w:cstheme="minorHAnsi"/>
                <w:bCs/>
                <w:color w:val="000000" w:themeColor="text1"/>
                <w:sz w:val="18"/>
                <w:szCs w:val="18"/>
              </w:rPr>
            </w:pPr>
          </w:p>
          <w:p w14:paraId="52AF1396" w14:textId="3015BA96"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5 000,00</w:t>
            </w:r>
          </w:p>
        </w:tc>
        <w:tc>
          <w:tcPr>
            <w:tcW w:w="1417" w:type="dxa"/>
            <w:gridSpan w:val="2"/>
          </w:tcPr>
          <w:p w14:paraId="4E629FCC" w14:textId="77777777" w:rsidR="00823D2A" w:rsidRDefault="00823D2A" w:rsidP="00823D2A">
            <w:pPr>
              <w:spacing w:after="0"/>
              <w:jc w:val="center"/>
              <w:rPr>
                <w:rFonts w:cstheme="minorHAnsi"/>
                <w:bCs/>
                <w:color w:val="000000" w:themeColor="text1"/>
                <w:sz w:val="18"/>
                <w:szCs w:val="18"/>
              </w:rPr>
            </w:pPr>
          </w:p>
          <w:p w14:paraId="218F4898" w14:textId="07A468A8"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80 000,00</w:t>
            </w:r>
          </w:p>
        </w:tc>
        <w:tc>
          <w:tcPr>
            <w:tcW w:w="1418" w:type="dxa"/>
          </w:tcPr>
          <w:p w14:paraId="55E57982" w14:textId="77777777" w:rsidR="00823D2A" w:rsidRDefault="00823D2A" w:rsidP="00823D2A">
            <w:pPr>
              <w:spacing w:after="0"/>
              <w:jc w:val="center"/>
              <w:rPr>
                <w:rFonts w:cstheme="minorHAnsi"/>
                <w:bCs/>
                <w:color w:val="000000" w:themeColor="text1"/>
                <w:sz w:val="18"/>
                <w:szCs w:val="18"/>
              </w:rPr>
            </w:pPr>
          </w:p>
          <w:p w14:paraId="10E0C6AA" w14:textId="25EB7B49"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67 465,35</w:t>
            </w:r>
          </w:p>
        </w:tc>
        <w:tc>
          <w:tcPr>
            <w:tcW w:w="1559" w:type="dxa"/>
          </w:tcPr>
          <w:p w14:paraId="1A321A43" w14:textId="77777777" w:rsidR="00823D2A" w:rsidRPr="007F2FFA" w:rsidRDefault="00823D2A" w:rsidP="00823D2A">
            <w:pPr>
              <w:spacing w:after="0"/>
              <w:jc w:val="center"/>
              <w:rPr>
                <w:rFonts w:cstheme="minorHAnsi"/>
                <w:b/>
                <w:bCs/>
                <w:color w:val="000000" w:themeColor="text1"/>
                <w:sz w:val="18"/>
                <w:szCs w:val="18"/>
              </w:rPr>
            </w:pPr>
          </w:p>
        </w:tc>
        <w:tc>
          <w:tcPr>
            <w:tcW w:w="1418" w:type="dxa"/>
          </w:tcPr>
          <w:p w14:paraId="0F264027" w14:textId="77777777" w:rsidR="00823D2A" w:rsidRPr="007F2FFA" w:rsidRDefault="00823D2A" w:rsidP="00823D2A">
            <w:pPr>
              <w:spacing w:after="0"/>
              <w:jc w:val="center"/>
              <w:rPr>
                <w:rFonts w:cstheme="minorHAnsi"/>
                <w:b/>
                <w:bCs/>
                <w:color w:val="000000" w:themeColor="text1"/>
                <w:sz w:val="18"/>
                <w:szCs w:val="18"/>
              </w:rPr>
            </w:pPr>
          </w:p>
        </w:tc>
        <w:tc>
          <w:tcPr>
            <w:tcW w:w="1134" w:type="dxa"/>
          </w:tcPr>
          <w:p w14:paraId="4977DA68" w14:textId="77777777" w:rsidR="00823D2A" w:rsidRPr="007F2FFA" w:rsidRDefault="00823D2A" w:rsidP="00823D2A">
            <w:pPr>
              <w:spacing w:after="0"/>
              <w:rPr>
                <w:rFonts w:cstheme="minorHAnsi"/>
                <w:b/>
                <w:bCs/>
                <w:sz w:val="18"/>
                <w:szCs w:val="18"/>
              </w:rPr>
            </w:pPr>
          </w:p>
        </w:tc>
        <w:tc>
          <w:tcPr>
            <w:tcW w:w="992" w:type="dxa"/>
          </w:tcPr>
          <w:p w14:paraId="16029124" w14:textId="00C77A7B" w:rsidR="00823D2A" w:rsidRPr="00B7346F" w:rsidRDefault="00823D2A" w:rsidP="00823D2A">
            <w:pPr>
              <w:spacing w:after="0"/>
              <w:rPr>
                <w:rFonts w:cstheme="minorHAnsi"/>
                <w:b/>
                <w:bCs/>
                <w:sz w:val="20"/>
                <w:szCs w:val="20"/>
              </w:rPr>
            </w:pPr>
          </w:p>
        </w:tc>
      </w:tr>
      <w:tr w:rsidR="00823D2A" w:rsidRPr="00B7346F" w14:paraId="1400A2F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B55D5C4" w14:textId="10C3CA3D" w:rsidR="00823D2A" w:rsidRPr="007F2FFA" w:rsidRDefault="00DB042B" w:rsidP="00BA6AB2">
            <w:pPr>
              <w:spacing w:after="0"/>
              <w:jc w:val="center"/>
              <w:rPr>
                <w:rFonts w:cstheme="minorHAnsi"/>
                <w:sz w:val="18"/>
                <w:szCs w:val="18"/>
              </w:rPr>
            </w:pPr>
            <w:r>
              <w:rPr>
                <w:rFonts w:cstheme="minorHAnsi"/>
                <w:sz w:val="18"/>
                <w:szCs w:val="18"/>
              </w:rPr>
              <w:t>61</w:t>
            </w:r>
            <w:r w:rsidR="00BA6AB2">
              <w:rPr>
                <w:rFonts w:cstheme="minorHAnsi"/>
                <w:sz w:val="18"/>
                <w:szCs w:val="18"/>
              </w:rPr>
              <w:t>.</w:t>
            </w:r>
          </w:p>
        </w:tc>
        <w:tc>
          <w:tcPr>
            <w:tcW w:w="1276" w:type="dxa"/>
          </w:tcPr>
          <w:p w14:paraId="06652B85" w14:textId="2C89A5F3"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Miasto Włocławek</w:t>
            </w:r>
          </w:p>
        </w:tc>
        <w:tc>
          <w:tcPr>
            <w:tcW w:w="1559" w:type="dxa"/>
            <w:shd w:val="clear" w:color="auto" w:fill="FFFFFF" w:themeFill="background1"/>
          </w:tcPr>
          <w:p w14:paraId="26F6AF2C" w14:textId="32C338C2" w:rsidR="00823D2A" w:rsidRPr="00801893" w:rsidRDefault="00823D2A" w:rsidP="00823D2A">
            <w:pPr>
              <w:spacing w:after="0" w:line="240" w:lineRule="auto"/>
              <w:rPr>
                <w:rFonts w:cstheme="minorHAnsi"/>
                <w:bCs/>
                <w:color w:val="000000" w:themeColor="text1"/>
                <w:sz w:val="18"/>
                <w:szCs w:val="18"/>
              </w:rPr>
            </w:pPr>
            <w:r w:rsidRPr="007F2FFA">
              <w:rPr>
                <w:rFonts w:cstheme="minorHAnsi"/>
                <w:bCs/>
                <w:color w:val="000000" w:themeColor="text1"/>
                <w:sz w:val="18"/>
                <w:szCs w:val="18"/>
              </w:rPr>
              <w:t xml:space="preserve">Dostosowanie kształcenia zawodowego  do potrzeb rynku pracy  </w:t>
            </w:r>
          </w:p>
        </w:tc>
        <w:tc>
          <w:tcPr>
            <w:tcW w:w="1559" w:type="dxa"/>
          </w:tcPr>
          <w:p w14:paraId="66281B69" w14:textId="77777777" w:rsidR="00823D2A" w:rsidRDefault="00823D2A" w:rsidP="00823D2A">
            <w:pPr>
              <w:spacing w:after="0" w:line="240" w:lineRule="auto"/>
              <w:jc w:val="center"/>
              <w:rPr>
                <w:rFonts w:cstheme="minorHAnsi"/>
                <w:bCs/>
                <w:color w:val="000000" w:themeColor="text1"/>
                <w:sz w:val="18"/>
                <w:szCs w:val="18"/>
              </w:rPr>
            </w:pPr>
          </w:p>
          <w:p w14:paraId="60AB0545" w14:textId="3968022C"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3 208 835,56</w:t>
            </w:r>
          </w:p>
        </w:tc>
        <w:tc>
          <w:tcPr>
            <w:tcW w:w="1843" w:type="dxa"/>
          </w:tcPr>
          <w:p w14:paraId="66EE420A" w14:textId="3FCDA506"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  2 727 510,2</w:t>
            </w:r>
            <w:r w:rsidR="00C33FA9">
              <w:rPr>
                <w:rFonts w:cstheme="minorHAnsi"/>
                <w:bCs/>
                <w:color w:val="000000" w:themeColor="text1"/>
                <w:sz w:val="18"/>
                <w:szCs w:val="18"/>
              </w:rPr>
              <w:t>1</w:t>
            </w:r>
          </w:p>
          <w:p w14:paraId="5D685EB6" w14:textId="204EE2A9"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BF6238D" w14:textId="00F9114D" w:rsidR="00823D2A" w:rsidRPr="007F2FFA" w:rsidRDefault="00823D2A"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481 325,3</w:t>
            </w:r>
            <w:r w:rsidR="00C33FA9">
              <w:rPr>
                <w:rFonts w:cstheme="minorHAnsi"/>
                <w:bCs/>
                <w:color w:val="000000" w:themeColor="text1"/>
                <w:sz w:val="18"/>
                <w:szCs w:val="18"/>
              </w:rPr>
              <w:t>5</w:t>
            </w:r>
          </w:p>
        </w:tc>
        <w:tc>
          <w:tcPr>
            <w:tcW w:w="1134" w:type="dxa"/>
          </w:tcPr>
          <w:p w14:paraId="4CBE98E3" w14:textId="77777777" w:rsidR="00823D2A" w:rsidRPr="007F2FFA" w:rsidRDefault="00823D2A" w:rsidP="00823D2A">
            <w:pPr>
              <w:spacing w:after="0"/>
              <w:jc w:val="center"/>
              <w:rPr>
                <w:rFonts w:cstheme="minorHAnsi"/>
                <w:b/>
                <w:bCs/>
                <w:color w:val="000000" w:themeColor="text1"/>
                <w:sz w:val="18"/>
                <w:szCs w:val="18"/>
              </w:rPr>
            </w:pPr>
          </w:p>
        </w:tc>
        <w:tc>
          <w:tcPr>
            <w:tcW w:w="1417" w:type="dxa"/>
            <w:gridSpan w:val="2"/>
          </w:tcPr>
          <w:p w14:paraId="6671A00B" w14:textId="77777777" w:rsidR="00823D2A" w:rsidRDefault="00823D2A" w:rsidP="00823D2A">
            <w:pPr>
              <w:spacing w:after="0"/>
              <w:jc w:val="center"/>
              <w:rPr>
                <w:rFonts w:cstheme="minorHAnsi"/>
                <w:bCs/>
                <w:color w:val="000000" w:themeColor="text1"/>
                <w:sz w:val="18"/>
                <w:szCs w:val="18"/>
              </w:rPr>
            </w:pPr>
          </w:p>
          <w:p w14:paraId="46FC0CF0" w14:textId="389926C8"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875 136,96</w:t>
            </w:r>
          </w:p>
        </w:tc>
        <w:tc>
          <w:tcPr>
            <w:tcW w:w="1418" w:type="dxa"/>
          </w:tcPr>
          <w:p w14:paraId="32D163B9" w14:textId="77777777" w:rsidR="00823D2A" w:rsidRDefault="00823D2A" w:rsidP="00823D2A">
            <w:pPr>
              <w:spacing w:after="0"/>
              <w:jc w:val="center"/>
              <w:rPr>
                <w:rFonts w:cstheme="minorHAnsi"/>
                <w:bCs/>
                <w:color w:val="000000" w:themeColor="text1"/>
                <w:sz w:val="18"/>
                <w:szCs w:val="18"/>
              </w:rPr>
            </w:pPr>
          </w:p>
          <w:p w14:paraId="4E89302C" w14:textId="49573D24"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875 136,96</w:t>
            </w:r>
          </w:p>
        </w:tc>
        <w:tc>
          <w:tcPr>
            <w:tcW w:w="1559" w:type="dxa"/>
          </w:tcPr>
          <w:p w14:paraId="54CC228A" w14:textId="77777777" w:rsidR="00823D2A" w:rsidRDefault="00823D2A" w:rsidP="00823D2A">
            <w:pPr>
              <w:spacing w:after="0"/>
              <w:jc w:val="center"/>
              <w:rPr>
                <w:rFonts w:cstheme="minorHAnsi"/>
                <w:bCs/>
                <w:color w:val="000000" w:themeColor="text1"/>
                <w:sz w:val="18"/>
                <w:szCs w:val="18"/>
              </w:rPr>
            </w:pPr>
          </w:p>
          <w:p w14:paraId="0009F1CA" w14:textId="514164FD"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875 136,96</w:t>
            </w:r>
          </w:p>
        </w:tc>
        <w:tc>
          <w:tcPr>
            <w:tcW w:w="1418" w:type="dxa"/>
          </w:tcPr>
          <w:p w14:paraId="0AFB1796" w14:textId="77777777" w:rsidR="00823D2A" w:rsidRDefault="00823D2A" w:rsidP="00823D2A">
            <w:pPr>
              <w:spacing w:after="0"/>
              <w:jc w:val="center"/>
              <w:rPr>
                <w:rFonts w:cstheme="minorHAnsi"/>
                <w:bCs/>
                <w:color w:val="000000" w:themeColor="text1"/>
                <w:sz w:val="18"/>
                <w:szCs w:val="18"/>
              </w:rPr>
            </w:pPr>
          </w:p>
          <w:p w14:paraId="188D71C8" w14:textId="5EE4CF8C"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583 424,68</w:t>
            </w:r>
          </w:p>
        </w:tc>
        <w:tc>
          <w:tcPr>
            <w:tcW w:w="1134" w:type="dxa"/>
          </w:tcPr>
          <w:p w14:paraId="0552BD42" w14:textId="77777777" w:rsidR="00823D2A" w:rsidRPr="007F2FFA" w:rsidRDefault="00823D2A" w:rsidP="00823D2A">
            <w:pPr>
              <w:spacing w:after="0"/>
              <w:rPr>
                <w:rFonts w:cstheme="minorHAnsi"/>
                <w:b/>
                <w:bCs/>
                <w:sz w:val="18"/>
                <w:szCs w:val="18"/>
              </w:rPr>
            </w:pPr>
          </w:p>
        </w:tc>
        <w:tc>
          <w:tcPr>
            <w:tcW w:w="992" w:type="dxa"/>
          </w:tcPr>
          <w:p w14:paraId="52334591" w14:textId="77777777" w:rsidR="00823D2A" w:rsidRPr="00B7346F" w:rsidRDefault="00823D2A" w:rsidP="00823D2A">
            <w:pPr>
              <w:spacing w:after="0"/>
              <w:rPr>
                <w:rFonts w:cstheme="minorHAnsi"/>
                <w:b/>
                <w:bCs/>
                <w:sz w:val="20"/>
                <w:szCs w:val="20"/>
              </w:rPr>
            </w:pPr>
          </w:p>
        </w:tc>
      </w:tr>
      <w:tr w:rsidR="00823D2A" w:rsidRPr="00B7346F" w14:paraId="7722427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77986F8" w14:textId="7B59323C" w:rsidR="00823D2A" w:rsidRPr="007F2FFA" w:rsidRDefault="00DB042B" w:rsidP="00BA6AB2">
            <w:pPr>
              <w:spacing w:after="0"/>
              <w:jc w:val="center"/>
              <w:rPr>
                <w:rFonts w:cstheme="minorHAnsi"/>
                <w:sz w:val="18"/>
                <w:szCs w:val="18"/>
              </w:rPr>
            </w:pPr>
            <w:r>
              <w:rPr>
                <w:rFonts w:cstheme="minorHAnsi"/>
                <w:sz w:val="18"/>
                <w:szCs w:val="18"/>
              </w:rPr>
              <w:t>62</w:t>
            </w:r>
            <w:r w:rsidR="00BA6AB2">
              <w:rPr>
                <w:rFonts w:cstheme="minorHAnsi"/>
                <w:sz w:val="18"/>
                <w:szCs w:val="18"/>
              </w:rPr>
              <w:t>.</w:t>
            </w:r>
          </w:p>
        </w:tc>
        <w:tc>
          <w:tcPr>
            <w:tcW w:w="1276" w:type="dxa"/>
          </w:tcPr>
          <w:p w14:paraId="172B13AA" w14:textId="37B013C6"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Izbica Kujawska</w:t>
            </w:r>
          </w:p>
        </w:tc>
        <w:tc>
          <w:tcPr>
            <w:tcW w:w="1559" w:type="dxa"/>
          </w:tcPr>
          <w:p w14:paraId="3CD4E6FF" w14:textId="724333E7" w:rsidR="00823D2A" w:rsidRDefault="00823D2A" w:rsidP="00823D2A">
            <w:pPr>
              <w:spacing w:after="0" w:line="240" w:lineRule="auto"/>
              <w:rPr>
                <w:rFonts w:cstheme="minorHAnsi"/>
                <w:bCs/>
                <w:color w:val="000000" w:themeColor="text1"/>
                <w:sz w:val="18"/>
                <w:szCs w:val="18"/>
              </w:rPr>
            </w:pPr>
            <w:r w:rsidRPr="007F2FFA">
              <w:rPr>
                <w:rFonts w:cstheme="minorHAnsi"/>
                <w:bCs/>
                <w:color w:val="000000" w:themeColor="text1"/>
                <w:sz w:val="18"/>
                <w:szCs w:val="18"/>
              </w:rPr>
              <w:t xml:space="preserve">Remont pomieszczeń </w:t>
            </w:r>
            <w:r w:rsidRPr="007F2FFA">
              <w:rPr>
                <w:rFonts w:cstheme="minorHAnsi"/>
                <w:bCs/>
                <w:color w:val="000000" w:themeColor="text1"/>
                <w:sz w:val="18"/>
                <w:szCs w:val="18"/>
              </w:rPr>
              <w:lastRenderedPageBreak/>
              <w:t>rehabilitacji w Izbicy Kujawskiej</w:t>
            </w:r>
          </w:p>
          <w:p w14:paraId="0C3BC7BE" w14:textId="5367EA03" w:rsidR="00823D2A" w:rsidRPr="007F2FFA" w:rsidRDefault="00823D2A" w:rsidP="00823D2A">
            <w:pPr>
              <w:spacing w:after="0" w:line="240" w:lineRule="auto"/>
              <w:rPr>
                <w:rFonts w:cstheme="minorHAnsi"/>
                <w:b/>
                <w:bCs/>
                <w:color w:val="000000" w:themeColor="text1"/>
                <w:sz w:val="18"/>
                <w:szCs w:val="18"/>
              </w:rPr>
            </w:pPr>
          </w:p>
        </w:tc>
        <w:tc>
          <w:tcPr>
            <w:tcW w:w="1559" w:type="dxa"/>
          </w:tcPr>
          <w:p w14:paraId="2EEA267D" w14:textId="77777777" w:rsidR="00823D2A" w:rsidRDefault="00823D2A" w:rsidP="00823D2A">
            <w:pPr>
              <w:spacing w:after="0" w:line="240" w:lineRule="auto"/>
              <w:jc w:val="center"/>
              <w:rPr>
                <w:rFonts w:cstheme="minorHAnsi"/>
                <w:bCs/>
                <w:color w:val="000000" w:themeColor="text1"/>
                <w:sz w:val="18"/>
                <w:szCs w:val="18"/>
              </w:rPr>
            </w:pPr>
          </w:p>
          <w:p w14:paraId="6C6A6A02" w14:textId="2BB08BA6"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152 941,17</w:t>
            </w:r>
          </w:p>
        </w:tc>
        <w:tc>
          <w:tcPr>
            <w:tcW w:w="1843" w:type="dxa"/>
          </w:tcPr>
          <w:p w14:paraId="75D10884" w14:textId="107E2E13" w:rsidR="00C23C21"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2D6AFEF" w14:textId="592B866E"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130 000,00</w:t>
            </w:r>
          </w:p>
          <w:p w14:paraId="712843E1" w14:textId="0D5A42D1"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lastRenderedPageBreak/>
              <w:t>Środki własne:</w:t>
            </w:r>
          </w:p>
          <w:p w14:paraId="4971D273" w14:textId="30C109B2" w:rsidR="00823D2A" w:rsidRPr="007F2FFA" w:rsidRDefault="00823D2A" w:rsidP="00C23C21">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22 941,17</w:t>
            </w:r>
          </w:p>
        </w:tc>
        <w:tc>
          <w:tcPr>
            <w:tcW w:w="1134" w:type="dxa"/>
          </w:tcPr>
          <w:p w14:paraId="2EA36C35" w14:textId="77777777" w:rsidR="00823D2A" w:rsidRPr="007F2FFA" w:rsidRDefault="00823D2A" w:rsidP="00823D2A">
            <w:pPr>
              <w:spacing w:after="0"/>
              <w:jc w:val="center"/>
              <w:rPr>
                <w:rFonts w:cstheme="minorHAnsi"/>
                <w:b/>
                <w:bCs/>
                <w:color w:val="000000" w:themeColor="text1"/>
                <w:sz w:val="18"/>
                <w:szCs w:val="18"/>
              </w:rPr>
            </w:pPr>
          </w:p>
        </w:tc>
        <w:tc>
          <w:tcPr>
            <w:tcW w:w="1417" w:type="dxa"/>
            <w:gridSpan w:val="2"/>
          </w:tcPr>
          <w:p w14:paraId="4E7AEC58" w14:textId="77777777" w:rsidR="00823D2A" w:rsidRPr="007F2FFA" w:rsidRDefault="00823D2A" w:rsidP="00823D2A">
            <w:pPr>
              <w:spacing w:after="0"/>
              <w:jc w:val="center"/>
              <w:rPr>
                <w:rFonts w:cstheme="minorHAnsi"/>
                <w:b/>
                <w:bCs/>
                <w:color w:val="000000" w:themeColor="text1"/>
                <w:sz w:val="18"/>
                <w:szCs w:val="18"/>
              </w:rPr>
            </w:pPr>
          </w:p>
        </w:tc>
        <w:tc>
          <w:tcPr>
            <w:tcW w:w="1418" w:type="dxa"/>
          </w:tcPr>
          <w:p w14:paraId="5CC9C38F" w14:textId="77777777" w:rsidR="00823D2A" w:rsidRPr="007F2FFA" w:rsidRDefault="00823D2A" w:rsidP="00823D2A">
            <w:pPr>
              <w:spacing w:after="0"/>
              <w:jc w:val="center"/>
              <w:rPr>
                <w:rFonts w:cstheme="minorHAnsi"/>
                <w:b/>
                <w:bCs/>
                <w:color w:val="000000" w:themeColor="text1"/>
                <w:sz w:val="18"/>
                <w:szCs w:val="18"/>
              </w:rPr>
            </w:pPr>
          </w:p>
        </w:tc>
        <w:tc>
          <w:tcPr>
            <w:tcW w:w="1559" w:type="dxa"/>
          </w:tcPr>
          <w:p w14:paraId="177782E2" w14:textId="77777777" w:rsidR="00823D2A" w:rsidRDefault="00823D2A" w:rsidP="00823D2A">
            <w:pPr>
              <w:spacing w:after="0"/>
              <w:jc w:val="center"/>
              <w:rPr>
                <w:rFonts w:cstheme="minorHAnsi"/>
                <w:bCs/>
                <w:color w:val="000000" w:themeColor="text1"/>
                <w:sz w:val="18"/>
                <w:szCs w:val="18"/>
              </w:rPr>
            </w:pPr>
          </w:p>
          <w:p w14:paraId="43602BC0" w14:textId="3655DFCD"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152 941,17</w:t>
            </w:r>
          </w:p>
        </w:tc>
        <w:tc>
          <w:tcPr>
            <w:tcW w:w="1418" w:type="dxa"/>
          </w:tcPr>
          <w:p w14:paraId="5B7B46AE" w14:textId="77777777" w:rsidR="00823D2A" w:rsidRPr="007F2FFA" w:rsidRDefault="00823D2A" w:rsidP="00823D2A">
            <w:pPr>
              <w:spacing w:after="0"/>
              <w:rPr>
                <w:rFonts w:cstheme="minorHAnsi"/>
                <w:b/>
                <w:bCs/>
                <w:color w:val="000000" w:themeColor="text1"/>
                <w:sz w:val="18"/>
                <w:szCs w:val="18"/>
              </w:rPr>
            </w:pPr>
          </w:p>
        </w:tc>
        <w:tc>
          <w:tcPr>
            <w:tcW w:w="1134" w:type="dxa"/>
          </w:tcPr>
          <w:p w14:paraId="23536A90" w14:textId="77777777" w:rsidR="00823D2A" w:rsidRPr="007F2FFA" w:rsidRDefault="00823D2A" w:rsidP="00823D2A">
            <w:pPr>
              <w:spacing w:after="0"/>
              <w:rPr>
                <w:rFonts w:cstheme="minorHAnsi"/>
                <w:b/>
                <w:bCs/>
                <w:sz w:val="18"/>
                <w:szCs w:val="18"/>
              </w:rPr>
            </w:pPr>
          </w:p>
        </w:tc>
        <w:tc>
          <w:tcPr>
            <w:tcW w:w="992" w:type="dxa"/>
          </w:tcPr>
          <w:p w14:paraId="522BD8A0" w14:textId="7FB27475" w:rsidR="00823D2A" w:rsidRPr="00B7346F" w:rsidRDefault="00823D2A" w:rsidP="00823D2A">
            <w:pPr>
              <w:spacing w:after="0"/>
              <w:rPr>
                <w:rFonts w:cstheme="minorHAnsi"/>
                <w:b/>
                <w:bCs/>
                <w:sz w:val="20"/>
                <w:szCs w:val="20"/>
              </w:rPr>
            </w:pPr>
          </w:p>
        </w:tc>
      </w:tr>
      <w:tr w:rsidR="00823D2A" w:rsidRPr="00B7346F" w14:paraId="6122402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85C04D3" w14:textId="717AAAFB" w:rsidR="00823D2A" w:rsidRPr="007F2FFA" w:rsidRDefault="00DB042B" w:rsidP="00BA6AB2">
            <w:pPr>
              <w:spacing w:after="0"/>
              <w:jc w:val="center"/>
              <w:rPr>
                <w:rFonts w:cstheme="minorHAnsi"/>
                <w:sz w:val="18"/>
                <w:szCs w:val="18"/>
              </w:rPr>
            </w:pPr>
            <w:r>
              <w:rPr>
                <w:rFonts w:cstheme="minorHAnsi"/>
                <w:sz w:val="18"/>
                <w:szCs w:val="18"/>
              </w:rPr>
              <w:t>63</w:t>
            </w:r>
            <w:r w:rsidR="00BA6AB2">
              <w:rPr>
                <w:rFonts w:cstheme="minorHAnsi"/>
                <w:sz w:val="18"/>
                <w:szCs w:val="18"/>
              </w:rPr>
              <w:t>.</w:t>
            </w:r>
          </w:p>
        </w:tc>
        <w:tc>
          <w:tcPr>
            <w:tcW w:w="1276" w:type="dxa"/>
          </w:tcPr>
          <w:p w14:paraId="502CF46E" w14:textId="78F36B1E"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Powiat Włocławski</w:t>
            </w:r>
          </w:p>
        </w:tc>
        <w:tc>
          <w:tcPr>
            <w:tcW w:w="1559" w:type="dxa"/>
          </w:tcPr>
          <w:p w14:paraId="41AA4A01" w14:textId="6A9E2637" w:rsidR="00823D2A" w:rsidRPr="007F2FFA" w:rsidRDefault="00823D2A" w:rsidP="00823D2A">
            <w:pPr>
              <w:spacing w:after="0" w:line="240" w:lineRule="auto"/>
              <w:rPr>
                <w:rFonts w:cstheme="minorHAnsi"/>
                <w:bCs/>
                <w:color w:val="000000" w:themeColor="text1"/>
                <w:sz w:val="18"/>
                <w:szCs w:val="18"/>
              </w:rPr>
            </w:pPr>
            <w:r w:rsidRPr="007F2FFA">
              <w:rPr>
                <w:rFonts w:cstheme="minorHAnsi"/>
                <w:bCs/>
                <w:color w:val="000000" w:themeColor="text1"/>
                <w:sz w:val="18"/>
                <w:szCs w:val="18"/>
              </w:rPr>
              <w:t xml:space="preserve">Zakup aparatu rezonansu magnetycznego wraz </w:t>
            </w:r>
          </w:p>
          <w:p w14:paraId="7D3204C4" w14:textId="3CE5E4D3"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z dostosowaniem pomieszczeń przy Powiatowym Centrum Zdrowia</w:t>
            </w:r>
          </w:p>
        </w:tc>
        <w:tc>
          <w:tcPr>
            <w:tcW w:w="1559" w:type="dxa"/>
          </w:tcPr>
          <w:p w14:paraId="3109BD27" w14:textId="77777777" w:rsidR="00823D2A" w:rsidRDefault="00823D2A" w:rsidP="00823D2A">
            <w:pPr>
              <w:spacing w:after="0" w:line="240" w:lineRule="auto"/>
              <w:jc w:val="center"/>
              <w:rPr>
                <w:rFonts w:cstheme="minorHAnsi"/>
                <w:bCs/>
                <w:color w:val="000000" w:themeColor="text1"/>
                <w:sz w:val="18"/>
                <w:szCs w:val="18"/>
              </w:rPr>
            </w:pPr>
          </w:p>
          <w:p w14:paraId="02EDC59F" w14:textId="67D35250"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1 609 446,56</w:t>
            </w:r>
          </w:p>
        </w:tc>
        <w:tc>
          <w:tcPr>
            <w:tcW w:w="1843" w:type="dxa"/>
          </w:tcPr>
          <w:p w14:paraId="3AC005E0" w14:textId="5DAA3ED5" w:rsidR="00823D2A" w:rsidRPr="007F2FFA" w:rsidRDefault="00823D2A" w:rsidP="00C23C2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73AE3DB6"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1 368 029,58</w:t>
            </w:r>
          </w:p>
          <w:p w14:paraId="7E825910"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76C32652" w14:textId="5FD75F6F"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241 416,98</w:t>
            </w:r>
          </w:p>
        </w:tc>
        <w:tc>
          <w:tcPr>
            <w:tcW w:w="1134" w:type="dxa"/>
          </w:tcPr>
          <w:p w14:paraId="37A21586" w14:textId="77777777" w:rsidR="00823D2A" w:rsidRPr="007F2FFA" w:rsidRDefault="00823D2A" w:rsidP="00823D2A">
            <w:pPr>
              <w:spacing w:after="0"/>
              <w:jc w:val="center"/>
              <w:rPr>
                <w:rFonts w:cstheme="minorHAnsi"/>
                <w:b/>
                <w:bCs/>
                <w:color w:val="000000" w:themeColor="text1"/>
                <w:sz w:val="18"/>
                <w:szCs w:val="18"/>
              </w:rPr>
            </w:pPr>
          </w:p>
        </w:tc>
        <w:tc>
          <w:tcPr>
            <w:tcW w:w="1417" w:type="dxa"/>
            <w:gridSpan w:val="2"/>
          </w:tcPr>
          <w:p w14:paraId="0A46632C" w14:textId="77777777" w:rsidR="00823D2A" w:rsidRDefault="00823D2A" w:rsidP="00823D2A">
            <w:pPr>
              <w:spacing w:after="0"/>
              <w:jc w:val="center"/>
              <w:rPr>
                <w:rFonts w:cstheme="minorHAnsi"/>
                <w:bCs/>
                <w:color w:val="000000" w:themeColor="text1"/>
                <w:sz w:val="18"/>
                <w:szCs w:val="18"/>
              </w:rPr>
            </w:pPr>
          </w:p>
          <w:p w14:paraId="6020784A" w14:textId="44ABB4DD" w:rsidR="00823D2A" w:rsidRPr="007F2FFA" w:rsidRDefault="00823D2A" w:rsidP="00823D2A">
            <w:pPr>
              <w:spacing w:after="0"/>
              <w:jc w:val="center"/>
              <w:rPr>
                <w:rFonts w:cstheme="minorHAnsi"/>
                <w:b/>
                <w:bCs/>
                <w:color w:val="000000" w:themeColor="text1"/>
                <w:sz w:val="18"/>
                <w:szCs w:val="18"/>
              </w:rPr>
            </w:pPr>
            <w:r w:rsidRPr="007F2FFA">
              <w:rPr>
                <w:rFonts w:cstheme="minorHAnsi"/>
                <w:bCs/>
                <w:color w:val="000000" w:themeColor="text1"/>
                <w:sz w:val="18"/>
                <w:szCs w:val="18"/>
              </w:rPr>
              <w:t>1 609 446,56</w:t>
            </w:r>
          </w:p>
        </w:tc>
        <w:tc>
          <w:tcPr>
            <w:tcW w:w="1418" w:type="dxa"/>
          </w:tcPr>
          <w:p w14:paraId="58B39B14" w14:textId="77777777" w:rsidR="00823D2A" w:rsidRPr="007F2FFA" w:rsidRDefault="00823D2A" w:rsidP="00823D2A">
            <w:pPr>
              <w:spacing w:after="0"/>
              <w:jc w:val="center"/>
              <w:rPr>
                <w:rFonts w:cstheme="minorHAnsi"/>
                <w:b/>
                <w:bCs/>
                <w:color w:val="000000" w:themeColor="text1"/>
                <w:sz w:val="18"/>
                <w:szCs w:val="18"/>
              </w:rPr>
            </w:pPr>
          </w:p>
        </w:tc>
        <w:tc>
          <w:tcPr>
            <w:tcW w:w="1559" w:type="dxa"/>
          </w:tcPr>
          <w:p w14:paraId="7D513331" w14:textId="77777777" w:rsidR="00823D2A" w:rsidRPr="007F2FFA" w:rsidRDefault="00823D2A" w:rsidP="00823D2A">
            <w:pPr>
              <w:spacing w:after="0"/>
              <w:jc w:val="center"/>
              <w:rPr>
                <w:rFonts w:cstheme="minorHAnsi"/>
                <w:b/>
                <w:bCs/>
                <w:sz w:val="18"/>
                <w:szCs w:val="18"/>
              </w:rPr>
            </w:pPr>
          </w:p>
        </w:tc>
        <w:tc>
          <w:tcPr>
            <w:tcW w:w="1418" w:type="dxa"/>
          </w:tcPr>
          <w:p w14:paraId="2F25D257" w14:textId="77777777" w:rsidR="00823D2A" w:rsidRPr="007F2FFA" w:rsidRDefault="00823D2A" w:rsidP="00823D2A">
            <w:pPr>
              <w:spacing w:after="0"/>
              <w:rPr>
                <w:rFonts w:cstheme="minorHAnsi"/>
                <w:b/>
                <w:bCs/>
                <w:sz w:val="18"/>
                <w:szCs w:val="18"/>
              </w:rPr>
            </w:pPr>
          </w:p>
        </w:tc>
        <w:tc>
          <w:tcPr>
            <w:tcW w:w="1134" w:type="dxa"/>
          </w:tcPr>
          <w:p w14:paraId="5903310A" w14:textId="77777777" w:rsidR="00823D2A" w:rsidRPr="007F2FFA" w:rsidRDefault="00823D2A" w:rsidP="00823D2A">
            <w:pPr>
              <w:spacing w:after="0"/>
              <w:rPr>
                <w:rFonts w:cstheme="minorHAnsi"/>
                <w:b/>
                <w:bCs/>
                <w:sz w:val="18"/>
                <w:szCs w:val="18"/>
              </w:rPr>
            </w:pPr>
          </w:p>
        </w:tc>
        <w:tc>
          <w:tcPr>
            <w:tcW w:w="992" w:type="dxa"/>
          </w:tcPr>
          <w:p w14:paraId="6A7D39E0" w14:textId="79F00BA5" w:rsidR="00823D2A" w:rsidRPr="00B7346F" w:rsidRDefault="00823D2A" w:rsidP="00823D2A">
            <w:pPr>
              <w:spacing w:after="0"/>
              <w:rPr>
                <w:rFonts w:cstheme="minorHAnsi"/>
                <w:b/>
                <w:bCs/>
                <w:sz w:val="20"/>
                <w:szCs w:val="20"/>
              </w:rPr>
            </w:pPr>
          </w:p>
        </w:tc>
      </w:tr>
      <w:tr w:rsidR="00DE0AF1" w:rsidRPr="00B7346F" w14:paraId="0E91F23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25"/>
        </w:trPr>
        <w:tc>
          <w:tcPr>
            <w:tcW w:w="3418" w:type="dxa"/>
            <w:gridSpan w:val="4"/>
            <w:shd w:val="clear" w:color="auto" w:fill="8DB3E2" w:themeFill="text2" w:themeFillTint="66"/>
          </w:tcPr>
          <w:p w14:paraId="012787A7" w14:textId="77777777" w:rsidR="00C23C21" w:rsidRPr="008F7343" w:rsidRDefault="00C23C21" w:rsidP="00D24811">
            <w:pPr>
              <w:spacing w:after="0" w:line="240" w:lineRule="auto"/>
              <w:jc w:val="center"/>
              <w:rPr>
                <w:rFonts w:cstheme="minorHAnsi"/>
                <w:b/>
                <w:color w:val="000000" w:themeColor="text1"/>
                <w:sz w:val="20"/>
                <w:szCs w:val="20"/>
              </w:rPr>
            </w:pPr>
          </w:p>
          <w:p w14:paraId="6461A577" w14:textId="77D35317" w:rsidR="00436642" w:rsidRPr="008F7343" w:rsidRDefault="00E41DED" w:rsidP="00D24811">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Suma CP4</w:t>
            </w:r>
          </w:p>
        </w:tc>
        <w:tc>
          <w:tcPr>
            <w:tcW w:w="1559" w:type="dxa"/>
            <w:shd w:val="clear" w:color="auto" w:fill="8DB3E2" w:themeFill="text2" w:themeFillTint="66"/>
          </w:tcPr>
          <w:p w14:paraId="6A73CED9" w14:textId="77777777" w:rsidR="00C23C21" w:rsidRPr="008F7343" w:rsidRDefault="00C23C21" w:rsidP="00823D2A">
            <w:pPr>
              <w:spacing w:after="0" w:line="240" w:lineRule="auto"/>
              <w:jc w:val="center"/>
              <w:rPr>
                <w:rFonts w:cstheme="minorHAnsi"/>
                <w:b/>
                <w:color w:val="000000" w:themeColor="text1"/>
                <w:sz w:val="20"/>
                <w:szCs w:val="20"/>
              </w:rPr>
            </w:pPr>
          </w:p>
          <w:p w14:paraId="1115C563" w14:textId="7D311B0F" w:rsidR="00436642" w:rsidRPr="008F7343" w:rsidRDefault="00C23C21" w:rsidP="00823D2A">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12 033 099,9</w:t>
            </w:r>
            <w:r w:rsidR="00DB042B">
              <w:rPr>
                <w:rFonts w:cstheme="minorHAnsi"/>
                <w:b/>
                <w:color w:val="000000" w:themeColor="text1"/>
                <w:sz w:val="20"/>
                <w:szCs w:val="20"/>
              </w:rPr>
              <w:t>2</w:t>
            </w:r>
          </w:p>
        </w:tc>
        <w:tc>
          <w:tcPr>
            <w:tcW w:w="1843" w:type="dxa"/>
            <w:shd w:val="clear" w:color="auto" w:fill="8DB3E2" w:themeFill="text2" w:themeFillTint="66"/>
          </w:tcPr>
          <w:p w14:paraId="03E4BB01" w14:textId="77777777" w:rsidR="00C23C21" w:rsidRPr="008F7343" w:rsidRDefault="00C23C21" w:rsidP="00C23C21">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Wkład UE:</w:t>
            </w:r>
          </w:p>
          <w:p w14:paraId="78E6C8EA" w14:textId="6A8CC8EC" w:rsidR="00C23C21" w:rsidRPr="008F7343" w:rsidRDefault="00C23C21" w:rsidP="00C23C21">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10 138</w:t>
            </w:r>
            <w:r w:rsidR="00C33FA9">
              <w:rPr>
                <w:rFonts w:cstheme="minorHAnsi"/>
                <w:b/>
                <w:color w:val="000000" w:themeColor="text1"/>
                <w:sz w:val="20"/>
                <w:szCs w:val="20"/>
              </w:rPr>
              <w:t> 186,57</w:t>
            </w:r>
          </w:p>
          <w:p w14:paraId="48B69F4E" w14:textId="77777777" w:rsidR="00C23C21" w:rsidRPr="008F7343" w:rsidRDefault="00C23C21" w:rsidP="00C23C21">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Środki własne:</w:t>
            </w:r>
          </w:p>
          <w:p w14:paraId="354F4EDE" w14:textId="7F83D9BE" w:rsidR="008B42DF" w:rsidRPr="008F7343" w:rsidRDefault="008B42DF" w:rsidP="00C23C21">
            <w:pPr>
              <w:spacing w:after="0" w:line="240" w:lineRule="auto"/>
              <w:jc w:val="center"/>
              <w:rPr>
                <w:rFonts w:cstheme="minorHAnsi"/>
                <w:b/>
                <w:color w:val="000000" w:themeColor="text1"/>
                <w:sz w:val="20"/>
                <w:szCs w:val="20"/>
              </w:rPr>
            </w:pPr>
            <w:r w:rsidRPr="008F7343">
              <w:rPr>
                <w:rFonts w:cstheme="minorHAnsi"/>
                <w:b/>
                <w:color w:val="000000" w:themeColor="text1"/>
                <w:sz w:val="20"/>
                <w:szCs w:val="20"/>
              </w:rPr>
              <w:t>1 894</w:t>
            </w:r>
            <w:r w:rsidR="00C33FA9">
              <w:rPr>
                <w:rFonts w:cstheme="minorHAnsi"/>
                <w:b/>
                <w:color w:val="000000" w:themeColor="text1"/>
                <w:sz w:val="20"/>
                <w:szCs w:val="20"/>
              </w:rPr>
              <w:t> 913,35</w:t>
            </w:r>
          </w:p>
          <w:p w14:paraId="0B4223CF" w14:textId="0D072E20" w:rsidR="00436642" w:rsidRPr="008F7343" w:rsidRDefault="00436642" w:rsidP="00C23C21">
            <w:pPr>
              <w:spacing w:after="0" w:line="240" w:lineRule="auto"/>
              <w:jc w:val="center"/>
              <w:rPr>
                <w:rFonts w:cstheme="minorHAnsi"/>
                <w:b/>
                <w:color w:val="000000" w:themeColor="text1"/>
                <w:sz w:val="20"/>
                <w:szCs w:val="20"/>
              </w:rPr>
            </w:pPr>
          </w:p>
        </w:tc>
        <w:tc>
          <w:tcPr>
            <w:tcW w:w="1134" w:type="dxa"/>
            <w:shd w:val="clear" w:color="auto" w:fill="8DB3E2" w:themeFill="text2" w:themeFillTint="66"/>
          </w:tcPr>
          <w:p w14:paraId="3E1D0BFC" w14:textId="77777777" w:rsidR="00C23C21" w:rsidRPr="008F7343" w:rsidRDefault="00C23C21" w:rsidP="00823D2A">
            <w:pPr>
              <w:spacing w:after="0"/>
              <w:jc w:val="center"/>
              <w:rPr>
                <w:rFonts w:cstheme="minorHAnsi"/>
                <w:b/>
                <w:bCs/>
                <w:color w:val="000000" w:themeColor="text1"/>
                <w:sz w:val="20"/>
                <w:szCs w:val="20"/>
              </w:rPr>
            </w:pPr>
          </w:p>
          <w:p w14:paraId="03648290" w14:textId="1C9292F9" w:rsidR="00436642" w:rsidRPr="008F7343" w:rsidRDefault="00C23C21" w:rsidP="00823D2A">
            <w:pPr>
              <w:spacing w:after="0"/>
              <w:jc w:val="center"/>
              <w:rPr>
                <w:rFonts w:cstheme="minorHAnsi"/>
                <w:b/>
                <w:bCs/>
                <w:color w:val="000000" w:themeColor="text1"/>
                <w:sz w:val="20"/>
                <w:szCs w:val="20"/>
              </w:rPr>
            </w:pPr>
            <w:r w:rsidRPr="008F7343">
              <w:rPr>
                <w:rFonts w:cstheme="minorHAnsi"/>
                <w:b/>
                <w:bCs/>
                <w:color w:val="000000" w:themeColor="text1"/>
                <w:sz w:val="20"/>
                <w:szCs w:val="20"/>
              </w:rPr>
              <w:t>189 392,19</w:t>
            </w:r>
          </w:p>
        </w:tc>
        <w:tc>
          <w:tcPr>
            <w:tcW w:w="1417" w:type="dxa"/>
            <w:gridSpan w:val="2"/>
            <w:shd w:val="clear" w:color="auto" w:fill="8DB3E2" w:themeFill="text2" w:themeFillTint="66"/>
          </w:tcPr>
          <w:p w14:paraId="6B182F5E" w14:textId="77777777" w:rsidR="00C23C21" w:rsidRPr="008F7343" w:rsidRDefault="00C23C21" w:rsidP="00823D2A">
            <w:pPr>
              <w:spacing w:after="0"/>
              <w:jc w:val="center"/>
              <w:rPr>
                <w:rFonts w:cstheme="minorHAnsi"/>
                <w:b/>
                <w:color w:val="000000" w:themeColor="text1"/>
                <w:sz w:val="20"/>
                <w:szCs w:val="20"/>
              </w:rPr>
            </w:pPr>
          </w:p>
          <w:p w14:paraId="41F170EE" w14:textId="7B619EDB" w:rsidR="00436642" w:rsidRPr="008F7343" w:rsidRDefault="00C23C21" w:rsidP="00823D2A">
            <w:pPr>
              <w:spacing w:after="0"/>
              <w:jc w:val="center"/>
              <w:rPr>
                <w:rFonts w:cstheme="minorHAnsi"/>
                <w:b/>
                <w:color w:val="000000" w:themeColor="text1"/>
                <w:sz w:val="20"/>
                <w:szCs w:val="20"/>
              </w:rPr>
            </w:pPr>
            <w:r w:rsidRPr="008F7343">
              <w:rPr>
                <w:rFonts w:cstheme="minorHAnsi"/>
                <w:b/>
                <w:color w:val="000000" w:themeColor="text1"/>
                <w:sz w:val="20"/>
                <w:szCs w:val="20"/>
              </w:rPr>
              <w:t>5 960 729,90</w:t>
            </w:r>
          </w:p>
        </w:tc>
        <w:tc>
          <w:tcPr>
            <w:tcW w:w="1418" w:type="dxa"/>
            <w:shd w:val="clear" w:color="auto" w:fill="8DB3E2" w:themeFill="text2" w:themeFillTint="66"/>
          </w:tcPr>
          <w:p w14:paraId="1A23333F" w14:textId="77777777" w:rsidR="00C23C21" w:rsidRPr="008F7343" w:rsidRDefault="00C23C21" w:rsidP="00823D2A">
            <w:pPr>
              <w:spacing w:after="0"/>
              <w:jc w:val="center"/>
              <w:rPr>
                <w:rFonts w:cstheme="minorHAnsi"/>
                <w:b/>
                <w:bCs/>
                <w:color w:val="000000" w:themeColor="text1"/>
                <w:sz w:val="20"/>
                <w:szCs w:val="20"/>
              </w:rPr>
            </w:pPr>
          </w:p>
          <w:p w14:paraId="66863127" w14:textId="7D50A6FD" w:rsidR="00436642" w:rsidRPr="008F7343" w:rsidRDefault="00C23C21" w:rsidP="00823D2A">
            <w:pPr>
              <w:spacing w:after="0"/>
              <w:jc w:val="center"/>
              <w:rPr>
                <w:rFonts w:cstheme="minorHAnsi"/>
                <w:b/>
                <w:bCs/>
                <w:color w:val="000000" w:themeColor="text1"/>
                <w:sz w:val="20"/>
                <w:szCs w:val="20"/>
              </w:rPr>
            </w:pPr>
            <w:r w:rsidRPr="008F7343">
              <w:rPr>
                <w:rFonts w:cstheme="minorHAnsi"/>
                <w:b/>
                <w:bCs/>
                <w:color w:val="000000" w:themeColor="text1"/>
                <w:sz w:val="20"/>
                <w:szCs w:val="20"/>
              </w:rPr>
              <w:t>2 162 165,67</w:t>
            </w:r>
          </w:p>
        </w:tc>
        <w:tc>
          <w:tcPr>
            <w:tcW w:w="1559" w:type="dxa"/>
            <w:shd w:val="clear" w:color="auto" w:fill="8DB3E2" w:themeFill="text2" w:themeFillTint="66"/>
          </w:tcPr>
          <w:p w14:paraId="4AB0E17E" w14:textId="77777777" w:rsidR="00C23C21" w:rsidRPr="008F7343" w:rsidRDefault="00C23C21" w:rsidP="00823D2A">
            <w:pPr>
              <w:spacing w:after="0"/>
              <w:jc w:val="center"/>
              <w:rPr>
                <w:rFonts w:cstheme="minorHAnsi"/>
                <w:b/>
                <w:bCs/>
                <w:sz w:val="20"/>
                <w:szCs w:val="20"/>
              </w:rPr>
            </w:pPr>
          </w:p>
          <w:p w14:paraId="45188514" w14:textId="5371AAC3" w:rsidR="00436642" w:rsidRPr="008F7343" w:rsidRDefault="00C23C21" w:rsidP="00823D2A">
            <w:pPr>
              <w:spacing w:after="0"/>
              <w:jc w:val="center"/>
              <w:rPr>
                <w:rFonts w:cstheme="minorHAnsi"/>
                <w:b/>
                <w:bCs/>
                <w:sz w:val="20"/>
                <w:szCs w:val="20"/>
              </w:rPr>
            </w:pPr>
            <w:r w:rsidRPr="008F7343">
              <w:rPr>
                <w:rFonts w:cstheme="minorHAnsi"/>
                <w:b/>
                <w:bCs/>
                <w:sz w:val="20"/>
                <w:szCs w:val="20"/>
              </w:rPr>
              <w:t>1 657 908,76</w:t>
            </w:r>
          </w:p>
        </w:tc>
        <w:tc>
          <w:tcPr>
            <w:tcW w:w="1418" w:type="dxa"/>
            <w:shd w:val="clear" w:color="auto" w:fill="8DB3E2" w:themeFill="text2" w:themeFillTint="66"/>
          </w:tcPr>
          <w:p w14:paraId="448ABACB" w14:textId="77777777" w:rsidR="00C23C21" w:rsidRPr="008F7343" w:rsidRDefault="00C23C21" w:rsidP="00823D2A">
            <w:pPr>
              <w:spacing w:after="0"/>
              <w:rPr>
                <w:rFonts w:cstheme="minorHAnsi"/>
                <w:b/>
                <w:bCs/>
                <w:sz w:val="20"/>
                <w:szCs w:val="20"/>
              </w:rPr>
            </w:pPr>
          </w:p>
          <w:p w14:paraId="58B616EC" w14:textId="08387309" w:rsidR="00436642" w:rsidRPr="008F7343" w:rsidRDefault="00C23C21" w:rsidP="00823D2A">
            <w:pPr>
              <w:spacing w:after="0"/>
              <w:rPr>
                <w:rFonts w:cstheme="minorHAnsi"/>
                <w:b/>
                <w:bCs/>
                <w:sz w:val="20"/>
                <w:szCs w:val="20"/>
              </w:rPr>
            </w:pPr>
            <w:r w:rsidRPr="008F7343">
              <w:rPr>
                <w:rFonts w:cstheme="minorHAnsi"/>
                <w:b/>
                <w:bCs/>
                <w:sz w:val="20"/>
                <w:szCs w:val="20"/>
              </w:rPr>
              <w:t>2 062 903,</w:t>
            </w:r>
            <w:r w:rsidR="00DB042B">
              <w:rPr>
                <w:rFonts w:cstheme="minorHAnsi"/>
                <w:b/>
                <w:bCs/>
                <w:sz w:val="20"/>
                <w:szCs w:val="20"/>
              </w:rPr>
              <w:t>40</w:t>
            </w:r>
          </w:p>
        </w:tc>
        <w:tc>
          <w:tcPr>
            <w:tcW w:w="1134" w:type="dxa"/>
            <w:shd w:val="clear" w:color="auto" w:fill="8DB3E2" w:themeFill="text2" w:themeFillTint="66"/>
          </w:tcPr>
          <w:p w14:paraId="5C9A4096" w14:textId="77777777" w:rsidR="00436642" w:rsidRPr="008F7343" w:rsidRDefault="00436642" w:rsidP="00823D2A">
            <w:pPr>
              <w:spacing w:after="0"/>
              <w:rPr>
                <w:rFonts w:cstheme="minorHAnsi"/>
                <w:b/>
                <w:bCs/>
                <w:sz w:val="20"/>
                <w:szCs w:val="20"/>
              </w:rPr>
            </w:pPr>
          </w:p>
        </w:tc>
        <w:tc>
          <w:tcPr>
            <w:tcW w:w="992" w:type="dxa"/>
            <w:shd w:val="clear" w:color="auto" w:fill="8DB3E2" w:themeFill="text2" w:themeFillTint="66"/>
          </w:tcPr>
          <w:p w14:paraId="24ACA711" w14:textId="77777777" w:rsidR="00436642" w:rsidRPr="008F7343" w:rsidRDefault="00436642" w:rsidP="00823D2A">
            <w:pPr>
              <w:spacing w:after="0"/>
              <w:rPr>
                <w:rFonts w:cstheme="minorHAnsi"/>
                <w:b/>
                <w:bCs/>
                <w:sz w:val="20"/>
                <w:szCs w:val="20"/>
              </w:rPr>
            </w:pPr>
          </w:p>
        </w:tc>
      </w:tr>
      <w:tr w:rsidR="00823D2A" w:rsidRPr="00E32A2D" w14:paraId="2AE9234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363"/>
        </w:trPr>
        <w:tc>
          <w:tcPr>
            <w:tcW w:w="15892" w:type="dxa"/>
            <w:gridSpan w:val="14"/>
            <w:shd w:val="clear" w:color="auto" w:fill="C6D9F1" w:themeFill="text2" w:themeFillTint="33"/>
          </w:tcPr>
          <w:p w14:paraId="33BB1388" w14:textId="67AA01BE" w:rsidR="00823D2A" w:rsidRPr="00BA6AB2" w:rsidRDefault="00823D2A" w:rsidP="00BA6AB2">
            <w:pPr>
              <w:jc w:val="center"/>
              <w:rPr>
                <w:rFonts w:cstheme="minorHAnsi"/>
                <w:b/>
                <w:bCs/>
                <w:sz w:val="28"/>
                <w:szCs w:val="28"/>
              </w:rPr>
            </w:pPr>
            <w:r w:rsidRPr="00BA6AB2">
              <w:rPr>
                <w:rFonts w:cstheme="minorHAnsi"/>
                <w:b/>
                <w:bCs/>
                <w:sz w:val="28"/>
                <w:szCs w:val="28"/>
              </w:rPr>
              <w:t>CP5</w:t>
            </w:r>
          </w:p>
        </w:tc>
      </w:tr>
      <w:tr w:rsidR="00823D2A" w:rsidRPr="00850BEF" w14:paraId="2F533A4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CFBF1C0" w14:textId="75F19595" w:rsidR="00823D2A" w:rsidRPr="00850BEF" w:rsidRDefault="00DB042B" w:rsidP="00BA6AB2">
            <w:pPr>
              <w:spacing w:after="0" w:line="240" w:lineRule="auto"/>
              <w:jc w:val="center"/>
              <w:rPr>
                <w:rFonts w:cstheme="minorHAnsi"/>
                <w:sz w:val="18"/>
                <w:szCs w:val="18"/>
              </w:rPr>
            </w:pPr>
            <w:r>
              <w:rPr>
                <w:rFonts w:cstheme="minorHAnsi"/>
                <w:sz w:val="18"/>
                <w:szCs w:val="18"/>
              </w:rPr>
              <w:t>64</w:t>
            </w:r>
            <w:r w:rsidR="00BA6AB2">
              <w:rPr>
                <w:rFonts w:cstheme="minorHAnsi"/>
                <w:sz w:val="18"/>
                <w:szCs w:val="18"/>
              </w:rPr>
              <w:t>.</w:t>
            </w:r>
          </w:p>
        </w:tc>
        <w:tc>
          <w:tcPr>
            <w:tcW w:w="1276" w:type="dxa"/>
          </w:tcPr>
          <w:p w14:paraId="05377A1A" w14:textId="1B4F2552"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Choceń</w:t>
            </w:r>
          </w:p>
        </w:tc>
        <w:tc>
          <w:tcPr>
            <w:tcW w:w="1559" w:type="dxa"/>
          </w:tcPr>
          <w:p w14:paraId="7876361A" w14:textId="2670B054" w:rsidR="00823D2A" w:rsidRPr="00850BEF" w:rsidRDefault="00823D2A" w:rsidP="00823D2A">
            <w:pPr>
              <w:spacing w:after="0" w:line="240" w:lineRule="auto"/>
              <w:rPr>
                <w:rFonts w:cstheme="minorHAnsi"/>
                <w:bCs/>
                <w:color w:val="000000" w:themeColor="text1"/>
                <w:sz w:val="18"/>
                <w:szCs w:val="18"/>
              </w:rPr>
            </w:pPr>
            <w:r w:rsidRPr="00850BEF">
              <w:rPr>
                <w:rFonts w:cstheme="minorHAnsi"/>
                <w:bCs/>
                <w:color w:val="000000" w:themeColor="text1"/>
                <w:sz w:val="18"/>
                <w:szCs w:val="18"/>
              </w:rPr>
              <w:t xml:space="preserve">Uzbrojenie terenów inwestycyjnych </w:t>
            </w:r>
            <w:r w:rsidR="00BA6AB2">
              <w:rPr>
                <w:rFonts w:cstheme="minorHAnsi"/>
                <w:bCs/>
                <w:color w:val="000000" w:themeColor="text1"/>
                <w:sz w:val="18"/>
                <w:szCs w:val="18"/>
              </w:rPr>
              <w:br/>
            </w:r>
            <w:r w:rsidRPr="00850BEF">
              <w:rPr>
                <w:rFonts w:cstheme="minorHAnsi"/>
                <w:bCs/>
                <w:color w:val="000000" w:themeColor="text1"/>
                <w:sz w:val="18"/>
                <w:szCs w:val="18"/>
              </w:rPr>
              <w:t>w MOF Włocławek - rozwój gospodarczy gminy Choceń</w:t>
            </w:r>
          </w:p>
        </w:tc>
        <w:tc>
          <w:tcPr>
            <w:tcW w:w="1559" w:type="dxa"/>
          </w:tcPr>
          <w:p w14:paraId="6D5FCCE2" w14:textId="77777777" w:rsidR="00823D2A" w:rsidRDefault="00823D2A" w:rsidP="00823D2A">
            <w:pPr>
              <w:spacing w:after="0" w:line="240" w:lineRule="auto"/>
              <w:jc w:val="center"/>
              <w:rPr>
                <w:rFonts w:cstheme="minorHAnsi"/>
                <w:bCs/>
                <w:color w:val="000000" w:themeColor="text1"/>
                <w:sz w:val="18"/>
                <w:szCs w:val="18"/>
              </w:rPr>
            </w:pPr>
          </w:p>
          <w:p w14:paraId="6A067E1A" w14:textId="4C156F68" w:rsidR="00823D2A" w:rsidRPr="00850BEF" w:rsidRDefault="00823D2A" w:rsidP="00823D2A">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360 086,12</w:t>
            </w:r>
          </w:p>
        </w:tc>
        <w:tc>
          <w:tcPr>
            <w:tcW w:w="1843" w:type="dxa"/>
          </w:tcPr>
          <w:p w14:paraId="06F0E69B" w14:textId="79CF87CB" w:rsidR="00823D2A" w:rsidRPr="00850BEF" w:rsidRDefault="00823D2A" w:rsidP="008B42DF">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w:t>
            </w:r>
          </w:p>
          <w:p w14:paraId="62CB6B39" w14:textId="77777777" w:rsidR="00823D2A" w:rsidRPr="00850BEF" w:rsidRDefault="00823D2A" w:rsidP="008B42DF">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248 840,00</w:t>
            </w:r>
          </w:p>
          <w:p w14:paraId="30DD5C46" w14:textId="77777777" w:rsidR="00823D2A" w:rsidRPr="00850BEF" w:rsidRDefault="00823D2A" w:rsidP="008B42DF">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Środki własne:</w:t>
            </w:r>
          </w:p>
          <w:p w14:paraId="162092A0" w14:textId="3729B8DB" w:rsidR="00823D2A" w:rsidRPr="00850BEF" w:rsidRDefault="00823D2A" w:rsidP="008B42DF">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111 246,12</w:t>
            </w:r>
          </w:p>
        </w:tc>
        <w:tc>
          <w:tcPr>
            <w:tcW w:w="1134" w:type="dxa"/>
          </w:tcPr>
          <w:p w14:paraId="7AA5BC2B"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417" w:type="dxa"/>
            <w:gridSpan w:val="2"/>
            <w:shd w:val="clear" w:color="auto" w:fill="FFFFFF" w:themeFill="background1"/>
          </w:tcPr>
          <w:p w14:paraId="4330B8BA"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418" w:type="dxa"/>
          </w:tcPr>
          <w:p w14:paraId="3F2BA232"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559" w:type="dxa"/>
          </w:tcPr>
          <w:p w14:paraId="1B7B76B4" w14:textId="77777777" w:rsidR="00823D2A" w:rsidRDefault="00823D2A" w:rsidP="00823D2A">
            <w:pPr>
              <w:spacing w:after="0" w:line="240" w:lineRule="auto"/>
              <w:jc w:val="center"/>
              <w:rPr>
                <w:rFonts w:cstheme="minorHAnsi"/>
                <w:bCs/>
                <w:color w:val="000000" w:themeColor="text1"/>
                <w:sz w:val="18"/>
                <w:szCs w:val="18"/>
              </w:rPr>
            </w:pPr>
          </w:p>
          <w:p w14:paraId="07FA1DDA" w14:textId="7DC8CD5D" w:rsidR="00823D2A" w:rsidRPr="00850BEF" w:rsidRDefault="00823D2A" w:rsidP="00823D2A">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360 086,12</w:t>
            </w:r>
          </w:p>
        </w:tc>
        <w:tc>
          <w:tcPr>
            <w:tcW w:w="1418" w:type="dxa"/>
          </w:tcPr>
          <w:p w14:paraId="2157E4D3" w14:textId="77777777" w:rsidR="00823D2A" w:rsidRPr="00850BEF" w:rsidRDefault="00823D2A" w:rsidP="00823D2A">
            <w:pPr>
              <w:spacing w:after="0" w:line="240" w:lineRule="auto"/>
              <w:rPr>
                <w:rFonts w:cstheme="minorHAnsi"/>
                <w:b/>
                <w:bCs/>
                <w:sz w:val="18"/>
                <w:szCs w:val="18"/>
              </w:rPr>
            </w:pPr>
          </w:p>
        </w:tc>
        <w:tc>
          <w:tcPr>
            <w:tcW w:w="1134" w:type="dxa"/>
          </w:tcPr>
          <w:p w14:paraId="43F24812" w14:textId="77777777" w:rsidR="00823D2A" w:rsidRPr="00850BEF" w:rsidRDefault="00823D2A" w:rsidP="00823D2A">
            <w:pPr>
              <w:spacing w:after="0" w:line="240" w:lineRule="auto"/>
              <w:rPr>
                <w:rFonts w:cstheme="minorHAnsi"/>
                <w:b/>
                <w:bCs/>
                <w:sz w:val="18"/>
                <w:szCs w:val="18"/>
              </w:rPr>
            </w:pPr>
          </w:p>
        </w:tc>
        <w:tc>
          <w:tcPr>
            <w:tcW w:w="992" w:type="dxa"/>
          </w:tcPr>
          <w:p w14:paraId="40C3B713" w14:textId="08FBAE48" w:rsidR="00823D2A" w:rsidRPr="00850BEF" w:rsidRDefault="00823D2A" w:rsidP="00823D2A">
            <w:pPr>
              <w:spacing w:after="0" w:line="240" w:lineRule="auto"/>
              <w:rPr>
                <w:rFonts w:cstheme="minorHAnsi"/>
                <w:b/>
                <w:bCs/>
                <w:sz w:val="18"/>
                <w:szCs w:val="18"/>
              </w:rPr>
            </w:pPr>
          </w:p>
        </w:tc>
      </w:tr>
      <w:tr w:rsidR="00823D2A" w:rsidRPr="00850BEF" w14:paraId="79D736B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47"/>
        </w:trPr>
        <w:tc>
          <w:tcPr>
            <w:tcW w:w="583" w:type="dxa"/>
            <w:gridSpan w:val="2"/>
          </w:tcPr>
          <w:p w14:paraId="26EEAE1A" w14:textId="7EB6E97F" w:rsidR="00823D2A" w:rsidRPr="00850BEF" w:rsidRDefault="00DB042B" w:rsidP="00BA6AB2">
            <w:pPr>
              <w:spacing w:after="0" w:line="240" w:lineRule="auto"/>
              <w:jc w:val="center"/>
              <w:rPr>
                <w:rFonts w:cstheme="minorHAnsi"/>
                <w:sz w:val="18"/>
                <w:szCs w:val="18"/>
              </w:rPr>
            </w:pPr>
            <w:r>
              <w:rPr>
                <w:rFonts w:cstheme="minorHAnsi"/>
                <w:sz w:val="18"/>
                <w:szCs w:val="18"/>
              </w:rPr>
              <w:t>65</w:t>
            </w:r>
            <w:r w:rsidR="00BA6AB2">
              <w:rPr>
                <w:rFonts w:cstheme="minorHAnsi"/>
                <w:sz w:val="18"/>
                <w:szCs w:val="18"/>
              </w:rPr>
              <w:t>.</w:t>
            </w:r>
          </w:p>
        </w:tc>
        <w:tc>
          <w:tcPr>
            <w:tcW w:w="1276" w:type="dxa"/>
          </w:tcPr>
          <w:p w14:paraId="7BE3A055" w14:textId="465789B0"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Lubień Kujawski</w:t>
            </w:r>
          </w:p>
        </w:tc>
        <w:tc>
          <w:tcPr>
            <w:tcW w:w="1559" w:type="dxa"/>
          </w:tcPr>
          <w:p w14:paraId="2D99D0CC" w14:textId="3C53F4D0" w:rsidR="00823D2A" w:rsidRPr="00850BEF" w:rsidRDefault="00823D2A" w:rsidP="00823D2A">
            <w:pPr>
              <w:spacing w:after="0" w:line="240" w:lineRule="auto"/>
              <w:rPr>
                <w:rFonts w:cstheme="minorHAnsi"/>
                <w:b/>
                <w:bCs/>
                <w:color w:val="000000" w:themeColor="text1"/>
                <w:sz w:val="18"/>
                <w:szCs w:val="18"/>
              </w:rPr>
            </w:pPr>
            <w:r w:rsidRPr="00850BEF">
              <w:rPr>
                <w:rFonts w:cstheme="minorHAnsi"/>
                <w:bCs/>
                <w:color w:val="000000" w:themeColor="text1"/>
                <w:sz w:val="18"/>
                <w:szCs w:val="18"/>
              </w:rPr>
              <w:t>Uzbrojenie terenów inwestycyjnych gminy Lubień Kujawski</w:t>
            </w:r>
          </w:p>
        </w:tc>
        <w:tc>
          <w:tcPr>
            <w:tcW w:w="1559" w:type="dxa"/>
          </w:tcPr>
          <w:p w14:paraId="3C0369CF" w14:textId="77777777" w:rsidR="00823D2A" w:rsidRDefault="00823D2A" w:rsidP="00823D2A">
            <w:pPr>
              <w:spacing w:after="0" w:line="240" w:lineRule="auto"/>
              <w:jc w:val="center"/>
              <w:rPr>
                <w:rFonts w:cstheme="minorHAnsi"/>
                <w:bCs/>
                <w:color w:val="000000" w:themeColor="text1"/>
                <w:sz w:val="18"/>
                <w:szCs w:val="18"/>
              </w:rPr>
            </w:pPr>
          </w:p>
          <w:p w14:paraId="00EBE22D" w14:textId="0F43EDB8" w:rsidR="00823D2A" w:rsidRPr="00850BEF" w:rsidRDefault="00823D2A" w:rsidP="00823D2A">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208 862,00</w:t>
            </w:r>
          </w:p>
        </w:tc>
        <w:tc>
          <w:tcPr>
            <w:tcW w:w="1843" w:type="dxa"/>
          </w:tcPr>
          <w:p w14:paraId="08CC13E4" w14:textId="423D383B" w:rsidR="00823D2A" w:rsidRPr="00850BEF" w:rsidRDefault="00823D2A" w:rsidP="00823D2A">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Wkład UE:</w:t>
            </w:r>
          </w:p>
          <w:p w14:paraId="1823D484" w14:textId="77777777" w:rsidR="00823D2A" w:rsidRPr="00850BEF" w:rsidRDefault="00823D2A" w:rsidP="00823D2A">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177 532,00</w:t>
            </w:r>
          </w:p>
          <w:p w14:paraId="7450976F" w14:textId="5EB9E89A" w:rsidR="00823D2A" w:rsidRPr="00DD1813" w:rsidRDefault="00823D2A" w:rsidP="00823D2A">
            <w:pPr>
              <w:spacing w:after="0" w:line="240" w:lineRule="auto"/>
              <w:jc w:val="center"/>
              <w:rPr>
                <w:rFonts w:cstheme="minorHAnsi"/>
                <w:bCs/>
                <w:color w:val="000000" w:themeColor="text1"/>
                <w:sz w:val="18"/>
                <w:szCs w:val="18"/>
              </w:rPr>
            </w:pPr>
            <w:r w:rsidRPr="00850BEF">
              <w:rPr>
                <w:rFonts w:cstheme="minorHAnsi"/>
                <w:bCs/>
                <w:color w:val="000000" w:themeColor="text1"/>
                <w:sz w:val="18"/>
                <w:szCs w:val="18"/>
              </w:rPr>
              <w:t>Środki własne: 31 330,00</w:t>
            </w:r>
          </w:p>
        </w:tc>
        <w:tc>
          <w:tcPr>
            <w:tcW w:w="1134" w:type="dxa"/>
          </w:tcPr>
          <w:p w14:paraId="52CE7B47"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417" w:type="dxa"/>
            <w:gridSpan w:val="2"/>
          </w:tcPr>
          <w:p w14:paraId="205B3641" w14:textId="77777777" w:rsidR="00823D2A" w:rsidRDefault="00823D2A" w:rsidP="00823D2A">
            <w:pPr>
              <w:spacing w:after="0" w:line="240" w:lineRule="auto"/>
              <w:jc w:val="center"/>
              <w:rPr>
                <w:rFonts w:cstheme="minorHAnsi"/>
                <w:bCs/>
                <w:color w:val="000000" w:themeColor="text1"/>
                <w:sz w:val="18"/>
                <w:szCs w:val="18"/>
              </w:rPr>
            </w:pPr>
          </w:p>
          <w:p w14:paraId="565C4535" w14:textId="6A858C10" w:rsidR="00823D2A" w:rsidRPr="00850BEF" w:rsidRDefault="00823D2A" w:rsidP="00823D2A">
            <w:pPr>
              <w:spacing w:after="0" w:line="240" w:lineRule="auto"/>
              <w:jc w:val="center"/>
              <w:rPr>
                <w:rFonts w:cstheme="minorHAnsi"/>
                <w:b/>
                <w:bCs/>
                <w:color w:val="000000" w:themeColor="text1"/>
                <w:sz w:val="18"/>
                <w:szCs w:val="18"/>
              </w:rPr>
            </w:pPr>
            <w:r w:rsidRPr="00850BEF">
              <w:rPr>
                <w:rFonts w:cstheme="minorHAnsi"/>
                <w:bCs/>
                <w:color w:val="000000" w:themeColor="text1"/>
                <w:sz w:val="18"/>
                <w:szCs w:val="18"/>
              </w:rPr>
              <w:t>208 862,00</w:t>
            </w:r>
          </w:p>
        </w:tc>
        <w:tc>
          <w:tcPr>
            <w:tcW w:w="1418" w:type="dxa"/>
          </w:tcPr>
          <w:p w14:paraId="2CD7EA1B"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559" w:type="dxa"/>
          </w:tcPr>
          <w:p w14:paraId="723CDE34" w14:textId="77777777" w:rsidR="00823D2A" w:rsidRPr="00850BEF" w:rsidRDefault="00823D2A" w:rsidP="00823D2A">
            <w:pPr>
              <w:spacing w:after="0" w:line="240" w:lineRule="auto"/>
              <w:jc w:val="center"/>
              <w:rPr>
                <w:rFonts w:cstheme="minorHAnsi"/>
                <w:b/>
                <w:bCs/>
                <w:color w:val="000000" w:themeColor="text1"/>
                <w:sz w:val="18"/>
                <w:szCs w:val="18"/>
              </w:rPr>
            </w:pPr>
          </w:p>
        </w:tc>
        <w:tc>
          <w:tcPr>
            <w:tcW w:w="1418" w:type="dxa"/>
          </w:tcPr>
          <w:p w14:paraId="24256D46" w14:textId="77777777" w:rsidR="00823D2A" w:rsidRPr="00850BEF" w:rsidRDefault="00823D2A" w:rsidP="00823D2A">
            <w:pPr>
              <w:spacing w:after="0" w:line="240" w:lineRule="auto"/>
              <w:rPr>
                <w:rFonts w:cstheme="minorHAnsi"/>
                <w:b/>
                <w:bCs/>
                <w:sz w:val="18"/>
                <w:szCs w:val="18"/>
              </w:rPr>
            </w:pPr>
          </w:p>
        </w:tc>
        <w:tc>
          <w:tcPr>
            <w:tcW w:w="1134" w:type="dxa"/>
          </w:tcPr>
          <w:p w14:paraId="4ADDDDFC" w14:textId="77777777" w:rsidR="00823D2A" w:rsidRPr="00850BEF" w:rsidRDefault="00823D2A" w:rsidP="00823D2A">
            <w:pPr>
              <w:spacing w:after="0" w:line="240" w:lineRule="auto"/>
              <w:rPr>
                <w:rFonts w:cstheme="minorHAnsi"/>
                <w:b/>
                <w:bCs/>
                <w:sz w:val="18"/>
                <w:szCs w:val="18"/>
              </w:rPr>
            </w:pPr>
          </w:p>
        </w:tc>
        <w:tc>
          <w:tcPr>
            <w:tcW w:w="992" w:type="dxa"/>
          </w:tcPr>
          <w:p w14:paraId="3C99F84B" w14:textId="3A59C504" w:rsidR="00823D2A" w:rsidRPr="00850BEF" w:rsidRDefault="00823D2A" w:rsidP="00823D2A">
            <w:pPr>
              <w:spacing w:after="0" w:line="240" w:lineRule="auto"/>
              <w:rPr>
                <w:rFonts w:cstheme="minorHAnsi"/>
                <w:b/>
                <w:bCs/>
                <w:sz w:val="18"/>
                <w:szCs w:val="18"/>
              </w:rPr>
            </w:pPr>
          </w:p>
        </w:tc>
      </w:tr>
      <w:tr w:rsidR="00823D2A" w:rsidRPr="00850BEF" w14:paraId="04C278C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38"/>
        </w:trPr>
        <w:tc>
          <w:tcPr>
            <w:tcW w:w="583" w:type="dxa"/>
            <w:gridSpan w:val="2"/>
          </w:tcPr>
          <w:p w14:paraId="505B6379" w14:textId="10DD102E" w:rsidR="00823D2A" w:rsidRPr="007F2FFA" w:rsidRDefault="00DB042B" w:rsidP="00BA6AB2">
            <w:pPr>
              <w:spacing w:after="0" w:line="240" w:lineRule="auto"/>
              <w:jc w:val="center"/>
              <w:rPr>
                <w:rFonts w:cstheme="minorHAnsi"/>
                <w:sz w:val="18"/>
                <w:szCs w:val="18"/>
              </w:rPr>
            </w:pPr>
            <w:r>
              <w:rPr>
                <w:rFonts w:cstheme="minorHAnsi"/>
                <w:sz w:val="18"/>
                <w:szCs w:val="18"/>
              </w:rPr>
              <w:t>66</w:t>
            </w:r>
            <w:r w:rsidR="00BA6AB2">
              <w:rPr>
                <w:rFonts w:cstheme="minorHAnsi"/>
                <w:sz w:val="18"/>
                <w:szCs w:val="18"/>
              </w:rPr>
              <w:t>.</w:t>
            </w:r>
          </w:p>
        </w:tc>
        <w:tc>
          <w:tcPr>
            <w:tcW w:w="1276" w:type="dxa"/>
          </w:tcPr>
          <w:p w14:paraId="77368D0C" w14:textId="4B351555" w:rsidR="00823D2A" w:rsidRPr="00823D2A" w:rsidRDefault="00823D2A" w:rsidP="00C91A6E">
            <w:pPr>
              <w:spacing w:after="0" w:line="240" w:lineRule="auto"/>
              <w:jc w:val="center"/>
              <w:rPr>
                <w:rFonts w:cstheme="minorHAnsi"/>
                <w:bCs/>
                <w:sz w:val="18"/>
                <w:szCs w:val="18"/>
              </w:rPr>
            </w:pPr>
            <w:r w:rsidRPr="00823D2A">
              <w:rPr>
                <w:sz w:val="18"/>
                <w:szCs w:val="18"/>
              </w:rPr>
              <w:t>Miasto</w:t>
            </w:r>
            <w:r w:rsidR="00BA6AB2">
              <w:rPr>
                <w:sz w:val="18"/>
                <w:szCs w:val="18"/>
              </w:rPr>
              <w:br/>
            </w:r>
            <w:r w:rsidRPr="00823D2A">
              <w:rPr>
                <w:sz w:val="18"/>
                <w:szCs w:val="18"/>
              </w:rPr>
              <w:t xml:space="preserve"> i Gmina Chodecz</w:t>
            </w:r>
          </w:p>
        </w:tc>
        <w:tc>
          <w:tcPr>
            <w:tcW w:w="1559" w:type="dxa"/>
          </w:tcPr>
          <w:p w14:paraId="1248CF13" w14:textId="4E802DFA" w:rsidR="00823D2A" w:rsidRPr="007F2FFA" w:rsidRDefault="00823D2A" w:rsidP="00823D2A">
            <w:pPr>
              <w:spacing w:after="0" w:line="240" w:lineRule="auto"/>
              <w:rPr>
                <w:rFonts w:cstheme="minorHAnsi"/>
                <w:bCs/>
                <w:sz w:val="18"/>
                <w:szCs w:val="18"/>
              </w:rPr>
            </w:pPr>
            <w:r w:rsidRPr="007F2FFA">
              <w:rPr>
                <w:rFonts w:cstheme="minorHAnsi"/>
                <w:bCs/>
                <w:sz w:val="18"/>
                <w:szCs w:val="18"/>
              </w:rPr>
              <w:t>Rozwój kultury na terenie Miasta</w:t>
            </w:r>
            <w:r w:rsidR="00BA6AB2">
              <w:rPr>
                <w:rFonts w:cstheme="minorHAnsi"/>
                <w:bCs/>
                <w:sz w:val="18"/>
                <w:szCs w:val="18"/>
              </w:rPr>
              <w:br/>
            </w:r>
            <w:r w:rsidRPr="007F2FFA">
              <w:rPr>
                <w:rFonts w:cstheme="minorHAnsi"/>
                <w:bCs/>
                <w:sz w:val="18"/>
                <w:szCs w:val="18"/>
              </w:rPr>
              <w:t xml:space="preserve"> i Gminy Chodecz</w:t>
            </w:r>
          </w:p>
          <w:p w14:paraId="5D03F3FE" w14:textId="1C358D49" w:rsidR="00823D2A" w:rsidRPr="007F2FFA" w:rsidRDefault="00823D2A" w:rsidP="00823D2A">
            <w:pPr>
              <w:spacing w:after="0" w:line="240" w:lineRule="auto"/>
              <w:rPr>
                <w:rFonts w:cstheme="minorHAnsi"/>
                <w:bCs/>
                <w:sz w:val="18"/>
                <w:szCs w:val="18"/>
              </w:rPr>
            </w:pPr>
          </w:p>
        </w:tc>
        <w:tc>
          <w:tcPr>
            <w:tcW w:w="1559" w:type="dxa"/>
          </w:tcPr>
          <w:p w14:paraId="7889D6F2" w14:textId="77777777" w:rsidR="00823D2A" w:rsidRDefault="00823D2A" w:rsidP="00823D2A">
            <w:pPr>
              <w:spacing w:after="0" w:line="240" w:lineRule="auto"/>
              <w:jc w:val="center"/>
              <w:rPr>
                <w:rFonts w:cstheme="minorHAnsi"/>
                <w:bCs/>
                <w:sz w:val="18"/>
                <w:szCs w:val="18"/>
              </w:rPr>
            </w:pPr>
          </w:p>
          <w:p w14:paraId="7BB44BB5" w14:textId="69FF0C5A" w:rsidR="00823D2A" w:rsidRPr="007F2FFA" w:rsidRDefault="00823D2A" w:rsidP="00823D2A">
            <w:pPr>
              <w:spacing w:after="0" w:line="240" w:lineRule="auto"/>
              <w:jc w:val="center"/>
              <w:rPr>
                <w:rFonts w:cstheme="minorHAnsi"/>
                <w:bCs/>
                <w:sz w:val="18"/>
                <w:szCs w:val="18"/>
              </w:rPr>
            </w:pPr>
            <w:r w:rsidRPr="007F2FFA">
              <w:rPr>
                <w:rFonts w:cstheme="minorHAnsi"/>
                <w:bCs/>
                <w:sz w:val="18"/>
                <w:szCs w:val="18"/>
              </w:rPr>
              <w:t>59 000,00</w:t>
            </w:r>
          </w:p>
        </w:tc>
        <w:tc>
          <w:tcPr>
            <w:tcW w:w="1843" w:type="dxa"/>
          </w:tcPr>
          <w:p w14:paraId="5A9B0C37" w14:textId="7D768C11" w:rsidR="00823D2A" w:rsidRPr="007F2FFA" w:rsidRDefault="00823D2A" w:rsidP="00823D2A">
            <w:pPr>
              <w:spacing w:after="0" w:line="240" w:lineRule="auto"/>
              <w:jc w:val="center"/>
              <w:rPr>
                <w:rFonts w:cstheme="minorHAnsi"/>
                <w:bCs/>
                <w:sz w:val="18"/>
                <w:szCs w:val="18"/>
              </w:rPr>
            </w:pPr>
            <w:r w:rsidRPr="007F2FFA">
              <w:rPr>
                <w:rFonts w:cstheme="minorHAnsi"/>
                <w:bCs/>
                <w:sz w:val="18"/>
                <w:szCs w:val="18"/>
              </w:rPr>
              <w:t>Wkład UE:</w:t>
            </w:r>
          </w:p>
          <w:p w14:paraId="09308E33" w14:textId="77777777" w:rsidR="00823D2A" w:rsidRPr="007F2FFA" w:rsidRDefault="00823D2A" w:rsidP="00823D2A">
            <w:pPr>
              <w:spacing w:after="0" w:line="240" w:lineRule="auto"/>
              <w:jc w:val="center"/>
              <w:rPr>
                <w:rFonts w:cstheme="minorHAnsi"/>
                <w:bCs/>
                <w:sz w:val="18"/>
                <w:szCs w:val="18"/>
              </w:rPr>
            </w:pPr>
            <w:r w:rsidRPr="007F2FFA">
              <w:rPr>
                <w:rFonts w:cstheme="minorHAnsi"/>
                <w:bCs/>
                <w:sz w:val="18"/>
                <w:szCs w:val="18"/>
              </w:rPr>
              <w:t>50 000,00</w:t>
            </w:r>
          </w:p>
          <w:p w14:paraId="4EC9694C" w14:textId="26CBE371" w:rsidR="00823D2A" w:rsidRPr="007F2FFA" w:rsidRDefault="00823D2A" w:rsidP="00823D2A">
            <w:pPr>
              <w:spacing w:after="0" w:line="240" w:lineRule="auto"/>
              <w:jc w:val="center"/>
              <w:rPr>
                <w:rFonts w:cstheme="minorHAnsi"/>
                <w:bCs/>
                <w:sz w:val="18"/>
                <w:szCs w:val="18"/>
              </w:rPr>
            </w:pPr>
            <w:r w:rsidRPr="007F2FFA">
              <w:rPr>
                <w:rFonts w:cstheme="minorHAnsi"/>
                <w:bCs/>
                <w:sz w:val="18"/>
                <w:szCs w:val="18"/>
              </w:rPr>
              <w:t>Środki własne: 9 000,00</w:t>
            </w:r>
          </w:p>
        </w:tc>
        <w:tc>
          <w:tcPr>
            <w:tcW w:w="1134" w:type="dxa"/>
          </w:tcPr>
          <w:p w14:paraId="1FD95CE8" w14:textId="77777777" w:rsidR="00823D2A" w:rsidRPr="007F2FFA" w:rsidRDefault="00823D2A" w:rsidP="00823D2A">
            <w:pPr>
              <w:spacing w:after="0" w:line="240" w:lineRule="auto"/>
              <w:jc w:val="center"/>
              <w:rPr>
                <w:rFonts w:cstheme="minorHAnsi"/>
                <w:b/>
                <w:bCs/>
                <w:sz w:val="18"/>
                <w:szCs w:val="18"/>
              </w:rPr>
            </w:pPr>
          </w:p>
        </w:tc>
        <w:tc>
          <w:tcPr>
            <w:tcW w:w="1417" w:type="dxa"/>
            <w:gridSpan w:val="2"/>
          </w:tcPr>
          <w:p w14:paraId="70CDF104" w14:textId="77777777" w:rsidR="00823D2A" w:rsidRPr="007F2FFA" w:rsidRDefault="00823D2A" w:rsidP="00823D2A">
            <w:pPr>
              <w:spacing w:after="0" w:line="240" w:lineRule="auto"/>
              <w:jc w:val="center"/>
              <w:rPr>
                <w:rFonts w:cstheme="minorHAnsi"/>
                <w:b/>
                <w:bCs/>
                <w:sz w:val="18"/>
                <w:szCs w:val="18"/>
              </w:rPr>
            </w:pPr>
          </w:p>
        </w:tc>
        <w:tc>
          <w:tcPr>
            <w:tcW w:w="1418" w:type="dxa"/>
          </w:tcPr>
          <w:p w14:paraId="5105652E" w14:textId="77777777" w:rsidR="00823D2A" w:rsidRDefault="00823D2A" w:rsidP="00823D2A">
            <w:pPr>
              <w:spacing w:after="0" w:line="240" w:lineRule="auto"/>
              <w:jc w:val="center"/>
              <w:rPr>
                <w:rFonts w:cstheme="minorHAnsi"/>
                <w:sz w:val="18"/>
                <w:szCs w:val="18"/>
              </w:rPr>
            </w:pPr>
          </w:p>
          <w:p w14:paraId="27A42442" w14:textId="663D196D" w:rsidR="00823D2A" w:rsidRPr="007F2FFA" w:rsidRDefault="00823D2A" w:rsidP="00823D2A">
            <w:pPr>
              <w:spacing w:after="0" w:line="240" w:lineRule="auto"/>
              <w:jc w:val="center"/>
              <w:rPr>
                <w:rFonts w:cstheme="minorHAnsi"/>
                <w:sz w:val="18"/>
                <w:szCs w:val="18"/>
              </w:rPr>
            </w:pPr>
            <w:r w:rsidRPr="007F2FFA">
              <w:rPr>
                <w:rFonts w:cstheme="minorHAnsi"/>
                <w:sz w:val="18"/>
                <w:szCs w:val="18"/>
              </w:rPr>
              <w:t>59 000,00</w:t>
            </w:r>
          </w:p>
        </w:tc>
        <w:tc>
          <w:tcPr>
            <w:tcW w:w="1559" w:type="dxa"/>
          </w:tcPr>
          <w:p w14:paraId="5F0FD0EA" w14:textId="77777777" w:rsidR="00823D2A" w:rsidRPr="007F2FFA" w:rsidRDefault="00823D2A" w:rsidP="00823D2A">
            <w:pPr>
              <w:spacing w:after="0" w:line="240" w:lineRule="auto"/>
              <w:jc w:val="center"/>
              <w:rPr>
                <w:rFonts w:cstheme="minorHAnsi"/>
                <w:b/>
                <w:bCs/>
                <w:sz w:val="18"/>
                <w:szCs w:val="18"/>
              </w:rPr>
            </w:pPr>
          </w:p>
        </w:tc>
        <w:tc>
          <w:tcPr>
            <w:tcW w:w="1418" w:type="dxa"/>
          </w:tcPr>
          <w:p w14:paraId="7CCE9225" w14:textId="77777777" w:rsidR="00823D2A" w:rsidRPr="00850BEF" w:rsidRDefault="00823D2A" w:rsidP="00823D2A">
            <w:pPr>
              <w:spacing w:after="0" w:line="240" w:lineRule="auto"/>
              <w:rPr>
                <w:rFonts w:cstheme="minorHAnsi"/>
                <w:b/>
                <w:bCs/>
                <w:sz w:val="18"/>
                <w:szCs w:val="18"/>
              </w:rPr>
            </w:pPr>
          </w:p>
        </w:tc>
        <w:tc>
          <w:tcPr>
            <w:tcW w:w="1134" w:type="dxa"/>
          </w:tcPr>
          <w:p w14:paraId="1BC9A049" w14:textId="77777777" w:rsidR="00823D2A" w:rsidRPr="00850BEF" w:rsidRDefault="00823D2A" w:rsidP="00823D2A">
            <w:pPr>
              <w:spacing w:after="0" w:line="240" w:lineRule="auto"/>
              <w:rPr>
                <w:rFonts w:cstheme="minorHAnsi"/>
                <w:b/>
                <w:bCs/>
                <w:sz w:val="18"/>
                <w:szCs w:val="18"/>
              </w:rPr>
            </w:pPr>
          </w:p>
        </w:tc>
        <w:tc>
          <w:tcPr>
            <w:tcW w:w="992" w:type="dxa"/>
          </w:tcPr>
          <w:p w14:paraId="7555384A" w14:textId="77777777" w:rsidR="00823D2A" w:rsidRPr="00850BEF" w:rsidRDefault="00823D2A" w:rsidP="00823D2A">
            <w:pPr>
              <w:spacing w:after="0" w:line="240" w:lineRule="auto"/>
              <w:rPr>
                <w:rFonts w:cstheme="minorHAnsi"/>
                <w:b/>
                <w:sz w:val="18"/>
                <w:szCs w:val="18"/>
              </w:rPr>
            </w:pPr>
          </w:p>
          <w:p w14:paraId="2116DA53" w14:textId="22A7E810" w:rsidR="00823D2A" w:rsidRPr="00850BEF" w:rsidRDefault="00823D2A" w:rsidP="00823D2A">
            <w:pPr>
              <w:spacing w:after="0" w:line="240" w:lineRule="auto"/>
              <w:rPr>
                <w:rFonts w:cstheme="minorHAnsi"/>
                <w:b/>
                <w:bCs/>
                <w:sz w:val="18"/>
                <w:szCs w:val="18"/>
              </w:rPr>
            </w:pPr>
          </w:p>
        </w:tc>
      </w:tr>
      <w:tr w:rsidR="00823D2A" w:rsidRPr="00850BEF" w14:paraId="6C81BDBA"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39FF682" w14:textId="1645412C" w:rsidR="00823D2A" w:rsidRPr="007F2FFA" w:rsidRDefault="00DB042B" w:rsidP="00BA6AB2">
            <w:pPr>
              <w:spacing w:after="0" w:line="240" w:lineRule="auto"/>
              <w:jc w:val="center"/>
              <w:rPr>
                <w:rFonts w:cstheme="minorHAnsi"/>
                <w:sz w:val="18"/>
                <w:szCs w:val="18"/>
              </w:rPr>
            </w:pPr>
            <w:r>
              <w:rPr>
                <w:rFonts w:cstheme="minorHAnsi"/>
                <w:sz w:val="18"/>
                <w:szCs w:val="18"/>
              </w:rPr>
              <w:t>67</w:t>
            </w:r>
            <w:r w:rsidR="00BA6AB2">
              <w:rPr>
                <w:rFonts w:cstheme="minorHAnsi"/>
                <w:sz w:val="18"/>
                <w:szCs w:val="18"/>
              </w:rPr>
              <w:t>.</w:t>
            </w:r>
          </w:p>
        </w:tc>
        <w:tc>
          <w:tcPr>
            <w:tcW w:w="1276" w:type="dxa"/>
          </w:tcPr>
          <w:p w14:paraId="32FAAB08" w14:textId="60F10C00"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Lubraniec</w:t>
            </w:r>
          </w:p>
        </w:tc>
        <w:tc>
          <w:tcPr>
            <w:tcW w:w="1559" w:type="dxa"/>
          </w:tcPr>
          <w:p w14:paraId="1AC0A402" w14:textId="4C295E8E"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Budowa </w:t>
            </w:r>
            <w:r w:rsidR="00BA6AB2">
              <w:rPr>
                <w:rFonts w:cstheme="minorHAnsi"/>
                <w:bCs/>
                <w:color w:val="000000" w:themeColor="text1"/>
                <w:sz w:val="18"/>
                <w:szCs w:val="18"/>
              </w:rPr>
              <w:br/>
            </w:r>
            <w:r w:rsidRPr="007F2FFA">
              <w:rPr>
                <w:rFonts w:cstheme="minorHAnsi"/>
                <w:bCs/>
                <w:color w:val="000000" w:themeColor="text1"/>
                <w:sz w:val="18"/>
                <w:szCs w:val="18"/>
              </w:rPr>
              <w:t xml:space="preserve">i rozbudowa instytucji kultury </w:t>
            </w:r>
            <w:r w:rsidRPr="007F2FFA">
              <w:rPr>
                <w:rFonts w:cstheme="minorHAnsi"/>
                <w:bCs/>
                <w:color w:val="000000" w:themeColor="text1"/>
                <w:sz w:val="18"/>
                <w:szCs w:val="18"/>
              </w:rPr>
              <w:lastRenderedPageBreak/>
              <w:t>na terenie gminy Lubraniec</w:t>
            </w:r>
          </w:p>
        </w:tc>
        <w:tc>
          <w:tcPr>
            <w:tcW w:w="1559" w:type="dxa"/>
          </w:tcPr>
          <w:p w14:paraId="5DA4E64D" w14:textId="77777777" w:rsidR="00823D2A" w:rsidRDefault="00823D2A" w:rsidP="00823D2A">
            <w:pPr>
              <w:spacing w:after="0" w:line="240" w:lineRule="auto"/>
              <w:jc w:val="center"/>
              <w:rPr>
                <w:rFonts w:cstheme="minorHAnsi"/>
                <w:bCs/>
                <w:color w:val="000000" w:themeColor="text1"/>
                <w:sz w:val="18"/>
                <w:szCs w:val="18"/>
              </w:rPr>
            </w:pPr>
          </w:p>
          <w:p w14:paraId="6B609ED7" w14:textId="5B080496"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470 588,00</w:t>
            </w:r>
          </w:p>
        </w:tc>
        <w:tc>
          <w:tcPr>
            <w:tcW w:w="1843" w:type="dxa"/>
          </w:tcPr>
          <w:p w14:paraId="0B9D657D" w14:textId="47E87411"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04B2E20"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400 000,00</w:t>
            </w:r>
          </w:p>
          <w:p w14:paraId="4F354090"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74BA8E32" w14:textId="48FAC454"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70 588,00</w:t>
            </w:r>
          </w:p>
        </w:tc>
        <w:tc>
          <w:tcPr>
            <w:tcW w:w="1134" w:type="dxa"/>
          </w:tcPr>
          <w:p w14:paraId="33EE0A2D"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7" w:type="dxa"/>
            <w:gridSpan w:val="2"/>
          </w:tcPr>
          <w:p w14:paraId="5440BB08" w14:textId="77777777" w:rsidR="00823D2A" w:rsidRDefault="00823D2A" w:rsidP="00823D2A">
            <w:pPr>
              <w:spacing w:after="0" w:line="240" w:lineRule="auto"/>
              <w:jc w:val="center"/>
              <w:rPr>
                <w:rFonts w:cstheme="minorHAnsi"/>
                <w:bCs/>
                <w:color w:val="000000" w:themeColor="text1"/>
                <w:sz w:val="18"/>
                <w:szCs w:val="18"/>
              </w:rPr>
            </w:pPr>
          </w:p>
          <w:p w14:paraId="4E093D7C" w14:textId="570775D8"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470 588,00</w:t>
            </w:r>
          </w:p>
        </w:tc>
        <w:tc>
          <w:tcPr>
            <w:tcW w:w="1418" w:type="dxa"/>
          </w:tcPr>
          <w:p w14:paraId="53888F6B"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559" w:type="dxa"/>
          </w:tcPr>
          <w:p w14:paraId="38F2DFC0"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8" w:type="dxa"/>
          </w:tcPr>
          <w:p w14:paraId="587EA775" w14:textId="77777777" w:rsidR="00823D2A" w:rsidRPr="00850BEF" w:rsidRDefault="00823D2A" w:rsidP="00823D2A">
            <w:pPr>
              <w:spacing w:after="0" w:line="240" w:lineRule="auto"/>
              <w:rPr>
                <w:rFonts w:cstheme="minorHAnsi"/>
                <w:b/>
                <w:bCs/>
                <w:sz w:val="18"/>
                <w:szCs w:val="18"/>
              </w:rPr>
            </w:pPr>
          </w:p>
        </w:tc>
        <w:tc>
          <w:tcPr>
            <w:tcW w:w="1134" w:type="dxa"/>
          </w:tcPr>
          <w:p w14:paraId="0DEB2420" w14:textId="77777777" w:rsidR="00823D2A" w:rsidRPr="00850BEF" w:rsidRDefault="00823D2A" w:rsidP="00823D2A">
            <w:pPr>
              <w:spacing w:after="0" w:line="240" w:lineRule="auto"/>
              <w:rPr>
                <w:rFonts w:cstheme="minorHAnsi"/>
                <w:b/>
                <w:bCs/>
                <w:sz w:val="18"/>
                <w:szCs w:val="18"/>
              </w:rPr>
            </w:pPr>
          </w:p>
        </w:tc>
        <w:tc>
          <w:tcPr>
            <w:tcW w:w="992" w:type="dxa"/>
          </w:tcPr>
          <w:p w14:paraId="10D59354" w14:textId="20E80186" w:rsidR="00823D2A" w:rsidRPr="00850BEF" w:rsidRDefault="00823D2A" w:rsidP="00823D2A">
            <w:pPr>
              <w:spacing w:after="0" w:line="240" w:lineRule="auto"/>
              <w:rPr>
                <w:rFonts w:cstheme="minorHAnsi"/>
                <w:b/>
                <w:bCs/>
                <w:sz w:val="18"/>
                <w:szCs w:val="18"/>
              </w:rPr>
            </w:pPr>
          </w:p>
        </w:tc>
      </w:tr>
      <w:tr w:rsidR="00823D2A" w:rsidRPr="00850BEF" w14:paraId="1D72137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659A3B81" w14:textId="43135DB6" w:rsidR="00823D2A" w:rsidRPr="007F2FFA" w:rsidRDefault="00B338AC" w:rsidP="00BA6AB2">
            <w:pPr>
              <w:spacing w:after="0" w:line="240" w:lineRule="auto"/>
              <w:jc w:val="center"/>
              <w:rPr>
                <w:rFonts w:cstheme="minorHAnsi"/>
                <w:sz w:val="18"/>
                <w:szCs w:val="18"/>
              </w:rPr>
            </w:pPr>
            <w:r>
              <w:rPr>
                <w:rFonts w:cstheme="minorHAnsi"/>
                <w:sz w:val="18"/>
                <w:szCs w:val="18"/>
              </w:rPr>
              <w:t>68</w:t>
            </w:r>
            <w:r w:rsidR="00BA6AB2">
              <w:rPr>
                <w:rFonts w:cstheme="minorHAnsi"/>
                <w:sz w:val="18"/>
                <w:szCs w:val="18"/>
              </w:rPr>
              <w:t>.</w:t>
            </w:r>
          </w:p>
        </w:tc>
        <w:tc>
          <w:tcPr>
            <w:tcW w:w="1276" w:type="dxa"/>
          </w:tcPr>
          <w:p w14:paraId="2F075EFD" w14:textId="1A66590F" w:rsidR="00823D2A" w:rsidRPr="00823D2A" w:rsidRDefault="00823D2A" w:rsidP="00C91A6E">
            <w:pPr>
              <w:spacing w:after="0" w:line="240" w:lineRule="auto"/>
              <w:jc w:val="center"/>
              <w:rPr>
                <w:rFonts w:cstheme="minorHAnsi"/>
                <w:bCs/>
                <w:color w:val="000000" w:themeColor="text1"/>
                <w:sz w:val="18"/>
                <w:szCs w:val="18"/>
              </w:rPr>
            </w:pPr>
            <w:r w:rsidRPr="00823D2A">
              <w:rPr>
                <w:sz w:val="18"/>
                <w:szCs w:val="18"/>
              </w:rPr>
              <w:t>Gmina Izbica Kujawska</w:t>
            </w:r>
          </w:p>
        </w:tc>
        <w:tc>
          <w:tcPr>
            <w:tcW w:w="1559" w:type="dxa"/>
          </w:tcPr>
          <w:p w14:paraId="68E9B261" w14:textId="7F0738A9"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Przebudowa, remont oraz zakup wyposażenia na potrzeby prowadzenia edukacji kulturalnej </w:t>
            </w:r>
            <w:r w:rsidR="00D572BD">
              <w:rPr>
                <w:rFonts w:cstheme="minorHAnsi"/>
                <w:bCs/>
                <w:color w:val="000000" w:themeColor="text1"/>
                <w:sz w:val="18"/>
                <w:szCs w:val="18"/>
              </w:rPr>
              <w:br/>
            </w:r>
            <w:r w:rsidRPr="007F2FFA">
              <w:rPr>
                <w:rFonts w:cstheme="minorHAnsi"/>
                <w:bCs/>
                <w:color w:val="000000" w:themeColor="text1"/>
                <w:sz w:val="18"/>
                <w:szCs w:val="18"/>
              </w:rPr>
              <w:t>w Miejsko-Gminnym Centrum Kultury w Izbicy Kujawskiej</w:t>
            </w:r>
          </w:p>
        </w:tc>
        <w:tc>
          <w:tcPr>
            <w:tcW w:w="1559" w:type="dxa"/>
          </w:tcPr>
          <w:p w14:paraId="728D0CE0" w14:textId="77777777" w:rsidR="00823D2A" w:rsidRDefault="00823D2A" w:rsidP="00823D2A">
            <w:pPr>
              <w:spacing w:after="0" w:line="240" w:lineRule="auto"/>
              <w:jc w:val="center"/>
              <w:rPr>
                <w:rFonts w:cstheme="minorHAnsi"/>
                <w:bCs/>
                <w:color w:val="000000" w:themeColor="text1"/>
                <w:sz w:val="18"/>
                <w:szCs w:val="18"/>
              </w:rPr>
            </w:pPr>
          </w:p>
          <w:p w14:paraId="686D305E" w14:textId="1A2402D3"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282 352,94</w:t>
            </w:r>
          </w:p>
        </w:tc>
        <w:tc>
          <w:tcPr>
            <w:tcW w:w="1843" w:type="dxa"/>
          </w:tcPr>
          <w:p w14:paraId="01132F6C" w14:textId="4092AD10" w:rsidR="00823D2A" w:rsidRPr="007F2FFA" w:rsidRDefault="00823D2A" w:rsidP="008B42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580EE7C6" w14:textId="77777777" w:rsidR="00823D2A" w:rsidRPr="007F2FFA" w:rsidRDefault="00823D2A" w:rsidP="008B42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240 000,00</w:t>
            </w:r>
          </w:p>
          <w:p w14:paraId="4EDE70D8" w14:textId="77777777" w:rsidR="00823D2A" w:rsidRPr="007F2FFA" w:rsidRDefault="00823D2A" w:rsidP="008B42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469BF293" w14:textId="77777777" w:rsidR="00823D2A" w:rsidRPr="007F2FFA" w:rsidRDefault="00823D2A" w:rsidP="008B42DF">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42 352,94</w:t>
            </w:r>
          </w:p>
          <w:p w14:paraId="3FE56D06" w14:textId="58A884D9" w:rsidR="00823D2A" w:rsidRPr="007F2FFA" w:rsidRDefault="00823D2A" w:rsidP="00823D2A">
            <w:pPr>
              <w:spacing w:after="0" w:line="240" w:lineRule="auto"/>
              <w:jc w:val="center"/>
              <w:rPr>
                <w:rFonts w:cstheme="minorHAnsi"/>
                <w:b/>
                <w:bCs/>
                <w:color w:val="000000" w:themeColor="text1"/>
                <w:sz w:val="18"/>
                <w:szCs w:val="18"/>
              </w:rPr>
            </w:pPr>
          </w:p>
        </w:tc>
        <w:tc>
          <w:tcPr>
            <w:tcW w:w="1134" w:type="dxa"/>
          </w:tcPr>
          <w:p w14:paraId="5F946814"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7" w:type="dxa"/>
            <w:gridSpan w:val="2"/>
          </w:tcPr>
          <w:p w14:paraId="5B69AC7E"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8" w:type="dxa"/>
          </w:tcPr>
          <w:p w14:paraId="7AB9E262" w14:textId="77777777" w:rsidR="00823D2A" w:rsidRDefault="00823D2A" w:rsidP="00823D2A">
            <w:pPr>
              <w:spacing w:after="0" w:line="240" w:lineRule="auto"/>
              <w:jc w:val="center"/>
              <w:rPr>
                <w:rFonts w:cstheme="minorHAnsi"/>
                <w:bCs/>
                <w:color w:val="000000" w:themeColor="text1"/>
                <w:sz w:val="18"/>
                <w:szCs w:val="18"/>
              </w:rPr>
            </w:pPr>
          </w:p>
          <w:p w14:paraId="000B46D4" w14:textId="5253FA65"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282 352,94</w:t>
            </w:r>
          </w:p>
        </w:tc>
        <w:tc>
          <w:tcPr>
            <w:tcW w:w="1559" w:type="dxa"/>
          </w:tcPr>
          <w:p w14:paraId="4BA8D974"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8" w:type="dxa"/>
          </w:tcPr>
          <w:p w14:paraId="27AB17F4" w14:textId="77777777" w:rsidR="00823D2A" w:rsidRPr="00850BEF" w:rsidRDefault="00823D2A" w:rsidP="00823D2A">
            <w:pPr>
              <w:spacing w:after="0" w:line="240" w:lineRule="auto"/>
              <w:rPr>
                <w:rFonts w:cstheme="minorHAnsi"/>
                <w:b/>
                <w:bCs/>
                <w:sz w:val="18"/>
                <w:szCs w:val="18"/>
              </w:rPr>
            </w:pPr>
          </w:p>
        </w:tc>
        <w:tc>
          <w:tcPr>
            <w:tcW w:w="1134" w:type="dxa"/>
          </w:tcPr>
          <w:p w14:paraId="69C2A076" w14:textId="77777777" w:rsidR="00823D2A" w:rsidRPr="00850BEF" w:rsidRDefault="00823D2A" w:rsidP="00823D2A">
            <w:pPr>
              <w:spacing w:after="0" w:line="240" w:lineRule="auto"/>
              <w:rPr>
                <w:rFonts w:cstheme="minorHAnsi"/>
                <w:b/>
                <w:bCs/>
                <w:sz w:val="18"/>
                <w:szCs w:val="18"/>
              </w:rPr>
            </w:pPr>
          </w:p>
        </w:tc>
        <w:tc>
          <w:tcPr>
            <w:tcW w:w="992" w:type="dxa"/>
          </w:tcPr>
          <w:p w14:paraId="6A92D13D" w14:textId="7F8F27B3" w:rsidR="00823D2A" w:rsidRPr="00850BEF" w:rsidRDefault="00823D2A" w:rsidP="00823D2A">
            <w:pPr>
              <w:spacing w:after="0" w:line="240" w:lineRule="auto"/>
              <w:rPr>
                <w:rFonts w:cstheme="minorHAnsi"/>
                <w:b/>
                <w:bCs/>
                <w:sz w:val="18"/>
                <w:szCs w:val="18"/>
              </w:rPr>
            </w:pPr>
          </w:p>
        </w:tc>
      </w:tr>
      <w:tr w:rsidR="00823D2A" w:rsidRPr="00850BEF" w14:paraId="0B3A27F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295"/>
        </w:trPr>
        <w:tc>
          <w:tcPr>
            <w:tcW w:w="583" w:type="dxa"/>
            <w:gridSpan w:val="2"/>
          </w:tcPr>
          <w:p w14:paraId="3C616AD6" w14:textId="434AB28F" w:rsidR="00823D2A" w:rsidRPr="007F2FFA" w:rsidRDefault="00823D2A" w:rsidP="00BA6AB2">
            <w:pPr>
              <w:spacing w:line="240" w:lineRule="auto"/>
              <w:jc w:val="center"/>
              <w:rPr>
                <w:rFonts w:cstheme="minorHAnsi"/>
                <w:sz w:val="18"/>
                <w:szCs w:val="18"/>
              </w:rPr>
            </w:pPr>
            <w:r w:rsidRPr="007F2FFA">
              <w:rPr>
                <w:rFonts w:cstheme="minorHAnsi"/>
                <w:sz w:val="18"/>
                <w:szCs w:val="18"/>
              </w:rPr>
              <w:t>6</w:t>
            </w:r>
            <w:r w:rsidR="00B338AC">
              <w:rPr>
                <w:rFonts w:cstheme="minorHAnsi"/>
                <w:sz w:val="18"/>
                <w:szCs w:val="18"/>
              </w:rPr>
              <w:t>9</w:t>
            </w:r>
            <w:r w:rsidR="0034130D">
              <w:rPr>
                <w:rFonts w:cstheme="minorHAnsi"/>
                <w:sz w:val="18"/>
                <w:szCs w:val="18"/>
              </w:rPr>
              <w:t>.</w:t>
            </w:r>
          </w:p>
        </w:tc>
        <w:tc>
          <w:tcPr>
            <w:tcW w:w="1276" w:type="dxa"/>
          </w:tcPr>
          <w:p w14:paraId="02935542" w14:textId="5315969E" w:rsidR="00823D2A" w:rsidRPr="00823D2A" w:rsidRDefault="00823D2A" w:rsidP="00823D2A">
            <w:pPr>
              <w:spacing w:line="240" w:lineRule="auto"/>
              <w:rPr>
                <w:rFonts w:cstheme="minorHAnsi"/>
                <w:bCs/>
                <w:color w:val="000000" w:themeColor="text1"/>
                <w:sz w:val="18"/>
                <w:szCs w:val="18"/>
              </w:rPr>
            </w:pPr>
            <w:r w:rsidRPr="00823D2A">
              <w:rPr>
                <w:sz w:val="18"/>
                <w:szCs w:val="18"/>
              </w:rPr>
              <w:t>Gmina Kowa</w:t>
            </w:r>
            <w:r w:rsidR="00D572BD">
              <w:rPr>
                <w:sz w:val="18"/>
                <w:szCs w:val="18"/>
              </w:rPr>
              <w:t>l</w:t>
            </w:r>
          </w:p>
        </w:tc>
        <w:tc>
          <w:tcPr>
            <w:tcW w:w="1559" w:type="dxa"/>
          </w:tcPr>
          <w:p w14:paraId="004C6CD6" w14:textId="48D3DB5D" w:rsidR="00823D2A" w:rsidRPr="007F2FFA" w:rsidRDefault="00823D2A" w:rsidP="00823D2A">
            <w:pPr>
              <w:spacing w:line="240" w:lineRule="auto"/>
              <w:rPr>
                <w:rFonts w:cstheme="minorHAnsi"/>
                <w:b/>
                <w:bCs/>
                <w:color w:val="000000" w:themeColor="text1"/>
                <w:sz w:val="18"/>
                <w:szCs w:val="18"/>
              </w:rPr>
            </w:pPr>
            <w:r w:rsidRPr="007F2FFA">
              <w:rPr>
                <w:rFonts w:cstheme="minorHAnsi"/>
                <w:bCs/>
                <w:color w:val="000000" w:themeColor="text1"/>
                <w:sz w:val="18"/>
                <w:szCs w:val="18"/>
              </w:rPr>
              <w:t>Centrum Życia Społecznego - adaptacja Biblioteki Publicznej w miejscowości Grabkowo</w:t>
            </w:r>
          </w:p>
        </w:tc>
        <w:tc>
          <w:tcPr>
            <w:tcW w:w="1559" w:type="dxa"/>
          </w:tcPr>
          <w:p w14:paraId="68E692B0" w14:textId="77777777" w:rsidR="00823D2A" w:rsidRDefault="00823D2A" w:rsidP="00823D2A">
            <w:pPr>
              <w:spacing w:line="240" w:lineRule="auto"/>
              <w:jc w:val="center"/>
              <w:rPr>
                <w:rFonts w:cstheme="minorHAnsi"/>
                <w:bCs/>
                <w:color w:val="000000" w:themeColor="text1"/>
                <w:sz w:val="18"/>
                <w:szCs w:val="18"/>
              </w:rPr>
            </w:pPr>
          </w:p>
          <w:p w14:paraId="0EF80019" w14:textId="2833DE5E" w:rsidR="00823D2A" w:rsidRPr="007F2FFA" w:rsidRDefault="00823D2A" w:rsidP="00823D2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117 647,06</w:t>
            </w:r>
          </w:p>
        </w:tc>
        <w:tc>
          <w:tcPr>
            <w:tcW w:w="1843" w:type="dxa"/>
          </w:tcPr>
          <w:p w14:paraId="40F2BD1F" w14:textId="7CA3863B" w:rsidR="00823D2A" w:rsidRPr="007F2FFA" w:rsidRDefault="00823D2A" w:rsidP="00630BC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B4E2780" w14:textId="77777777" w:rsidR="00823D2A" w:rsidRPr="007F2FFA" w:rsidRDefault="00823D2A" w:rsidP="00630BC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100 000,00</w:t>
            </w:r>
          </w:p>
          <w:p w14:paraId="404E4027" w14:textId="77777777" w:rsidR="00823D2A" w:rsidRPr="007F2FFA" w:rsidRDefault="00823D2A" w:rsidP="00630BC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5B2874F5" w14:textId="79887E8E" w:rsidR="00823D2A" w:rsidRPr="00DD1813" w:rsidRDefault="00823D2A" w:rsidP="00630BCD">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17 647,06</w:t>
            </w:r>
          </w:p>
        </w:tc>
        <w:tc>
          <w:tcPr>
            <w:tcW w:w="1134" w:type="dxa"/>
          </w:tcPr>
          <w:p w14:paraId="3A1BB3DA" w14:textId="77777777" w:rsidR="00823D2A" w:rsidRPr="007F2FFA" w:rsidRDefault="00823D2A" w:rsidP="00823D2A">
            <w:pPr>
              <w:spacing w:line="240" w:lineRule="auto"/>
              <w:jc w:val="center"/>
              <w:rPr>
                <w:rFonts w:cstheme="minorHAnsi"/>
                <w:b/>
                <w:bCs/>
                <w:color w:val="000000" w:themeColor="text1"/>
                <w:sz w:val="18"/>
                <w:szCs w:val="18"/>
              </w:rPr>
            </w:pPr>
          </w:p>
        </w:tc>
        <w:tc>
          <w:tcPr>
            <w:tcW w:w="1417" w:type="dxa"/>
            <w:gridSpan w:val="2"/>
          </w:tcPr>
          <w:p w14:paraId="53CF7DDF" w14:textId="77777777" w:rsidR="00823D2A" w:rsidRPr="007F2FFA" w:rsidRDefault="00823D2A" w:rsidP="00823D2A">
            <w:pPr>
              <w:spacing w:line="240" w:lineRule="auto"/>
              <w:jc w:val="center"/>
              <w:rPr>
                <w:rFonts w:cstheme="minorHAnsi"/>
                <w:b/>
                <w:bCs/>
                <w:color w:val="000000" w:themeColor="text1"/>
                <w:sz w:val="18"/>
                <w:szCs w:val="18"/>
              </w:rPr>
            </w:pPr>
          </w:p>
        </w:tc>
        <w:tc>
          <w:tcPr>
            <w:tcW w:w="1418" w:type="dxa"/>
          </w:tcPr>
          <w:p w14:paraId="458DBAC1" w14:textId="77777777" w:rsidR="00823D2A" w:rsidRDefault="00823D2A" w:rsidP="00823D2A">
            <w:pPr>
              <w:spacing w:line="240" w:lineRule="auto"/>
              <w:jc w:val="center"/>
              <w:rPr>
                <w:rFonts w:cstheme="minorHAnsi"/>
                <w:bCs/>
                <w:color w:val="000000" w:themeColor="text1"/>
                <w:sz w:val="18"/>
                <w:szCs w:val="18"/>
              </w:rPr>
            </w:pPr>
          </w:p>
          <w:p w14:paraId="5A1CBF62" w14:textId="482EC6CE" w:rsidR="00823D2A" w:rsidRPr="007F2FFA" w:rsidRDefault="00823D2A" w:rsidP="00823D2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117 647,06</w:t>
            </w:r>
          </w:p>
        </w:tc>
        <w:tc>
          <w:tcPr>
            <w:tcW w:w="1559" w:type="dxa"/>
          </w:tcPr>
          <w:p w14:paraId="1BE6F79C" w14:textId="77777777" w:rsidR="00823D2A" w:rsidRPr="007F2FFA" w:rsidRDefault="00823D2A" w:rsidP="00823D2A">
            <w:pPr>
              <w:spacing w:line="240" w:lineRule="auto"/>
              <w:rPr>
                <w:rFonts w:cstheme="minorHAnsi"/>
                <w:b/>
                <w:bCs/>
                <w:color w:val="000000" w:themeColor="text1"/>
                <w:sz w:val="18"/>
                <w:szCs w:val="18"/>
              </w:rPr>
            </w:pPr>
          </w:p>
        </w:tc>
        <w:tc>
          <w:tcPr>
            <w:tcW w:w="1418" w:type="dxa"/>
          </w:tcPr>
          <w:p w14:paraId="06B5C975" w14:textId="77777777" w:rsidR="00823D2A" w:rsidRPr="00850BEF" w:rsidRDefault="00823D2A" w:rsidP="00823D2A">
            <w:pPr>
              <w:spacing w:line="240" w:lineRule="auto"/>
              <w:rPr>
                <w:rFonts w:cstheme="minorHAnsi"/>
                <w:b/>
                <w:bCs/>
                <w:color w:val="000000" w:themeColor="text1"/>
                <w:sz w:val="18"/>
                <w:szCs w:val="18"/>
              </w:rPr>
            </w:pPr>
          </w:p>
        </w:tc>
        <w:tc>
          <w:tcPr>
            <w:tcW w:w="1134" w:type="dxa"/>
          </w:tcPr>
          <w:p w14:paraId="06FE404F" w14:textId="77777777" w:rsidR="00823D2A" w:rsidRPr="00850BEF" w:rsidRDefault="00823D2A" w:rsidP="00823D2A">
            <w:pPr>
              <w:spacing w:line="240" w:lineRule="auto"/>
              <w:rPr>
                <w:rFonts w:cstheme="minorHAnsi"/>
                <w:b/>
                <w:bCs/>
                <w:sz w:val="18"/>
                <w:szCs w:val="18"/>
              </w:rPr>
            </w:pPr>
          </w:p>
        </w:tc>
        <w:tc>
          <w:tcPr>
            <w:tcW w:w="992" w:type="dxa"/>
          </w:tcPr>
          <w:p w14:paraId="62F5D004" w14:textId="31F2FCCF" w:rsidR="00823D2A" w:rsidRPr="00850BEF" w:rsidRDefault="00823D2A" w:rsidP="00823D2A">
            <w:pPr>
              <w:spacing w:line="240" w:lineRule="auto"/>
              <w:rPr>
                <w:rFonts w:cstheme="minorHAnsi"/>
                <w:b/>
                <w:bCs/>
                <w:sz w:val="18"/>
                <w:szCs w:val="18"/>
              </w:rPr>
            </w:pPr>
          </w:p>
        </w:tc>
      </w:tr>
      <w:tr w:rsidR="00823D2A" w:rsidRPr="00850BEF" w14:paraId="5F6488A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11AC6AD" w14:textId="23B0F6E3" w:rsidR="00823D2A" w:rsidRPr="007F2FFA" w:rsidRDefault="00823D2A" w:rsidP="00BA6AB2">
            <w:pPr>
              <w:spacing w:after="0" w:line="240" w:lineRule="auto"/>
              <w:jc w:val="center"/>
              <w:rPr>
                <w:rFonts w:cstheme="minorHAnsi"/>
                <w:sz w:val="18"/>
                <w:szCs w:val="18"/>
              </w:rPr>
            </w:pPr>
            <w:r w:rsidRPr="007F2FFA">
              <w:rPr>
                <w:rFonts w:cstheme="minorHAnsi"/>
                <w:sz w:val="18"/>
                <w:szCs w:val="18"/>
              </w:rPr>
              <w:t>7</w:t>
            </w:r>
            <w:r w:rsidR="00B338AC">
              <w:rPr>
                <w:rFonts w:cstheme="minorHAnsi"/>
                <w:sz w:val="18"/>
                <w:szCs w:val="18"/>
              </w:rPr>
              <w:t>0</w:t>
            </w:r>
            <w:r w:rsidR="0034130D">
              <w:rPr>
                <w:rFonts w:cstheme="minorHAnsi"/>
                <w:sz w:val="18"/>
                <w:szCs w:val="18"/>
              </w:rPr>
              <w:t>.</w:t>
            </w:r>
          </w:p>
        </w:tc>
        <w:tc>
          <w:tcPr>
            <w:tcW w:w="1276" w:type="dxa"/>
          </w:tcPr>
          <w:p w14:paraId="00F2A56D" w14:textId="5983F64B" w:rsidR="00823D2A" w:rsidRPr="00823D2A" w:rsidRDefault="00823D2A" w:rsidP="00823D2A">
            <w:pPr>
              <w:spacing w:after="0" w:line="240" w:lineRule="auto"/>
              <w:rPr>
                <w:rFonts w:cstheme="minorHAnsi"/>
                <w:bCs/>
                <w:color w:val="000000" w:themeColor="text1"/>
                <w:sz w:val="18"/>
                <w:szCs w:val="18"/>
              </w:rPr>
            </w:pPr>
            <w:r w:rsidRPr="00823D2A">
              <w:rPr>
                <w:sz w:val="18"/>
                <w:szCs w:val="18"/>
              </w:rPr>
              <w:t>Gmina Baruchowo</w:t>
            </w:r>
          </w:p>
        </w:tc>
        <w:tc>
          <w:tcPr>
            <w:tcW w:w="1559" w:type="dxa"/>
          </w:tcPr>
          <w:p w14:paraId="0B44C64C" w14:textId="693A699D"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Upowszechnianie działalności kulturowej na terenie Gminy Baruchowo</w:t>
            </w:r>
          </w:p>
        </w:tc>
        <w:tc>
          <w:tcPr>
            <w:tcW w:w="1559" w:type="dxa"/>
          </w:tcPr>
          <w:p w14:paraId="5444E654" w14:textId="77777777" w:rsidR="00823D2A" w:rsidRDefault="00823D2A" w:rsidP="00823D2A">
            <w:pPr>
              <w:spacing w:after="0" w:line="240" w:lineRule="auto"/>
              <w:jc w:val="center"/>
              <w:rPr>
                <w:rFonts w:cstheme="minorHAnsi"/>
                <w:bCs/>
                <w:color w:val="000000" w:themeColor="text1"/>
                <w:sz w:val="18"/>
                <w:szCs w:val="18"/>
              </w:rPr>
            </w:pPr>
          </w:p>
          <w:p w14:paraId="68781737" w14:textId="70966245"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200 000,00</w:t>
            </w:r>
          </w:p>
        </w:tc>
        <w:tc>
          <w:tcPr>
            <w:tcW w:w="1843" w:type="dxa"/>
          </w:tcPr>
          <w:p w14:paraId="343C1628" w14:textId="39001AA8"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002ABE66"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111 500,00</w:t>
            </w:r>
          </w:p>
          <w:p w14:paraId="02D6F592"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621F8F5E" w14:textId="540B6F94"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88 500,00</w:t>
            </w:r>
          </w:p>
        </w:tc>
        <w:tc>
          <w:tcPr>
            <w:tcW w:w="1134" w:type="dxa"/>
          </w:tcPr>
          <w:p w14:paraId="6FCBE2AF"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7" w:type="dxa"/>
            <w:gridSpan w:val="2"/>
          </w:tcPr>
          <w:p w14:paraId="5BAF0889" w14:textId="77777777" w:rsidR="00823D2A" w:rsidRDefault="00823D2A" w:rsidP="00823D2A">
            <w:pPr>
              <w:spacing w:after="0" w:line="240" w:lineRule="auto"/>
              <w:jc w:val="center"/>
              <w:rPr>
                <w:rFonts w:cstheme="minorHAnsi"/>
                <w:bCs/>
                <w:color w:val="000000" w:themeColor="text1"/>
                <w:sz w:val="18"/>
                <w:szCs w:val="18"/>
              </w:rPr>
            </w:pPr>
          </w:p>
          <w:p w14:paraId="7BC45619" w14:textId="498A5A17"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100 000,00</w:t>
            </w:r>
          </w:p>
        </w:tc>
        <w:tc>
          <w:tcPr>
            <w:tcW w:w="1418" w:type="dxa"/>
          </w:tcPr>
          <w:p w14:paraId="33E3FE68" w14:textId="77777777" w:rsidR="00823D2A" w:rsidRDefault="00823D2A" w:rsidP="00823D2A">
            <w:pPr>
              <w:spacing w:after="0" w:line="240" w:lineRule="auto"/>
              <w:jc w:val="center"/>
              <w:rPr>
                <w:rFonts w:cstheme="minorHAnsi"/>
                <w:bCs/>
                <w:color w:val="000000" w:themeColor="text1"/>
                <w:sz w:val="18"/>
                <w:szCs w:val="18"/>
              </w:rPr>
            </w:pPr>
          </w:p>
          <w:p w14:paraId="3627E71B" w14:textId="694269DC"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100 000,00</w:t>
            </w:r>
          </w:p>
        </w:tc>
        <w:tc>
          <w:tcPr>
            <w:tcW w:w="1559" w:type="dxa"/>
          </w:tcPr>
          <w:p w14:paraId="33D9D18C" w14:textId="77777777" w:rsidR="00823D2A" w:rsidRPr="007F2FFA" w:rsidRDefault="00823D2A" w:rsidP="00823D2A">
            <w:pPr>
              <w:spacing w:after="0" w:line="240" w:lineRule="auto"/>
              <w:rPr>
                <w:rFonts w:cstheme="minorHAnsi"/>
                <w:b/>
                <w:bCs/>
                <w:color w:val="000000" w:themeColor="text1"/>
                <w:sz w:val="18"/>
                <w:szCs w:val="18"/>
              </w:rPr>
            </w:pPr>
          </w:p>
        </w:tc>
        <w:tc>
          <w:tcPr>
            <w:tcW w:w="1418" w:type="dxa"/>
          </w:tcPr>
          <w:p w14:paraId="4648C06D" w14:textId="77777777" w:rsidR="00823D2A" w:rsidRPr="00850BEF" w:rsidRDefault="00823D2A" w:rsidP="00823D2A">
            <w:pPr>
              <w:spacing w:after="0" w:line="240" w:lineRule="auto"/>
              <w:rPr>
                <w:rFonts w:cstheme="minorHAnsi"/>
                <w:b/>
                <w:bCs/>
                <w:color w:val="000000" w:themeColor="text1"/>
                <w:sz w:val="18"/>
                <w:szCs w:val="18"/>
              </w:rPr>
            </w:pPr>
          </w:p>
        </w:tc>
        <w:tc>
          <w:tcPr>
            <w:tcW w:w="1134" w:type="dxa"/>
          </w:tcPr>
          <w:p w14:paraId="700AE3E5" w14:textId="77777777" w:rsidR="00823D2A" w:rsidRPr="00850BEF" w:rsidRDefault="00823D2A" w:rsidP="00823D2A">
            <w:pPr>
              <w:spacing w:after="0" w:line="240" w:lineRule="auto"/>
              <w:rPr>
                <w:rFonts w:cstheme="minorHAnsi"/>
                <w:b/>
                <w:bCs/>
                <w:sz w:val="18"/>
                <w:szCs w:val="18"/>
              </w:rPr>
            </w:pPr>
          </w:p>
        </w:tc>
        <w:tc>
          <w:tcPr>
            <w:tcW w:w="992" w:type="dxa"/>
          </w:tcPr>
          <w:p w14:paraId="6CD5C146" w14:textId="51D95190" w:rsidR="00823D2A" w:rsidRPr="00850BEF" w:rsidRDefault="00823D2A" w:rsidP="00823D2A">
            <w:pPr>
              <w:spacing w:after="0" w:line="240" w:lineRule="auto"/>
              <w:rPr>
                <w:rFonts w:cstheme="minorHAnsi"/>
                <w:b/>
                <w:bCs/>
                <w:sz w:val="18"/>
                <w:szCs w:val="18"/>
              </w:rPr>
            </w:pPr>
          </w:p>
        </w:tc>
      </w:tr>
      <w:tr w:rsidR="00823D2A" w:rsidRPr="00850BEF" w14:paraId="29A07B3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EDB29A3" w14:textId="674B1255" w:rsidR="00823D2A" w:rsidRPr="007F2FFA" w:rsidRDefault="00B338AC" w:rsidP="00BA6AB2">
            <w:pPr>
              <w:spacing w:after="0" w:line="240" w:lineRule="auto"/>
              <w:jc w:val="center"/>
              <w:rPr>
                <w:rFonts w:cstheme="minorHAnsi"/>
                <w:sz w:val="18"/>
                <w:szCs w:val="18"/>
              </w:rPr>
            </w:pPr>
            <w:r>
              <w:rPr>
                <w:rFonts w:cstheme="minorHAnsi"/>
                <w:sz w:val="18"/>
                <w:szCs w:val="18"/>
              </w:rPr>
              <w:t>71</w:t>
            </w:r>
            <w:r w:rsidR="0034130D">
              <w:rPr>
                <w:rFonts w:cstheme="minorHAnsi"/>
                <w:sz w:val="18"/>
                <w:szCs w:val="18"/>
              </w:rPr>
              <w:t>.</w:t>
            </w:r>
          </w:p>
        </w:tc>
        <w:tc>
          <w:tcPr>
            <w:tcW w:w="1276" w:type="dxa"/>
          </w:tcPr>
          <w:p w14:paraId="4074A604" w14:textId="368C801A" w:rsidR="00823D2A" w:rsidRPr="00823D2A" w:rsidRDefault="00823D2A" w:rsidP="00823D2A">
            <w:pPr>
              <w:spacing w:after="0" w:line="240" w:lineRule="auto"/>
              <w:rPr>
                <w:rFonts w:cstheme="minorHAnsi"/>
                <w:bCs/>
                <w:color w:val="000000" w:themeColor="text1"/>
                <w:sz w:val="18"/>
                <w:szCs w:val="18"/>
              </w:rPr>
            </w:pPr>
            <w:r w:rsidRPr="00823D2A">
              <w:rPr>
                <w:sz w:val="18"/>
                <w:szCs w:val="18"/>
              </w:rPr>
              <w:t>Gmina Lubanie</w:t>
            </w:r>
          </w:p>
        </w:tc>
        <w:tc>
          <w:tcPr>
            <w:tcW w:w="1559" w:type="dxa"/>
          </w:tcPr>
          <w:p w14:paraId="28D92A2F" w14:textId="77C0F49A" w:rsidR="00823D2A" w:rsidRPr="007F2FFA" w:rsidRDefault="00823D2A" w:rsidP="00823D2A">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Wsparcie działalności Gminnego Ośrodka Kultury w Lubaniu </w:t>
            </w:r>
          </w:p>
        </w:tc>
        <w:tc>
          <w:tcPr>
            <w:tcW w:w="1559" w:type="dxa"/>
          </w:tcPr>
          <w:p w14:paraId="5D6B68E2" w14:textId="77777777" w:rsidR="00823D2A" w:rsidRDefault="00823D2A" w:rsidP="00823D2A">
            <w:pPr>
              <w:spacing w:after="0" w:line="240" w:lineRule="auto"/>
              <w:jc w:val="center"/>
              <w:rPr>
                <w:rFonts w:cstheme="minorHAnsi"/>
                <w:bCs/>
                <w:color w:val="000000" w:themeColor="text1"/>
                <w:sz w:val="18"/>
                <w:szCs w:val="18"/>
              </w:rPr>
            </w:pPr>
          </w:p>
          <w:p w14:paraId="2E3409FE" w14:textId="724508B1"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236 806,00</w:t>
            </w:r>
          </w:p>
        </w:tc>
        <w:tc>
          <w:tcPr>
            <w:tcW w:w="1843" w:type="dxa"/>
          </w:tcPr>
          <w:p w14:paraId="1503C127" w14:textId="55C464B8"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4C15B83A"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201 285,00</w:t>
            </w:r>
          </w:p>
          <w:p w14:paraId="784978B6" w14:textId="77777777" w:rsidR="00823D2A" w:rsidRPr="007F2FFA" w:rsidRDefault="00823D2A" w:rsidP="00823D2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D70229A" w14:textId="6A58CC85"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35 521,00</w:t>
            </w:r>
          </w:p>
        </w:tc>
        <w:tc>
          <w:tcPr>
            <w:tcW w:w="1134" w:type="dxa"/>
          </w:tcPr>
          <w:p w14:paraId="71EC32CD" w14:textId="77777777" w:rsidR="00823D2A" w:rsidRPr="007F2FFA" w:rsidRDefault="00823D2A" w:rsidP="00823D2A">
            <w:pPr>
              <w:spacing w:after="0" w:line="240" w:lineRule="auto"/>
              <w:jc w:val="center"/>
              <w:rPr>
                <w:rFonts w:cstheme="minorHAnsi"/>
                <w:b/>
                <w:bCs/>
                <w:color w:val="000000" w:themeColor="text1"/>
                <w:sz w:val="18"/>
                <w:szCs w:val="18"/>
              </w:rPr>
            </w:pPr>
          </w:p>
        </w:tc>
        <w:tc>
          <w:tcPr>
            <w:tcW w:w="1417" w:type="dxa"/>
            <w:gridSpan w:val="2"/>
          </w:tcPr>
          <w:p w14:paraId="1728210C" w14:textId="77777777" w:rsidR="00823D2A" w:rsidRDefault="00823D2A" w:rsidP="00823D2A">
            <w:pPr>
              <w:spacing w:after="0" w:line="240" w:lineRule="auto"/>
              <w:jc w:val="center"/>
              <w:rPr>
                <w:rFonts w:cstheme="minorHAnsi"/>
                <w:bCs/>
                <w:color w:val="000000" w:themeColor="text1"/>
                <w:sz w:val="18"/>
                <w:szCs w:val="18"/>
              </w:rPr>
            </w:pPr>
          </w:p>
          <w:p w14:paraId="0D65DFE8" w14:textId="64E743FD"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100 000,00</w:t>
            </w:r>
          </w:p>
        </w:tc>
        <w:tc>
          <w:tcPr>
            <w:tcW w:w="1418" w:type="dxa"/>
          </w:tcPr>
          <w:p w14:paraId="3B8A73D4" w14:textId="77777777" w:rsidR="00823D2A" w:rsidRDefault="00823D2A" w:rsidP="00823D2A">
            <w:pPr>
              <w:spacing w:after="0" w:line="240" w:lineRule="auto"/>
              <w:jc w:val="center"/>
              <w:rPr>
                <w:rFonts w:cstheme="minorHAnsi"/>
                <w:bCs/>
                <w:color w:val="000000" w:themeColor="text1"/>
                <w:sz w:val="18"/>
                <w:szCs w:val="18"/>
              </w:rPr>
            </w:pPr>
          </w:p>
          <w:p w14:paraId="184B7D75" w14:textId="4CA39B52" w:rsidR="00823D2A" w:rsidRPr="007F2FFA" w:rsidRDefault="00823D2A" w:rsidP="00823D2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136 806,00</w:t>
            </w:r>
          </w:p>
        </w:tc>
        <w:tc>
          <w:tcPr>
            <w:tcW w:w="1559" w:type="dxa"/>
          </w:tcPr>
          <w:p w14:paraId="2318B17F" w14:textId="77777777" w:rsidR="00823D2A" w:rsidRPr="007F2FFA" w:rsidRDefault="00823D2A" w:rsidP="00823D2A">
            <w:pPr>
              <w:spacing w:after="0" w:line="240" w:lineRule="auto"/>
              <w:rPr>
                <w:rFonts w:cstheme="minorHAnsi"/>
                <w:b/>
                <w:bCs/>
                <w:color w:val="000000" w:themeColor="text1"/>
                <w:sz w:val="18"/>
                <w:szCs w:val="18"/>
              </w:rPr>
            </w:pPr>
          </w:p>
        </w:tc>
        <w:tc>
          <w:tcPr>
            <w:tcW w:w="1418" w:type="dxa"/>
          </w:tcPr>
          <w:p w14:paraId="055E0D43" w14:textId="77777777" w:rsidR="00823D2A" w:rsidRPr="00850BEF" w:rsidRDefault="00823D2A" w:rsidP="00823D2A">
            <w:pPr>
              <w:spacing w:after="0" w:line="240" w:lineRule="auto"/>
              <w:rPr>
                <w:rFonts w:cstheme="minorHAnsi"/>
                <w:b/>
                <w:bCs/>
                <w:color w:val="000000" w:themeColor="text1"/>
                <w:sz w:val="18"/>
                <w:szCs w:val="18"/>
              </w:rPr>
            </w:pPr>
          </w:p>
        </w:tc>
        <w:tc>
          <w:tcPr>
            <w:tcW w:w="1134" w:type="dxa"/>
          </w:tcPr>
          <w:p w14:paraId="042F78B1" w14:textId="77777777" w:rsidR="00823D2A" w:rsidRPr="00850BEF" w:rsidRDefault="00823D2A" w:rsidP="00823D2A">
            <w:pPr>
              <w:spacing w:after="0" w:line="240" w:lineRule="auto"/>
              <w:rPr>
                <w:rFonts w:cstheme="minorHAnsi"/>
                <w:b/>
                <w:bCs/>
                <w:sz w:val="18"/>
                <w:szCs w:val="18"/>
              </w:rPr>
            </w:pPr>
          </w:p>
        </w:tc>
        <w:tc>
          <w:tcPr>
            <w:tcW w:w="992" w:type="dxa"/>
          </w:tcPr>
          <w:p w14:paraId="2C35DE5E" w14:textId="191ADC47" w:rsidR="00823D2A" w:rsidRPr="00850BEF" w:rsidRDefault="00823D2A" w:rsidP="00823D2A">
            <w:pPr>
              <w:spacing w:after="0" w:line="240" w:lineRule="auto"/>
              <w:rPr>
                <w:rFonts w:cstheme="minorHAnsi"/>
                <w:b/>
                <w:bCs/>
                <w:sz w:val="18"/>
                <w:szCs w:val="18"/>
              </w:rPr>
            </w:pPr>
          </w:p>
        </w:tc>
      </w:tr>
      <w:tr w:rsidR="002C3944" w:rsidRPr="00850BEF" w14:paraId="3F4EAB28"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7D7B849" w14:textId="3403CF7A" w:rsidR="002C3944" w:rsidRPr="007F2FFA" w:rsidRDefault="00B338AC" w:rsidP="00BA6AB2">
            <w:pPr>
              <w:spacing w:after="0" w:line="240" w:lineRule="auto"/>
              <w:jc w:val="center"/>
              <w:rPr>
                <w:rFonts w:cstheme="minorHAnsi"/>
                <w:sz w:val="18"/>
                <w:szCs w:val="18"/>
              </w:rPr>
            </w:pPr>
            <w:r>
              <w:rPr>
                <w:rFonts w:cstheme="minorHAnsi"/>
                <w:sz w:val="18"/>
                <w:szCs w:val="18"/>
              </w:rPr>
              <w:t>72</w:t>
            </w:r>
            <w:r w:rsidR="0034130D">
              <w:rPr>
                <w:rFonts w:cstheme="minorHAnsi"/>
                <w:sz w:val="18"/>
                <w:szCs w:val="18"/>
              </w:rPr>
              <w:t>.</w:t>
            </w:r>
          </w:p>
        </w:tc>
        <w:tc>
          <w:tcPr>
            <w:tcW w:w="1276" w:type="dxa"/>
          </w:tcPr>
          <w:p w14:paraId="02F4A321" w14:textId="45A98A47" w:rsidR="002C3944" w:rsidRPr="002C3944" w:rsidRDefault="002C3944" w:rsidP="002C3944">
            <w:pPr>
              <w:spacing w:after="0" w:line="240" w:lineRule="auto"/>
              <w:rPr>
                <w:rFonts w:cstheme="minorHAnsi"/>
                <w:bCs/>
                <w:color w:val="000000" w:themeColor="text1"/>
                <w:sz w:val="18"/>
                <w:szCs w:val="18"/>
              </w:rPr>
            </w:pPr>
            <w:r w:rsidRPr="002C3944">
              <w:rPr>
                <w:sz w:val="18"/>
                <w:szCs w:val="18"/>
              </w:rPr>
              <w:t>Gmina Włocławek</w:t>
            </w:r>
          </w:p>
        </w:tc>
        <w:tc>
          <w:tcPr>
            <w:tcW w:w="1559" w:type="dxa"/>
          </w:tcPr>
          <w:p w14:paraId="79C58D87" w14:textId="5611C663" w:rsidR="002C3944" w:rsidRPr="007F2FFA" w:rsidRDefault="002C3944" w:rsidP="002C3944">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Doposażenie instytucji kultury. </w:t>
            </w:r>
          </w:p>
        </w:tc>
        <w:tc>
          <w:tcPr>
            <w:tcW w:w="1559" w:type="dxa"/>
          </w:tcPr>
          <w:p w14:paraId="363B520F" w14:textId="77777777" w:rsidR="002C3944" w:rsidRDefault="002C3944" w:rsidP="002C3944">
            <w:pPr>
              <w:spacing w:after="0" w:line="240" w:lineRule="auto"/>
              <w:jc w:val="center"/>
              <w:rPr>
                <w:rFonts w:cstheme="minorHAnsi"/>
                <w:bCs/>
                <w:color w:val="000000" w:themeColor="text1"/>
                <w:sz w:val="18"/>
                <w:szCs w:val="18"/>
              </w:rPr>
            </w:pPr>
          </w:p>
          <w:p w14:paraId="2AD3700B" w14:textId="7B27858C"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523 214,12</w:t>
            </w:r>
          </w:p>
        </w:tc>
        <w:tc>
          <w:tcPr>
            <w:tcW w:w="1843" w:type="dxa"/>
          </w:tcPr>
          <w:p w14:paraId="3E38C4CA" w14:textId="6BAAF6CF"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22E25C11"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444 732,00</w:t>
            </w:r>
          </w:p>
          <w:p w14:paraId="60F2B41E"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0C7E11DE" w14:textId="18CB6401"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78 482,12</w:t>
            </w:r>
          </w:p>
        </w:tc>
        <w:tc>
          <w:tcPr>
            <w:tcW w:w="1134" w:type="dxa"/>
          </w:tcPr>
          <w:p w14:paraId="5B802A25"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417" w:type="dxa"/>
            <w:gridSpan w:val="2"/>
          </w:tcPr>
          <w:p w14:paraId="5055022C" w14:textId="77777777" w:rsidR="002C3944" w:rsidRDefault="002C3944" w:rsidP="002C3944">
            <w:pPr>
              <w:spacing w:after="0" w:line="240" w:lineRule="auto"/>
              <w:jc w:val="center"/>
              <w:rPr>
                <w:rFonts w:cstheme="minorHAnsi"/>
                <w:bCs/>
                <w:color w:val="000000" w:themeColor="text1"/>
                <w:sz w:val="18"/>
                <w:szCs w:val="18"/>
              </w:rPr>
            </w:pPr>
          </w:p>
          <w:p w14:paraId="5EDDA5A1" w14:textId="5F7616C9"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523 214,12</w:t>
            </w:r>
          </w:p>
        </w:tc>
        <w:tc>
          <w:tcPr>
            <w:tcW w:w="1418" w:type="dxa"/>
          </w:tcPr>
          <w:p w14:paraId="782809AC" w14:textId="77777777" w:rsidR="002C3944" w:rsidRPr="007F2FFA" w:rsidRDefault="002C3944" w:rsidP="002C3944">
            <w:pPr>
              <w:spacing w:after="0" w:line="240" w:lineRule="auto"/>
              <w:jc w:val="center"/>
              <w:rPr>
                <w:rFonts w:cstheme="minorHAnsi"/>
                <w:b/>
                <w:bCs/>
                <w:sz w:val="18"/>
                <w:szCs w:val="18"/>
              </w:rPr>
            </w:pPr>
          </w:p>
        </w:tc>
        <w:tc>
          <w:tcPr>
            <w:tcW w:w="1559" w:type="dxa"/>
          </w:tcPr>
          <w:p w14:paraId="3307F2D0" w14:textId="77777777" w:rsidR="002C3944" w:rsidRPr="007F2FFA" w:rsidRDefault="002C3944" w:rsidP="002C3944">
            <w:pPr>
              <w:spacing w:after="0" w:line="240" w:lineRule="auto"/>
              <w:rPr>
                <w:rFonts w:cstheme="minorHAnsi"/>
                <w:b/>
                <w:bCs/>
                <w:sz w:val="18"/>
                <w:szCs w:val="18"/>
              </w:rPr>
            </w:pPr>
          </w:p>
        </w:tc>
        <w:tc>
          <w:tcPr>
            <w:tcW w:w="1418" w:type="dxa"/>
          </w:tcPr>
          <w:p w14:paraId="52FADB9F" w14:textId="77777777" w:rsidR="002C3944" w:rsidRPr="00850BEF" w:rsidRDefault="002C3944" w:rsidP="002C3944">
            <w:pPr>
              <w:spacing w:after="0" w:line="240" w:lineRule="auto"/>
              <w:rPr>
                <w:rFonts w:cstheme="minorHAnsi"/>
                <w:b/>
                <w:bCs/>
                <w:sz w:val="18"/>
                <w:szCs w:val="18"/>
              </w:rPr>
            </w:pPr>
          </w:p>
        </w:tc>
        <w:tc>
          <w:tcPr>
            <w:tcW w:w="1134" w:type="dxa"/>
          </w:tcPr>
          <w:p w14:paraId="7CC8363A" w14:textId="77777777" w:rsidR="002C3944" w:rsidRPr="00850BEF" w:rsidRDefault="002C3944" w:rsidP="002C3944">
            <w:pPr>
              <w:spacing w:after="0" w:line="240" w:lineRule="auto"/>
              <w:rPr>
                <w:rFonts w:cstheme="minorHAnsi"/>
                <w:b/>
                <w:bCs/>
                <w:sz w:val="18"/>
                <w:szCs w:val="18"/>
              </w:rPr>
            </w:pPr>
          </w:p>
        </w:tc>
        <w:tc>
          <w:tcPr>
            <w:tcW w:w="992" w:type="dxa"/>
          </w:tcPr>
          <w:p w14:paraId="27D55C9D" w14:textId="368156E7" w:rsidR="002C3944" w:rsidRPr="00850BEF" w:rsidRDefault="002C3944" w:rsidP="002C3944">
            <w:pPr>
              <w:spacing w:after="0" w:line="240" w:lineRule="auto"/>
              <w:rPr>
                <w:rFonts w:cstheme="minorHAnsi"/>
                <w:b/>
                <w:bCs/>
                <w:sz w:val="18"/>
                <w:szCs w:val="18"/>
              </w:rPr>
            </w:pPr>
          </w:p>
        </w:tc>
      </w:tr>
      <w:tr w:rsidR="002C3944" w:rsidRPr="00850BEF" w14:paraId="1362D28E"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A8BE6D5" w14:textId="554CD91B" w:rsidR="002C3944" w:rsidRPr="007F2FFA" w:rsidRDefault="00B338AC" w:rsidP="00BA6AB2">
            <w:pPr>
              <w:spacing w:after="0" w:line="240" w:lineRule="auto"/>
              <w:jc w:val="center"/>
              <w:rPr>
                <w:rFonts w:cstheme="minorHAnsi"/>
                <w:sz w:val="18"/>
                <w:szCs w:val="18"/>
              </w:rPr>
            </w:pPr>
            <w:r>
              <w:rPr>
                <w:rFonts w:cstheme="minorHAnsi"/>
                <w:sz w:val="18"/>
                <w:szCs w:val="18"/>
              </w:rPr>
              <w:t>73</w:t>
            </w:r>
            <w:r w:rsidR="0034130D">
              <w:rPr>
                <w:rFonts w:cstheme="minorHAnsi"/>
                <w:sz w:val="18"/>
                <w:szCs w:val="18"/>
              </w:rPr>
              <w:t>.</w:t>
            </w:r>
          </w:p>
        </w:tc>
        <w:tc>
          <w:tcPr>
            <w:tcW w:w="1276" w:type="dxa"/>
          </w:tcPr>
          <w:p w14:paraId="189EE7DC" w14:textId="7E400289" w:rsidR="002C3944" w:rsidRPr="002C3944" w:rsidRDefault="002C3944" w:rsidP="002C3944">
            <w:pPr>
              <w:spacing w:after="0" w:line="240" w:lineRule="auto"/>
              <w:rPr>
                <w:rFonts w:cstheme="minorHAnsi"/>
                <w:bCs/>
                <w:sz w:val="18"/>
                <w:szCs w:val="18"/>
              </w:rPr>
            </w:pPr>
            <w:r w:rsidRPr="002C3944">
              <w:rPr>
                <w:sz w:val="18"/>
                <w:szCs w:val="18"/>
              </w:rPr>
              <w:t>Miasto</w:t>
            </w:r>
            <w:r w:rsidR="00D572BD">
              <w:rPr>
                <w:sz w:val="18"/>
                <w:szCs w:val="18"/>
              </w:rPr>
              <w:br/>
            </w:r>
            <w:r w:rsidRPr="002C3944">
              <w:rPr>
                <w:sz w:val="18"/>
                <w:szCs w:val="18"/>
              </w:rPr>
              <w:t xml:space="preserve"> i Gmina Chodecz</w:t>
            </w:r>
          </w:p>
        </w:tc>
        <w:tc>
          <w:tcPr>
            <w:tcW w:w="1559" w:type="dxa"/>
          </w:tcPr>
          <w:p w14:paraId="24235F95" w14:textId="7E22D052" w:rsidR="002C3944" w:rsidRPr="007F2FFA" w:rsidRDefault="002C3944" w:rsidP="002C3944">
            <w:pPr>
              <w:spacing w:after="0" w:line="240" w:lineRule="auto"/>
              <w:rPr>
                <w:rFonts w:cstheme="minorHAnsi"/>
                <w:bCs/>
                <w:sz w:val="18"/>
                <w:szCs w:val="18"/>
              </w:rPr>
            </w:pPr>
            <w:r w:rsidRPr="007F2FFA">
              <w:rPr>
                <w:rFonts w:cstheme="minorHAnsi"/>
                <w:bCs/>
                <w:sz w:val="18"/>
                <w:szCs w:val="18"/>
              </w:rPr>
              <w:t>Rozwój turystyki na terenie Miasta i Gminy Chodecz</w:t>
            </w:r>
          </w:p>
        </w:tc>
        <w:tc>
          <w:tcPr>
            <w:tcW w:w="1559" w:type="dxa"/>
          </w:tcPr>
          <w:p w14:paraId="37636507" w14:textId="77777777" w:rsidR="002C3944" w:rsidRDefault="002C3944" w:rsidP="002C3944">
            <w:pPr>
              <w:spacing w:after="0" w:line="240" w:lineRule="auto"/>
              <w:jc w:val="center"/>
              <w:rPr>
                <w:rFonts w:cstheme="minorHAnsi"/>
                <w:bCs/>
                <w:sz w:val="18"/>
                <w:szCs w:val="18"/>
              </w:rPr>
            </w:pPr>
          </w:p>
          <w:p w14:paraId="7C16A7AC" w14:textId="02093C85" w:rsidR="002C3944" w:rsidRPr="007F2FFA" w:rsidRDefault="002C3944" w:rsidP="002C3944">
            <w:pPr>
              <w:spacing w:after="0" w:line="240" w:lineRule="auto"/>
              <w:jc w:val="center"/>
              <w:rPr>
                <w:rFonts w:cstheme="minorHAnsi"/>
                <w:bCs/>
                <w:sz w:val="18"/>
                <w:szCs w:val="18"/>
              </w:rPr>
            </w:pPr>
            <w:r w:rsidRPr="007F2FFA">
              <w:rPr>
                <w:rFonts w:cstheme="minorHAnsi"/>
                <w:bCs/>
                <w:sz w:val="18"/>
                <w:szCs w:val="18"/>
              </w:rPr>
              <w:t>59 000,00</w:t>
            </w:r>
          </w:p>
        </w:tc>
        <w:tc>
          <w:tcPr>
            <w:tcW w:w="1843" w:type="dxa"/>
          </w:tcPr>
          <w:p w14:paraId="64E94D02" w14:textId="4DC83721" w:rsidR="002C3944" w:rsidRPr="007F2FFA" w:rsidRDefault="002C3944" w:rsidP="002C3944">
            <w:pPr>
              <w:spacing w:after="0" w:line="240" w:lineRule="auto"/>
              <w:jc w:val="center"/>
              <w:rPr>
                <w:rFonts w:cstheme="minorHAnsi"/>
                <w:bCs/>
                <w:sz w:val="18"/>
                <w:szCs w:val="18"/>
              </w:rPr>
            </w:pPr>
            <w:r w:rsidRPr="007F2FFA">
              <w:rPr>
                <w:rFonts w:cstheme="minorHAnsi"/>
                <w:bCs/>
                <w:sz w:val="18"/>
                <w:szCs w:val="18"/>
              </w:rPr>
              <w:t>Wkład UE:</w:t>
            </w:r>
          </w:p>
          <w:p w14:paraId="653C1F6A" w14:textId="77777777" w:rsidR="002C3944" w:rsidRPr="007F2FFA" w:rsidRDefault="002C3944" w:rsidP="002C3944">
            <w:pPr>
              <w:spacing w:after="0" w:line="240" w:lineRule="auto"/>
              <w:jc w:val="center"/>
              <w:rPr>
                <w:rFonts w:cstheme="minorHAnsi"/>
                <w:bCs/>
                <w:sz w:val="18"/>
                <w:szCs w:val="18"/>
              </w:rPr>
            </w:pPr>
            <w:r w:rsidRPr="007F2FFA">
              <w:rPr>
                <w:rFonts w:cstheme="minorHAnsi"/>
                <w:bCs/>
                <w:sz w:val="18"/>
                <w:szCs w:val="18"/>
              </w:rPr>
              <w:t>50 000,00</w:t>
            </w:r>
          </w:p>
          <w:p w14:paraId="4E8E0F9B" w14:textId="77777777" w:rsidR="002C3944" w:rsidRPr="007F2FFA" w:rsidRDefault="002C3944" w:rsidP="002C3944">
            <w:pPr>
              <w:spacing w:after="0" w:line="240" w:lineRule="auto"/>
              <w:jc w:val="center"/>
              <w:rPr>
                <w:rFonts w:cstheme="minorHAnsi"/>
                <w:bCs/>
                <w:sz w:val="18"/>
                <w:szCs w:val="18"/>
              </w:rPr>
            </w:pPr>
            <w:r w:rsidRPr="007F2FFA">
              <w:rPr>
                <w:rFonts w:cstheme="minorHAnsi"/>
                <w:bCs/>
                <w:sz w:val="18"/>
                <w:szCs w:val="18"/>
              </w:rPr>
              <w:t>Środki własne:</w:t>
            </w:r>
          </w:p>
          <w:p w14:paraId="0C2B7BCE" w14:textId="14F7D2BE" w:rsidR="002C3944" w:rsidRPr="007F2FFA" w:rsidRDefault="002C3944" w:rsidP="002C3944">
            <w:pPr>
              <w:spacing w:after="0" w:line="240" w:lineRule="auto"/>
              <w:jc w:val="center"/>
              <w:rPr>
                <w:rFonts w:cstheme="minorHAnsi"/>
                <w:bCs/>
                <w:sz w:val="18"/>
                <w:szCs w:val="18"/>
              </w:rPr>
            </w:pPr>
            <w:r w:rsidRPr="007F2FFA">
              <w:rPr>
                <w:rFonts w:cstheme="minorHAnsi"/>
                <w:bCs/>
                <w:sz w:val="18"/>
                <w:szCs w:val="18"/>
              </w:rPr>
              <w:t>9 000,00</w:t>
            </w:r>
          </w:p>
        </w:tc>
        <w:tc>
          <w:tcPr>
            <w:tcW w:w="1134" w:type="dxa"/>
          </w:tcPr>
          <w:p w14:paraId="7B394D4C" w14:textId="77777777" w:rsidR="002C3944" w:rsidRPr="007F2FFA" w:rsidRDefault="002C3944" w:rsidP="002C3944">
            <w:pPr>
              <w:spacing w:after="0" w:line="240" w:lineRule="auto"/>
              <w:jc w:val="center"/>
              <w:rPr>
                <w:rFonts w:cstheme="minorHAnsi"/>
                <w:b/>
                <w:bCs/>
                <w:sz w:val="18"/>
                <w:szCs w:val="18"/>
              </w:rPr>
            </w:pPr>
          </w:p>
        </w:tc>
        <w:tc>
          <w:tcPr>
            <w:tcW w:w="1417" w:type="dxa"/>
            <w:gridSpan w:val="2"/>
          </w:tcPr>
          <w:p w14:paraId="6057570A" w14:textId="77777777" w:rsidR="002C3944" w:rsidRPr="007F2FFA" w:rsidRDefault="002C3944" w:rsidP="002C3944">
            <w:pPr>
              <w:spacing w:after="0" w:line="240" w:lineRule="auto"/>
              <w:jc w:val="center"/>
              <w:rPr>
                <w:rFonts w:cstheme="minorHAnsi"/>
                <w:b/>
                <w:bCs/>
                <w:sz w:val="18"/>
                <w:szCs w:val="18"/>
              </w:rPr>
            </w:pPr>
          </w:p>
        </w:tc>
        <w:tc>
          <w:tcPr>
            <w:tcW w:w="1418" w:type="dxa"/>
          </w:tcPr>
          <w:p w14:paraId="2877411A" w14:textId="77777777" w:rsidR="002C3944" w:rsidRDefault="002C3944" w:rsidP="002C3944">
            <w:pPr>
              <w:spacing w:after="0" w:line="240" w:lineRule="auto"/>
              <w:jc w:val="center"/>
              <w:rPr>
                <w:rFonts w:cstheme="minorHAnsi"/>
                <w:sz w:val="18"/>
                <w:szCs w:val="18"/>
              </w:rPr>
            </w:pPr>
          </w:p>
          <w:p w14:paraId="11B31358" w14:textId="68413410" w:rsidR="002C3944" w:rsidRPr="007F2FFA" w:rsidRDefault="002C3944" w:rsidP="002C3944">
            <w:pPr>
              <w:spacing w:after="0" w:line="240" w:lineRule="auto"/>
              <w:jc w:val="center"/>
              <w:rPr>
                <w:rFonts w:cstheme="minorHAnsi"/>
                <w:sz w:val="18"/>
                <w:szCs w:val="18"/>
              </w:rPr>
            </w:pPr>
            <w:r w:rsidRPr="007F2FFA">
              <w:rPr>
                <w:rFonts w:cstheme="minorHAnsi"/>
                <w:sz w:val="18"/>
                <w:szCs w:val="18"/>
              </w:rPr>
              <w:t>59 000,00</w:t>
            </w:r>
          </w:p>
        </w:tc>
        <w:tc>
          <w:tcPr>
            <w:tcW w:w="1559" w:type="dxa"/>
          </w:tcPr>
          <w:p w14:paraId="1DF9E259" w14:textId="77777777" w:rsidR="002C3944" w:rsidRPr="007F2FFA" w:rsidRDefault="002C3944" w:rsidP="002C3944">
            <w:pPr>
              <w:spacing w:after="0" w:line="240" w:lineRule="auto"/>
              <w:jc w:val="center"/>
              <w:rPr>
                <w:rFonts w:cstheme="minorHAnsi"/>
                <w:b/>
                <w:bCs/>
                <w:sz w:val="18"/>
                <w:szCs w:val="18"/>
              </w:rPr>
            </w:pPr>
          </w:p>
        </w:tc>
        <w:tc>
          <w:tcPr>
            <w:tcW w:w="1418" w:type="dxa"/>
          </w:tcPr>
          <w:p w14:paraId="166D3FD5" w14:textId="77777777" w:rsidR="002C3944" w:rsidRPr="00850BEF" w:rsidRDefault="002C3944" w:rsidP="002C3944">
            <w:pPr>
              <w:spacing w:after="0" w:line="240" w:lineRule="auto"/>
              <w:rPr>
                <w:rFonts w:cstheme="minorHAnsi"/>
                <w:b/>
                <w:bCs/>
                <w:sz w:val="18"/>
                <w:szCs w:val="18"/>
              </w:rPr>
            </w:pPr>
          </w:p>
        </w:tc>
        <w:tc>
          <w:tcPr>
            <w:tcW w:w="1134" w:type="dxa"/>
          </w:tcPr>
          <w:p w14:paraId="78369D80" w14:textId="77777777" w:rsidR="002C3944" w:rsidRPr="00850BEF" w:rsidRDefault="002C3944" w:rsidP="002C3944">
            <w:pPr>
              <w:spacing w:after="0" w:line="240" w:lineRule="auto"/>
              <w:rPr>
                <w:rFonts w:cstheme="minorHAnsi"/>
                <w:b/>
                <w:bCs/>
                <w:sz w:val="18"/>
                <w:szCs w:val="18"/>
              </w:rPr>
            </w:pPr>
          </w:p>
        </w:tc>
        <w:tc>
          <w:tcPr>
            <w:tcW w:w="992" w:type="dxa"/>
          </w:tcPr>
          <w:p w14:paraId="62453082" w14:textId="7E7C4B87" w:rsidR="002C3944" w:rsidRPr="00850BEF" w:rsidRDefault="002C3944" w:rsidP="002C3944">
            <w:pPr>
              <w:spacing w:after="0" w:line="240" w:lineRule="auto"/>
              <w:rPr>
                <w:rFonts w:cstheme="minorHAnsi"/>
                <w:b/>
                <w:bCs/>
                <w:sz w:val="18"/>
                <w:szCs w:val="18"/>
              </w:rPr>
            </w:pPr>
          </w:p>
        </w:tc>
      </w:tr>
      <w:tr w:rsidR="002C3944" w:rsidRPr="00850BEF" w14:paraId="15B1273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51345791" w14:textId="3C9FF5E7" w:rsidR="002C3944" w:rsidRPr="007F2FFA" w:rsidRDefault="00B338AC" w:rsidP="00D572BD">
            <w:pPr>
              <w:spacing w:after="0" w:line="240" w:lineRule="auto"/>
              <w:jc w:val="center"/>
              <w:rPr>
                <w:rFonts w:cstheme="minorHAnsi"/>
                <w:sz w:val="18"/>
                <w:szCs w:val="18"/>
              </w:rPr>
            </w:pPr>
            <w:r>
              <w:rPr>
                <w:rFonts w:cstheme="minorHAnsi"/>
                <w:sz w:val="18"/>
                <w:szCs w:val="18"/>
              </w:rPr>
              <w:lastRenderedPageBreak/>
              <w:t>74</w:t>
            </w:r>
            <w:r w:rsidR="0034130D">
              <w:rPr>
                <w:rFonts w:cstheme="minorHAnsi"/>
                <w:sz w:val="18"/>
                <w:szCs w:val="18"/>
              </w:rPr>
              <w:t>.</w:t>
            </w:r>
          </w:p>
        </w:tc>
        <w:tc>
          <w:tcPr>
            <w:tcW w:w="1276" w:type="dxa"/>
          </w:tcPr>
          <w:p w14:paraId="4058193E" w14:textId="521E31C8" w:rsidR="002C3944" w:rsidRPr="002C3944" w:rsidRDefault="002C3944" w:rsidP="002C3944">
            <w:pPr>
              <w:spacing w:after="0" w:line="240" w:lineRule="auto"/>
              <w:rPr>
                <w:rFonts w:cstheme="minorHAnsi"/>
                <w:bCs/>
                <w:color w:val="000000" w:themeColor="text1"/>
                <w:sz w:val="18"/>
                <w:szCs w:val="18"/>
              </w:rPr>
            </w:pPr>
            <w:r w:rsidRPr="002C3944">
              <w:rPr>
                <w:sz w:val="18"/>
                <w:szCs w:val="18"/>
              </w:rPr>
              <w:t>Gmina Baruchowo</w:t>
            </w:r>
          </w:p>
        </w:tc>
        <w:tc>
          <w:tcPr>
            <w:tcW w:w="1559" w:type="dxa"/>
          </w:tcPr>
          <w:p w14:paraId="6010488A" w14:textId="2331961A" w:rsidR="002C3944" w:rsidRPr="007F2FFA" w:rsidRDefault="002C3944" w:rsidP="002C3944">
            <w:pPr>
              <w:spacing w:after="0" w:line="240" w:lineRule="auto"/>
              <w:rPr>
                <w:rFonts w:cstheme="minorHAnsi"/>
                <w:b/>
                <w:bCs/>
                <w:color w:val="000000" w:themeColor="text1"/>
                <w:sz w:val="18"/>
                <w:szCs w:val="18"/>
              </w:rPr>
            </w:pPr>
            <w:r w:rsidRPr="007F2FFA">
              <w:rPr>
                <w:rFonts w:cstheme="minorHAnsi"/>
                <w:bCs/>
                <w:color w:val="000000" w:themeColor="text1"/>
                <w:sz w:val="18"/>
                <w:szCs w:val="18"/>
              </w:rPr>
              <w:t>Rozbudowa infrastruktury turystycznej na terenie gminy Baruchowo</w:t>
            </w:r>
          </w:p>
        </w:tc>
        <w:tc>
          <w:tcPr>
            <w:tcW w:w="1559" w:type="dxa"/>
          </w:tcPr>
          <w:p w14:paraId="377F0C90" w14:textId="77777777" w:rsidR="002C3944" w:rsidRDefault="002C3944" w:rsidP="002C3944">
            <w:pPr>
              <w:spacing w:after="0" w:line="240" w:lineRule="auto"/>
              <w:jc w:val="center"/>
              <w:rPr>
                <w:rFonts w:cstheme="minorHAnsi"/>
                <w:bCs/>
                <w:color w:val="000000" w:themeColor="text1"/>
                <w:sz w:val="18"/>
                <w:szCs w:val="18"/>
              </w:rPr>
            </w:pPr>
          </w:p>
          <w:p w14:paraId="6BBBC16E" w14:textId="1CC7C937"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100 000,00</w:t>
            </w:r>
          </w:p>
        </w:tc>
        <w:tc>
          <w:tcPr>
            <w:tcW w:w="1843" w:type="dxa"/>
          </w:tcPr>
          <w:p w14:paraId="64836D18" w14:textId="025C9021"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20FD2988"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50 000,00</w:t>
            </w:r>
          </w:p>
          <w:p w14:paraId="2B2F0AE4"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CF87700" w14:textId="3411F1F2"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50 000,00</w:t>
            </w:r>
          </w:p>
        </w:tc>
        <w:tc>
          <w:tcPr>
            <w:tcW w:w="1134" w:type="dxa"/>
          </w:tcPr>
          <w:p w14:paraId="02F9ECFB"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417" w:type="dxa"/>
            <w:gridSpan w:val="2"/>
          </w:tcPr>
          <w:p w14:paraId="6ED65F98" w14:textId="77777777" w:rsidR="002C3944" w:rsidRDefault="002C3944" w:rsidP="002C3944">
            <w:pPr>
              <w:spacing w:after="0" w:line="240" w:lineRule="auto"/>
              <w:jc w:val="center"/>
              <w:rPr>
                <w:rFonts w:cstheme="minorHAnsi"/>
                <w:bCs/>
                <w:color w:val="000000" w:themeColor="text1"/>
                <w:sz w:val="18"/>
                <w:szCs w:val="18"/>
              </w:rPr>
            </w:pPr>
          </w:p>
          <w:p w14:paraId="49051294" w14:textId="3A0BB974"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50 000,00</w:t>
            </w:r>
          </w:p>
        </w:tc>
        <w:tc>
          <w:tcPr>
            <w:tcW w:w="1418" w:type="dxa"/>
          </w:tcPr>
          <w:p w14:paraId="4E5BC0F2" w14:textId="77777777" w:rsidR="002C3944" w:rsidRDefault="002C3944" w:rsidP="002C3944">
            <w:pPr>
              <w:spacing w:after="0" w:line="240" w:lineRule="auto"/>
              <w:jc w:val="center"/>
              <w:rPr>
                <w:rFonts w:cstheme="minorHAnsi"/>
                <w:bCs/>
                <w:color w:val="000000" w:themeColor="text1"/>
                <w:sz w:val="18"/>
                <w:szCs w:val="18"/>
              </w:rPr>
            </w:pPr>
          </w:p>
          <w:p w14:paraId="62A696DA" w14:textId="4FFA3F50"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50 000,00</w:t>
            </w:r>
          </w:p>
        </w:tc>
        <w:tc>
          <w:tcPr>
            <w:tcW w:w="1559" w:type="dxa"/>
          </w:tcPr>
          <w:p w14:paraId="2BF606EF"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418" w:type="dxa"/>
          </w:tcPr>
          <w:p w14:paraId="1874BB38" w14:textId="77777777" w:rsidR="002C3944" w:rsidRPr="007F2FFA" w:rsidRDefault="002C3944" w:rsidP="002C3944">
            <w:pPr>
              <w:spacing w:after="0" w:line="240" w:lineRule="auto"/>
              <w:rPr>
                <w:rFonts w:cstheme="minorHAnsi"/>
                <w:b/>
                <w:bCs/>
                <w:sz w:val="18"/>
                <w:szCs w:val="18"/>
              </w:rPr>
            </w:pPr>
          </w:p>
        </w:tc>
        <w:tc>
          <w:tcPr>
            <w:tcW w:w="1134" w:type="dxa"/>
          </w:tcPr>
          <w:p w14:paraId="513F1641" w14:textId="77777777" w:rsidR="002C3944" w:rsidRPr="00850BEF" w:rsidRDefault="002C3944" w:rsidP="002C3944">
            <w:pPr>
              <w:spacing w:after="0" w:line="240" w:lineRule="auto"/>
              <w:rPr>
                <w:rFonts w:cstheme="minorHAnsi"/>
                <w:b/>
                <w:bCs/>
                <w:sz w:val="18"/>
                <w:szCs w:val="18"/>
              </w:rPr>
            </w:pPr>
          </w:p>
        </w:tc>
        <w:tc>
          <w:tcPr>
            <w:tcW w:w="992" w:type="dxa"/>
          </w:tcPr>
          <w:p w14:paraId="7C459D51" w14:textId="1AEF9DDC" w:rsidR="002C3944" w:rsidRPr="00850BEF" w:rsidRDefault="002C3944" w:rsidP="002C3944">
            <w:pPr>
              <w:spacing w:after="0" w:line="240" w:lineRule="auto"/>
              <w:rPr>
                <w:rFonts w:cstheme="minorHAnsi"/>
                <w:b/>
                <w:bCs/>
                <w:sz w:val="18"/>
                <w:szCs w:val="18"/>
              </w:rPr>
            </w:pPr>
          </w:p>
        </w:tc>
      </w:tr>
      <w:tr w:rsidR="002C3944" w:rsidRPr="00850BEF" w14:paraId="1A90CD48"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483AF78C" w14:textId="246F668C" w:rsidR="002C3944" w:rsidRPr="007F2FFA" w:rsidRDefault="00B338AC" w:rsidP="00D572BD">
            <w:pPr>
              <w:spacing w:after="0" w:line="240" w:lineRule="auto"/>
              <w:jc w:val="center"/>
              <w:rPr>
                <w:rFonts w:cstheme="minorHAnsi"/>
                <w:sz w:val="18"/>
                <w:szCs w:val="18"/>
              </w:rPr>
            </w:pPr>
            <w:r>
              <w:rPr>
                <w:rFonts w:cstheme="minorHAnsi"/>
                <w:sz w:val="18"/>
                <w:szCs w:val="18"/>
              </w:rPr>
              <w:t>75</w:t>
            </w:r>
            <w:r w:rsidR="0034130D">
              <w:rPr>
                <w:rFonts w:cstheme="minorHAnsi"/>
                <w:sz w:val="18"/>
                <w:szCs w:val="18"/>
              </w:rPr>
              <w:t>.</w:t>
            </w:r>
          </w:p>
        </w:tc>
        <w:tc>
          <w:tcPr>
            <w:tcW w:w="1276" w:type="dxa"/>
          </w:tcPr>
          <w:p w14:paraId="74859AC7" w14:textId="6B68B54C" w:rsidR="002C3944" w:rsidRPr="002C3944" w:rsidRDefault="002C3944" w:rsidP="002C3944">
            <w:pPr>
              <w:spacing w:after="0" w:line="240" w:lineRule="auto"/>
              <w:rPr>
                <w:rFonts w:cstheme="minorHAnsi"/>
                <w:bCs/>
                <w:color w:val="000000" w:themeColor="text1"/>
                <w:sz w:val="18"/>
                <w:szCs w:val="18"/>
              </w:rPr>
            </w:pPr>
            <w:r w:rsidRPr="002C3944">
              <w:rPr>
                <w:sz w:val="18"/>
                <w:szCs w:val="18"/>
              </w:rPr>
              <w:t>Gmina Izbica Kujawska</w:t>
            </w:r>
          </w:p>
        </w:tc>
        <w:tc>
          <w:tcPr>
            <w:tcW w:w="1559" w:type="dxa"/>
          </w:tcPr>
          <w:p w14:paraId="19378C08" w14:textId="7B5C6DB2" w:rsidR="002C3944" w:rsidRPr="007F2FFA" w:rsidRDefault="002C3944" w:rsidP="002C3944">
            <w:pPr>
              <w:spacing w:after="0" w:line="240" w:lineRule="auto"/>
              <w:rPr>
                <w:rFonts w:cstheme="minorHAnsi"/>
                <w:b/>
                <w:bCs/>
                <w:color w:val="000000" w:themeColor="text1"/>
                <w:sz w:val="18"/>
                <w:szCs w:val="18"/>
              </w:rPr>
            </w:pPr>
            <w:r w:rsidRPr="007F2FFA">
              <w:rPr>
                <w:rFonts w:cstheme="minorHAnsi"/>
                <w:bCs/>
                <w:color w:val="000000" w:themeColor="text1"/>
                <w:sz w:val="18"/>
                <w:szCs w:val="18"/>
              </w:rPr>
              <w:t>Rozwój infrastruktury turystycznej, rekreacyjnej wraz z zakupem wyposażenia i sprzętu na terenie Gminy Izbica Kujawska</w:t>
            </w:r>
          </w:p>
        </w:tc>
        <w:tc>
          <w:tcPr>
            <w:tcW w:w="1559" w:type="dxa"/>
          </w:tcPr>
          <w:p w14:paraId="61E7757B" w14:textId="77777777" w:rsidR="002C3944" w:rsidRDefault="002C3944" w:rsidP="002C3944">
            <w:pPr>
              <w:spacing w:after="0" w:line="240" w:lineRule="auto"/>
              <w:jc w:val="center"/>
              <w:rPr>
                <w:rFonts w:cstheme="minorHAnsi"/>
                <w:bCs/>
                <w:color w:val="000000" w:themeColor="text1"/>
                <w:sz w:val="18"/>
                <w:szCs w:val="18"/>
              </w:rPr>
            </w:pPr>
          </w:p>
          <w:p w14:paraId="0303BE0A" w14:textId="2011B207"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178 390,38</w:t>
            </w:r>
          </w:p>
        </w:tc>
        <w:tc>
          <w:tcPr>
            <w:tcW w:w="1843" w:type="dxa"/>
          </w:tcPr>
          <w:p w14:paraId="15CDC07E"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15E5FAB"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151 631,83</w:t>
            </w:r>
          </w:p>
          <w:p w14:paraId="6C88D7F1"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419E42C6" w14:textId="58D13AED"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26 758,55</w:t>
            </w:r>
          </w:p>
        </w:tc>
        <w:tc>
          <w:tcPr>
            <w:tcW w:w="1134" w:type="dxa"/>
          </w:tcPr>
          <w:p w14:paraId="6F748829"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417" w:type="dxa"/>
            <w:gridSpan w:val="2"/>
          </w:tcPr>
          <w:p w14:paraId="649882C1"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418" w:type="dxa"/>
          </w:tcPr>
          <w:p w14:paraId="49DD1BAD" w14:textId="77777777" w:rsidR="002C3944" w:rsidRPr="007F2FFA" w:rsidRDefault="002C3944" w:rsidP="002C3944">
            <w:pPr>
              <w:spacing w:after="0" w:line="240" w:lineRule="auto"/>
              <w:jc w:val="center"/>
              <w:rPr>
                <w:rFonts w:cstheme="minorHAnsi"/>
                <w:b/>
                <w:bCs/>
                <w:color w:val="000000" w:themeColor="text1"/>
                <w:sz w:val="18"/>
                <w:szCs w:val="18"/>
              </w:rPr>
            </w:pPr>
          </w:p>
        </w:tc>
        <w:tc>
          <w:tcPr>
            <w:tcW w:w="1559" w:type="dxa"/>
          </w:tcPr>
          <w:p w14:paraId="484CEFF8" w14:textId="77777777" w:rsidR="002C3944" w:rsidRDefault="002C3944" w:rsidP="002C3944">
            <w:pPr>
              <w:spacing w:after="0" w:line="240" w:lineRule="auto"/>
              <w:jc w:val="center"/>
              <w:rPr>
                <w:rFonts w:cstheme="minorHAnsi"/>
                <w:bCs/>
                <w:color w:val="000000" w:themeColor="text1"/>
                <w:sz w:val="18"/>
                <w:szCs w:val="18"/>
              </w:rPr>
            </w:pPr>
          </w:p>
          <w:p w14:paraId="427B9576" w14:textId="3105D86F" w:rsidR="002C3944" w:rsidRPr="007F2FFA" w:rsidRDefault="002C3944" w:rsidP="002C3944">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178 390,38</w:t>
            </w:r>
          </w:p>
        </w:tc>
        <w:tc>
          <w:tcPr>
            <w:tcW w:w="1418" w:type="dxa"/>
          </w:tcPr>
          <w:p w14:paraId="1A21B300" w14:textId="77777777" w:rsidR="002C3944" w:rsidRPr="007F2FFA" w:rsidRDefault="002C3944" w:rsidP="002C3944">
            <w:pPr>
              <w:spacing w:after="0" w:line="240" w:lineRule="auto"/>
              <w:rPr>
                <w:rFonts w:cstheme="minorHAnsi"/>
                <w:b/>
                <w:bCs/>
                <w:sz w:val="18"/>
                <w:szCs w:val="18"/>
              </w:rPr>
            </w:pPr>
          </w:p>
        </w:tc>
        <w:tc>
          <w:tcPr>
            <w:tcW w:w="1134" w:type="dxa"/>
          </w:tcPr>
          <w:p w14:paraId="19DCC664" w14:textId="77777777" w:rsidR="002C3944" w:rsidRPr="00850BEF" w:rsidRDefault="002C3944" w:rsidP="002C3944">
            <w:pPr>
              <w:spacing w:after="0" w:line="240" w:lineRule="auto"/>
              <w:rPr>
                <w:rFonts w:cstheme="minorHAnsi"/>
                <w:b/>
                <w:bCs/>
                <w:sz w:val="18"/>
                <w:szCs w:val="18"/>
              </w:rPr>
            </w:pPr>
          </w:p>
        </w:tc>
        <w:tc>
          <w:tcPr>
            <w:tcW w:w="992" w:type="dxa"/>
          </w:tcPr>
          <w:p w14:paraId="45B3B76E" w14:textId="7587AE67" w:rsidR="002C3944" w:rsidRPr="00850BEF" w:rsidRDefault="002C3944" w:rsidP="002C3944">
            <w:pPr>
              <w:spacing w:after="0" w:line="240" w:lineRule="auto"/>
              <w:rPr>
                <w:rFonts w:cstheme="minorHAnsi"/>
                <w:b/>
                <w:bCs/>
                <w:sz w:val="18"/>
                <w:szCs w:val="18"/>
              </w:rPr>
            </w:pPr>
          </w:p>
        </w:tc>
      </w:tr>
      <w:tr w:rsidR="002C3944" w:rsidRPr="00850BEF" w14:paraId="2C368D3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86"/>
        </w:trPr>
        <w:tc>
          <w:tcPr>
            <w:tcW w:w="583" w:type="dxa"/>
            <w:gridSpan w:val="2"/>
          </w:tcPr>
          <w:p w14:paraId="40200039" w14:textId="66B3B406" w:rsidR="002C3944" w:rsidRPr="007F2FFA" w:rsidRDefault="00B338AC" w:rsidP="00D572BD">
            <w:pPr>
              <w:spacing w:line="240" w:lineRule="auto"/>
              <w:jc w:val="center"/>
              <w:rPr>
                <w:rFonts w:cstheme="minorHAnsi"/>
                <w:sz w:val="18"/>
                <w:szCs w:val="18"/>
              </w:rPr>
            </w:pPr>
            <w:r>
              <w:rPr>
                <w:rFonts w:cstheme="minorHAnsi"/>
                <w:sz w:val="18"/>
                <w:szCs w:val="18"/>
              </w:rPr>
              <w:t>76</w:t>
            </w:r>
            <w:r w:rsidR="0034130D">
              <w:rPr>
                <w:rFonts w:cstheme="minorHAnsi"/>
                <w:sz w:val="18"/>
                <w:szCs w:val="18"/>
              </w:rPr>
              <w:t>.</w:t>
            </w:r>
          </w:p>
        </w:tc>
        <w:tc>
          <w:tcPr>
            <w:tcW w:w="1276" w:type="dxa"/>
          </w:tcPr>
          <w:p w14:paraId="5A720DE2" w14:textId="2B00172D" w:rsidR="002C3944" w:rsidRPr="002C3944" w:rsidRDefault="002C3944" w:rsidP="002C3944">
            <w:pPr>
              <w:spacing w:line="240" w:lineRule="auto"/>
              <w:rPr>
                <w:rFonts w:cstheme="minorHAnsi"/>
                <w:bCs/>
                <w:color w:val="000000" w:themeColor="text1"/>
                <w:sz w:val="18"/>
                <w:szCs w:val="18"/>
              </w:rPr>
            </w:pPr>
            <w:r w:rsidRPr="002C3944">
              <w:rPr>
                <w:sz w:val="18"/>
                <w:szCs w:val="18"/>
              </w:rPr>
              <w:t>Gmina Lubraniec</w:t>
            </w:r>
          </w:p>
        </w:tc>
        <w:tc>
          <w:tcPr>
            <w:tcW w:w="1559" w:type="dxa"/>
          </w:tcPr>
          <w:p w14:paraId="26B565F9" w14:textId="448FC47F"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Rozwój infrastruktury i promocja oferty turystycznej w Gminie Lubraniec</w:t>
            </w:r>
          </w:p>
        </w:tc>
        <w:tc>
          <w:tcPr>
            <w:tcW w:w="1559" w:type="dxa"/>
          </w:tcPr>
          <w:p w14:paraId="289CC513" w14:textId="77777777" w:rsidR="002C3944" w:rsidRDefault="002C3944" w:rsidP="002C3944">
            <w:pPr>
              <w:spacing w:line="240" w:lineRule="auto"/>
              <w:jc w:val="center"/>
              <w:rPr>
                <w:rFonts w:cstheme="minorHAnsi"/>
                <w:bCs/>
                <w:color w:val="000000" w:themeColor="text1"/>
                <w:sz w:val="18"/>
                <w:szCs w:val="18"/>
              </w:rPr>
            </w:pPr>
          </w:p>
          <w:p w14:paraId="1815BE14" w14:textId="0792DFB5"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481 181,51</w:t>
            </w:r>
          </w:p>
        </w:tc>
        <w:tc>
          <w:tcPr>
            <w:tcW w:w="1843" w:type="dxa"/>
          </w:tcPr>
          <w:p w14:paraId="610BA3BF"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695C7FB"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409 004,28</w:t>
            </w:r>
          </w:p>
          <w:p w14:paraId="0B25A9C0"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1529B6B9" w14:textId="3EEDDBC1"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72 177,23</w:t>
            </w:r>
          </w:p>
        </w:tc>
        <w:tc>
          <w:tcPr>
            <w:tcW w:w="1134" w:type="dxa"/>
          </w:tcPr>
          <w:p w14:paraId="7C53862F" w14:textId="77777777" w:rsidR="002C3944" w:rsidRPr="007F2FFA" w:rsidRDefault="002C3944" w:rsidP="002C3944">
            <w:pPr>
              <w:spacing w:line="240" w:lineRule="auto"/>
              <w:jc w:val="center"/>
              <w:rPr>
                <w:rFonts w:cstheme="minorHAnsi"/>
                <w:b/>
                <w:bCs/>
                <w:color w:val="000000" w:themeColor="text1"/>
                <w:sz w:val="18"/>
                <w:szCs w:val="18"/>
              </w:rPr>
            </w:pPr>
          </w:p>
        </w:tc>
        <w:tc>
          <w:tcPr>
            <w:tcW w:w="1417" w:type="dxa"/>
            <w:gridSpan w:val="2"/>
          </w:tcPr>
          <w:p w14:paraId="7578E590" w14:textId="77777777" w:rsidR="002C3944" w:rsidRDefault="002C3944" w:rsidP="002C3944">
            <w:pPr>
              <w:spacing w:line="240" w:lineRule="auto"/>
              <w:jc w:val="center"/>
              <w:rPr>
                <w:rFonts w:cstheme="minorHAnsi"/>
                <w:bCs/>
                <w:color w:val="000000" w:themeColor="text1"/>
                <w:sz w:val="18"/>
                <w:szCs w:val="18"/>
              </w:rPr>
            </w:pPr>
          </w:p>
          <w:p w14:paraId="2B4FB502" w14:textId="477BDA77"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481 181,51</w:t>
            </w:r>
          </w:p>
        </w:tc>
        <w:tc>
          <w:tcPr>
            <w:tcW w:w="1418" w:type="dxa"/>
          </w:tcPr>
          <w:p w14:paraId="2BDFD1FD" w14:textId="77777777" w:rsidR="002C3944" w:rsidRPr="007F2FFA" w:rsidRDefault="002C3944" w:rsidP="002C3944">
            <w:pPr>
              <w:spacing w:line="240" w:lineRule="auto"/>
              <w:jc w:val="center"/>
              <w:rPr>
                <w:rFonts w:cstheme="minorHAnsi"/>
                <w:b/>
                <w:bCs/>
                <w:color w:val="000000" w:themeColor="text1"/>
                <w:sz w:val="18"/>
                <w:szCs w:val="18"/>
              </w:rPr>
            </w:pPr>
          </w:p>
        </w:tc>
        <w:tc>
          <w:tcPr>
            <w:tcW w:w="1559" w:type="dxa"/>
          </w:tcPr>
          <w:p w14:paraId="44879C98" w14:textId="77777777" w:rsidR="002C3944" w:rsidRPr="007F2FFA" w:rsidRDefault="002C3944" w:rsidP="002C3944">
            <w:pPr>
              <w:spacing w:line="240" w:lineRule="auto"/>
              <w:jc w:val="center"/>
              <w:rPr>
                <w:rFonts w:cstheme="minorHAnsi"/>
                <w:b/>
                <w:bCs/>
                <w:color w:val="000000" w:themeColor="text1"/>
                <w:sz w:val="18"/>
                <w:szCs w:val="18"/>
              </w:rPr>
            </w:pPr>
          </w:p>
        </w:tc>
        <w:tc>
          <w:tcPr>
            <w:tcW w:w="1418" w:type="dxa"/>
          </w:tcPr>
          <w:p w14:paraId="218F4A36" w14:textId="77777777" w:rsidR="002C3944" w:rsidRPr="007F2FFA" w:rsidRDefault="002C3944" w:rsidP="002C3944">
            <w:pPr>
              <w:spacing w:line="240" w:lineRule="auto"/>
              <w:rPr>
                <w:rFonts w:cstheme="minorHAnsi"/>
                <w:b/>
                <w:bCs/>
                <w:sz w:val="18"/>
                <w:szCs w:val="18"/>
              </w:rPr>
            </w:pPr>
          </w:p>
        </w:tc>
        <w:tc>
          <w:tcPr>
            <w:tcW w:w="1134" w:type="dxa"/>
          </w:tcPr>
          <w:p w14:paraId="111ECF0A" w14:textId="77777777" w:rsidR="002C3944" w:rsidRPr="00850BEF" w:rsidRDefault="002C3944" w:rsidP="002C3944">
            <w:pPr>
              <w:spacing w:line="240" w:lineRule="auto"/>
              <w:rPr>
                <w:rFonts w:cstheme="minorHAnsi"/>
                <w:b/>
                <w:bCs/>
                <w:sz w:val="18"/>
                <w:szCs w:val="18"/>
              </w:rPr>
            </w:pPr>
          </w:p>
        </w:tc>
        <w:tc>
          <w:tcPr>
            <w:tcW w:w="992" w:type="dxa"/>
          </w:tcPr>
          <w:p w14:paraId="65F968CE" w14:textId="713A8912" w:rsidR="002C3944" w:rsidRPr="00850BEF" w:rsidRDefault="002C3944" w:rsidP="002C3944">
            <w:pPr>
              <w:spacing w:line="240" w:lineRule="auto"/>
              <w:rPr>
                <w:rFonts w:cstheme="minorHAnsi"/>
                <w:b/>
                <w:bCs/>
                <w:sz w:val="18"/>
                <w:szCs w:val="18"/>
              </w:rPr>
            </w:pPr>
          </w:p>
        </w:tc>
      </w:tr>
      <w:tr w:rsidR="002C3944" w:rsidRPr="00850BEF" w14:paraId="70EAC164"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06"/>
        </w:trPr>
        <w:tc>
          <w:tcPr>
            <w:tcW w:w="583" w:type="dxa"/>
            <w:gridSpan w:val="2"/>
          </w:tcPr>
          <w:p w14:paraId="6AFF0E5B" w14:textId="51DDF762" w:rsidR="002C3944" w:rsidRPr="007F2FFA" w:rsidRDefault="00B338AC" w:rsidP="00D572BD">
            <w:pPr>
              <w:spacing w:line="240" w:lineRule="auto"/>
              <w:jc w:val="center"/>
              <w:rPr>
                <w:rFonts w:cstheme="minorHAnsi"/>
                <w:sz w:val="18"/>
                <w:szCs w:val="18"/>
              </w:rPr>
            </w:pPr>
            <w:r>
              <w:rPr>
                <w:rFonts w:cstheme="minorHAnsi"/>
                <w:sz w:val="18"/>
                <w:szCs w:val="18"/>
              </w:rPr>
              <w:t>77</w:t>
            </w:r>
            <w:r w:rsidR="0034130D">
              <w:rPr>
                <w:rFonts w:cstheme="minorHAnsi"/>
                <w:sz w:val="18"/>
                <w:szCs w:val="18"/>
              </w:rPr>
              <w:t>.</w:t>
            </w:r>
          </w:p>
        </w:tc>
        <w:tc>
          <w:tcPr>
            <w:tcW w:w="1276" w:type="dxa"/>
          </w:tcPr>
          <w:p w14:paraId="5572B3F8" w14:textId="3D85E8D9" w:rsidR="002C3944" w:rsidRPr="002C3944" w:rsidRDefault="002C3944" w:rsidP="002C3944">
            <w:pPr>
              <w:spacing w:line="240" w:lineRule="auto"/>
              <w:rPr>
                <w:rFonts w:cstheme="minorHAnsi"/>
                <w:bCs/>
                <w:color w:val="000000" w:themeColor="text1"/>
                <w:sz w:val="18"/>
                <w:szCs w:val="18"/>
              </w:rPr>
            </w:pPr>
            <w:r w:rsidRPr="002C3944">
              <w:rPr>
                <w:sz w:val="18"/>
                <w:szCs w:val="18"/>
              </w:rPr>
              <w:t>Gmina Miasto Włocławek</w:t>
            </w:r>
          </w:p>
        </w:tc>
        <w:tc>
          <w:tcPr>
            <w:tcW w:w="1559" w:type="dxa"/>
          </w:tcPr>
          <w:p w14:paraId="55D6AB53" w14:textId="1405E453"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 xml:space="preserve">3 Maja </w:t>
            </w:r>
            <w:r w:rsidR="00D27BF0">
              <w:rPr>
                <w:rFonts w:cstheme="minorHAnsi"/>
                <w:bCs/>
                <w:color w:val="000000" w:themeColor="text1"/>
                <w:sz w:val="18"/>
                <w:szCs w:val="18"/>
              </w:rPr>
              <w:t>w</w:t>
            </w:r>
            <w:r w:rsidRPr="007F2FFA">
              <w:rPr>
                <w:rFonts w:cstheme="minorHAnsi"/>
                <w:bCs/>
                <w:color w:val="000000" w:themeColor="text1"/>
                <w:sz w:val="18"/>
                <w:szCs w:val="18"/>
              </w:rPr>
              <w:t>oonerfem</w:t>
            </w:r>
          </w:p>
        </w:tc>
        <w:tc>
          <w:tcPr>
            <w:tcW w:w="1559" w:type="dxa"/>
          </w:tcPr>
          <w:p w14:paraId="5B2A973C" w14:textId="77777777" w:rsidR="002C3944" w:rsidRDefault="002C3944" w:rsidP="002C3944">
            <w:pPr>
              <w:spacing w:line="240" w:lineRule="auto"/>
              <w:jc w:val="center"/>
              <w:rPr>
                <w:rFonts w:cstheme="minorHAnsi"/>
                <w:bCs/>
                <w:color w:val="000000" w:themeColor="text1"/>
                <w:sz w:val="18"/>
                <w:szCs w:val="18"/>
              </w:rPr>
            </w:pPr>
          </w:p>
          <w:p w14:paraId="27776925" w14:textId="0A794E60" w:rsidR="002C3944" w:rsidRPr="007F2FFA" w:rsidRDefault="00D27BF0" w:rsidP="002C3944">
            <w:pPr>
              <w:spacing w:line="240" w:lineRule="auto"/>
              <w:jc w:val="center"/>
              <w:rPr>
                <w:rFonts w:cstheme="minorHAnsi"/>
                <w:b/>
                <w:bCs/>
                <w:color w:val="000000" w:themeColor="text1"/>
                <w:sz w:val="18"/>
                <w:szCs w:val="18"/>
              </w:rPr>
            </w:pPr>
            <w:r>
              <w:rPr>
                <w:rFonts w:cstheme="minorHAnsi"/>
                <w:bCs/>
                <w:color w:val="000000" w:themeColor="text1"/>
                <w:sz w:val="18"/>
                <w:szCs w:val="18"/>
              </w:rPr>
              <w:t>4 036 084,09</w:t>
            </w:r>
          </w:p>
        </w:tc>
        <w:tc>
          <w:tcPr>
            <w:tcW w:w="1843" w:type="dxa"/>
          </w:tcPr>
          <w:p w14:paraId="3F02A8CA"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641216D0"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2 000 695,46</w:t>
            </w:r>
          </w:p>
          <w:p w14:paraId="250203B4"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2B0969B0" w14:textId="6D1C00B2" w:rsidR="002C3944" w:rsidRPr="007F2FFA" w:rsidRDefault="00D27BF0" w:rsidP="002C3944">
            <w:pPr>
              <w:spacing w:line="240" w:lineRule="auto"/>
              <w:jc w:val="center"/>
              <w:rPr>
                <w:rFonts w:cstheme="minorHAnsi"/>
                <w:b/>
                <w:bCs/>
                <w:color w:val="000000" w:themeColor="text1"/>
                <w:sz w:val="18"/>
                <w:szCs w:val="18"/>
              </w:rPr>
            </w:pPr>
            <w:r>
              <w:rPr>
                <w:rFonts w:cstheme="minorHAnsi"/>
                <w:bCs/>
                <w:color w:val="000000" w:themeColor="text1"/>
                <w:sz w:val="18"/>
                <w:szCs w:val="18"/>
              </w:rPr>
              <w:t>2 035 388,63</w:t>
            </w:r>
          </w:p>
        </w:tc>
        <w:tc>
          <w:tcPr>
            <w:tcW w:w="1134" w:type="dxa"/>
          </w:tcPr>
          <w:p w14:paraId="664F4178" w14:textId="77777777" w:rsidR="002C3944" w:rsidRDefault="002C3944" w:rsidP="002C3944">
            <w:pPr>
              <w:spacing w:line="240" w:lineRule="auto"/>
              <w:jc w:val="center"/>
              <w:rPr>
                <w:rFonts w:cstheme="minorHAnsi"/>
                <w:bCs/>
                <w:color w:val="000000" w:themeColor="text1"/>
                <w:sz w:val="18"/>
                <w:szCs w:val="18"/>
              </w:rPr>
            </w:pPr>
          </w:p>
          <w:p w14:paraId="23285616" w14:textId="7258B6A7"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1</w:t>
            </w:r>
            <w:r w:rsidR="008B42DF">
              <w:rPr>
                <w:rFonts w:cstheme="minorHAnsi"/>
                <w:bCs/>
                <w:color w:val="000000" w:themeColor="text1"/>
                <w:sz w:val="18"/>
                <w:szCs w:val="18"/>
              </w:rPr>
              <w:t> </w:t>
            </w:r>
            <w:r w:rsidRPr="007F2FFA">
              <w:rPr>
                <w:rFonts w:cstheme="minorHAnsi"/>
                <w:bCs/>
                <w:color w:val="000000" w:themeColor="text1"/>
                <w:sz w:val="18"/>
                <w:szCs w:val="18"/>
              </w:rPr>
              <w:t>704</w:t>
            </w:r>
            <w:r w:rsidR="008B42DF">
              <w:rPr>
                <w:rFonts w:cstheme="minorHAnsi"/>
                <w:bCs/>
                <w:color w:val="000000" w:themeColor="text1"/>
                <w:sz w:val="18"/>
                <w:szCs w:val="18"/>
              </w:rPr>
              <w:t xml:space="preserve"> </w:t>
            </w:r>
            <w:r w:rsidRPr="007F2FFA">
              <w:rPr>
                <w:rFonts w:cstheme="minorHAnsi"/>
                <w:bCs/>
                <w:color w:val="000000" w:themeColor="text1"/>
                <w:sz w:val="18"/>
                <w:szCs w:val="18"/>
              </w:rPr>
              <w:t>615,36</w:t>
            </w:r>
          </w:p>
        </w:tc>
        <w:tc>
          <w:tcPr>
            <w:tcW w:w="1417" w:type="dxa"/>
            <w:gridSpan w:val="2"/>
          </w:tcPr>
          <w:p w14:paraId="60BE0BA1" w14:textId="77777777" w:rsidR="002C3944" w:rsidRDefault="002C3944" w:rsidP="002C3944">
            <w:pPr>
              <w:spacing w:line="240" w:lineRule="auto"/>
              <w:jc w:val="center"/>
              <w:rPr>
                <w:rFonts w:cstheme="minorHAnsi"/>
                <w:bCs/>
                <w:color w:val="000000" w:themeColor="text1"/>
                <w:sz w:val="18"/>
                <w:szCs w:val="18"/>
              </w:rPr>
            </w:pPr>
          </w:p>
          <w:p w14:paraId="5D7B58F7" w14:textId="306E7311" w:rsidR="002C3944" w:rsidRPr="007F2FFA" w:rsidRDefault="00D27BF0" w:rsidP="002C3944">
            <w:pPr>
              <w:spacing w:line="240" w:lineRule="auto"/>
              <w:jc w:val="center"/>
              <w:rPr>
                <w:rFonts w:cstheme="minorHAnsi"/>
                <w:b/>
                <w:bCs/>
                <w:color w:val="000000" w:themeColor="text1"/>
                <w:sz w:val="18"/>
                <w:szCs w:val="18"/>
              </w:rPr>
            </w:pPr>
            <w:r>
              <w:rPr>
                <w:rFonts w:cstheme="minorHAnsi"/>
                <w:bCs/>
                <w:color w:val="000000" w:themeColor="text1"/>
                <w:sz w:val="18"/>
                <w:szCs w:val="18"/>
              </w:rPr>
              <w:t>2 331 468,73</w:t>
            </w:r>
          </w:p>
        </w:tc>
        <w:tc>
          <w:tcPr>
            <w:tcW w:w="1418" w:type="dxa"/>
          </w:tcPr>
          <w:p w14:paraId="6010E6CD" w14:textId="77777777" w:rsidR="002C3944" w:rsidRPr="007F2FFA" w:rsidRDefault="002C3944" w:rsidP="002C3944">
            <w:pPr>
              <w:spacing w:line="240" w:lineRule="auto"/>
              <w:jc w:val="center"/>
              <w:rPr>
                <w:rFonts w:cstheme="minorHAnsi"/>
                <w:b/>
                <w:bCs/>
                <w:color w:val="000000" w:themeColor="text1"/>
                <w:sz w:val="18"/>
                <w:szCs w:val="18"/>
              </w:rPr>
            </w:pPr>
          </w:p>
        </w:tc>
        <w:tc>
          <w:tcPr>
            <w:tcW w:w="1559" w:type="dxa"/>
          </w:tcPr>
          <w:p w14:paraId="037335F8" w14:textId="77777777" w:rsidR="002C3944" w:rsidRPr="007F2FFA" w:rsidRDefault="002C3944" w:rsidP="002C3944">
            <w:pPr>
              <w:spacing w:line="240" w:lineRule="auto"/>
              <w:jc w:val="center"/>
              <w:rPr>
                <w:rFonts w:cstheme="minorHAnsi"/>
                <w:b/>
                <w:bCs/>
                <w:color w:val="000000" w:themeColor="text1"/>
                <w:sz w:val="18"/>
                <w:szCs w:val="18"/>
              </w:rPr>
            </w:pPr>
          </w:p>
        </w:tc>
        <w:tc>
          <w:tcPr>
            <w:tcW w:w="1418" w:type="dxa"/>
          </w:tcPr>
          <w:p w14:paraId="75EA295B" w14:textId="77777777" w:rsidR="002C3944" w:rsidRPr="007F2FFA" w:rsidRDefault="002C3944" w:rsidP="002C3944">
            <w:pPr>
              <w:spacing w:line="240" w:lineRule="auto"/>
              <w:rPr>
                <w:rFonts w:cstheme="minorHAnsi"/>
                <w:b/>
                <w:bCs/>
                <w:color w:val="000000" w:themeColor="text1"/>
                <w:sz w:val="18"/>
                <w:szCs w:val="18"/>
              </w:rPr>
            </w:pPr>
          </w:p>
        </w:tc>
        <w:tc>
          <w:tcPr>
            <w:tcW w:w="1134" w:type="dxa"/>
          </w:tcPr>
          <w:p w14:paraId="33418617" w14:textId="77777777" w:rsidR="002C3944" w:rsidRPr="00850BEF" w:rsidRDefault="002C3944" w:rsidP="002C3944">
            <w:pPr>
              <w:spacing w:line="240" w:lineRule="auto"/>
              <w:rPr>
                <w:rFonts w:cstheme="minorHAnsi"/>
                <w:b/>
                <w:bCs/>
                <w:sz w:val="18"/>
                <w:szCs w:val="18"/>
              </w:rPr>
            </w:pPr>
          </w:p>
        </w:tc>
        <w:tc>
          <w:tcPr>
            <w:tcW w:w="992" w:type="dxa"/>
          </w:tcPr>
          <w:p w14:paraId="73C1E7E9" w14:textId="198EBF1A" w:rsidR="002C3944" w:rsidRPr="00850BEF" w:rsidRDefault="002C3944" w:rsidP="002C3944">
            <w:pPr>
              <w:spacing w:line="240" w:lineRule="auto"/>
              <w:rPr>
                <w:rFonts w:cstheme="minorHAnsi"/>
                <w:b/>
                <w:bCs/>
                <w:sz w:val="18"/>
                <w:szCs w:val="18"/>
              </w:rPr>
            </w:pPr>
          </w:p>
        </w:tc>
      </w:tr>
      <w:tr w:rsidR="002C3944" w:rsidRPr="00850BEF" w14:paraId="5D55487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7909FAF5" w14:textId="25C723BF" w:rsidR="002C3944" w:rsidRPr="007F2FFA" w:rsidRDefault="00B338AC" w:rsidP="002C3944">
            <w:pPr>
              <w:spacing w:line="240" w:lineRule="auto"/>
              <w:rPr>
                <w:rFonts w:cstheme="minorHAnsi"/>
                <w:sz w:val="18"/>
                <w:szCs w:val="18"/>
              </w:rPr>
            </w:pPr>
            <w:r>
              <w:rPr>
                <w:rFonts w:cstheme="minorHAnsi"/>
                <w:sz w:val="18"/>
                <w:szCs w:val="18"/>
              </w:rPr>
              <w:t>78</w:t>
            </w:r>
            <w:r w:rsidR="0034130D">
              <w:rPr>
                <w:rFonts w:cstheme="minorHAnsi"/>
                <w:sz w:val="18"/>
                <w:szCs w:val="18"/>
              </w:rPr>
              <w:t>.</w:t>
            </w:r>
          </w:p>
        </w:tc>
        <w:tc>
          <w:tcPr>
            <w:tcW w:w="1276" w:type="dxa"/>
          </w:tcPr>
          <w:p w14:paraId="3EB4F9F3" w14:textId="61B10537" w:rsidR="002C3944" w:rsidRPr="002C3944" w:rsidRDefault="002C3944" w:rsidP="002C3944">
            <w:pPr>
              <w:spacing w:line="240" w:lineRule="auto"/>
              <w:rPr>
                <w:rFonts w:cstheme="minorHAnsi"/>
                <w:bCs/>
                <w:color w:val="000000" w:themeColor="text1"/>
                <w:sz w:val="18"/>
                <w:szCs w:val="18"/>
              </w:rPr>
            </w:pPr>
            <w:r w:rsidRPr="002C3944">
              <w:rPr>
                <w:sz w:val="18"/>
                <w:szCs w:val="18"/>
              </w:rPr>
              <w:t>Gmina Lubanie</w:t>
            </w:r>
          </w:p>
        </w:tc>
        <w:tc>
          <w:tcPr>
            <w:tcW w:w="1559" w:type="dxa"/>
          </w:tcPr>
          <w:p w14:paraId="0EED7CEC" w14:textId="2C6F2396"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publicznej poprzez modernizację obiektów użyteczności publicznej na potrzeby społeczności lokalnej</w:t>
            </w:r>
          </w:p>
        </w:tc>
        <w:tc>
          <w:tcPr>
            <w:tcW w:w="1559" w:type="dxa"/>
          </w:tcPr>
          <w:p w14:paraId="61904A5D" w14:textId="77777777" w:rsidR="002C3944" w:rsidRDefault="002C3944" w:rsidP="002C3944">
            <w:pPr>
              <w:spacing w:line="240" w:lineRule="auto"/>
              <w:jc w:val="center"/>
              <w:rPr>
                <w:rFonts w:cstheme="minorHAnsi"/>
                <w:bCs/>
                <w:color w:val="000000" w:themeColor="text1"/>
                <w:sz w:val="18"/>
                <w:szCs w:val="18"/>
              </w:rPr>
            </w:pPr>
          </w:p>
          <w:p w14:paraId="47DE1D36" w14:textId="0BF8C453"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148 856,00</w:t>
            </w:r>
          </w:p>
        </w:tc>
        <w:tc>
          <w:tcPr>
            <w:tcW w:w="1843" w:type="dxa"/>
          </w:tcPr>
          <w:p w14:paraId="60E5F18C" w14:textId="2F7B8DFC"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70706764"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126 527,00</w:t>
            </w:r>
          </w:p>
          <w:p w14:paraId="233B57DF"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2F13724A" w14:textId="3202C873"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22 329,00</w:t>
            </w:r>
          </w:p>
        </w:tc>
        <w:tc>
          <w:tcPr>
            <w:tcW w:w="1134" w:type="dxa"/>
          </w:tcPr>
          <w:p w14:paraId="336A9A04" w14:textId="77777777" w:rsidR="002C3944" w:rsidRDefault="002C3944" w:rsidP="002C3944">
            <w:pPr>
              <w:spacing w:line="240" w:lineRule="auto"/>
              <w:jc w:val="center"/>
              <w:rPr>
                <w:rFonts w:cstheme="minorHAnsi"/>
                <w:bCs/>
                <w:color w:val="000000" w:themeColor="text1"/>
                <w:sz w:val="18"/>
                <w:szCs w:val="18"/>
              </w:rPr>
            </w:pPr>
          </w:p>
          <w:p w14:paraId="18145A46" w14:textId="12110E9F"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55 000,00</w:t>
            </w:r>
          </w:p>
        </w:tc>
        <w:tc>
          <w:tcPr>
            <w:tcW w:w="1417" w:type="dxa"/>
            <w:gridSpan w:val="2"/>
          </w:tcPr>
          <w:p w14:paraId="7132AC8F" w14:textId="77777777" w:rsidR="002C3944" w:rsidRDefault="002C3944" w:rsidP="002C3944">
            <w:pPr>
              <w:spacing w:line="240" w:lineRule="auto"/>
              <w:jc w:val="center"/>
              <w:rPr>
                <w:rFonts w:cstheme="minorHAnsi"/>
                <w:bCs/>
                <w:color w:val="000000" w:themeColor="text1"/>
                <w:sz w:val="18"/>
                <w:szCs w:val="18"/>
              </w:rPr>
            </w:pPr>
          </w:p>
          <w:p w14:paraId="5FD7FDA7" w14:textId="75D1157F"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9 500,00</w:t>
            </w:r>
          </w:p>
        </w:tc>
        <w:tc>
          <w:tcPr>
            <w:tcW w:w="1418" w:type="dxa"/>
          </w:tcPr>
          <w:p w14:paraId="2E63464C" w14:textId="77777777" w:rsidR="002C3944" w:rsidRDefault="002C3944" w:rsidP="002C3944">
            <w:pPr>
              <w:spacing w:line="240" w:lineRule="auto"/>
              <w:jc w:val="center"/>
              <w:rPr>
                <w:rFonts w:cstheme="minorHAnsi"/>
                <w:bCs/>
                <w:color w:val="000000" w:themeColor="text1"/>
                <w:sz w:val="18"/>
                <w:szCs w:val="18"/>
              </w:rPr>
            </w:pPr>
          </w:p>
          <w:p w14:paraId="7C2AE1C8" w14:textId="4012DADE"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40 000,00</w:t>
            </w:r>
          </w:p>
        </w:tc>
        <w:tc>
          <w:tcPr>
            <w:tcW w:w="1559" w:type="dxa"/>
          </w:tcPr>
          <w:p w14:paraId="7D15C6E3" w14:textId="77777777" w:rsidR="002C3944" w:rsidRDefault="002C3944" w:rsidP="002C3944">
            <w:pPr>
              <w:spacing w:line="240" w:lineRule="auto"/>
              <w:jc w:val="center"/>
              <w:rPr>
                <w:rFonts w:cstheme="minorHAnsi"/>
                <w:bCs/>
                <w:color w:val="000000" w:themeColor="text1"/>
                <w:sz w:val="18"/>
                <w:szCs w:val="18"/>
              </w:rPr>
            </w:pPr>
          </w:p>
          <w:p w14:paraId="1424A800" w14:textId="318CAEAC"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44 356,00</w:t>
            </w:r>
          </w:p>
        </w:tc>
        <w:tc>
          <w:tcPr>
            <w:tcW w:w="1418" w:type="dxa"/>
          </w:tcPr>
          <w:p w14:paraId="5D4DC2AB" w14:textId="77777777" w:rsidR="002C3944" w:rsidRPr="007F2FFA" w:rsidRDefault="002C3944" w:rsidP="002C3944">
            <w:pPr>
              <w:spacing w:line="240" w:lineRule="auto"/>
              <w:rPr>
                <w:rFonts w:cstheme="minorHAnsi"/>
                <w:b/>
                <w:bCs/>
                <w:color w:val="000000" w:themeColor="text1"/>
                <w:sz w:val="18"/>
                <w:szCs w:val="18"/>
              </w:rPr>
            </w:pPr>
          </w:p>
        </w:tc>
        <w:tc>
          <w:tcPr>
            <w:tcW w:w="1134" w:type="dxa"/>
          </w:tcPr>
          <w:p w14:paraId="0B31FC95" w14:textId="77777777" w:rsidR="002C3944" w:rsidRPr="00850BEF" w:rsidRDefault="002C3944" w:rsidP="002C3944">
            <w:pPr>
              <w:spacing w:line="240" w:lineRule="auto"/>
              <w:rPr>
                <w:rFonts w:cstheme="minorHAnsi"/>
                <w:b/>
                <w:bCs/>
                <w:sz w:val="18"/>
                <w:szCs w:val="18"/>
              </w:rPr>
            </w:pPr>
          </w:p>
        </w:tc>
        <w:tc>
          <w:tcPr>
            <w:tcW w:w="992" w:type="dxa"/>
          </w:tcPr>
          <w:p w14:paraId="17B3872B" w14:textId="14460118" w:rsidR="002C3944" w:rsidRPr="00850BEF" w:rsidRDefault="002C3944" w:rsidP="002C3944">
            <w:pPr>
              <w:spacing w:line="240" w:lineRule="auto"/>
              <w:rPr>
                <w:rFonts w:cstheme="minorHAnsi"/>
                <w:b/>
                <w:bCs/>
                <w:sz w:val="18"/>
                <w:szCs w:val="18"/>
              </w:rPr>
            </w:pPr>
          </w:p>
        </w:tc>
      </w:tr>
      <w:tr w:rsidR="002C3944" w:rsidRPr="00850BEF" w14:paraId="169A1C28"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BC936B9" w14:textId="25D1DB80" w:rsidR="002C3944" w:rsidRPr="007F2FFA" w:rsidRDefault="00B338AC" w:rsidP="002C3944">
            <w:pPr>
              <w:spacing w:line="240" w:lineRule="auto"/>
              <w:rPr>
                <w:rFonts w:cstheme="minorHAnsi"/>
                <w:sz w:val="18"/>
                <w:szCs w:val="18"/>
              </w:rPr>
            </w:pPr>
            <w:r>
              <w:rPr>
                <w:rFonts w:cstheme="minorHAnsi"/>
                <w:sz w:val="18"/>
                <w:szCs w:val="18"/>
              </w:rPr>
              <w:t>79</w:t>
            </w:r>
            <w:r w:rsidR="0034130D">
              <w:rPr>
                <w:rFonts w:cstheme="minorHAnsi"/>
                <w:sz w:val="18"/>
                <w:szCs w:val="18"/>
              </w:rPr>
              <w:t>.</w:t>
            </w:r>
          </w:p>
        </w:tc>
        <w:tc>
          <w:tcPr>
            <w:tcW w:w="1276" w:type="dxa"/>
          </w:tcPr>
          <w:p w14:paraId="68F33CFA" w14:textId="5F21F5EE" w:rsidR="002C3944" w:rsidRPr="002C3944" w:rsidRDefault="002C3944" w:rsidP="002C3944">
            <w:pPr>
              <w:spacing w:line="240" w:lineRule="auto"/>
              <w:rPr>
                <w:rFonts w:cstheme="minorHAnsi"/>
                <w:bCs/>
                <w:color w:val="000000" w:themeColor="text1"/>
                <w:sz w:val="18"/>
                <w:szCs w:val="18"/>
              </w:rPr>
            </w:pPr>
            <w:r w:rsidRPr="002C3944">
              <w:rPr>
                <w:sz w:val="18"/>
                <w:szCs w:val="18"/>
              </w:rPr>
              <w:t>Gmina Choceń</w:t>
            </w:r>
          </w:p>
        </w:tc>
        <w:tc>
          <w:tcPr>
            <w:tcW w:w="1559" w:type="dxa"/>
          </w:tcPr>
          <w:p w14:paraId="614533F7" w14:textId="3FE5AB8E"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 xml:space="preserve">Odnowa przestrzeni publicznych na </w:t>
            </w:r>
            <w:r w:rsidRPr="007F2FFA">
              <w:rPr>
                <w:rFonts w:cstheme="minorHAnsi"/>
                <w:bCs/>
                <w:color w:val="000000" w:themeColor="text1"/>
                <w:sz w:val="18"/>
                <w:szCs w:val="18"/>
              </w:rPr>
              <w:lastRenderedPageBreak/>
              <w:t xml:space="preserve">terenie gminy Choceń </w:t>
            </w:r>
          </w:p>
        </w:tc>
        <w:tc>
          <w:tcPr>
            <w:tcW w:w="1559" w:type="dxa"/>
          </w:tcPr>
          <w:p w14:paraId="484B00A3" w14:textId="77777777" w:rsidR="002C3944" w:rsidRDefault="002C3944" w:rsidP="002C3944">
            <w:pPr>
              <w:spacing w:line="240" w:lineRule="auto"/>
              <w:jc w:val="center"/>
              <w:rPr>
                <w:rFonts w:cstheme="minorHAnsi"/>
                <w:bCs/>
                <w:color w:val="000000" w:themeColor="text1"/>
                <w:sz w:val="18"/>
                <w:szCs w:val="18"/>
              </w:rPr>
            </w:pPr>
          </w:p>
          <w:p w14:paraId="36E785FD" w14:textId="7781C40C"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205 882,00</w:t>
            </w:r>
          </w:p>
        </w:tc>
        <w:tc>
          <w:tcPr>
            <w:tcW w:w="1843" w:type="dxa"/>
          </w:tcPr>
          <w:p w14:paraId="4F455219" w14:textId="2FD0BDB1"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16B68B1"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175 000,00</w:t>
            </w:r>
          </w:p>
          <w:p w14:paraId="009C1F74" w14:textId="77777777" w:rsidR="002C3944" w:rsidRPr="007F2FFA" w:rsidRDefault="002C3944" w:rsidP="002C3944">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w:t>
            </w:r>
          </w:p>
          <w:p w14:paraId="6B0C0D07" w14:textId="760A07F0"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30 882,00</w:t>
            </w:r>
          </w:p>
        </w:tc>
        <w:tc>
          <w:tcPr>
            <w:tcW w:w="1134" w:type="dxa"/>
          </w:tcPr>
          <w:p w14:paraId="485CC8BE" w14:textId="77777777" w:rsidR="002C3944" w:rsidRPr="007F2FFA" w:rsidRDefault="002C3944" w:rsidP="002C3944">
            <w:pPr>
              <w:spacing w:line="240" w:lineRule="auto"/>
              <w:rPr>
                <w:rFonts w:cstheme="minorHAnsi"/>
                <w:b/>
                <w:bCs/>
                <w:color w:val="000000" w:themeColor="text1"/>
                <w:sz w:val="18"/>
                <w:szCs w:val="18"/>
              </w:rPr>
            </w:pPr>
          </w:p>
        </w:tc>
        <w:tc>
          <w:tcPr>
            <w:tcW w:w="1417" w:type="dxa"/>
            <w:gridSpan w:val="2"/>
          </w:tcPr>
          <w:p w14:paraId="21D8B7D4" w14:textId="77777777" w:rsidR="002C3944" w:rsidRDefault="002C3944" w:rsidP="002C3944">
            <w:pPr>
              <w:spacing w:line="240" w:lineRule="auto"/>
              <w:rPr>
                <w:rFonts w:cstheme="minorHAnsi"/>
                <w:bCs/>
                <w:color w:val="000000" w:themeColor="text1"/>
                <w:sz w:val="18"/>
                <w:szCs w:val="18"/>
              </w:rPr>
            </w:pPr>
          </w:p>
          <w:p w14:paraId="2A8DFCF6" w14:textId="006445DC"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205 882,00</w:t>
            </w:r>
          </w:p>
        </w:tc>
        <w:tc>
          <w:tcPr>
            <w:tcW w:w="1418" w:type="dxa"/>
          </w:tcPr>
          <w:p w14:paraId="242E3E57" w14:textId="77777777" w:rsidR="002C3944" w:rsidRPr="007F2FFA" w:rsidRDefault="002C3944" w:rsidP="002C3944">
            <w:pPr>
              <w:spacing w:line="240" w:lineRule="auto"/>
              <w:rPr>
                <w:rFonts w:cstheme="minorHAnsi"/>
                <w:b/>
                <w:bCs/>
                <w:color w:val="000000" w:themeColor="text1"/>
                <w:sz w:val="18"/>
                <w:szCs w:val="18"/>
              </w:rPr>
            </w:pPr>
          </w:p>
        </w:tc>
        <w:tc>
          <w:tcPr>
            <w:tcW w:w="1559" w:type="dxa"/>
          </w:tcPr>
          <w:p w14:paraId="1D1A4256" w14:textId="77777777" w:rsidR="002C3944" w:rsidRPr="007F2FFA" w:rsidRDefault="002C3944" w:rsidP="002C3944">
            <w:pPr>
              <w:spacing w:line="240" w:lineRule="auto"/>
              <w:rPr>
                <w:rFonts w:cstheme="minorHAnsi"/>
                <w:b/>
                <w:bCs/>
                <w:color w:val="000000" w:themeColor="text1"/>
                <w:sz w:val="18"/>
                <w:szCs w:val="18"/>
              </w:rPr>
            </w:pPr>
          </w:p>
        </w:tc>
        <w:tc>
          <w:tcPr>
            <w:tcW w:w="1418" w:type="dxa"/>
          </w:tcPr>
          <w:p w14:paraId="136F8F99" w14:textId="77777777" w:rsidR="002C3944" w:rsidRPr="007F2FFA" w:rsidRDefault="002C3944" w:rsidP="002C3944">
            <w:pPr>
              <w:spacing w:line="240" w:lineRule="auto"/>
              <w:rPr>
                <w:rFonts w:cstheme="minorHAnsi"/>
                <w:b/>
                <w:bCs/>
                <w:color w:val="000000" w:themeColor="text1"/>
                <w:sz w:val="18"/>
                <w:szCs w:val="18"/>
              </w:rPr>
            </w:pPr>
          </w:p>
        </w:tc>
        <w:tc>
          <w:tcPr>
            <w:tcW w:w="1134" w:type="dxa"/>
          </w:tcPr>
          <w:p w14:paraId="39E49675" w14:textId="77777777" w:rsidR="002C3944" w:rsidRPr="00850BEF" w:rsidRDefault="002C3944" w:rsidP="002C3944">
            <w:pPr>
              <w:spacing w:line="240" w:lineRule="auto"/>
              <w:rPr>
                <w:rFonts w:cstheme="minorHAnsi"/>
                <w:b/>
                <w:bCs/>
                <w:sz w:val="18"/>
                <w:szCs w:val="18"/>
              </w:rPr>
            </w:pPr>
          </w:p>
        </w:tc>
        <w:tc>
          <w:tcPr>
            <w:tcW w:w="992" w:type="dxa"/>
          </w:tcPr>
          <w:p w14:paraId="116CD0FC" w14:textId="5CA4B57B" w:rsidR="002C3944" w:rsidRPr="00850BEF" w:rsidRDefault="002C3944" w:rsidP="002C3944">
            <w:pPr>
              <w:spacing w:line="240" w:lineRule="auto"/>
              <w:rPr>
                <w:rFonts w:cstheme="minorHAnsi"/>
                <w:b/>
                <w:bCs/>
                <w:sz w:val="18"/>
                <w:szCs w:val="18"/>
              </w:rPr>
            </w:pPr>
          </w:p>
        </w:tc>
      </w:tr>
      <w:tr w:rsidR="002C3944" w:rsidRPr="00850BEF" w14:paraId="032114C0"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47"/>
        </w:trPr>
        <w:tc>
          <w:tcPr>
            <w:tcW w:w="583" w:type="dxa"/>
            <w:gridSpan w:val="2"/>
          </w:tcPr>
          <w:p w14:paraId="3136DE62" w14:textId="4E537D92" w:rsidR="002C3944" w:rsidRPr="007F2FFA" w:rsidRDefault="00B338AC" w:rsidP="00D572BD">
            <w:pPr>
              <w:spacing w:line="240" w:lineRule="auto"/>
              <w:jc w:val="center"/>
              <w:rPr>
                <w:rFonts w:cstheme="minorHAnsi"/>
                <w:sz w:val="18"/>
                <w:szCs w:val="18"/>
              </w:rPr>
            </w:pPr>
            <w:r>
              <w:rPr>
                <w:rFonts w:cstheme="minorHAnsi"/>
                <w:sz w:val="18"/>
                <w:szCs w:val="18"/>
              </w:rPr>
              <w:t>80</w:t>
            </w:r>
            <w:r w:rsidR="0034130D">
              <w:rPr>
                <w:rFonts w:cstheme="minorHAnsi"/>
                <w:sz w:val="18"/>
                <w:szCs w:val="18"/>
              </w:rPr>
              <w:t>.</w:t>
            </w:r>
          </w:p>
        </w:tc>
        <w:tc>
          <w:tcPr>
            <w:tcW w:w="1276" w:type="dxa"/>
          </w:tcPr>
          <w:p w14:paraId="350E947D" w14:textId="6E2423E5" w:rsidR="002C3944" w:rsidRPr="002C3944" w:rsidRDefault="002C3944" w:rsidP="002C3944">
            <w:pPr>
              <w:spacing w:line="240" w:lineRule="auto"/>
              <w:rPr>
                <w:rFonts w:cstheme="minorHAnsi"/>
                <w:bCs/>
                <w:color w:val="000000" w:themeColor="text1"/>
                <w:sz w:val="18"/>
                <w:szCs w:val="18"/>
              </w:rPr>
            </w:pPr>
            <w:r w:rsidRPr="002C3944">
              <w:rPr>
                <w:sz w:val="18"/>
                <w:szCs w:val="18"/>
              </w:rPr>
              <w:t>Gmina Kowal</w:t>
            </w:r>
          </w:p>
        </w:tc>
        <w:tc>
          <w:tcPr>
            <w:tcW w:w="1559" w:type="dxa"/>
          </w:tcPr>
          <w:p w14:paraId="20FE23C1" w14:textId="56772D38"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publicznej w miejscowości Więsławice</w:t>
            </w:r>
          </w:p>
        </w:tc>
        <w:tc>
          <w:tcPr>
            <w:tcW w:w="1559" w:type="dxa"/>
          </w:tcPr>
          <w:p w14:paraId="3E5C807B" w14:textId="77777777" w:rsidR="0081196A" w:rsidRDefault="0081196A" w:rsidP="0081196A">
            <w:pPr>
              <w:spacing w:line="240" w:lineRule="auto"/>
              <w:rPr>
                <w:rFonts w:cstheme="minorHAnsi"/>
                <w:bCs/>
                <w:color w:val="000000" w:themeColor="text1"/>
                <w:sz w:val="18"/>
                <w:szCs w:val="18"/>
              </w:rPr>
            </w:pPr>
            <w:r>
              <w:rPr>
                <w:rFonts w:cstheme="minorHAnsi"/>
                <w:bCs/>
                <w:color w:val="000000" w:themeColor="text1"/>
                <w:sz w:val="18"/>
                <w:szCs w:val="18"/>
              </w:rPr>
              <w:t xml:space="preserve">   </w:t>
            </w:r>
          </w:p>
          <w:p w14:paraId="50AE67E6" w14:textId="048EBCCB" w:rsidR="002C3944" w:rsidRPr="007F2FFA" w:rsidRDefault="0081196A" w:rsidP="0081196A">
            <w:pPr>
              <w:spacing w:line="240" w:lineRule="auto"/>
              <w:rPr>
                <w:rFonts w:cstheme="minorHAnsi"/>
                <w:b/>
                <w:bCs/>
                <w:color w:val="000000" w:themeColor="text1"/>
                <w:sz w:val="18"/>
                <w:szCs w:val="18"/>
              </w:rPr>
            </w:pPr>
            <w:r>
              <w:rPr>
                <w:rFonts w:cstheme="minorHAnsi"/>
                <w:bCs/>
                <w:color w:val="000000" w:themeColor="text1"/>
                <w:sz w:val="18"/>
                <w:szCs w:val="18"/>
              </w:rPr>
              <w:t xml:space="preserve">    </w:t>
            </w:r>
            <w:r w:rsidR="002C3944" w:rsidRPr="007F2FFA">
              <w:rPr>
                <w:rFonts w:cstheme="minorHAnsi"/>
                <w:bCs/>
                <w:color w:val="000000" w:themeColor="text1"/>
                <w:sz w:val="18"/>
                <w:szCs w:val="18"/>
              </w:rPr>
              <w:t>117 647,0</w:t>
            </w:r>
            <w:r w:rsidR="00B338AC">
              <w:rPr>
                <w:rFonts w:cstheme="minorHAnsi"/>
                <w:bCs/>
                <w:color w:val="000000" w:themeColor="text1"/>
                <w:sz w:val="18"/>
                <w:szCs w:val="18"/>
              </w:rPr>
              <w:t>6</w:t>
            </w:r>
          </w:p>
        </w:tc>
        <w:tc>
          <w:tcPr>
            <w:tcW w:w="1843" w:type="dxa"/>
          </w:tcPr>
          <w:p w14:paraId="1E009CE1" w14:textId="77777777" w:rsidR="00630BCD"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13F1718F" w14:textId="37359778" w:rsidR="002C3944" w:rsidRPr="007F2FFA"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100 000,00</w:t>
            </w:r>
          </w:p>
          <w:p w14:paraId="4DD4B2A7" w14:textId="19203C6B" w:rsidR="002C3944" w:rsidRPr="007F2FFA" w:rsidRDefault="002C3944" w:rsidP="0081196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17 647,0</w:t>
            </w:r>
            <w:r w:rsidR="00B338AC">
              <w:rPr>
                <w:rFonts w:cstheme="minorHAnsi"/>
                <w:bCs/>
                <w:color w:val="000000" w:themeColor="text1"/>
                <w:sz w:val="18"/>
                <w:szCs w:val="18"/>
              </w:rPr>
              <w:t>6</w:t>
            </w:r>
          </w:p>
        </w:tc>
        <w:tc>
          <w:tcPr>
            <w:tcW w:w="1134" w:type="dxa"/>
          </w:tcPr>
          <w:p w14:paraId="73D6912C" w14:textId="77777777" w:rsidR="002C3944" w:rsidRPr="007F2FFA" w:rsidRDefault="002C3944" w:rsidP="002C3944">
            <w:pPr>
              <w:spacing w:line="240" w:lineRule="auto"/>
              <w:rPr>
                <w:rFonts w:cstheme="minorHAnsi"/>
                <w:b/>
                <w:bCs/>
                <w:color w:val="000000" w:themeColor="text1"/>
                <w:sz w:val="18"/>
                <w:szCs w:val="18"/>
              </w:rPr>
            </w:pPr>
          </w:p>
        </w:tc>
        <w:tc>
          <w:tcPr>
            <w:tcW w:w="1417" w:type="dxa"/>
            <w:gridSpan w:val="2"/>
          </w:tcPr>
          <w:p w14:paraId="098C4364" w14:textId="77777777" w:rsidR="002C3944" w:rsidRPr="007F2FFA" w:rsidRDefault="002C3944" w:rsidP="002C3944">
            <w:pPr>
              <w:spacing w:line="240" w:lineRule="auto"/>
              <w:rPr>
                <w:rFonts w:cstheme="minorHAnsi"/>
                <w:b/>
                <w:bCs/>
                <w:color w:val="000000" w:themeColor="text1"/>
                <w:sz w:val="18"/>
                <w:szCs w:val="18"/>
              </w:rPr>
            </w:pPr>
          </w:p>
        </w:tc>
        <w:tc>
          <w:tcPr>
            <w:tcW w:w="1418" w:type="dxa"/>
          </w:tcPr>
          <w:p w14:paraId="65021749" w14:textId="77777777" w:rsidR="002C3944" w:rsidRPr="007F2FFA" w:rsidRDefault="002C3944" w:rsidP="002C3944">
            <w:pPr>
              <w:spacing w:line="240" w:lineRule="auto"/>
              <w:rPr>
                <w:rFonts w:cstheme="minorHAnsi"/>
                <w:b/>
                <w:bCs/>
                <w:color w:val="000000" w:themeColor="text1"/>
                <w:sz w:val="18"/>
                <w:szCs w:val="18"/>
              </w:rPr>
            </w:pPr>
          </w:p>
        </w:tc>
        <w:tc>
          <w:tcPr>
            <w:tcW w:w="1559" w:type="dxa"/>
          </w:tcPr>
          <w:p w14:paraId="1C44420F" w14:textId="023319D6"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117 647,0</w:t>
            </w:r>
            <w:r w:rsidR="00B338AC">
              <w:rPr>
                <w:rFonts w:cstheme="minorHAnsi"/>
                <w:bCs/>
                <w:color w:val="000000" w:themeColor="text1"/>
                <w:sz w:val="18"/>
                <w:szCs w:val="18"/>
              </w:rPr>
              <w:t>6</w:t>
            </w:r>
          </w:p>
        </w:tc>
        <w:tc>
          <w:tcPr>
            <w:tcW w:w="1418" w:type="dxa"/>
          </w:tcPr>
          <w:p w14:paraId="01A6FA91" w14:textId="77777777" w:rsidR="002C3944" w:rsidRPr="007F2FFA" w:rsidRDefault="002C3944" w:rsidP="002C3944">
            <w:pPr>
              <w:spacing w:line="240" w:lineRule="auto"/>
              <w:rPr>
                <w:rFonts w:cstheme="minorHAnsi"/>
                <w:b/>
                <w:bCs/>
                <w:color w:val="000000" w:themeColor="text1"/>
                <w:sz w:val="18"/>
                <w:szCs w:val="18"/>
              </w:rPr>
            </w:pPr>
          </w:p>
        </w:tc>
        <w:tc>
          <w:tcPr>
            <w:tcW w:w="1134" w:type="dxa"/>
          </w:tcPr>
          <w:p w14:paraId="7DE73A3B" w14:textId="77777777" w:rsidR="002C3944" w:rsidRPr="00850BEF" w:rsidRDefault="002C3944" w:rsidP="002C3944">
            <w:pPr>
              <w:spacing w:line="240" w:lineRule="auto"/>
              <w:rPr>
                <w:rFonts w:cstheme="minorHAnsi"/>
                <w:b/>
                <w:bCs/>
                <w:sz w:val="18"/>
                <w:szCs w:val="18"/>
              </w:rPr>
            </w:pPr>
          </w:p>
        </w:tc>
        <w:tc>
          <w:tcPr>
            <w:tcW w:w="992" w:type="dxa"/>
          </w:tcPr>
          <w:p w14:paraId="2AB1D40F" w14:textId="35D31FA1" w:rsidR="002C3944" w:rsidRPr="00850BEF" w:rsidRDefault="002C3944" w:rsidP="002C3944">
            <w:pPr>
              <w:spacing w:line="240" w:lineRule="auto"/>
              <w:rPr>
                <w:rFonts w:cstheme="minorHAnsi"/>
                <w:b/>
                <w:bCs/>
                <w:sz w:val="18"/>
                <w:szCs w:val="18"/>
              </w:rPr>
            </w:pPr>
          </w:p>
        </w:tc>
      </w:tr>
      <w:tr w:rsidR="002C3944" w:rsidRPr="00850BEF" w14:paraId="3FED1C5D"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927"/>
        </w:trPr>
        <w:tc>
          <w:tcPr>
            <w:tcW w:w="583" w:type="dxa"/>
            <w:gridSpan w:val="2"/>
          </w:tcPr>
          <w:p w14:paraId="2725C04D" w14:textId="04C506AE" w:rsidR="002C3944" w:rsidRPr="007F2FFA" w:rsidRDefault="00B338AC" w:rsidP="00D572BD">
            <w:pPr>
              <w:spacing w:line="240" w:lineRule="auto"/>
              <w:jc w:val="center"/>
              <w:rPr>
                <w:rFonts w:cstheme="minorHAnsi"/>
                <w:sz w:val="18"/>
                <w:szCs w:val="18"/>
              </w:rPr>
            </w:pPr>
            <w:r>
              <w:rPr>
                <w:rFonts w:cstheme="minorHAnsi"/>
                <w:sz w:val="18"/>
                <w:szCs w:val="18"/>
              </w:rPr>
              <w:t>81</w:t>
            </w:r>
            <w:r w:rsidR="0034130D">
              <w:rPr>
                <w:rFonts w:cstheme="minorHAnsi"/>
                <w:sz w:val="18"/>
                <w:szCs w:val="18"/>
              </w:rPr>
              <w:t>.</w:t>
            </w:r>
          </w:p>
        </w:tc>
        <w:tc>
          <w:tcPr>
            <w:tcW w:w="1276" w:type="dxa"/>
          </w:tcPr>
          <w:p w14:paraId="79110FB6" w14:textId="7B820A90" w:rsidR="002C3944" w:rsidRPr="002C3944" w:rsidRDefault="002C3944" w:rsidP="002C3944">
            <w:pPr>
              <w:spacing w:line="240" w:lineRule="auto"/>
              <w:rPr>
                <w:rFonts w:cstheme="minorHAnsi"/>
                <w:bCs/>
                <w:color w:val="000000" w:themeColor="text1"/>
                <w:sz w:val="18"/>
                <w:szCs w:val="18"/>
              </w:rPr>
            </w:pPr>
            <w:r w:rsidRPr="002C3944">
              <w:rPr>
                <w:sz w:val="18"/>
                <w:szCs w:val="18"/>
              </w:rPr>
              <w:t>Gmina Brześć Kujawski</w:t>
            </w:r>
          </w:p>
        </w:tc>
        <w:tc>
          <w:tcPr>
            <w:tcW w:w="1559" w:type="dxa"/>
          </w:tcPr>
          <w:p w14:paraId="6E4F0671" w14:textId="0B633C68" w:rsidR="002C3944" w:rsidRPr="007F2FFA" w:rsidRDefault="002C3944" w:rsidP="002C3944">
            <w:pPr>
              <w:spacing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publicznej na obszarze miasta Brześć Kujawski</w:t>
            </w:r>
          </w:p>
        </w:tc>
        <w:tc>
          <w:tcPr>
            <w:tcW w:w="1559" w:type="dxa"/>
          </w:tcPr>
          <w:p w14:paraId="10F2D2E0" w14:textId="77777777" w:rsidR="002C3944" w:rsidRDefault="002C3944" w:rsidP="002C3944">
            <w:pPr>
              <w:spacing w:line="240" w:lineRule="auto"/>
              <w:jc w:val="center"/>
              <w:rPr>
                <w:rFonts w:cstheme="minorHAnsi"/>
                <w:bCs/>
                <w:color w:val="000000" w:themeColor="text1"/>
                <w:sz w:val="18"/>
                <w:szCs w:val="18"/>
              </w:rPr>
            </w:pPr>
          </w:p>
          <w:p w14:paraId="68B6FDEE" w14:textId="3038DFEA"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202 440,94</w:t>
            </w:r>
          </w:p>
        </w:tc>
        <w:tc>
          <w:tcPr>
            <w:tcW w:w="1843" w:type="dxa"/>
          </w:tcPr>
          <w:p w14:paraId="46A81190" w14:textId="77777777" w:rsidR="00630BCD"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6622C726" w14:textId="188F25C1" w:rsidR="002C3944" w:rsidRPr="007F2FFA"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172 074,80</w:t>
            </w:r>
          </w:p>
          <w:p w14:paraId="4F388E6B" w14:textId="5F3EDAB0" w:rsidR="002C3944" w:rsidRPr="007F2FFA" w:rsidRDefault="002C3944" w:rsidP="0081196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30 366,14</w:t>
            </w:r>
          </w:p>
        </w:tc>
        <w:tc>
          <w:tcPr>
            <w:tcW w:w="1134" w:type="dxa"/>
          </w:tcPr>
          <w:p w14:paraId="47BC7B7B" w14:textId="77777777" w:rsidR="002C3944" w:rsidRPr="007F2FFA" w:rsidRDefault="002C3944" w:rsidP="002C3944">
            <w:pPr>
              <w:spacing w:line="240" w:lineRule="auto"/>
              <w:rPr>
                <w:rFonts w:cstheme="minorHAnsi"/>
                <w:b/>
                <w:bCs/>
                <w:color w:val="000000" w:themeColor="text1"/>
                <w:sz w:val="18"/>
                <w:szCs w:val="18"/>
              </w:rPr>
            </w:pPr>
          </w:p>
        </w:tc>
        <w:tc>
          <w:tcPr>
            <w:tcW w:w="1417" w:type="dxa"/>
            <w:gridSpan w:val="2"/>
          </w:tcPr>
          <w:p w14:paraId="24DA0B02" w14:textId="77777777" w:rsidR="002C3944" w:rsidRPr="007F2FFA" w:rsidRDefault="002C3944" w:rsidP="002C3944">
            <w:pPr>
              <w:spacing w:line="240" w:lineRule="auto"/>
              <w:rPr>
                <w:rFonts w:cstheme="minorHAnsi"/>
                <w:b/>
                <w:bCs/>
                <w:color w:val="000000" w:themeColor="text1"/>
                <w:sz w:val="18"/>
                <w:szCs w:val="18"/>
              </w:rPr>
            </w:pPr>
          </w:p>
        </w:tc>
        <w:tc>
          <w:tcPr>
            <w:tcW w:w="1418" w:type="dxa"/>
          </w:tcPr>
          <w:p w14:paraId="5BE4FFBA" w14:textId="095882A2" w:rsidR="002C3944" w:rsidRPr="007F2FFA" w:rsidRDefault="002C3944" w:rsidP="002C3944">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202 440,94</w:t>
            </w:r>
          </w:p>
        </w:tc>
        <w:tc>
          <w:tcPr>
            <w:tcW w:w="1559" w:type="dxa"/>
          </w:tcPr>
          <w:p w14:paraId="7B335EA7" w14:textId="77777777" w:rsidR="002C3944" w:rsidRPr="007F2FFA" w:rsidRDefault="002C3944" w:rsidP="002C3944">
            <w:pPr>
              <w:spacing w:line="240" w:lineRule="auto"/>
              <w:jc w:val="center"/>
              <w:rPr>
                <w:rFonts w:cstheme="minorHAnsi"/>
                <w:b/>
                <w:bCs/>
                <w:color w:val="000000" w:themeColor="text1"/>
                <w:sz w:val="18"/>
                <w:szCs w:val="18"/>
              </w:rPr>
            </w:pPr>
          </w:p>
        </w:tc>
        <w:tc>
          <w:tcPr>
            <w:tcW w:w="1418" w:type="dxa"/>
          </w:tcPr>
          <w:p w14:paraId="7CC335EF" w14:textId="77777777" w:rsidR="002C3944" w:rsidRPr="007F2FFA" w:rsidRDefault="002C3944" w:rsidP="002C3944">
            <w:pPr>
              <w:spacing w:line="240" w:lineRule="auto"/>
              <w:rPr>
                <w:rFonts w:cstheme="minorHAnsi"/>
                <w:b/>
                <w:bCs/>
                <w:color w:val="000000" w:themeColor="text1"/>
                <w:sz w:val="18"/>
                <w:szCs w:val="18"/>
              </w:rPr>
            </w:pPr>
          </w:p>
        </w:tc>
        <w:tc>
          <w:tcPr>
            <w:tcW w:w="1134" w:type="dxa"/>
          </w:tcPr>
          <w:p w14:paraId="67F90908" w14:textId="77777777" w:rsidR="002C3944" w:rsidRPr="007F2FFA" w:rsidRDefault="002C3944" w:rsidP="002C3944">
            <w:pPr>
              <w:spacing w:line="240" w:lineRule="auto"/>
              <w:rPr>
                <w:rFonts w:cstheme="minorHAnsi"/>
                <w:b/>
                <w:bCs/>
                <w:sz w:val="18"/>
                <w:szCs w:val="18"/>
              </w:rPr>
            </w:pPr>
          </w:p>
        </w:tc>
        <w:tc>
          <w:tcPr>
            <w:tcW w:w="992" w:type="dxa"/>
          </w:tcPr>
          <w:p w14:paraId="57DC77CF" w14:textId="7F712532" w:rsidR="002C3944" w:rsidRPr="00850BEF" w:rsidRDefault="002C3944" w:rsidP="002C3944">
            <w:pPr>
              <w:spacing w:line="240" w:lineRule="auto"/>
              <w:rPr>
                <w:rFonts w:cstheme="minorHAnsi"/>
                <w:b/>
                <w:bCs/>
                <w:sz w:val="18"/>
                <w:szCs w:val="18"/>
              </w:rPr>
            </w:pPr>
          </w:p>
        </w:tc>
      </w:tr>
      <w:tr w:rsidR="002C3944" w:rsidRPr="00850BEF" w14:paraId="175A3294"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665DF4D" w14:textId="23828B30" w:rsidR="002C3944" w:rsidRPr="007F2FFA" w:rsidRDefault="00B338AC" w:rsidP="00D572BD">
            <w:pPr>
              <w:spacing w:line="240" w:lineRule="auto"/>
              <w:jc w:val="center"/>
              <w:rPr>
                <w:rFonts w:cstheme="minorHAnsi"/>
                <w:sz w:val="18"/>
                <w:szCs w:val="18"/>
              </w:rPr>
            </w:pPr>
            <w:r>
              <w:rPr>
                <w:rFonts w:cstheme="minorHAnsi"/>
                <w:sz w:val="18"/>
                <w:szCs w:val="18"/>
              </w:rPr>
              <w:t>82</w:t>
            </w:r>
            <w:r w:rsidR="0034130D">
              <w:rPr>
                <w:rFonts w:cstheme="minorHAnsi"/>
                <w:sz w:val="18"/>
                <w:szCs w:val="18"/>
              </w:rPr>
              <w:t>.</w:t>
            </w:r>
          </w:p>
        </w:tc>
        <w:tc>
          <w:tcPr>
            <w:tcW w:w="1276" w:type="dxa"/>
          </w:tcPr>
          <w:p w14:paraId="46D35BC9" w14:textId="46DC389D" w:rsidR="002C3944" w:rsidRPr="002C3944" w:rsidRDefault="002C3944" w:rsidP="0034130D">
            <w:pPr>
              <w:spacing w:line="240" w:lineRule="auto"/>
              <w:jc w:val="center"/>
              <w:rPr>
                <w:rFonts w:cstheme="minorHAnsi"/>
                <w:bCs/>
                <w:color w:val="000000" w:themeColor="text1"/>
                <w:sz w:val="18"/>
                <w:szCs w:val="18"/>
              </w:rPr>
            </w:pPr>
            <w:r w:rsidRPr="002C3944">
              <w:rPr>
                <w:sz w:val="18"/>
                <w:szCs w:val="18"/>
              </w:rPr>
              <w:t>Miasto i Gmina Chodecz</w:t>
            </w:r>
          </w:p>
        </w:tc>
        <w:tc>
          <w:tcPr>
            <w:tcW w:w="1559" w:type="dxa"/>
          </w:tcPr>
          <w:p w14:paraId="0D343357" w14:textId="1E94A039" w:rsidR="002C3944" w:rsidRPr="007F2FFA" w:rsidRDefault="002C3944" w:rsidP="002C3944">
            <w:pPr>
              <w:spacing w:line="240" w:lineRule="auto"/>
              <w:rPr>
                <w:rFonts w:cstheme="minorHAnsi"/>
                <w:bCs/>
                <w:sz w:val="18"/>
                <w:szCs w:val="18"/>
              </w:rPr>
            </w:pPr>
            <w:r w:rsidRPr="007F2FFA">
              <w:rPr>
                <w:rFonts w:cstheme="minorHAnsi"/>
                <w:bCs/>
                <w:color w:val="000000" w:themeColor="text1"/>
                <w:sz w:val="18"/>
                <w:szCs w:val="18"/>
              </w:rPr>
              <w:t>Odnowa przestrzeni publicznych na terenie Miasta i Gminy Chodecz</w:t>
            </w:r>
          </w:p>
        </w:tc>
        <w:tc>
          <w:tcPr>
            <w:tcW w:w="1559" w:type="dxa"/>
          </w:tcPr>
          <w:p w14:paraId="1D0C989E" w14:textId="77777777" w:rsidR="002C3944" w:rsidRDefault="002C3944" w:rsidP="002C3944">
            <w:pPr>
              <w:spacing w:line="240" w:lineRule="auto"/>
              <w:jc w:val="center"/>
              <w:rPr>
                <w:rFonts w:cstheme="minorHAnsi"/>
                <w:bCs/>
                <w:color w:val="000000" w:themeColor="text1"/>
                <w:sz w:val="18"/>
                <w:szCs w:val="18"/>
              </w:rPr>
            </w:pPr>
          </w:p>
          <w:p w14:paraId="26A24415" w14:textId="4E909E10" w:rsidR="002C3944" w:rsidRPr="007F2FFA" w:rsidRDefault="002C3944" w:rsidP="002C3944">
            <w:pPr>
              <w:spacing w:line="240" w:lineRule="auto"/>
              <w:jc w:val="center"/>
              <w:rPr>
                <w:rFonts w:cstheme="minorHAnsi"/>
                <w:bCs/>
                <w:sz w:val="18"/>
                <w:szCs w:val="18"/>
              </w:rPr>
            </w:pPr>
            <w:r w:rsidRPr="007F2FFA">
              <w:rPr>
                <w:rFonts w:cstheme="minorHAnsi"/>
                <w:bCs/>
                <w:color w:val="000000" w:themeColor="text1"/>
                <w:sz w:val="18"/>
                <w:szCs w:val="18"/>
              </w:rPr>
              <w:t>180 000,00</w:t>
            </w:r>
          </w:p>
        </w:tc>
        <w:tc>
          <w:tcPr>
            <w:tcW w:w="1843" w:type="dxa"/>
          </w:tcPr>
          <w:p w14:paraId="51456F03" w14:textId="77777777" w:rsidR="00630BCD"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3EE1F4B5" w14:textId="38B6A0D9" w:rsidR="002C3944" w:rsidRPr="007F2FFA" w:rsidRDefault="002C3944"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153 045,00</w:t>
            </w:r>
          </w:p>
          <w:p w14:paraId="3A1AAB4D" w14:textId="7D7596B2" w:rsidR="002C3944" w:rsidRPr="007F2FFA" w:rsidRDefault="002C3944" w:rsidP="0081196A">
            <w:pPr>
              <w:spacing w:after="0" w:line="240" w:lineRule="auto"/>
              <w:jc w:val="center"/>
              <w:rPr>
                <w:rFonts w:cstheme="minorHAnsi"/>
                <w:bCs/>
                <w:sz w:val="18"/>
                <w:szCs w:val="18"/>
              </w:rPr>
            </w:pPr>
            <w:r w:rsidRPr="007F2FFA">
              <w:rPr>
                <w:rFonts w:cstheme="minorHAnsi"/>
                <w:bCs/>
                <w:color w:val="000000" w:themeColor="text1"/>
                <w:sz w:val="18"/>
                <w:szCs w:val="18"/>
              </w:rPr>
              <w:t>Środki własne: 26 955,00</w:t>
            </w:r>
          </w:p>
        </w:tc>
        <w:tc>
          <w:tcPr>
            <w:tcW w:w="1134" w:type="dxa"/>
          </w:tcPr>
          <w:p w14:paraId="2C2A825D" w14:textId="77777777" w:rsidR="002C3944" w:rsidRPr="007F2FFA" w:rsidRDefault="002C3944" w:rsidP="002C3944">
            <w:pPr>
              <w:spacing w:line="240" w:lineRule="auto"/>
              <w:rPr>
                <w:rFonts w:cstheme="minorHAnsi"/>
                <w:b/>
                <w:bCs/>
                <w:sz w:val="18"/>
                <w:szCs w:val="18"/>
              </w:rPr>
            </w:pPr>
          </w:p>
        </w:tc>
        <w:tc>
          <w:tcPr>
            <w:tcW w:w="1417" w:type="dxa"/>
            <w:gridSpan w:val="2"/>
          </w:tcPr>
          <w:p w14:paraId="75D7F802" w14:textId="77777777" w:rsidR="002C3944" w:rsidRPr="007F2FFA" w:rsidRDefault="002C3944" w:rsidP="002C3944">
            <w:pPr>
              <w:spacing w:line="240" w:lineRule="auto"/>
              <w:rPr>
                <w:rFonts w:cstheme="minorHAnsi"/>
                <w:b/>
                <w:bCs/>
                <w:sz w:val="18"/>
                <w:szCs w:val="18"/>
              </w:rPr>
            </w:pPr>
          </w:p>
        </w:tc>
        <w:tc>
          <w:tcPr>
            <w:tcW w:w="1418" w:type="dxa"/>
          </w:tcPr>
          <w:p w14:paraId="549A1B48" w14:textId="77777777" w:rsidR="002C3944" w:rsidRDefault="002C3944" w:rsidP="002C3944">
            <w:pPr>
              <w:spacing w:line="240" w:lineRule="auto"/>
              <w:jc w:val="center"/>
              <w:rPr>
                <w:rFonts w:cstheme="minorHAnsi"/>
                <w:sz w:val="18"/>
                <w:szCs w:val="18"/>
              </w:rPr>
            </w:pPr>
          </w:p>
          <w:p w14:paraId="795256D7" w14:textId="6ECD49EE" w:rsidR="002C3944" w:rsidRPr="007F2FFA" w:rsidRDefault="002C3944" w:rsidP="002C3944">
            <w:pPr>
              <w:spacing w:line="240" w:lineRule="auto"/>
              <w:jc w:val="center"/>
              <w:rPr>
                <w:rFonts w:cstheme="minorHAnsi"/>
                <w:sz w:val="18"/>
                <w:szCs w:val="18"/>
              </w:rPr>
            </w:pPr>
            <w:r w:rsidRPr="007F2FFA">
              <w:rPr>
                <w:rFonts w:cstheme="minorHAnsi"/>
                <w:sz w:val="18"/>
                <w:szCs w:val="18"/>
              </w:rPr>
              <w:t>180 000,00</w:t>
            </w:r>
          </w:p>
        </w:tc>
        <w:tc>
          <w:tcPr>
            <w:tcW w:w="1559" w:type="dxa"/>
          </w:tcPr>
          <w:p w14:paraId="66DA6885" w14:textId="77777777" w:rsidR="002C3944" w:rsidRPr="007F2FFA" w:rsidRDefault="002C3944" w:rsidP="002C3944">
            <w:pPr>
              <w:spacing w:line="240" w:lineRule="auto"/>
              <w:jc w:val="center"/>
              <w:rPr>
                <w:rFonts w:cstheme="minorHAnsi"/>
                <w:b/>
                <w:bCs/>
                <w:sz w:val="18"/>
                <w:szCs w:val="18"/>
              </w:rPr>
            </w:pPr>
          </w:p>
        </w:tc>
        <w:tc>
          <w:tcPr>
            <w:tcW w:w="1418" w:type="dxa"/>
          </w:tcPr>
          <w:p w14:paraId="63E89E3D" w14:textId="77777777" w:rsidR="002C3944" w:rsidRPr="007F2FFA" w:rsidRDefault="002C3944" w:rsidP="002C3944">
            <w:pPr>
              <w:spacing w:line="240" w:lineRule="auto"/>
              <w:rPr>
                <w:rFonts w:cstheme="minorHAnsi"/>
                <w:b/>
                <w:bCs/>
                <w:sz w:val="18"/>
                <w:szCs w:val="18"/>
              </w:rPr>
            </w:pPr>
          </w:p>
        </w:tc>
        <w:tc>
          <w:tcPr>
            <w:tcW w:w="1134" w:type="dxa"/>
          </w:tcPr>
          <w:p w14:paraId="6E0B87E3" w14:textId="77777777" w:rsidR="002C3944" w:rsidRPr="007F2FFA" w:rsidRDefault="002C3944" w:rsidP="002C3944">
            <w:pPr>
              <w:spacing w:line="240" w:lineRule="auto"/>
              <w:rPr>
                <w:rFonts w:cstheme="minorHAnsi"/>
                <w:b/>
                <w:bCs/>
                <w:sz w:val="18"/>
                <w:szCs w:val="18"/>
              </w:rPr>
            </w:pPr>
          </w:p>
        </w:tc>
        <w:tc>
          <w:tcPr>
            <w:tcW w:w="992" w:type="dxa"/>
          </w:tcPr>
          <w:p w14:paraId="4B6907B9" w14:textId="0CCC8E71" w:rsidR="002C3944" w:rsidRPr="00850BEF" w:rsidRDefault="002C3944" w:rsidP="002C3944">
            <w:pPr>
              <w:spacing w:line="240" w:lineRule="auto"/>
              <w:rPr>
                <w:rFonts w:cstheme="minorHAnsi"/>
                <w:b/>
                <w:bCs/>
                <w:sz w:val="18"/>
                <w:szCs w:val="18"/>
              </w:rPr>
            </w:pPr>
          </w:p>
        </w:tc>
      </w:tr>
      <w:tr w:rsidR="0081196A" w:rsidRPr="00850BEF" w14:paraId="2D57613C"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805"/>
        </w:trPr>
        <w:tc>
          <w:tcPr>
            <w:tcW w:w="583" w:type="dxa"/>
            <w:gridSpan w:val="2"/>
          </w:tcPr>
          <w:p w14:paraId="7A532098" w14:textId="74874E9D" w:rsidR="0081196A" w:rsidRPr="007F2FFA" w:rsidRDefault="00B338AC" w:rsidP="00D572BD">
            <w:pPr>
              <w:spacing w:line="240" w:lineRule="auto"/>
              <w:jc w:val="center"/>
              <w:rPr>
                <w:rFonts w:cstheme="minorHAnsi"/>
                <w:sz w:val="18"/>
                <w:szCs w:val="18"/>
              </w:rPr>
            </w:pPr>
            <w:r>
              <w:rPr>
                <w:rFonts w:cstheme="minorHAnsi"/>
                <w:sz w:val="18"/>
                <w:szCs w:val="18"/>
              </w:rPr>
              <w:t>83</w:t>
            </w:r>
            <w:r w:rsidR="0034130D">
              <w:rPr>
                <w:rFonts w:cstheme="minorHAnsi"/>
                <w:sz w:val="18"/>
                <w:szCs w:val="18"/>
              </w:rPr>
              <w:t>.</w:t>
            </w:r>
          </w:p>
        </w:tc>
        <w:tc>
          <w:tcPr>
            <w:tcW w:w="1276" w:type="dxa"/>
          </w:tcPr>
          <w:p w14:paraId="6595F646" w14:textId="400A0AEE" w:rsidR="0081196A" w:rsidRPr="0081196A" w:rsidRDefault="0081196A" w:rsidP="0034130D">
            <w:pPr>
              <w:spacing w:line="240" w:lineRule="auto"/>
              <w:jc w:val="center"/>
              <w:rPr>
                <w:rFonts w:cstheme="minorHAnsi"/>
                <w:bCs/>
                <w:color w:val="000000" w:themeColor="text1"/>
                <w:sz w:val="18"/>
                <w:szCs w:val="18"/>
              </w:rPr>
            </w:pPr>
            <w:r w:rsidRPr="0081196A">
              <w:rPr>
                <w:sz w:val="18"/>
                <w:szCs w:val="18"/>
              </w:rPr>
              <w:t>Gmina Izbica Kujawska</w:t>
            </w:r>
          </w:p>
        </w:tc>
        <w:tc>
          <w:tcPr>
            <w:tcW w:w="1559" w:type="dxa"/>
          </w:tcPr>
          <w:p w14:paraId="62165656" w14:textId="357506E3" w:rsidR="0081196A" w:rsidRPr="007F2FFA" w:rsidRDefault="0081196A" w:rsidP="0081196A">
            <w:pPr>
              <w:spacing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publicznych na terenie Gminy Izbica Kujawska</w:t>
            </w:r>
          </w:p>
        </w:tc>
        <w:tc>
          <w:tcPr>
            <w:tcW w:w="1559" w:type="dxa"/>
          </w:tcPr>
          <w:p w14:paraId="61CBEF05" w14:textId="77777777" w:rsidR="0081196A" w:rsidRDefault="0081196A" w:rsidP="0081196A">
            <w:pPr>
              <w:spacing w:line="240" w:lineRule="auto"/>
              <w:jc w:val="center"/>
              <w:rPr>
                <w:rFonts w:cstheme="minorHAnsi"/>
                <w:bCs/>
                <w:color w:val="000000" w:themeColor="text1"/>
                <w:sz w:val="18"/>
                <w:szCs w:val="18"/>
              </w:rPr>
            </w:pPr>
          </w:p>
          <w:p w14:paraId="0DFB0979" w14:textId="07479FD9" w:rsidR="0081196A" w:rsidRPr="007F2FFA" w:rsidRDefault="0081196A" w:rsidP="0081196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284 907,89</w:t>
            </w:r>
          </w:p>
        </w:tc>
        <w:tc>
          <w:tcPr>
            <w:tcW w:w="1843" w:type="dxa"/>
          </w:tcPr>
          <w:p w14:paraId="59C20235" w14:textId="77777777" w:rsidR="00630BCD"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19818DA1" w14:textId="7A4C3CB6"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 242 171,71</w:t>
            </w:r>
          </w:p>
          <w:p w14:paraId="72A70D78" w14:textId="1A230FBD" w:rsidR="0081196A" w:rsidRPr="007F2FFA" w:rsidRDefault="0081196A" w:rsidP="0081196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42 736,18</w:t>
            </w:r>
          </w:p>
        </w:tc>
        <w:tc>
          <w:tcPr>
            <w:tcW w:w="1134" w:type="dxa"/>
          </w:tcPr>
          <w:p w14:paraId="0DBC9C5F" w14:textId="77777777" w:rsidR="0081196A" w:rsidRPr="007F2FFA" w:rsidRDefault="0081196A" w:rsidP="0081196A">
            <w:pPr>
              <w:spacing w:line="240" w:lineRule="auto"/>
              <w:rPr>
                <w:rFonts w:cstheme="minorHAnsi"/>
                <w:b/>
                <w:bCs/>
                <w:color w:val="000000" w:themeColor="text1"/>
                <w:sz w:val="18"/>
                <w:szCs w:val="18"/>
              </w:rPr>
            </w:pPr>
          </w:p>
        </w:tc>
        <w:tc>
          <w:tcPr>
            <w:tcW w:w="1417" w:type="dxa"/>
            <w:gridSpan w:val="2"/>
          </w:tcPr>
          <w:p w14:paraId="17C7B205" w14:textId="77777777" w:rsidR="0081196A" w:rsidRPr="007F2FFA" w:rsidRDefault="0081196A" w:rsidP="0081196A">
            <w:pPr>
              <w:spacing w:line="240" w:lineRule="auto"/>
              <w:rPr>
                <w:rFonts w:cstheme="minorHAnsi"/>
                <w:b/>
                <w:bCs/>
                <w:color w:val="000000" w:themeColor="text1"/>
                <w:sz w:val="18"/>
                <w:szCs w:val="18"/>
              </w:rPr>
            </w:pPr>
          </w:p>
        </w:tc>
        <w:tc>
          <w:tcPr>
            <w:tcW w:w="1418" w:type="dxa"/>
          </w:tcPr>
          <w:p w14:paraId="6AFFB4F0" w14:textId="77777777" w:rsidR="0081196A" w:rsidRDefault="0081196A" w:rsidP="0081196A">
            <w:pPr>
              <w:spacing w:line="240" w:lineRule="auto"/>
              <w:jc w:val="center"/>
              <w:rPr>
                <w:rFonts w:cstheme="minorHAnsi"/>
                <w:bCs/>
                <w:color w:val="000000" w:themeColor="text1"/>
                <w:sz w:val="18"/>
                <w:szCs w:val="18"/>
              </w:rPr>
            </w:pPr>
          </w:p>
          <w:p w14:paraId="6305248F" w14:textId="221A6E21" w:rsidR="0081196A" w:rsidRPr="007F2FFA" w:rsidRDefault="0081196A" w:rsidP="0081196A">
            <w:pPr>
              <w:spacing w:line="240" w:lineRule="auto"/>
              <w:jc w:val="center"/>
              <w:rPr>
                <w:rFonts w:cstheme="minorHAnsi"/>
                <w:b/>
                <w:bCs/>
                <w:color w:val="000000" w:themeColor="text1"/>
                <w:sz w:val="18"/>
                <w:szCs w:val="18"/>
              </w:rPr>
            </w:pPr>
            <w:r w:rsidRPr="007F2FFA">
              <w:rPr>
                <w:rFonts w:cstheme="minorHAnsi"/>
                <w:bCs/>
                <w:color w:val="000000" w:themeColor="text1"/>
                <w:sz w:val="18"/>
                <w:szCs w:val="18"/>
              </w:rPr>
              <w:t>284 907,89</w:t>
            </w:r>
          </w:p>
        </w:tc>
        <w:tc>
          <w:tcPr>
            <w:tcW w:w="1559" w:type="dxa"/>
          </w:tcPr>
          <w:p w14:paraId="57586B5F" w14:textId="77777777" w:rsidR="0081196A" w:rsidRPr="007F2FFA" w:rsidRDefault="0081196A" w:rsidP="0081196A">
            <w:pPr>
              <w:spacing w:line="240" w:lineRule="auto"/>
              <w:jc w:val="center"/>
              <w:rPr>
                <w:rFonts w:cstheme="minorHAnsi"/>
                <w:b/>
                <w:bCs/>
                <w:sz w:val="18"/>
                <w:szCs w:val="18"/>
              </w:rPr>
            </w:pPr>
          </w:p>
        </w:tc>
        <w:tc>
          <w:tcPr>
            <w:tcW w:w="1418" w:type="dxa"/>
          </w:tcPr>
          <w:p w14:paraId="761C0B27" w14:textId="77777777" w:rsidR="0081196A" w:rsidRPr="007F2FFA" w:rsidRDefault="0081196A" w:rsidP="0081196A">
            <w:pPr>
              <w:spacing w:line="240" w:lineRule="auto"/>
              <w:rPr>
                <w:rFonts w:cstheme="minorHAnsi"/>
                <w:b/>
                <w:bCs/>
                <w:sz w:val="18"/>
                <w:szCs w:val="18"/>
              </w:rPr>
            </w:pPr>
          </w:p>
        </w:tc>
        <w:tc>
          <w:tcPr>
            <w:tcW w:w="1134" w:type="dxa"/>
          </w:tcPr>
          <w:p w14:paraId="2CE4C9BC" w14:textId="77777777" w:rsidR="0081196A" w:rsidRPr="007F2FFA" w:rsidRDefault="0081196A" w:rsidP="0081196A">
            <w:pPr>
              <w:spacing w:line="240" w:lineRule="auto"/>
              <w:rPr>
                <w:rFonts w:cstheme="minorHAnsi"/>
                <w:b/>
                <w:bCs/>
                <w:sz w:val="18"/>
                <w:szCs w:val="18"/>
              </w:rPr>
            </w:pPr>
          </w:p>
        </w:tc>
        <w:tc>
          <w:tcPr>
            <w:tcW w:w="992" w:type="dxa"/>
          </w:tcPr>
          <w:p w14:paraId="601C00CB" w14:textId="32ACFAD5" w:rsidR="0081196A" w:rsidRPr="00850BEF" w:rsidRDefault="0081196A" w:rsidP="0081196A">
            <w:pPr>
              <w:spacing w:line="240" w:lineRule="auto"/>
              <w:rPr>
                <w:rFonts w:cstheme="minorHAnsi"/>
                <w:b/>
                <w:bCs/>
                <w:sz w:val="18"/>
                <w:szCs w:val="18"/>
              </w:rPr>
            </w:pPr>
          </w:p>
        </w:tc>
      </w:tr>
      <w:tr w:rsidR="0081196A" w:rsidRPr="00850BEF" w14:paraId="28CE35E3"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C3A0D72" w14:textId="7D320F7F" w:rsidR="0081196A" w:rsidRPr="007F2FFA" w:rsidRDefault="00B338AC" w:rsidP="00D572BD">
            <w:pPr>
              <w:spacing w:after="0" w:line="240" w:lineRule="auto"/>
              <w:jc w:val="center"/>
              <w:rPr>
                <w:rFonts w:cstheme="minorHAnsi"/>
                <w:sz w:val="18"/>
                <w:szCs w:val="18"/>
              </w:rPr>
            </w:pPr>
            <w:r>
              <w:rPr>
                <w:rFonts w:cstheme="minorHAnsi"/>
                <w:sz w:val="18"/>
                <w:szCs w:val="18"/>
              </w:rPr>
              <w:t>84</w:t>
            </w:r>
            <w:r w:rsidR="0034130D">
              <w:rPr>
                <w:rFonts w:cstheme="minorHAnsi"/>
                <w:sz w:val="18"/>
                <w:szCs w:val="18"/>
              </w:rPr>
              <w:t>.</w:t>
            </w:r>
          </w:p>
        </w:tc>
        <w:tc>
          <w:tcPr>
            <w:tcW w:w="1276" w:type="dxa"/>
          </w:tcPr>
          <w:p w14:paraId="6F0E3042" w14:textId="5C52277F" w:rsidR="0081196A" w:rsidRPr="0081196A" w:rsidRDefault="0081196A" w:rsidP="0034130D">
            <w:pPr>
              <w:spacing w:after="0" w:line="240" w:lineRule="auto"/>
              <w:jc w:val="center"/>
              <w:rPr>
                <w:rFonts w:cstheme="minorHAnsi"/>
                <w:bCs/>
                <w:color w:val="000000" w:themeColor="text1"/>
                <w:sz w:val="18"/>
                <w:szCs w:val="18"/>
              </w:rPr>
            </w:pPr>
            <w:r w:rsidRPr="0081196A">
              <w:rPr>
                <w:sz w:val="18"/>
                <w:szCs w:val="18"/>
              </w:rPr>
              <w:t>Gmina Lubień Kujawski</w:t>
            </w:r>
          </w:p>
        </w:tc>
        <w:tc>
          <w:tcPr>
            <w:tcW w:w="1559" w:type="dxa"/>
          </w:tcPr>
          <w:p w14:paraId="2A228F4E" w14:textId="4515C408" w:rsidR="0081196A" w:rsidRPr="007F2FFA" w:rsidRDefault="0081196A" w:rsidP="0081196A">
            <w:pPr>
              <w:spacing w:after="0"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publicznej w Lubieniu Kujawskim</w:t>
            </w:r>
          </w:p>
        </w:tc>
        <w:tc>
          <w:tcPr>
            <w:tcW w:w="1559" w:type="dxa"/>
          </w:tcPr>
          <w:p w14:paraId="1D5B5AD6" w14:textId="77777777" w:rsidR="0081196A" w:rsidRDefault="0081196A" w:rsidP="0081196A">
            <w:pPr>
              <w:spacing w:after="0" w:line="240" w:lineRule="auto"/>
              <w:jc w:val="center"/>
              <w:rPr>
                <w:rFonts w:cstheme="minorHAnsi"/>
                <w:bCs/>
                <w:color w:val="000000" w:themeColor="text1"/>
                <w:sz w:val="18"/>
                <w:szCs w:val="18"/>
              </w:rPr>
            </w:pPr>
          </w:p>
          <w:p w14:paraId="0AE0625B" w14:textId="679D6C94"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204 152,00</w:t>
            </w:r>
          </w:p>
        </w:tc>
        <w:tc>
          <w:tcPr>
            <w:tcW w:w="1843" w:type="dxa"/>
          </w:tcPr>
          <w:p w14:paraId="0D4BF369" w14:textId="79DF7DD1"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Wkład UE:</w:t>
            </w:r>
          </w:p>
          <w:p w14:paraId="35C5B81F" w14:textId="77777777"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173 529,00</w:t>
            </w:r>
          </w:p>
          <w:p w14:paraId="5D29E751" w14:textId="0DEAB00B"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30 623,00</w:t>
            </w:r>
          </w:p>
        </w:tc>
        <w:tc>
          <w:tcPr>
            <w:tcW w:w="1134" w:type="dxa"/>
          </w:tcPr>
          <w:p w14:paraId="2B9BF95A"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7" w:type="dxa"/>
            <w:gridSpan w:val="2"/>
          </w:tcPr>
          <w:p w14:paraId="1A3870C1" w14:textId="77777777" w:rsidR="0081196A" w:rsidRDefault="0081196A" w:rsidP="0081196A">
            <w:pPr>
              <w:spacing w:after="0" w:line="240" w:lineRule="auto"/>
              <w:jc w:val="center"/>
              <w:rPr>
                <w:rFonts w:cstheme="minorHAnsi"/>
                <w:bCs/>
                <w:color w:val="000000" w:themeColor="text1"/>
                <w:sz w:val="18"/>
                <w:szCs w:val="18"/>
              </w:rPr>
            </w:pPr>
          </w:p>
          <w:p w14:paraId="19B9ACE4" w14:textId="3792EA6F"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35 000,00</w:t>
            </w:r>
          </w:p>
        </w:tc>
        <w:tc>
          <w:tcPr>
            <w:tcW w:w="1418" w:type="dxa"/>
          </w:tcPr>
          <w:p w14:paraId="796E936B" w14:textId="77777777" w:rsidR="0081196A" w:rsidRDefault="0081196A" w:rsidP="0081196A">
            <w:pPr>
              <w:spacing w:after="0" w:line="240" w:lineRule="auto"/>
              <w:jc w:val="center"/>
              <w:rPr>
                <w:rFonts w:cstheme="minorHAnsi"/>
                <w:bCs/>
                <w:color w:val="000000" w:themeColor="text1"/>
                <w:sz w:val="18"/>
                <w:szCs w:val="18"/>
              </w:rPr>
            </w:pPr>
          </w:p>
          <w:p w14:paraId="032A6D57" w14:textId="024A5A15"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169 152,00</w:t>
            </w:r>
          </w:p>
        </w:tc>
        <w:tc>
          <w:tcPr>
            <w:tcW w:w="1559" w:type="dxa"/>
          </w:tcPr>
          <w:p w14:paraId="0DB1532A" w14:textId="77777777" w:rsidR="0081196A" w:rsidRPr="007F2FFA" w:rsidRDefault="0081196A" w:rsidP="0081196A">
            <w:pPr>
              <w:spacing w:after="0" w:line="240" w:lineRule="auto"/>
              <w:jc w:val="center"/>
              <w:rPr>
                <w:rFonts w:cstheme="minorHAnsi"/>
                <w:b/>
                <w:bCs/>
                <w:sz w:val="18"/>
                <w:szCs w:val="18"/>
              </w:rPr>
            </w:pPr>
          </w:p>
        </w:tc>
        <w:tc>
          <w:tcPr>
            <w:tcW w:w="1418" w:type="dxa"/>
          </w:tcPr>
          <w:p w14:paraId="66D01A58" w14:textId="77777777" w:rsidR="0081196A" w:rsidRPr="007F2FFA" w:rsidRDefault="0081196A" w:rsidP="0081196A">
            <w:pPr>
              <w:spacing w:after="0" w:line="240" w:lineRule="auto"/>
              <w:jc w:val="center"/>
              <w:rPr>
                <w:rFonts w:cstheme="minorHAnsi"/>
                <w:b/>
                <w:bCs/>
                <w:sz w:val="18"/>
                <w:szCs w:val="18"/>
              </w:rPr>
            </w:pPr>
          </w:p>
        </w:tc>
        <w:tc>
          <w:tcPr>
            <w:tcW w:w="1134" w:type="dxa"/>
          </w:tcPr>
          <w:p w14:paraId="588F99A1" w14:textId="77777777" w:rsidR="0081196A" w:rsidRPr="007F2FFA" w:rsidRDefault="0081196A" w:rsidP="0081196A">
            <w:pPr>
              <w:spacing w:after="0" w:line="240" w:lineRule="auto"/>
              <w:jc w:val="center"/>
              <w:rPr>
                <w:rFonts w:cstheme="minorHAnsi"/>
                <w:b/>
                <w:bCs/>
                <w:sz w:val="18"/>
                <w:szCs w:val="18"/>
              </w:rPr>
            </w:pPr>
          </w:p>
        </w:tc>
        <w:tc>
          <w:tcPr>
            <w:tcW w:w="992" w:type="dxa"/>
          </w:tcPr>
          <w:p w14:paraId="18059267" w14:textId="311F8709" w:rsidR="0081196A" w:rsidRPr="00850BEF" w:rsidRDefault="0081196A" w:rsidP="0081196A">
            <w:pPr>
              <w:spacing w:after="0" w:line="240" w:lineRule="auto"/>
              <w:rPr>
                <w:rFonts w:cstheme="minorHAnsi"/>
                <w:b/>
                <w:bCs/>
                <w:sz w:val="18"/>
                <w:szCs w:val="18"/>
              </w:rPr>
            </w:pPr>
          </w:p>
        </w:tc>
      </w:tr>
      <w:tr w:rsidR="0081196A" w:rsidRPr="00850BEF" w14:paraId="3162C7B6"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09F60F59" w14:textId="047B6A5A" w:rsidR="0081196A" w:rsidRPr="007F2FFA" w:rsidRDefault="00B338AC" w:rsidP="00D572BD">
            <w:pPr>
              <w:spacing w:after="0" w:line="240" w:lineRule="auto"/>
              <w:jc w:val="center"/>
              <w:rPr>
                <w:rFonts w:cstheme="minorHAnsi"/>
                <w:sz w:val="18"/>
                <w:szCs w:val="18"/>
              </w:rPr>
            </w:pPr>
            <w:r>
              <w:rPr>
                <w:rFonts w:cstheme="minorHAnsi"/>
                <w:sz w:val="18"/>
                <w:szCs w:val="18"/>
              </w:rPr>
              <w:t>85</w:t>
            </w:r>
            <w:r w:rsidR="0034130D">
              <w:rPr>
                <w:rFonts w:cstheme="minorHAnsi"/>
                <w:sz w:val="18"/>
                <w:szCs w:val="18"/>
              </w:rPr>
              <w:t>.</w:t>
            </w:r>
          </w:p>
        </w:tc>
        <w:tc>
          <w:tcPr>
            <w:tcW w:w="1276" w:type="dxa"/>
          </w:tcPr>
          <w:p w14:paraId="52D0660B" w14:textId="56C22793" w:rsidR="0081196A" w:rsidRPr="0081196A" w:rsidRDefault="0081196A" w:rsidP="0034130D">
            <w:pPr>
              <w:spacing w:after="0" w:line="240" w:lineRule="auto"/>
              <w:jc w:val="center"/>
              <w:rPr>
                <w:rFonts w:cstheme="minorHAnsi"/>
                <w:bCs/>
                <w:color w:val="000000" w:themeColor="text1"/>
                <w:sz w:val="18"/>
                <w:szCs w:val="18"/>
              </w:rPr>
            </w:pPr>
            <w:r w:rsidRPr="0081196A">
              <w:rPr>
                <w:sz w:val="18"/>
                <w:szCs w:val="18"/>
              </w:rPr>
              <w:t>Gmina Lubraniec</w:t>
            </w:r>
          </w:p>
        </w:tc>
        <w:tc>
          <w:tcPr>
            <w:tcW w:w="1559" w:type="dxa"/>
          </w:tcPr>
          <w:p w14:paraId="3FB7808E" w14:textId="7C9F0A76" w:rsidR="00F92D9E" w:rsidRPr="00DE0AF1" w:rsidRDefault="0081196A" w:rsidP="0081196A">
            <w:pPr>
              <w:spacing w:after="0" w:line="240" w:lineRule="auto"/>
              <w:rPr>
                <w:rFonts w:cstheme="minorHAnsi"/>
                <w:bCs/>
                <w:color w:val="000000" w:themeColor="text1"/>
                <w:sz w:val="18"/>
                <w:szCs w:val="18"/>
              </w:rPr>
            </w:pPr>
            <w:r w:rsidRPr="007F2FFA">
              <w:rPr>
                <w:rFonts w:cstheme="minorHAnsi"/>
                <w:bCs/>
                <w:color w:val="000000" w:themeColor="text1"/>
                <w:sz w:val="18"/>
                <w:szCs w:val="18"/>
              </w:rPr>
              <w:t>Odnowa przestrzeni publicznej na terenie Parku Kulturowego w Sarnowie</w:t>
            </w:r>
          </w:p>
        </w:tc>
        <w:tc>
          <w:tcPr>
            <w:tcW w:w="1559" w:type="dxa"/>
          </w:tcPr>
          <w:p w14:paraId="444F4AAE" w14:textId="77777777" w:rsidR="0081196A" w:rsidRDefault="0081196A" w:rsidP="0081196A">
            <w:pPr>
              <w:spacing w:after="0" w:line="240" w:lineRule="auto"/>
              <w:jc w:val="center"/>
              <w:rPr>
                <w:rFonts w:cstheme="minorHAnsi"/>
                <w:bCs/>
                <w:color w:val="000000" w:themeColor="text1"/>
                <w:sz w:val="18"/>
                <w:szCs w:val="18"/>
              </w:rPr>
            </w:pPr>
          </w:p>
          <w:p w14:paraId="7DCB9C67" w14:textId="54B87AE3"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257 100,00</w:t>
            </w:r>
          </w:p>
        </w:tc>
        <w:tc>
          <w:tcPr>
            <w:tcW w:w="1843" w:type="dxa"/>
          </w:tcPr>
          <w:p w14:paraId="3EC68AC4" w14:textId="77777777" w:rsidR="00630BCD"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780736A7" w14:textId="02DBA145"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218 470,00</w:t>
            </w:r>
          </w:p>
          <w:p w14:paraId="073C0CF0" w14:textId="47C88A58"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38 630,00</w:t>
            </w:r>
          </w:p>
        </w:tc>
        <w:tc>
          <w:tcPr>
            <w:tcW w:w="1134" w:type="dxa"/>
          </w:tcPr>
          <w:p w14:paraId="25C90DDC"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7" w:type="dxa"/>
            <w:gridSpan w:val="2"/>
          </w:tcPr>
          <w:p w14:paraId="48C1381F" w14:textId="77777777" w:rsidR="0081196A" w:rsidRDefault="0081196A" w:rsidP="0081196A">
            <w:pPr>
              <w:spacing w:after="0" w:line="240" w:lineRule="auto"/>
              <w:jc w:val="center"/>
              <w:rPr>
                <w:rFonts w:cstheme="minorHAnsi"/>
                <w:bCs/>
                <w:color w:val="000000" w:themeColor="text1"/>
                <w:sz w:val="18"/>
                <w:szCs w:val="18"/>
              </w:rPr>
            </w:pPr>
          </w:p>
          <w:p w14:paraId="2D256D04" w14:textId="6E40D891"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257 100,00</w:t>
            </w:r>
          </w:p>
        </w:tc>
        <w:tc>
          <w:tcPr>
            <w:tcW w:w="1418" w:type="dxa"/>
          </w:tcPr>
          <w:p w14:paraId="0FD3FFDB"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559" w:type="dxa"/>
          </w:tcPr>
          <w:p w14:paraId="530B4063" w14:textId="77777777" w:rsidR="0081196A" w:rsidRPr="007F2FFA" w:rsidRDefault="0081196A" w:rsidP="0081196A">
            <w:pPr>
              <w:spacing w:after="0" w:line="240" w:lineRule="auto"/>
              <w:jc w:val="center"/>
              <w:rPr>
                <w:rFonts w:cstheme="minorHAnsi"/>
                <w:b/>
                <w:bCs/>
                <w:sz w:val="18"/>
                <w:szCs w:val="18"/>
              </w:rPr>
            </w:pPr>
          </w:p>
        </w:tc>
        <w:tc>
          <w:tcPr>
            <w:tcW w:w="1418" w:type="dxa"/>
          </w:tcPr>
          <w:p w14:paraId="71B1E8E8" w14:textId="77777777" w:rsidR="0081196A" w:rsidRPr="007F2FFA" w:rsidRDefault="0081196A" w:rsidP="0081196A">
            <w:pPr>
              <w:spacing w:after="0" w:line="240" w:lineRule="auto"/>
              <w:jc w:val="center"/>
              <w:rPr>
                <w:rFonts w:cstheme="minorHAnsi"/>
                <w:b/>
                <w:bCs/>
                <w:sz w:val="18"/>
                <w:szCs w:val="18"/>
              </w:rPr>
            </w:pPr>
          </w:p>
        </w:tc>
        <w:tc>
          <w:tcPr>
            <w:tcW w:w="1134" w:type="dxa"/>
          </w:tcPr>
          <w:p w14:paraId="51410F68" w14:textId="77777777" w:rsidR="0081196A" w:rsidRPr="007F2FFA" w:rsidRDefault="0081196A" w:rsidP="0081196A">
            <w:pPr>
              <w:spacing w:after="0" w:line="240" w:lineRule="auto"/>
              <w:jc w:val="center"/>
              <w:rPr>
                <w:rFonts w:cstheme="minorHAnsi"/>
                <w:b/>
                <w:bCs/>
                <w:sz w:val="18"/>
                <w:szCs w:val="18"/>
              </w:rPr>
            </w:pPr>
          </w:p>
        </w:tc>
        <w:tc>
          <w:tcPr>
            <w:tcW w:w="992" w:type="dxa"/>
          </w:tcPr>
          <w:p w14:paraId="47F8DDD3" w14:textId="218C2CF4" w:rsidR="0081196A" w:rsidRPr="00850BEF" w:rsidRDefault="0081196A" w:rsidP="0081196A">
            <w:pPr>
              <w:spacing w:after="0" w:line="240" w:lineRule="auto"/>
              <w:rPr>
                <w:rFonts w:cstheme="minorHAnsi"/>
                <w:b/>
                <w:bCs/>
                <w:sz w:val="18"/>
                <w:szCs w:val="18"/>
              </w:rPr>
            </w:pPr>
          </w:p>
        </w:tc>
      </w:tr>
      <w:tr w:rsidR="0081196A" w:rsidRPr="00850BEF" w14:paraId="12F36B8E"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359465B6" w14:textId="0702F470" w:rsidR="0081196A" w:rsidRPr="007F2FFA" w:rsidRDefault="00B338AC" w:rsidP="00D572BD">
            <w:pPr>
              <w:spacing w:after="0" w:line="240" w:lineRule="auto"/>
              <w:jc w:val="center"/>
              <w:rPr>
                <w:rFonts w:cstheme="minorHAnsi"/>
                <w:sz w:val="18"/>
                <w:szCs w:val="18"/>
              </w:rPr>
            </w:pPr>
            <w:r>
              <w:rPr>
                <w:rFonts w:cstheme="minorHAnsi"/>
                <w:sz w:val="18"/>
                <w:szCs w:val="18"/>
              </w:rPr>
              <w:t>86</w:t>
            </w:r>
            <w:r w:rsidR="0034130D">
              <w:rPr>
                <w:rFonts w:cstheme="minorHAnsi"/>
                <w:sz w:val="18"/>
                <w:szCs w:val="18"/>
              </w:rPr>
              <w:t>.</w:t>
            </w:r>
          </w:p>
        </w:tc>
        <w:tc>
          <w:tcPr>
            <w:tcW w:w="1276" w:type="dxa"/>
          </w:tcPr>
          <w:p w14:paraId="10B7C23D" w14:textId="5276925E" w:rsidR="0081196A" w:rsidRPr="0081196A" w:rsidRDefault="0081196A" w:rsidP="0034130D">
            <w:pPr>
              <w:spacing w:after="0" w:line="240" w:lineRule="auto"/>
              <w:jc w:val="center"/>
              <w:rPr>
                <w:rFonts w:cstheme="minorHAnsi"/>
                <w:bCs/>
                <w:color w:val="000000" w:themeColor="text1"/>
                <w:sz w:val="18"/>
                <w:szCs w:val="18"/>
              </w:rPr>
            </w:pPr>
            <w:r w:rsidRPr="0081196A">
              <w:rPr>
                <w:sz w:val="18"/>
                <w:szCs w:val="18"/>
              </w:rPr>
              <w:t>Gmina Włocławek</w:t>
            </w:r>
          </w:p>
        </w:tc>
        <w:tc>
          <w:tcPr>
            <w:tcW w:w="1559" w:type="dxa"/>
          </w:tcPr>
          <w:p w14:paraId="190ED3BB" w14:textId="1FE78A77" w:rsidR="0081196A" w:rsidRPr="007F2FFA" w:rsidRDefault="0081196A" w:rsidP="0081196A">
            <w:pPr>
              <w:spacing w:after="0" w:line="240" w:lineRule="auto"/>
              <w:rPr>
                <w:rFonts w:cstheme="minorHAnsi"/>
                <w:b/>
                <w:bCs/>
                <w:color w:val="000000" w:themeColor="text1"/>
                <w:sz w:val="18"/>
                <w:szCs w:val="18"/>
              </w:rPr>
            </w:pPr>
            <w:r w:rsidRPr="007F2FFA">
              <w:rPr>
                <w:rFonts w:cstheme="minorHAnsi"/>
                <w:bCs/>
                <w:color w:val="000000" w:themeColor="text1"/>
                <w:sz w:val="18"/>
                <w:szCs w:val="18"/>
              </w:rPr>
              <w:t xml:space="preserve">Odnowa przestrzeni publicznej na </w:t>
            </w:r>
            <w:r w:rsidRPr="007F2FFA">
              <w:rPr>
                <w:rFonts w:cstheme="minorHAnsi"/>
                <w:bCs/>
                <w:color w:val="000000" w:themeColor="text1"/>
                <w:sz w:val="18"/>
                <w:szCs w:val="18"/>
              </w:rPr>
              <w:lastRenderedPageBreak/>
              <w:t>terenie Gminy Włocławek.</w:t>
            </w:r>
          </w:p>
        </w:tc>
        <w:tc>
          <w:tcPr>
            <w:tcW w:w="1559" w:type="dxa"/>
          </w:tcPr>
          <w:p w14:paraId="1FAEA9A2" w14:textId="77777777" w:rsidR="0081196A" w:rsidRDefault="0081196A" w:rsidP="0081196A">
            <w:pPr>
              <w:spacing w:after="0" w:line="240" w:lineRule="auto"/>
              <w:jc w:val="center"/>
              <w:rPr>
                <w:rFonts w:cstheme="minorHAnsi"/>
                <w:bCs/>
                <w:color w:val="000000" w:themeColor="text1"/>
                <w:sz w:val="18"/>
                <w:szCs w:val="18"/>
              </w:rPr>
            </w:pPr>
          </w:p>
          <w:p w14:paraId="68DD73E3" w14:textId="30F0C47C"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424 030,14</w:t>
            </w:r>
          </w:p>
        </w:tc>
        <w:tc>
          <w:tcPr>
            <w:tcW w:w="1843" w:type="dxa"/>
          </w:tcPr>
          <w:p w14:paraId="0F4F7851" w14:textId="77777777" w:rsidR="00630BCD"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42FAADF1" w14:textId="61C64B9C"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360 425,62</w:t>
            </w:r>
          </w:p>
          <w:p w14:paraId="12B3CC32" w14:textId="334E8AF1" w:rsidR="0081196A" w:rsidRPr="007E6170"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  63 604,52</w:t>
            </w:r>
          </w:p>
        </w:tc>
        <w:tc>
          <w:tcPr>
            <w:tcW w:w="1134" w:type="dxa"/>
          </w:tcPr>
          <w:p w14:paraId="16AD4FE4" w14:textId="77777777" w:rsidR="0081196A" w:rsidRPr="007F2FFA" w:rsidRDefault="0081196A" w:rsidP="0081196A">
            <w:pPr>
              <w:spacing w:after="0" w:line="240" w:lineRule="auto"/>
              <w:jc w:val="center"/>
              <w:rPr>
                <w:rFonts w:cstheme="minorHAnsi"/>
                <w:b/>
                <w:bCs/>
                <w:sz w:val="18"/>
                <w:szCs w:val="18"/>
              </w:rPr>
            </w:pPr>
          </w:p>
        </w:tc>
        <w:tc>
          <w:tcPr>
            <w:tcW w:w="1417" w:type="dxa"/>
            <w:gridSpan w:val="2"/>
          </w:tcPr>
          <w:p w14:paraId="7A2EBE20" w14:textId="77777777" w:rsidR="0081196A" w:rsidRDefault="0081196A" w:rsidP="0081196A">
            <w:pPr>
              <w:spacing w:after="0" w:line="240" w:lineRule="auto"/>
              <w:jc w:val="center"/>
              <w:rPr>
                <w:rFonts w:cstheme="minorHAnsi"/>
                <w:bCs/>
                <w:color w:val="000000" w:themeColor="text1"/>
                <w:sz w:val="18"/>
                <w:szCs w:val="18"/>
              </w:rPr>
            </w:pPr>
          </w:p>
          <w:p w14:paraId="11DE9A60" w14:textId="4627A697"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424 030,14</w:t>
            </w:r>
          </w:p>
        </w:tc>
        <w:tc>
          <w:tcPr>
            <w:tcW w:w="1418" w:type="dxa"/>
          </w:tcPr>
          <w:p w14:paraId="23D4FF5D"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559" w:type="dxa"/>
          </w:tcPr>
          <w:p w14:paraId="3D5545E3" w14:textId="77777777" w:rsidR="0081196A" w:rsidRPr="007F2FFA" w:rsidRDefault="0081196A" w:rsidP="0081196A">
            <w:pPr>
              <w:spacing w:after="0" w:line="240" w:lineRule="auto"/>
              <w:jc w:val="center"/>
              <w:rPr>
                <w:rFonts w:cstheme="minorHAnsi"/>
                <w:b/>
                <w:bCs/>
                <w:sz w:val="18"/>
                <w:szCs w:val="18"/>
              </w:rPr>
            </w:pPr>
          </w:p>
        </w:tc>
        <w:tc>
          <w:tcPr>
            <w:tcW w:w="1418" w:type="dxa"/>
          </w:tcPr>
          <w:p w14:paraId="0B66EAA9" w14:textId="77777777" w:rsidR="0081196A" w:rsidRPr="007F2FFA" w:rsidRDefault="0081196A" w:rsidP="0081196A">
            <w:pPr>
              <w:spacing w:after="0" w:line="240" w:lineRule="auto"/>
              <w:jc w:val="center"/>
              <w:rPr>
                <w:rFonts w:cstheme="minorHAnsi"/>
                <w:b/>
                <w:bCs/>
                <w:sz w:val="18"/>
                <w:szCs w:val="18"/>
              </w:rPr>
            </w:pPr>
          </w:p>
        </w:tc>
        <w:tc>
          <w:tcPr>
            <w:tcW w:w="1134" w:type="dxa"/>
          </w:tcPr>
          <w:p w14:paraId="06451D08" w14:textId="77777777" w:rsidR="0081196A" w:rsidRPr="007F2FFA" w:rsidRDefault="0081196A" w:rsidP="0081196A">
            <w:pPr>
              <w:spacing w:after="0" w:line="240" w:lineRule="auto"/>
              <w:jc w:val="center"/>
              <w:rPr>
                <w:rFonts w:cstheme="minorHAnsi"/>
                <w:b/>
                <w:bCs/>
                <w:sz w:val="18"/>
                <w:szCs w:val="18"/>
              </w:rPr>
            </w:pPr>
          </w:p>
        </w:tc>
        <w:tc>
          <w:tcPr>
            <w:tcW w:w="992" w:type="dxa"/>
          </w:tcPr>
          <w:p w14:paraId="247761E6" w14:textId="19A54776" w:rsidR="0081196A" w:rsidRPr="00850BEF" w:rsidRDefault="0081196A" w:rsidP="0081196A">
            <w:pPr>
              <w:spacing w:after="0" w:line="240" w:lineRule="auto"/>
              <w:rPr>
                <w:rFonts w:cstheme="minorHAnsi"/>
                <w:b/>
                <w:bCs/>
                <w:sz w:val="18"/>
                <w:szCs w:val="18"/>
              </w:rPr>
            </w:pPr>
          </w:p>
        </w:tc>
      </w:tr>
      <w:tr w:rsidR="0081196A" w:rsidRPr="00850BEF" w14:paraId="2FA6A821"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1F71E681" w14:textId="28649DC9" w:rsidR="0081196A" w:rsidRPr="007F2FFA" w:rsidRDefault="00B338AC" w:rsidP="00D572BD">
            <w:pPr>
              <w:spacing w:after="0" w:line="240" w:lineRule="auto"/>
              <w:jc w:val="center"/>
              <w:rPr>
                <w:rFonts w:cstheme="minorHAnsi"/>
                <w:sz w:val="18"/>
                <w:szCs w:val="18"/>
              </w:rPr>
            </w:pPr>
            <w:r>
              <w:rPr>
                <w:rFonts w:cstheme="minorHAnsi"/>
                <w:sz w:val="18"/>
                <w:szCs w:val="18"/>
              </w:rPr>
              <w:t>87</w:t>
            </w:r>
            <w:r w:rsidR="0034130D">
              <w:rPr>
                <w:rFonts w:cstheme="minorHAnsi"/>
                <w:sz w:val="18"/>
                <w:szCs w:val="18"/>
              </w:rPr>
              <w:t>.</w:t>
            </w:r>
          </w:p>
        </w:tc>
        <w:tc>
          <w:tcPr>
            <w:tcW w:w="1276" w:type="dxa"/>
          </w:tcPr>
          <w:p w14:paraId="377A17A8" w14:textId="4F1F3D97" w:rsidR="0081196A" w:rsidRPr="0081196A" w:rsidRDefault="0081196A" w:rsidP="0034130D">
            <w:pPr>
              <w:spacing w:after="0" w:line="240" w:lineRule="auto"/>
              <w:jc w:val="center"/>
              <w:rPr>
                <w:rFonts w:cstheme="minorHAnsi"/>
                <w:bCs/>
                <w:sz w:val="18"/>
                <w:szCs w:val="18"/>
              </w:rPr>
            </w:pPr>
            <w:r w:rsidRPr="0081196A">
              <w:rPr>
                <w:sz w:val="18"/>
                <w:szCs w:val="18"/>
              </w:rPr>
              <w:t>Gmina Boniewo</w:t>
            </w:r>
          </w:p>
        </w:tc>
        <w:tc>
          <w:tcPr>
            <w:tcW w:w="1559" w:type="dxa"/>
          </w:tcPr>
          <w:p w14:paraId="3373F1E8" w14:textId="77777777" w:rsidR="0081196A" w:rsidRDefault="0081196A" w:rsidP="0081196A">
            <w:pPr>
              <w:spacing w:after="0" w:line="240" w:lineRule="auto"/>
              <w:rPr>
                <w:rFonts w:cstheme="minorHAnsi"/>
                <w:bCs/>
                <w:sz w:val="18"/>
                <w:szCs w:val="18"/>
              </w:rPr>
            </w:pPr>
            <w:r w:rsidRPr="007F2FFA">
              <w:rPr>
                <w:rFonts w:cstheme="minorHAnsi"/>
                <w:bCs/>
                <w:sz w:val="18"/>
                <w:szCs w:val="18"/>
              </w:rPr>
              <w:t>Rewitalizacja - odnowa przestrzeni publicznej na terenie Gminy Boniewo</w:t>
            </w:r>
          </w:p>
          <w:p w14:paraId="6FA49403" w14:textId="74A34AD1" w:rsidR="00F92D9E" w:rsidRPr="007F2FFA" w:rsidRDefault="00F92D9E" w:rsidP="0081196A">
            <w:pPr>
              <w:spacing w:after="0" w:line="240" w:lineRule="auto"/>
              <w:rPr>
                <w:rFonts w:cstheme="minorHAnsi"/>
                <w:bCs/>
                <w:sz w:val="18"/>
                <w:szCs w:val="18"/>
              </w:rPr>
            </w:pPr>
          </w:p>
        </w:tc>
        <w:tc>
          <w:tcPr>
            <w:tcW w:w="1559" w:type="dxa"/>
          </w:tcPr>
          <w:p w14:paraId="5F524243" w14:textId="77777777" w:rsidR="0081196A" w:rsidRDefault="0081196A" w:rsidP="0081196A">
            <w:pPr>
              <w:spacing w:after="0" w:line="240" w:lineRule="auto"/>
              <w:jc w:val="center"/>
              <w:rPr>
                <w:rFonts w:cstheme="minorHAnsi"/>
                <w:bCs/>
                <w:sz w:val="18"/>
                <w:szCs w:val="18"/>
              </w:rPr>
            </w:pPr>
          </w:p>
          <w:p w14:paraId="17CF3D4A" w14:textId="0AAE6480" w:rsidR="0081196A" w:rsidRPr="007F2FFA" w:rsidRDefault="0081196A" w:rsidP="0081196A">
            <w:pPr>
              <w:spacing w:after="0" w:line="240" w:lineRule="auto"/>
              <w:jc w:val="center"/>
              <w:rPr>
                <w:rFonts w:cstheme="minorHAnsi"/>
                <w:bCs/>
                <w:sz w:val="18"/>
                <w:szCs w:val="18"/>
              </w:rPr>
            </w:pPr>
            <w:r w:rsidRPr="007F2FFA">
              <w:rPr>
                <w:rFonts w:cstheme="minorHAnsi"/>
                <w:bCs/>
                <w:sz w:val="18"/>
                <w:szCs w:val="18"/>
              </w:rPr>
              <w:t>167 435,52</w:t>
            </w:r>
          </w:p>
        </w:tc>
        <w:tc>
          <w:tcPr>
            <w:tcW w:w="1843" w:type="dxa"/>
          </w:tcPr>
          <w:p w14:paraId="5B470D7A" w14:textId="77777777" w:rsidR="00630BCD" w:rsidRDefault="0081196A" w:rsidP="0081196A">
            <w:pPr>
              <w:spacing w:after="0" w:line="240" w:lineRule="auto"/>
              <w:jc w:val="center"/>
              <w:rPr>
                <w:rFonts w:cstheme="minorHAnsi"/>
                <w:bCs/>
                <w:sz w:val="18"/>
                <w:szCs w:val="18"/>
              </w:rPr>
            </w:pPr>
            <w:r w:rsidRPr="007F2FFA">
              <w:rPr>
                <w:rFonts w:cstheme="minorHAnsi"/>
                <w:bCs/>
                <w:sz w:val="18"/>
                <w:szCs w:val="18"/>
              </w:rPr>
              <w:t>Wkład UE:</w:t>
            </w:r>
          </w:p>
          <w:p w14:paraId="4FD47F0E" w14:textId="76C76A54" w:rsidR="0081196A" w:rsidRPr="007F2FFA" w:rsidRDefault="0081196A" w:rsidP="0081196A">
            <w:pPr>
              <w:spacing w:after="0" w:line="240" w:lineRule="auto"/>
              <w:jc w:val="center"/>
              <w:rPr>
                <w:rFonts w:cstheme="minorHAnsi"/>
                <w:bCs/>
                <w:sz w:val="18"/>
                <w:szCs w:val="18"/>
              </w:rPr>
            </w:pPr>
            <w:r w:rsidRPr="007F2FFA">
              <w:rPr>
                <w:rFonts w:cstheme="minorHAnsi"/>
                <w:bCs/>
                <w:sz w:val="18"/>
                <w:szCs w:val="18"/>
              </w:rPr>
              <w:t xml:space="preserve"> 142 320,20</w:t>
            </w:r>
          </w:p>
          <w:p w14:paraId="046EFFA7" w14:textId="261B1F11" w:rsidR="0081196A" w:rsidRPr="007F2FFA" w:rsidRDefault="0081196A" w:rsidP="0081196A">
            <w:pPr>
              <w:spacing w:after="0" w:line="240" w:lineRule="auto"/>
              <w:jc w:val="center"/>
              <w:rPr>
                <w:rFonts w:cstheme="minorHAnsi"/>
                <w:bCs/>
                <w:sz w:val="18"/>
                <w:szCs w:val="18"/>
              </w:rPr>
            </w:pPr>
            <w:r w:rsidRPr="007F2FFA">
              <w:rPr>
                <w:rFonts w:cstheme="minorHAnsi"/>
                <w:bCs/>
                <w:sz w:val="18"/>
                <w:szCs w:val="18"/>
              </w:rPr>
              <w:t>Środki własne: 25 115,32</w:t>
            </w:r>
          </w:p>
        </w:tc>
        <w:tc>
          <w:tcPr>
            <w:tcW w:w="1134" w:type="dxa"/>
          </w:tcPr>
          <w:p w14:paraId="31524CE3" w14:textId="77777777" w:rsidR="0081196A" w:rsidRPr="007F2FFA" w:rsidRDefault="0081196A" w:rsidP="0081196A">
            <w:pPr>
              <w:spacing w:after="0" w:line="240" w:lineRule="auto"/>
              <w:jc w:val="center"/>
              <w:rPr>
                <w:rFonts w:cstheme="minorHAnsi"/>
                <w:b/>
                <w:bCs/>
                <w:sz w:val="18"/>
                <w:szCs w:val="18"/>
              </w:rPr>
            </w:pPr>
          </w:p>
        </w:tc>
        <w:tc>
          <w:tcPr>
            <w:tcW w:w="1417" w:type="dxa"/>
            <w:gridSpan w:val="2"/>
          </w:tcPr>
          <w:p w14:paraId="3D5C622D" w14:textId="77777777" w:rsidR="0081196A" w:rsidRPr="007F2FFA" w:rsidRDefault="0081196A" w:rsidP="0081196A">
            <w:pPr>
              <w:spacing w:after="0" w:line="240" w:lineRule="auto"/>
              <w:jc w:val="center"/>
              <w:rPr>
                <w:rFonts w:cstheme="minorHAnsi"/>
                <w:b/>
                <w:bCs/>
                <w:sz w:val="18"/>
                <w:szCs w:val="18"/>
              </w:rPr>
            </w:pPr>
          </w:p>
        </w:tc>
        <w:tc>
          <w:tcPr>
            <w:tcW w:w="1418" w:type="dxa"/>
          </w:tcPr>
          <w:p w14:paraId="4F1CD8F6" w14:textId="77777777" w:rsidR="0081196A" w:rsidRDefault="0081196A" w:rsidP="0081196A">
            <w:pPr>
              <w:spacing w:after="0" w:line="240" w:lineRule="auto"/>
              <w:jc w:val="center"/>
              <w:rPr>
                <w:rFonts w:cstheme="minorHAnsi"/>
                <w:sz w:val="18"/>
                <w:szCs w:val="18"/>
              </w:rPr>
            </w:pPr>
          </w:p>
          <w:p w14:paraId="1C2F3DA7" w14:textId="371581AF" w:rsidR="0081196A" w:rsidRPr="007F2FFA" w:rsidRDefault="0081196A" w:rsidP="0081196A">
            <w:pPr>
              <w:spacing w:after="0" w:line="240" w:lineRule="auto"/>
              <w:jc w:val="center"/>
              <w:rPr>
                <w:rFonts w:cstheme="minorHAnsi"/>
                <w:sz w:val="18"/>
                <w:szCs w:val="18"/>
              </w:rPr>
            </w:pPr>
            <w:r w:rsidRPr="007F2FFA">
              <w:rPr>
                <w:rFonts w:cstheme="minorHAnsi"/>
                <w:sz w:val="18"/>
                <w:szCs w:val="18"/>
              </w:rPr>
              <w:t>20 000,00</w:t>
            </w:r>
          </w:p>
        </w:tc>
        <w:tc>
          <w:tcPr>
            <w:tcW w:w="1559" w:type="dxa"/>
          </w:tcPr>
          <w:p w14:paraId="7347E8D0" w14:textId="77777777" w:rsidR="0081196A" w:rsidRDefault="0081196A" w:rsidP="0081196A">
            <w:pPr>
              <w:spacing w:after="0" w:line="240" w:lineRule="auto"/>
              <w:jc w:val="center"/>
              <w:rPr>
                <w:rFonts w:cstheme="minorHAnsi"/>
                <w:sz w:val="18"/>
                <w:szCs w:val="18"/>
              </w:rPr>
            </w:pPr>
          </w:p>
          <w:p w14:paraId="5B5CF952" w14:textId="14A0AE35" w:rsidR="0081196A" w:rsidRPr="007F2FFA" w:rsidRDefault="0081196A" w:rsidP="0081196A">
            <w:pPr>
              <w:spacing w:after="0" w:line="240" w:lineRule="auto"/>
              <w:jc w:val="center"/>
              <w:rPr>
                <w:rFonts w:cstheme="minorHAnsi"/>
                <w:sz w:val="18"/>
                <w:szCs w:val="18"/>
              </w:rPr>
            </w:pPr>
            <w:r w:rsidRPr="007F2FFA">
              <w:rPr>
                <w:rFonts w:cstheme="minorHAnsi"/>
                <w:sz w:val="18"/>
                <w:szCs w:val="18"/>
              </w:rPr>
              <w:t>30 000,00</w:t>
            </w:r>
          </w:p>
        </w:tc>
        <w:tc>
          <w:tcPr>
            <w:tcW w:w="1418" w:type="dxa"/>
          </w:tcPr>
          <w:p w14:paraId="39F61C4B" w14:textId="77777777" w:rsidR="0081196A" w:rsidRDefault="0081196A" w:rsidP="0081196A">
            <w:pPr>
              <w:spacing w:after="0" w:line="240" w:lineRule="auto"/>
              <w:jc w:val="center"/>
              <w:rPr>
                <w:rFonts w:cstheme="minorHAnsi"/>
                <w:sz w:val="18"/>
                <w:szCs w:val="18"/>
              </w:rPr>
            </w:pPr>
          </w:p>
          <w:p w14:paraId="18D5ADD6" w14:textId="28BB714B" w:rsidR="0081196A" w:rsidRPr="007F2FFA" w:rsidRDefault="0081196A" w:rsidP="0081196A">
            <w:pPr>
              <w:spacing w:after="0" w:line="240" w:lineRule="auto"/>
              <w:jc w:val="center"/>
              <w:rPr>
                <w:rFonts w:cstheme="minorHAnsi"/>
                <w:sz w:val="18"/>
                <w:szCs w:val="18"/>
              </w:rPr>
            </w:pPr>
            <w:r w:rsidRPr="007F2FFA">
              <w:rPr>
                <w:rFonts w:cstheme="minorHAnsi"/>
                <w:sz w:val="18"/>
                <w:szCs w:val="18"/>
              </w:rPr>
              <w:t>40 000,00</w:t>
            </w:r>
          </w:p>
        </w:tc>
        <w:tc>
          <w:tcPr>
            <w:tcW w:w="1134" w:type="dxa"/>
          </w:tcPr>
          <w:p w14:paraId="1E8A1B85" w14:textId="77777777" w:rsidR="0081196A" w:rsidRDefault="0081196A" w:rsidP="0081196A">
            <w:pPr>
              <w:spacing w:after="0" w:line="240" w:lineRule="auto"/>
              <w:jc w:val="center"/>
              <w:rPr>
                <w:rFonts w:cstheme="minorHAnsi"/>
                <w:sz w:val="18"/>
                <w:szCs w:val="18"/>
              </w:rPr>
            </w:pPr>
          </w:p>
          <w:p w14:paraId="587AA58F" w14:textId="31A83F1D" w:rsidR="0081196A" w:rsidRPr="007F2FFA" w:rsidRDefault="0081196A" w:rsidP="0081196A">
            <w:pPr>
              <w:spacing w:after="0" w:line="240" w:lineRule="auto"/>
              <w:jc w:val="center"/>
              <w:rPr>
                <w:rFonts w:cstheme="minorHAnsi"/>
                <w:sz w:val="18"/>
                <w:szCs w:val="18"/>
              </w:rPr>
            </w:pPr>
            <w:r w:rsidRPr="007F2FFA">
              <w:rPr>
                <w:rFonts w:cstheme="minorHAnsi"/>
                <w:sz w:val="18"/>
                <w:szCs w:val="18"/>
              </w:rPr>
              <w:t>77 435,52</w:t>
            </w:r>
          </w:p>
        </w:tc>
        <w:tc>
          <w:tcPr>
            <w:tcW w:w="992" w:type="dxa"/>
          </w:tcPr>
          <w:p w14:paraId="742E4F57" w14:textId="74B343E5" w:rsidR="0081196A" w:rsidRPr="00850BEF" w:rsidRDefault="0081196A" w:rsidP="0081196A">
            <w:pPr>
              <w:spacing w:after="0" w:line="240" w:lineRule="auto"/>
              <w:rPr>
                <w:rFonts w:cstheme="minorHAnsi"/>
                <w:b/>
                <w:bCs/>
                <w:sz w:val="18"/>
                <w:szCs w:val="18"/>
              </w:rPr>
            </w:pPr>
          </w:p>
        </w:tc>
      </w:tr>
      <w:tr w:rsidR="0081196A" w:rsidRPr="00850BEF" w14:paraId="4D05DC85"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c>
          <w:tcPr>
            <w:tcW w:w="583" w:type="dxa"/>
            <w:gridSpan w:val="2"/>
          </w:tcPr>
          <w:p w14:paraId="278CC6A4" w14:textId="46526A9D" w:rsidR="0081196A" w:rsidRPr="007F2FFA" w:rsidRDefault="00B338AC" w:rsidP="00D572BD">
            <w:pPr>
              <w:spacing w:after="0" w:line="240" w:lineRule="auto"/>
              <w:jc w:val="center"/>
              <w:rPr>
                <w:rFonts w:cstheme="minorHAnsi"/>
                <w:sz w:val="18"/>
                <w:szCs w:val="18"/>
              </w:rPr>
            </w:pPr>
            <w:r>
              <w:rPr>
                <w:rFonts w:cstheme="minorHAnsi"/>
                <w:sz w:val="18"/>
                <w:szCs w:val="18"/>
              </w:rPr>
              <w:t>88</w:t>
            </w:r>
            <w:r w:rsidR="0034130D">
              <w:rPr>
                <w:rFonts w:cstheme="minorHAnsi"/>
                <w:sz w:val="18"/>
                <w:szCs w:val="18"/>
              </w:rPr>
              <w:t>.</w:t>
            </w:r>
          </w:p>
        </w:tc>
        <w:tc>
          <w:tcPr>
            <w:tcW w:w="1276" w:type="dxa"/>
          </w:tcPr>
          <w:p w14:paraId="76608933" w14:textId="2E32243A" w:rsidR="0081196A" w:rsidRPr="0081196A" w:rsidRDefault="0081196A" w:rsidP="0034130D">
            <w:pPr>
              <w:spacing w:after="0" w:line="240" w:lineRule="auto"/>
              <w:jc w:val="center"/>
              <w:rPr>
                <w:rFonts w:cstheme="minorHAnsi"/>
                <w:bCs/>
                <w:color w:val="000000" w:themeColor="text1"/>
                <w:sz w:val="18"/>
                <w:szCs w:val="18"/>
              </w:rPr>
            </w:pPr>
            <w:r w:rsidRPr="0081196A">
              <w:rPr>
                <w:sz w:val="18"/>
                <w:szCs w:val="18"/>
              </w:rPr>
              <w:t>Gmina Fabianki</w:t>
            </w:r>
          </w:p>
        </w:tc>
        <w:tc>
          <w:tcPr>
            <w:tcW w:w="1559" w:type="dxa"/>
          </w:tcPr>
          <w:p w14:paraId="5EAD5473" w14:textId="61EA58E1" w:rsidR="0081196A" w:rsidRPr="007F2FFA" w:rsidRDefault="0081196A" w:rsidP="0081196A">
            <w:pPr>
              <w:spacing w:after="0" w:line="240" w:lineRule="auto"/>
              <w:rPr>
                <w:rFonts w:cstheme="minorHAnsi"/>
                <w:b/>
                <w:bCs/>
                <w:color w:val="000000" w:themeColor="text1"/>
                <w:sz w:val="18"/>
                <w:szCs w:val="18"/>
              </w:rPr>
            </w:pPr>
            <w:r w:rsidRPr="007F2FFA">
              <w:rPr>
                <w:rFonts w:cstheme="minorHAnsi"/>
                <w:bCs/>
                <w:color w:val="000000" w:themeColor="text1"/>
                <w:sz w:val="18"/>
                <w:szCs w:val="18"/>
              </w:rPr>
              <w:t>Odnowa przestrzeni publicznej w gminie Fabianki</w:t>
            </w:r>
          </w:p>
        </w:tc>
        <w:tc>
          <w:tcPr>
            <w:tcW w:w="1559" w:type="dxa"/>
          </w:tcPr>
          <w:p w14:paraId="2BDC563C" w14:textId="77777777" w:rsidR="0081196A" w:rsidRDefault="0081196A" w:rsidP="0081196A">
            <w:pPr>
              <w:spacing w:after="0" w:line="240" w:lineRule="auto"/>
              <w:jc w:val="center"/>
              <w:rPr>
                <w:rFonts w:cstheme="minorHAnsi"/>
                <w:bCs/>
                <w:color w:val="000000" w:themeColor="text1"/>
                <w:sz w:val="18"/>
                <w:szCs w:val="18"/>
              </w:rPr>
            </w:pPr>
          </w:p>
          <w:p w14:paraId="3A8D9592" w14:textId="71C4F448"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90 850,59</w:t>
            </w:r>
          </w:p>
        </w:tc>
        <w:tc>
          <w:tcPr>
            <w:tcW w:w="1843" w:type="dxa"/>
          </w:tcPr>
          <w:p w14:paraId="69EFA19D" w14:textId="77777777" w:rsidR="00630BCD"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370D1313" w14:textId="4FDCEFFD"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77 223,00</w:t>
            </w:r>
          </w:p>
          <w:p w14:paraId="64AFDB0D" w14:textId="0BA19A0B"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Środki własne: 13 627,59</w:t>
            </w:r>
          </w:p>
        </w:tc>
        <w:tc>
          <w:tcPr>
            <w:tcW w:w="1134" w:type="dxa"/>
          </w:tcPr>
          <w:p w14:paraId="497379D5"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7" w:type="dxa"/>
            <w:gridSpan w:val="2"/>
          </w:tcPr>
          <w:p w14:paraId="6E15C0BC"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8" w:type="dxa"/>
          </w:tcPr>
          <w:p w14:paraId="6E0A1A52" w14:textId="77777777" w:rsidR="0081196A" w:rsidRDefault="0081196A" w:rsidP="0081196A">
            <w:pPr>
              <w:spacing w:after="0" w:line="240" w:lineRule="auto"/>
              <w:jc w:val="center"/>
              <w:rPr>
                <w:rFonts w:cstheme="minorHAnsi"/>
                <w:bCs/>
                <w:color w:val="000000" w:themeColor="text1"/>
                <w:sz w:val="18"/>
                <w:szCs w:val="18"/>
              </w:rPr>
            </w:pPr>
          </w:p>
          <w:p w14:paraId="538FDCC3" w14:textId="20BC2CA9"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90 850,59</w:t>
            </w:r>
          </w:p>
        </w:tc>
        <w:tc>
          <w:tcPr>
            <w:tcW w:w="1559" w:type="dxa"/>
          </w:tcPr>
          <w:p w14:paraId="51151768"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8" w:type="dxa"/>
          </w:tcPr>
          <w:p w14:paraId="312FC035" w14:textId="77777777" w:rsidR="0081196A" w:rsidRPr="007F2FFA" w:rsidRDefault="0081196A" w:rsidP="0081196A">
            <w:pPr>
              <w:spacing w:after="0" w:line="240" w:lineRule="auto"/>
              <w:jc w:val="center"/>
              <w:rPr>
                <w:rFonts w:cstheme="minorHAnsi"/>
                <w:b/>
                <w:bCs/>
                <w:sz w:val="18"/>
                <w:szCs w:val="18"/>
              </w:rPr>
            </w:pPr>
          </w:p>
        </w:tc>
        <w:tc>
          <w:tcPr>
            <w:tcW w:w="1134" w:type="dxa"/>
          </w:tcPr>
          <w:p w14:paraId="0FED796A" w14:textId="77777777" w:rsidR="0081196A" w:rsidRPr="007F2FFA" w:rsidRDefault="0081196A" w:rsidP="0081196A">
            <w:pPr>
              <w:spacing w:after="0" w:line="240" w:lineRule="auto"/>
              <w:jc w:val="center"/>
              <w:rPr>
                <w:rFonts w:cstheme="minorHAnsi"/>
                <w:b/>
                <w:bCs/>
                <w:sz w:val="18"/>
                <w:szCs w:val="18"/>
              </w:rPr>
            </w:pPr>
          </w:p>
        </w:tc>
        <w:tc>
          <w:tcPr>
            <w:tcW w:w="992" w:type="dxa"/>
          </w:tcPr>
          <w:p w14:paraId="245787EA" w14:textId="1C4093B7" w:rsidR="0081196A" w:rsidRPr="00850BEF" w:rsidRDefault="0081196A" w:rsidP="0081196A">
            <w:pPr>
              <w:spacing w:after="0" w:line="240" w:lineRule="auto"/>
              <w:rPr>
                <w:rFonts w:cstheme="minorHAnsi"/>
                <w:b/>
                <w:bCs/>
                <w:sz w:val="18"/>
                <w:szCs w:val="18"/>
              </w:rPr>
            </w:pPr>
          </w:p>
        </w:tc>
      </w:tr>
      <w:tr w:rsidR="0081196A" w:rsidRPr="00850BEF" w14:paraId="7A209439"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
        </w:trPr>
        <w:tc>
          <w:tcPr>
            <w:tcW w:w="583" w:type="dxa"/>
            <w:gridSpan w:val="2"/>
          </w:tcPr>
          <w:p w14:paraId="74E9C337" w14:textId="4AAC3FD2" w:rsidR="0081196A" w:rsidRPr="007F2FFA" w:rsidRDefault="00B338AC" w:rsidP="00D572BD">
            <w:pPr>
              <w:spacing w:after="0" w:line="240" w:lineRule="auto"/>
              <w:jc w:val="center"/>
              <w:rPr>
                <w:rFonts w:cstheme="minorHAnsi"/>
                <w:sz w:val="18"/>
                <w:szCs w:val="18"/>
              </w:rPr>
            </w:pPr>
            <w:r>
              <w:rPr>
                <w:rFonts w:cstheme="minorHAnsi"/>
                <w:sz w:val="18"/>
                <w:szCs w:val="18"/>
              </w:rPr>
              <w:t>89</w:t>
            </w:r>
            <w:r w:rsidR="0034130D">
              <w:rPr>
                <w:rFonts w:cstheme="minorHAnsi"/>
                <w:sz w:val="18"/>
                <w:szCs w:val="18"/>
              </w:rPr>
              <w:t>.</w:t>
            </w:r>
          </w:p>
        </w:tc>
        <w:tc>
          <w:tcPr>
            <w:tcW w:w="1276" w:type="dxa"/>
          </w:tcPr>
          <w:p w14:paraId="6F3EC4B2" w14:textId="54A47E04" w:rsidR="0081196A" w:rsidRPr="0081196A" w:rsidRDefault="0081196A" w:rsidP="0034130D">
            <w:pPr>
              <w:spacing w:after="0" w:line="240" w:lineRule="auto"/>
              <w:jc w:val="center"/>
              <w:rPr>
                <w:rFonts w:cstheme="minorHAnsi"/>
                <w:bCs/>
                <w:color w:val="000000" w:themeColor="text1"/>
                <w:sz w:val="18"/>
                <w:szCs w:val="18"/>
              </w:rPr>
            </w:pPr>
            <w:r w:rsidRPr="0081196A">
              <w:rPr>
                <w:sz w:val="18"/>
                <w:szCs w:val="18"/>
              </w:rPr>
              <w:t>Gmina Baruchowo</w:t>
            </w:r>
          </w:p>
        </w:tc>
        <w:tc>
          <w:tcPr>
            <w:tcW w:w="1559" w:type="dxa"/>
          </w:tcPr>
          <w:p w14:paraId="46F2FA35" w14:textId="707C6515" w:rsidR="0081196A" w:rsidRPr="007F2FFA" w:rsidRDefault="0081196A" w:rsidP="0081196A">
            <w:pPr>
              <w:spacing w:after="0" w:line="240" w:lineRule="auto"/>
              <w:rPr>
                <w:rFonts w:cstheme="minorHAnsi"/>
                <w:b/>
                <w:bCs/>
                <w:color w:val="000000" w:themeColor="text1"/>
                <w:sz w:val="18"/>
                <w:szCs w:val="18"/>
              </w:rPr>
            </w:pPr>
            <w:r w:rsidRPr="007F2FFA">
              <w:rPr>
                <w:rFonts w:cstheme="minorHAnsi"/>
                <w:bCs/>
                <w:color w:val="000000" w:themeColor="text1"/>
                <w:sz w:val="18"/>
                <w:szCs w:val="18"/>
              </w:rPr>
              <w:t>Zagospodarowanie terenów przestrzeni publicznej</w:t>
            </w:r>
          </w:p>
        </w:tc>
        <w:tc>
          <w:tcPr>
            <w:tcW w:w="1559" w:type="dxa"/>
          </w:tcPr>
          <w:p w14:paraId="6A641AE7" w14:textId="77777777" w:rsidR="0081196A" w:rsidRDefault="0081196A" w:rsidP="0081196A">
            <w:pPr>
              <w:spacing w:after="0" w:line="240" w:lineRule="auto"/>
              <w:rPr>
                <w:rFonts w:cstheme="minorHAnsi"/>
                <w:bCs/>
                <w:color w:val="000000" w:themeColor="text1"/>
                <w:sz w:val="18"/>
                <w:szCs w:val="18"/>
              </w:rPr>
            </w:pPr>
          </w:p>
          <w:p w14:paraId="7275AC60" w14:textId="0459216E"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200 000,00</w:t>
            </w:r>
          </w:p>
        </w:tc>
        <w:tc>
          <w:tcPr>
            <w:tcW w:w="1843" w:type="dxa"/>
          </w:tcPr>
          <w:p w14:paraId="145FA3C6" w14:textId="77777777" w:rsidR="00630BCD"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 xml:space="preserve">Wkład UE: </w:t>
            </w:r>
          </w:p>
          <w:p w14:paraId="2D9BDD9B" w14:textId="2917E2AC" w:rsidR="0081196A" w:rsidRPr="007F2FFA" w:rsidRDefault="0081196A" w:rsidP="0081196A">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170 000,00</w:t>
            </w:r>
          </w:p>
          <w:p w14:paraId="2762D903" w14:textId="5E584D6C" w:rsidR="0081196A" w:rsidRPr="00DE0AF1" w:rsidRDefault="0081196A" w:rsidP="00DE0AF1">
            <w:pPr>
              <w:spacing w:after="0" w:line="240" w:lineRule="auto"/>
              <w:jc w:val="center"/>
              <w:rPr>
                <w:rFonts w:cstheme="minorHAnsi"/>
                <w:bCs/>
                <w:color w:val="000000" w:themeColor="text1"/>
                <w:sz w:val="18"/>
                <w:szCs w:val="18"/>
              </w:rPr>
            </w:pPr>
            <w:r w:rsidRPr="007F2FFA">
              <w:rPr>
                <w:rFonts w:cstheme="minorHAnsi"/>
                <w:bCs/>
                <w:color w:val="000000" w:themeColor="text1"/>
                <w:sz w:val="18"/>
                <w:szCs w:val="18"/>
              </w:rPr>
              <w:t>Środki własne: 30 000,00</w:t>
            </w:r>
          </w:p>
        </w:tc>
        <w:tc>
          <w:tcPr>
            <w:tcW w:w="1134" w:type="dxa"/>
          </w:tcPr>
          <w:p w14:paraId="162BFE91" w14:textId="77777777" w:rsidR="0081196A" w:rsidRPr="007F2FFA" w:rsidRDefault="0081196A" w:rsidP="0081196A">
            <w:pPr>
              <w:spacing w:after="0" w:line="240" w:lineRule="auto"/>
              <w:jc w:val="center"/>
              <w:rPr>
                <w:rFonts w:cstheme="minorHAnsi"/>
                <w:b/>
                <w:bCs/>
                <w:color w:val="000000" w:themeColor="text1"/>
                <w:sz w:val="18"/>
                <w:szCs w:val="18"/>
              </w:rPr>
            </w:pPr>
          </w:p>
        </w:tc>
        <w:tc>
          <w:tcPr>
            <w:tcW w:w="1417" w:type="dxa"/>
            <w:gridSpan w:val="2"/>
          </w:tcPr>
          <w:p w14:paraId="01285BDF" w14:textId="77777777" w:rsidR="0081196A" w:rsidRDefault="0081196A" w:rsidP="0081196A">
            <w:pPr>
              <w:spacing w:after="0" w:line="240" w:lineRule="auto"/>
              <w:jc w:val="center"/>
              <w:rPr>
                <w:rFonts w:cstheme="minorHAnsi"/>
                <w:bCs/>
                <w:color w:val="000000" w:themeColor="text1"/>
                <w:sz w:val="18"/>
                <w:szCs w:val="18"/>
              </w:rPr>
            </w:pPr>
          </w:p>
          <w:p w14:paraId="30D1B62D" w14:textId="60358B28"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50 000,00</w:t>
            </w:r>
          </w:p>
        </w:tc>
        <w:tc>
          <w:tcPr>
            <w:tcW w:w="1418" w:type="dxa"/>
          </w:tcPr>
          <w:p w14:paraId="7C245719" w14:textId="77777777" w:rsidR="0081196A" w:rsidRDefault="0081196A" w:rsidP="0081196A">
            <w:pPr>
              <w:spacing w:after="0" w:line="240" w:lineRule="auto"/>
              <w:jc w:val="center"/>
              <w:rPr>
                <w:rFonts w:cstheme="minorHAnsi"/>
                <w:bCs/>
                <w:color w:val="000000" w:themeColor="text1"/>
                <w:sz w:val="18"/>
                <w:szCs w:val="18"/>
              </w:rPr>
            </w:pPr>
          </w:p>
          <w:p w14:paraId="7846AA58" w14:textId="67352048"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50 000,00</w:t>
            </w:r>
          </w:p>
        </w:tc>
        <w:tc>
          <w:tcPr>
            <w:tcW w:w="1559" w:type="dxa"/>
          </w:tcPr>
          <w:p w14:paraId="22E5AD49" w14:textId="77777777" w:rsidR="0081196A" w:rsidRDefault="0081196A" w:rsidP="0081196A">
            <w:pPr>
              <w:spacing w:after="0" w:line="240" w:lineRule="auto"/>
              <w:jc w:val="center"/>
              <w:rPr>
                <w:rFonts w:cstheme="minorHAnsi"/>
                <w:bCs/>
                <w:color w:val="000000" w:themeColor="text1"/>
                <w:sz w:val="18"/>
                <w:szCs w:val="18"/>
              </w:rPr>
            </w:pPr>
          </w:p>
          <w:p w14:paraId="4A01F58B" w14:textId="192E5E55" w:rsidR="0081196A" w:rsidRPr="007F2FFA" w:rsidRDefault="0081196A" w:rsidP="0081196A">
            <w:pPr>
              <w:spacing w:after="0" w:line="240" w:lineRule="auto"/>
              <w:jc w:val="center"/>
              <w:rPr>
                <w:rFonts w:cstheme="minorHAnsi"/>
                <w:b/>
                <w:bCs/>
                <w:color w:val="000000" w:themeColor="text1"/>
                <w:sz w:val="18"/>
                <w:szCs w:val="18"/>
              </w:rPr>
            </w:pPr>
            <w:r w:rsidRPr="007F2FFA">
              <w:rPr>
                <w:rFonts w:cstheme="minorHAnsi"/>
                <w:bCs/>
                <w:color w:val="000000" w:themeColor="text1"/>
                <w:sz w:val="18"/>
                <w:szCs w:val="18"/>
              </w:rPr>
              <w:t>100 000,00</w:t>
            </w:r>
          </w:p>
        </w:tc>
        <w:tc>
          <w:tcPr>
            <w:tcW w:w="1418" w:type="dxa"/>
          </w:tcPr>
          <w:p w14:paraId="4835ADD6" w14:textId="77777777" w:rsidR="0081196A" w:rsidRPr="007F2FFA" w:rsidRDefault="0081196A" w:rsidP="0081196A">
            <w:pPr>
              <w:spacing w:after="0" w:line="240" w:lineRule="auto"/>
              <w:jc w:val="center"/>
              <w:rPr>
                <w:rFonts w:cstheme="minorHAnsi"/>
                <w:b/>
                <w:bCs/>
                <w:sz w:val="18"/>
                <w:szCs w:val="18"/>
              </w:rPr>
            </w:pPr>
          </w:p>
        </w:tc>
        <w:tc>
          <w:tcPr>
            <w:tcW w:w="1134" w:type="dxa"/>
          </w:tcPr>
          <w:p w14:paraId="4E5ACA80" w14:textId="77777777" w:rsidR="0081196A" w:rsidRPr="007F2FFA" w:rsidRDefault="0081196A" w:rsidP="0081196A">
            <w:pPr>
              <w:spacing w:after="0" w:line="240" w:lineRule="auto"/>
              <w:jc w:val="center"/>
              <w:rPr>
                <w:rFonts w:cstheme="minorHAnsi"/>
                <w:b/>
                <w:bCs/>
                <w:sz w:val="18"/>
                <w:szCs w:val="18"/>
              </w:rPr>
            </w:pPr>
          </w:p>
        </w:tc>
        <w:tc>
          <w:tcPr>
            <w:tcW w:w="992" w:type="dxa"/>
          </w:tcPr>
          <w:p w14:paraId="0C176F96" w14:textId="746FA021" w:rsidR="0081196A" w:rsidRPr="00850BEF" w:rsidRDefault="0081196A" w:rsidP="0081196A">
            <w:pPr>
              <w:spacing w:after="0" w:line="240" w:lineRule="auto"/>
              <w:rPr>
                <w:rFonts w:cstheme="minorHAnsi"/>
                <w:b/>
                <w:bCs/>
                <w:sz w:val="18"/>
                <w:szCs w:val="18"/>
              </w:rPr>
            </w:pPr>
          </w:p>
        </w:tc>
      </w:tr>
      <w:tr w:rsidR="009B6450" w:rsidRPr="00850BEF" w14:paraId="5044FFE2"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
        </w:trPr>
        <w:tc>
          <w:tcPr>
            <w:tcW w:w="583" w:type="dxa"/>
            <w:gridSpan w:val="2"/>
          </w:tcPr>
          <w:p w14:paraId="06AC135E" w14:textId="1ADF05A3" w:rsidR="009B6450" w:rsidRDefault="009B6450" w:rsidP="00D572BD">
            <w:pPr>
              <w:spacing w:after="0" w:line="240" w:lineRule="auto"/>
              <w:jc w:val="center"/>
              <w:rPr>
                <w:rFonts w:cstheme="minorHAnsi"/>
                <w:sz w:val="18"/>
                <w:szCs w:val="18"/>
              </w:rPr>
            </w:pPr>
            <w:r>
              <w:rPr>
                <w:rFonts w:cstheme="minorHAnsi"/>
                <w:sz w:val="18"/>
                <w:szCs w:val="18"/>
              </w:rPr>
              <w:t>90.</w:t>
            </w:r>
          </w:p>
        </w:tc>
        <w:tc>
          <w:tcPr>
            <w:tcW w:w="1276" w:type="dxa"/>
          </w:tcPr>
          <w:p w14:paraId="6C6F94E7" w14:textId="77777777" w:rsidR="009B6450" w:rsidRDefault="009B6450" w:rsidP="009B6450">
            <w:pPr>
              <w:spacing w:after="0" w:line="240" w:lineRule="auto"/>
              <w:jc w:val="center"/>
              <w:rPr>
                <w:rFonts w:cstheme="minorHAnsi"/>
                <w:bCs/>
                <w:sz w:val="18"/>
                <w:szCs w:val="18"/>
              </w:rPr>
            </w:pPr>
            <w:r w:rsidRPr="00436642">
              <w:rPr>
                <w:rFonts w:cstheme="minorHAnsi"/>
                <w:bCs/>
                <w:sz w:val="18"/>
                <w:szCs w:val="18"/>
              </w:rPr>
              <w:t>Stowarzyszeni</w:t>
            </w:r>
            <w:r>
              <w:rPr>
                <w:rFonts w:cstheme="minorHAnsi"/>
                <w:bCs/>
                <w:sz w:val="18"/>
                <w:szCs w:val="18"/>
              </w:rPr>
              <w:t xml:space="preserve">e </w:t>
            </w:r>
            <w:r w:rsidRPr="00436642">
              <w:rPr>
                <w:rFonts w:cstheme="minorHAnsi"/>
                <w:bCs/>
                <w:sz w:val="18"/>
                <w:szCs w:val="18"/>
              </w:rPr>
              <w:t xml:space="preserve">WŁOF </w:t>
            </w:r>
            <w:r>
              <w:rPr>
                <w:rFonts w:cstheme="minorHAnsi"/>
                <w:bCs/>
                <w:sz w:val="18"/>
                <w:szCs w:val="18"/>
              </w:rPr>
              <w:t>-</w:t>
            </w:r>
            <w:r w:rsidRPr="00436642">
              <w:rPr>
                <w:rFonts w:cstheme="minorHAnsi"/>
                <w:bCs/>
                <w:sz w:val="18"/>
                <w:szCs w:val="18"/>
              </w:rPr>
              <w:t xml:space="preserve">Zintegrowane Inwestycje Terytorialne Miejskiego Obszaru </w:t>
            </w:r>
          </w:p>
          <w:p w14:paraId="126FA430" w14:textId="0FB04ABF" w:rsidR="009B6450" w:rsidRPr="0081196A" w:rsidRDefault="009B6450" w:rsidP="009B6450">
            <w:pPr>
              <w:spacing w:after="0" w:line="240" w:lineRule="auto"/>
              <w:jc w:val="center"/>
              <w:rPr>
                <w:sz w:val="18"/>
                <w:szCs w:val="18"/>
              </w:rPr>
            </w:pPr>
            <w:r w:rsidRPr="00436642">
              <w:rPr>
                <w:rFonts w:cstheme="minorHAnsi"/>
                <w:bCs/>
                <w:sz w:val="18"/>
                <w:szCs w:val="18"/>
              </w:rPr>
              <w:t>Fu</w:t>
            </w:r>
            <w:r>
              <w:rPr>
                <w:rFonts w:cstheme="minorHAnsi"/>
                <w:bCs/>
                <w:sz w:val="18"/>
                <w:szCs w:val="18"/>
              </w:rPr>
              <w:t>n</w:t>
            </w:r>
            <w:r w:rsidRPr="00436642">
              <w:rPr>
                <w:rFonts w:cstheme="minorHAnsi"/>
                <w:bCs/>
                <w:sz w:val="18"/>
                <w:szCs w:val="18"/>
              </w:rPr>
              <w:t>kcjonalnego Włocławka</w:t>
            </w:r>
          </w:p>
        </w:tc>
        <w:tc>
          <w:tcPr>
            <w:tcW w:w="1559" w:type="dxa"/>
          </w:tcPr>
          <w:p w14:paraId="5FFA9143" w14:textId="2253B00C" w:rsidR="009B6450" w:rsidRPr="007F2FFA" w:rsidRDefault="009B6450" w:rsidP="0081196A">
            <w:pPr>
              <w:spacing w:after="0" w:line="240" w:lineRule="auto"/>
              <w:rPr>
                <w:rFonts w:cstheme="minorHAnsi"/>
                <w:bCs/>
                <w:color w:val="000000" w:themeColor="text1"/>
                <w:sz w:val="18"/>
                <w:szCs w:val="18"/>
              </w:rPr>
            </w:pPr>
            <w:r w:rsidRPr="00850BEF">
              <w:rPr>
                <w:rFonts w:cstheme="minorHAnsi"/>
                <w:bCs/>
                <w:sz w:val="18"/>
                <w:szCs w:val="18"/>
              </w:rPr>
              <w:t>Wsparcie potencjału administracyjnego Biura Stowarzyszenia WŁOF – Zintegrowane Inwestycje Terytorialne Miejskiego Obszaru Funkcjonalnego Włocławka - etap I</w:t>
            </w:r>
          </w:p>
        </w:tc>
        <w:tc>
          <w:tcPr>
            <w:tcW w:w="1559" w:type="dxa"/>
          </w:tcPr>
          <w:p w14:paraId="2AA3B0A6" w14:textId="06340CDA" w:rsidR="009B6450" w:rsidRDefault="009B6450" w:rsidP="009B6450">
            <w:pPr>
              <w:spacing w:after="0" w:line="240" w:lineRule="auto"/>
              <w:jc w:val="center"/>
              <w:rPr>
                <w:rFonts w:cstheme="minorHAnsi"/>
                <w:bCs/>
                <w:color w:val="000000" w:themeColor="text1"/>
                <w:sz w:val="18"/>
                <w:szCs w:val="18"/>
              </w:rPr>
            </w:pPr>
            <w:r w:rsidRPr="00850BEF">
              <w:rPr>
                <w:rFonts w:cstheme="minorHAnsi"/>
                <w:bCs/>
                <w:sz w:val="18"/>
                <w:szCs w:val="18"/>
              </w:rPr>
              <w:t>144 615,79</w:t>
            </w:r>
          </w:p>
        </w:tc>
        <w:tc>
          <w:tcPr>
            <w:tcW w:w="1843" w:type="dxa"/>
          </w:tcPr>
          <w:p w14:paraId="4903F1E6" w14:textId="77777777" w:rsidR="009B6450" w:rsidRDefault="009B6450" w:rsidP="009B6450">
            <w:pPr>
              <w:spacing w:after="0" w:line="240" w:lineRule="auto"/>
              <w:jc w:val="center"/>
              <w:rPr>
                <w:rFonts w:cstheme="minorHAnsi"/>
                <w:bCs/>
                <w:sz w:val="18"/>
                <w:szCs w:val="18"/>
              </w:rPr>
            </w:pPr>
            <w:r w:rsidRPr="00850BEF">
              <w:rPr>
                <w:rFonts w:cstheme="minorHAnsi"/>
                <w:bCs/>
                <w:sz w:val="18"/>
                <w:szCs w:val="18"/>
              </w:rPr>
              <w:t>Wkład UE:</w:t>
            </w:r>
            <w:r>
              <w:rPr>
                <w:rFonts w:cstheme="minorHAnsi"/>
                <w:bCs/>
                <w:sz w:val="18"/>
                <w:szCs w:val="18"/>
              </w:rPr>
              <w:t xml:space="preserve"> </w:t>
            </w:r>
          </w:p>
          <w:p w14:paraId="3763DB8C" w14:textId="77777777" w:rsidR="009B6450" w:rsidRPr="00850BEF" w:rsidRDefault="009B6450" w:rsidP="009B6450">
            <w:pPr>
              <w:spacing w:after="0" w:line="240" w:lineRule="auto"/>
              <w:jc w:val="center"/>
              <w:rPr>
                <w:rFonts w:cstheme="minorHAnsi"/>
                <w:bCs/>
                <w:sz w:val="18"/>
                <w:szCs w:val="18"/>
              </w:rPr>
            </w:pPr>
            <w:r w:rsidRPr="00850BEF">
              <w:rPr>
                <w:rFonts w:cstheme="minorHAnsi"/>
                <w:bCs/>
                <w:sz w:val="18"/>
                <w:szCs w:val="18"/>
              </w:rPr>
              <w:t>122 923,43</w:t>
            </w:r>
          </w:p>
          <w:p w14:paraId="64BCAD10" w14:textId="0CEA5F48" w:rsidR="009B6450" w:rsidRPr="007F2FFA" w:rsidRDefault="009B6450" w:rsidP="009B6450">
            <w:pPr>
              <w:spacing w:after="0" w:line="240" w:lineRule="auto"/>
              <w:jc w:val="center"/>
              <w:rPr>
                <w:rFonts w:cstheme="minorHAnsi"/>
                <w:bCs/>
                <w:color w:val="000000" w:themeColor="text1"/>
                <w:sz w:val="18"/>
                <w:szCs w:val="18"/>
              </w:rPr>
            </w:pPr>
            <w:r w:rsidRPr="00850BEF">
              <w:rPr>
                <w:rFonts w:cstheme="minorHAnsi"/>
                <w:bCs/>
                <w:sz w:val="18"/>
                <w:szCs w:val="18"/>
              </w:rPr>
              <w:t>Środki własne: 21 692,36</w:t>
            </w:r>
          </w:p>
        </w:tc>
        <w:tc>
          <w:tcPr>
            <w:tcW w:w="1134" w:type="dxa"/>
          </w:tcPr>
          <w:p w14:paraId="35483A12" w14:textId="02978A23" w:rsidR="009B6450" w:rsidRPr="007F2FFA" w:rsidRDefault="009B6450" w:rsidP="0081196A">
            <w:pPr>
              <w:spacing w:after="0" w:line="240" w:lineRule="auto"/>
              <w:jc w:val="center"/>
              <w:rPr>
                <w:rFonts w:cstheme="minorHAnsi"/>
                <w:b/>
                <w:bCs/>
                <w:color w:val="000000" w:themeColor="text1"/>
                <w:sz w:val="18"/>
                <w:szCs w:val="18"/>
              </w:rPr>
            </w:pPr>
            <w:r w:rsidRPr="00FC12E8">
              <w:rPr>
                <w:rFonts w:cstheme="minorHAnsi"/>
                <w:bCs/>
                <w:sz w:val="18"/>
                <w:szCs w:val="18"/>
              </w:rPr>
              <w:t>58 448,88</w:t>
            </w:r>
          </w:p>
        </w:tc>
        <w:tc>
          <w:tcPr>
            <w:tcW w:w="1417" w:type="dxa"/>
            <w:gridSpan w:val="2"/>
          </w:tcPr>
          <w:p w14:paraId="2EE896A9" w14:textId="60356C7F" w:rsidR="009B6450" w:rsidRDefault="009B6450" w:rsidP="0081196A">
            <w:pPr>
              <w:spacing w:after="0" w:line="240" w:lineRule="auto"/>
              <w:jc w:val="center"/>
              <w:rPr>
                <w:rFonts w:cstheme="minorHAnsi"/>
                <w:bCs/>
                <w:color w:val="000000" w:themeColor="text1"/>
                <w:sz w:val="18"/>
                <w:szCs w:val="18"/>
              </w:rPr>
            </w:pPr>
            <w:r w:rsidRPr="00FC12E8">
              <w:rPr>
                <w:rFonts w:cstheme="minorHAnsi"/>
                <w:bCs/>
                <w:sz w:val="18"/>
                <w:szCs w:val="18"/>
              </w:rPr>
              <w:t>48 205,25</w:t>
            </w:r>
          </w:p>
        </w:tc>
        <w:tc>
          <w:tcPr>
            <w:tcW w:w="1418" w:type="dxa"/>
          </w:tcPr>
          <w:p w14:paraId="2BE8AE3B" w14:textId="6DBF7E61" w:rsidR="009B6450" w:rsidRDefault="009B6450" w:rsidP="0081196A">
            <w:pPr>
              <w:spacing w:after="0" w:line="240" w:lineRule="auto"/>
              <w:jc w:val="center"/>
              <w:rPr>
                <w:rFonts w:cstheme="minorHAnsi"/>
                <w:bCs/>
                <w:color w:val="000000" w:themeColor="text1"/>
                <w:sz w:val="18"/>
                <w:szCs w:val="18"/>
              </w:rPr>
            </w:pPr>
            <w:r w:rsidRPr="00FC12E8">
              <w:rPr>
                <w:rFonts w:cstheme="minorHAnsi"/>
                <w:bCs/>
                <w:sz w:val="18"/>
                <w:szCs w:val="18"/>
              </w:rPr>
              <w:t>37 961,6</w:t>
            </w:r>
            <w:r>
              <w:rPr>
                <w:rFonts w:cstheme="minorHAnsi"/>
                <w:bCs/>
                <w:sz w:val="18"/>
                <w:szCs w:val="18"/>
              </w:rPr>
              <w:t>6</w:t>
            </w:r>
          </w:p>
        </w:tc>
        <w:tc>
          <w:tcPr>
            <w:tcW w:w="1559" w:type="dxa"/>
          </w:tcPr>
          <w:p w14:paraId="1870E94C" w14:textId="77777777" w:rsidR="009B6450" w:rsidRDefault="009B6450" w:rsidP="0081196A">
            <w:pPr>
              <w:spacing w:after="0" w:line="240" w:lineRule="auto"/>
              <w:jc w:val="center"/>
              <w:rPr>
                <w:rFonts w:cstheme="minorHAnsi"/>
                <w:bCs/>
                <w:color w:val="000000" w:themeColor="text1"/>
                <w:sz w:val="18"/>
                <w:szCs w:val="18"/>
              </w:rPr>
            </w:pPr>
          </w:p>
        </w:tc>
        <w:tc>
          <w:tcPr>
            <w:tcW w:w="1418" w:type="dxa"/>
          </w:tcPr>
          <w:p w14:paraId="3EB2D69C" w14:textId="77777777" w:rsidR="009B6450" w:rsidRPr="007F2FFA" w:rsidRDefault="009B6450" w:rsidP="0081196A">
            <w:pPr>
              <w:spacing w:after="0" w:line="240" w:lineRule="auto"/>
              <w:jc w:val="center"/>
              <w:rPr>
                <w:rFonts w:cstheme="minorHAnsi"/>
                <w:b/>
                <w:bCs/>
                <w:sz w:val="18"/>
                <w:szCs w:val="18"/>
              </w:rPr>
            </w:pPr>
          </w:p>
        </w:tc>
        <w:tc>
          <w:tcPr>
            <w:tcW w:w="1134" w:type="dxa"/>
          </w:tcPr>
          <w:p w14:paraId="6DDFFBE1" w14:textId="77777777" w:rsidR="009B6450" w:rsidRPr="007F2FFA" w:rsidRDefault="009B6450" w:rsidP="0081196A">
            <w:pPr>
              <w:spacing w:after="0" w:line="240" w:lineRule="auto"/>
              <w:jc w:val="center"/>
              <w:rPr>
                <w:rFonts w:cstheme="minorHAnsi"/>
                <w:b/>
                <w:bCs/>
                <w:sz w:val="18"/>
                <w:szCs w:val="18"/>
              </w:rPr>
            </w:pPr>
          </w:p>
        </w:tc>
        <w:tc>
          <w:tcPr>
            <w:tcW w:w="992" w:type="dxa"/>
          </w:tcPr>
          <w:p w14:paraId="44CEE571" w14:textId="77777777" w:rsidR="009B6450" w:rsidRPr="00850BEF" w:rsidRDefault="009B6450" w:rsidP="0081196A">
            <w:pPr>
              <w:spacing w:after="0" w:line="240" w:lineRule="auto"/>
              <w:rPr>
                <w:rFonts w:cstheme="minorHAnsi"/>
                <w:b/>
                <w:bCs/>
                <w:sz w:val="18"/>
                <w:szCs w:val="18"/>
              </w:rPr>
            </w:pPr>
          </w:p>
        </w:tc>
      </w:tr>
      <w:tr w:rsidR="009B6450" w:rsidRPr="00850BEF" w14:paraId="3C4B8E6B"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
        </w:trPr>
        <w:tc>
          <w:tcPr>
            <w:tcW w:w="583" w:type="dxa"/>
            <w:gridSpan w:val="2"/>
          </w:tcPr>
          <w:p w14:paraId="5931B646" w14:textId="4506A442" w:rsidR="009B6450" w:rsidRDefault="009B6450" w:rsidP="00D572BD">
            <w:pPr>
              <w:spacing w:after="0" w:line="240" w:lineRule="auto"/>
              <w:jc w:val="center"/>
              <w:rPr>
                <w:rFonts w:cstheme="minorHAnsi"/>
                <w:sz w:val="18"/>
                <w:szCs w:val="18"/>
              </w:rPr>
            </w:pPr>
            <w:r>
              <w:rPr>
                <w:rFonts w:cstheme="minorHAnsi"/>
                <w:sz w:val="18"/>
                <w:szCs w:val="18"/>
              </w:rPr>
              <w:t>91.</w:t>
            </w:r>
          </w:p>
        </w:tc>
        <w:tc>
          <w:tcPr>
            <w:tcW w:w="1276" w:type="dxa"/>
          </w:tcPr>
          <w:p w14:paraId="7930395B" w14:textId="77777777" w:rsidR="009B6450" w:rsidRDefault="009B6450" w:rsidP="009B6450">
            <w:pPr>
              <w:spacing w:after="0" w:line="240" w:lineRule="auto"/>
              <w:jc w:val="center"/>
              <w:rPr>
                <w:rFonts w:cstheme="minorHAnsi"/>
                <w:bCs/>
                <w:sz w:val="18"/>
                <w:szCs w:val="18"/>
              </w:rPr>
            </w:pPr>
            <w:r w:rsidRPr="00436642">
              <w:rPr>
                <w:rFonts w:cstheme="minorHAnsi"/>
                <w:bCs/>
                <w:sz w:val="18"/>
                <w:szCs w:val="18"/>
              </w:rPr>
              <w:t>Stowarzyszeni</w:t>
            </w:r>
            <w:r>
              <w:rPr>
                <w:rFonts w:cstheme="minorHAnsi"/>
                <w:bCs/>
                <w:sz w:val="18"/>
                <w:szCs w:val="18"/>
              </w:rPr>
              <w:t xml:space="preserve">e </w:t>
            </w:r>
            <w:r w:rsidRPr="00436642">
              <w:rPr>
                <w:rFonts w:cstheme="minorHAnsi"/>
                <w:bCs/>
                <w:sz w:val="18"/>
                <w:szCs w:val="18"/>
              </w:rPr>
              <w:t xml:space="preserve">WŁOF </w:t>
            </w:r>
            <w:r>
              <w:rPr>
                <w:rFonts w:cstheme="minorHAnsi"/>
                <w:bCs/>
                <w:sz w:val="18"/>
                <w:szCs w:val="18"/>
              </w:rPr>
              <w:t>-</w:t>
            </w:r>
            <w:r w:rsidRPr="00436642">
              <w:rPr>
                <w:rFonts w:cstheme="minorHAnsi"/>
                <w:bCs/>
                <w:sz w:val="18"/>
                <w:szCs w:val="18"/>
              </w:rPr>
              <w:t xml:space="preserve">Zintegrowane Inwestycje Terytorialne Miejskiego Obszaru </w:t>
            </w:r>
          </w:p>
          <w:p w14:paraId="632A8F44" w14:textId="4A154C32" w:rsidR="009B6450" w:rsidRPr="0081196A" w:rsidRDefault="009B6450" w:rsidP="009B6450">
            <w:pPr>
              <w:spacing w:after="0" w:line="240" w:lineRule="auto"/>
              <w:jc w:val="center"/>
              <w:rPr>
                <w:sz w:val="18"/>
                <w:szCs w:val="18"/>
              </w:rPr>
            </w:pPr>
            <w:r w:rsidRPr="00436642">
              <w:rPr>
                <w:rFonts w:cstheme="minorHAnsi"/>
                <w:bCs/>
                <w:sz w:val="18"/>
                <w:szCs w:val="18"/>
              </w:rPr>
              <w:t>Fu</w:t>
            </w:r>
            <w:r>
              <w:rPr>
                <w:rFonts w:cstheme="minorHAnsi"/>
                <w:bCs/>
                <w:sz w:val="18"/>
                <w:szCs w:val="18"/>
              </w:rPr>
              <w:t>n</w:t>
            </w:r>
            <w:r w:rsidRPr="00436642">
              <w:rPr>
                <w:rFonts w:cstheme="minorHAnsi"/>
                <w:bCs/>
                <w:sz w:val="18"/>
                <w:szCs w:val="18"/>
              </w:rPr>
              <w:t>kcjonalnego Włocławka</w:t>
            </w:r>
          </w:p>
        </w:tc>
        <w:tc>
          <w:tcPr>
            <w:tcW w:w="1559" w:type="dxa"/>
          </w:tcPr>
          <w:p w14:paraId="72C71CDC" w14:textId="256B79D6" w:rsidR="009B6450" w:rsidRPr="007F2FFA" w:rsidRDefault="009B6450" w:rsidP="0081196A">
            <w:pPr>
              <w:spacing w:after="0" w:line="240" w:lineRule="auto"/>
              <w:rPr>
                <w:rFonts w:cstheme="minorHAnsi"/>
                <w:bCs/>
                <w:color w:val="000000" w:themeColor="text1"/>
                <w:sz w:val="18"/>
                <w:szCs w:val="18"/>
              </w:rPr>
            </w:pPr>
            <w:r w:rsidRPr="00850BEF">
              <w:rPr>
                <w:rFonts w:cstheme="minorHAnsi"/>
                <w:bCs/>
                <w:sz w:val="18"/>
                <w:szCs w:val="18"/>
              </w:rPr>
              <w:t xml:space="preserve">Wsparcie potencjału administracyjnego Biura Stowarzyszenia WŁOF – Zintegrowane Inwestycje Terytorialne </w:t>
            </w:r>
            <w:r w:rsidRPr="00850BEF">
              <w:rPr>
                <w:rFonts w:cstheme="minorHAnsi"/>
                <w:bCs/>
                <w:sz w:val="18"/>
                <w:szCs w:val="18"/>
              </w:rPr>
              <w:lastRenderedPageBreak/>
              <w:t>Miejskiego Obszaru Funkcjonalnego Włocławka - etap I</w:t>
            </w:r>
            <w:r>
              <w:rPr>
                <w:rFonts w:cstheme="minorHAnsi"/>
                <w:bCs/>
                <w:sz w:val="18"/>
                <w:szCs w:val="18"/>
              </w:rPr>
              <w:t>I</w:t>
            </w:r>
          </w:p>
        </w:tc>
        <w:tc>
          <w:tcPr>
            <w:tcW w:w="1559" w:type="dxa"/>
          </w:tcPr>
          <w:p w14:paraId="5BAB191C" w14:textId="46D88A41" w:rsidR="009B6450" w:rsidRDefault="009B6450" w:rsidP="0081196A">
            <w:pPr>
              <w:spacing w:after="0" w:line="240" w:lineRule="auto"/>
              <w:rPr>
                <w:rFonts w:cstheme="minorHAnsi"/>
                <w:bCs/>
                <w:color w:val="000000" w:themeColor="text1"/>
                <w:sz w:val="18"/>
                <w:szCs w:val="18"/>
              </w:rPr>
            </w:pPr>
            <w:r w:rsidRPr="00850BEF">
              <w:rPr>
                <w:rFonts w:cstheme="minorHAnsi"/>
                <w:bCs/>
                <w:sz w:val="18"/>
                <w:szCs w:val="18"/>
              </w:rPr>
              <w:lastRenderedPageBreak/>
              <w:t>144 615,79</w:t>
            </w:r>
          </w:p>
        </w:tc>
        <w:tc>
          <w:tcPr>
            <w:tcW w:w="1843" w:type="dxa"/>
          </w:tcPr>
          <w:p w14:paraId="066C354B" w14:textId="77777777" w:rsidR="009B6450" w:rsidRDefault="009B6450" w:rsidP="009B6450">
            <w:pPr>
              <w:spacing w:after="0" w:line="240" w:lineRule="auto"/>
              <w:jc w:val="center"/>
              <w:rPr>
                <w:rFonts w:cstheme="minorHAnsi"/>
                <w:bCs/>
                <w:sz w:val="18"/>
                <w:szCs w:val="18"/>
              </w:rPr>
            </w:pPr>
            <w:r w:rsidRPr="00850BEF">
              <w:rPr>
                <w:rFonts w:cstheme="minorHAnsi"/>
                <w:bCs/>
                <w:sz w:val="18"/>
                <w:szCs w:val="18"/>
              </w:rPr>
              <w:t>Wkład UE:</w:t>
            </w:r>
          </w:p>
          <w:p w14:paraId="00452151" w14:textId="77777777" w:rsidR="009B6450" w:rsidRPr="00850BEF" w:rsidRDefault="009B6450" w:rsidP="009B6450">
            <w:pPr>
              <w:spacing w:after="0" w:line="240" w:lineRule="auto"/>
              <w:jc w:val="center"/>
              <w:rPr>
                <w:rFonts w:cstheme="minorHAnsi"/>
                <w:bCs/>
                <w:sz w:val="18"/>
                <w:szCs w:val="18"/>
              </w:rPr>
            </w:pPr>
            <w:r w:rsidRPr="00850BEF">
              <w:rPr>
                <w:rFonts w:cstheme="minorHAnsi"/>
                <w:bCs/>
                <w:sz w:val="18"/>
                <w:szCs w:val="18"/>
              </w:rPr>
              <w:t>122 923,43</w:t>
            </w:r>
          </w:p>
          <w:p w14:paraId="4DEF244F" w14:textId="771BD433" w:rsidR="009B6450" w:rsidRPr="007F2FFA" w:rsidRDefault="009B6450" w:rsidP="009B6450">
            <w:pPr>
              <w:spacing w:after="0" w:line="240" w:lineRule="auto"/>
              <w:jc w:val="center"/>
              <w:rPr>
                <w:rFonts w:cstheme="minorHAnsi"/>
                <w:bCs/>
                <w:color w:val="000000" w:themeColor="text1"/>
                <w:sz w:val="18"/>
                <w:szCs w:val="18"/>
              </w:rPr>
            </w:pPr>
            <w:r w:rsidRPr="00850BEF">
              <w:rPr>
                <w:rFonts w:cstheme="minorHAnsi"/>
                <w:bCs/>
                <w:sz w:val="18"/>
                <w:szCs w:val="18"/>
              </w:rPr>
              <w:t>Środki własne: 21 692,36</w:t>
            </w:r>
          </w:p>
        </w:tc>
        <w:tc>
          <w:tcPr>
            <w:tcW w:w="1134" w:type="dxa"/>
          </w:tcPr>
          <w:p w14:paraId="6A50BC12" w14:textId="77777777" w:rsidR="009B6450" w:rsidRPr="007F2FFA" w:rsidRDefault="009B6450" w:rsidP="0081196A">
            <w:pPr>
              <w:spacing w:after="0" w:line="240" w:lineRule="auto"/>
              <w:jc w:val="center"/>
              <w:rPr>
                <w:rFonts w:cstheme="minorHAnsi"/>
                <w:b/>
                <w:bCs/>
                <w:color w:val="000000" w:themeColor="text1"/>
                <w:sz w:val="18"/>
                <w:szCs w:val="18"/>
              </w:rPr>
            </w:pPr>
          </w:p>
        </w:tc>
        <w:tc>
          <w:tcPr>
            <w:tcW w:w="1417" w:type="dxa"/>
            <w:gridSpan w:val="2"/>
          </w:tcPr>
          <w:p w14:paraId="364BE26B" w14:textId="77777777" w:rsidR="009B6450" w:rsidRDefault="009B6450" w:rsidP="0081196A">
            <w:pPr>
              <w:spacing w:after="0" w:line="240" w:lineRule="auto"/>
              <w:jc w:val="center"/>
              <w:rPr>
                <w:rFonts w:cstheme="minorHAnsi"/>
                <w:bCs/>
                <w:color w:val="000000" w:themeColor="text1"/>
                <w:sz w:val="18"/>
                <w:szCs w:val="18"/>
              </w:rPr>
            </w:pPr>
          </w:p>
        </w:tc>
        <w:tc>
          <w:tcPr>
            <w:tcW w:w="1418" w:type="dxa"/>
          </w:tcPr>
          <w:p w14:paraId="183A0195" w14:textId="77777777" w:rsidR="009B6450" w:rsidRDefault="009B6450" w:rsidP="0081196A">
            <w:pPr>
              <w:spacing w:after="0" w:line="240" w:lineRule="auto"/>
              <w:jc w:val="center"/>
              <w:rPr>
                <w:rFonts w:cstheme="minorHAnsi"/>
                <w:bCs/>
                <w:color w:val="000000" w:themeColor="text1"/>
                <w:sz w:val="18"/>
                <w:szCs w:val="18"/>
              </w:rPr>
            </w:pPr>
          </w:p>
        </w:tc>
        <w:tc>
          <w:tcPr>
            <w:tcW w:w="1559" w:type="dxa"/>
          </w:tcPr>
          <w:p w14:paraId="045B7B63" w14:textId="5BDCE2FD" w:rsidR="009B6450" w:rsidRDefault="009B6450" w:rsidP="0081196A">
            <w:pPr>
              <w:spacing w:after="0" w:line="240" w:lineRule="auto"/>
              <w:jc w:val="center"/>
              <w:rPr>
                <w:rFonts w:cstheme="minorHAnsi"/>
                <w:bCs/>
                <w:color w:val="000000" w:themeColor="text1"/>
                <w:sz w:val="18"/>
                <w:szCs w:val="18"/>
              </w:rPr>
            </w:pPr>
            <w:r w:rsidRPr="00FC12E8">
              <w:rPr>
                <w:rFonts w:cstheme="minorHAnsi"/>
                <w:bCs/>
                <w:sz w:val="18"/>
                <w:szCs w:val="18"/>
              </w:rPr>
              <w:t>37 961,63</w:t>
            </w:r>
          </w:p>
        </w:tc>
        <w:tc>
          <w:tcPr>
            <w:tcW w:w="1418" w:type="dxa"/>
          </w:tcPr>
          <w:p w14:paraId="449938AA" w14:textId="3AA37691" w:rsidR="009B6450" w:rsidRPr="007F2FFA" w:rsidRDefault="009B6450" w:rsidP="0081196A">
            <w:pPr>
              <w:spacing w:after="0" w:line="240" w:lineRule="auto"/>
              <w:jc w:val="center"/>
              <w:rPr>
                <w:rFonts w:cstheme="minorHAnsi"/>
                <w:b/>
                <w:bCs/>
                <w:sz w:val="18"/>
                <w:szCs w:val="18"/>
              </w:rPr>
            </w:pPr>
            <w:r w:rsidRPr="00FC12E8">
              <w:rPr>
                <w:rFonts w:cstheme="minorHAnsi"/>
                <w:bCs/>
                <w:sz w:val="18"/>
                <w:szCs w:val="18"/>
              </w:rPr>
              <w:t>58 448,88</w:t>
            </w:r>
          </w:p>
        </w:tc>
        <w:tc>
          <w:tcPr>
            <w:tcW w:w="1134" w:type="dxa"/>
          </w:tcPr>
          <w:p w14:paraId="451FB856" w14:textId="7E8E4B25" w:rsidR="009B6450" w:rsidRPr="007F2FFA" w:rsidRDefault="009B6450" w:rsidP="0081196A">
            <w:pPr>
              <w:spacing w:after="0" w:line="240" w:lineRule="auto"/>
              <w:jc w:val="center"/>
              <w:rPr>
                <w:rFonts w:cstheme="minorHAnsi"/>
                <w:b/>
                <w:bCs/>
                <w:sz w:val="18"/>
                <w:szCs w:val="18"/>
              </w:rPr>
            </w:pPr>
            <w:r w:rsidRPr="00FC12E8">
              <w:rPr>
                <w:rFonts w:cstheme="minorHAnsi"/>
                <w:bCs/>
                <w:sz w:val="18"/>
                <w:szCs w:val="18"/>
              </w:rPr>
              <w:t>48 205,2</w:t>
            </w:r>
            <w:r>
              <w:rPr>
                <w:rFonts w:cstheme="minorHAnsi"/>
                <w:bCs/>
                <w:sz w:val="18"/>
                <w:szCs w:val="18"/>
              </w:rPr>
              <w:t>8</w:t>
            </w:r>
          </w:p>
        </w:tc>
        <w:tc>
          <w:tcPr>
            <w:tcW w:w="992" w:type="dxa"/>
          </w:tcPr>
          <w:p w14:paraId="6CEF8844" w14:textId="77777777" w:rsidR="009B6450" w:rsidRPr="00850BEF" w:rsidRDefault="009B6450" w:rsidP="0081196A">
            <w:pPr>
              <w:spacing w:after="0" w:line="240" w:lineRule="auto"/>
              <w:rPr>
                <w:rFonts w:cstheme="minorHAnsi"/>
                <w:b/>
                <w:bCs/>
                <w:sz w:val="18"/>
                <w:szCs w:val="18"/>
              </w:rPr>
            </w:pPr>
          </w:p>
        </w:tc>
      </w:tr>
      <w:tr w:rsidR="008B42DF" w:rsidRPr="008F7343" w14:paraId="280D6423" w14:textId="77777777" w:rsidTr="001E203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
        </w:trPr>
        <w:tc>
          <w:tcPr>
            <w:tcW w:w="3418" w:type="dxa"/>
            <w:gridSpan w:val="4"/>
            <w:shd w:val="clear" w:color="auto" w:fill="8DB3E2" w:themeFill="text2" w:themeFillTint="66"/>
          </w:tcPr>
          <w:p w14:paraId="246DEBB5" w14:textId="77777777" w:rsidR="008B42DF" w:rsidRPr="00DE0AF1" w:rsidRDefault="008B42DF" w:rsidP="008B42DF">
            <w:pPr>
              <w:spacing w:after="0" w:line="240" w:lineRule="auto"/>
              <w:jc w:val="center"/>
              <w:rPr>
                <w:b/>
                <w:bCs/>
                <w:sz w:val="20"/>
                <w:szCs w:val="20"/>
              </w:rPr>
            </w:pPr>
          </w:p>
          <w:p w14:paraId="146B4669" w14:textId="405F55DE" w:rsidR="008B42DF" w:rsidRPr="00DE0AF1" w:rsidRDefault="008B42DF" w:rsidP="008B42DF">
            <w:pPr>
              <w:spacing w:after="0" w:line="240" w:lineRule="auto"/>
              <w:jc w:val="center"/>
              <w:rPr>
                <w:rFonts w:cstheme="minorHAnsi"/>
                <w:b/>
                <w:bCs/>
                <w:color w:val="000000" w:themeColor="text1"/>
                <w:sz w:val="20"/>
                <w:szCs w:val="20"/>
              </w:rPr>
            </w:pPr>
            <w:r w:rsidRPr="00DE0AF1">
              <w:rPr>
                <w:b/>
                <w:bCs/>
                <w:sz w:val="20"/>
                <w:szCs w:val="20"/>
              </w:rPr>
              <w:t>Suma CP5</w:t>
            </w:r>
          </w:p>
        </w:tc>
        <w:tc>
          <w:tcPr>
            <w:tcW w:w="1559" w:type="dxa"/>
            <w:shd w:val="clear" w:color="auto" w:fill="8DB3E2" w:themeFill="text2" w:themeFillTint="66"/>
          </w:tcPr>
          <w:p w14:paraId="7C773BE1" w14:textId="77777777" w:rsidR="008B42DF" w:rsidRPr="00DE0AF1" w:rsidRDefault="008B42DF" w:rsidP="008B42DF">
            <w:pPr>
              <w:spacing w:after="0" w:line="240" w:lineRule="auto"/>
              <w:jc w:val="center"/>
              <w:rPr>
                <w:rFonts w:cstheme="minorHAnsi"/>
                <w:b/>
                <w:bCs/>
                <w:sz w:val="20"/>
                <w:szCs w:val="20"/>
              </w:rPr>
            </w:pPr>
          </w:p>
          <w:p w14:paraId="70B89F6D" w14:textId="5C29EAF6" w:rsidR="007847AB" w:rsidRPr="00DE0AF1" w:rsidRDefault="009B6450" w:rsidP="008B42DF">
            <w:pPr>
              <w:spacing w:after="0" w:line="240" w:lineRule="auto"/>
              <w:jc w:val="center"/>
              <w:rPr>
                <w:rFonts w:cstheme="minorHAnsi"/>
                <w:b/>
                <w:bCs/>
                <w:sz w:val="20"/>
                <w:szCs w:val="20"/>
              </w:rPr>
            </w:pPr>
            <w:r>
              <w:rPr>
                <w:rFonts w:cstheme="minorHAnsi"/>
                <w:b/>
                <w:bCs/>
                <w:sz w:val="20"/>
                <w:szCs w:val="20"/>
              </w:rPr>
              <w:t>10 085 745,94</w:t>
            </w:r>
          </w:p>
          <w:p w14:paraId="3A14D855" w14:textId="77777777" w:rsidR="007847AB" w:rsidRPr="00DE0AF1" w:rsidRDefault="007847AB" w:rsidP="008B42DF">
            <w:pPr>
              <w:spacing w:after="0" w:line="240" w:lineRule="auto"/>
              <w:jc w:val="center"/>
              <w:rPr>
                <w:rFonts w:cstheme="minorHAnsi"/>
                <w:b/>
                <w:bCs/>
                <w:sz w:val="20"/>
                <w:szCs w:val="20"/>
              </w:rPr>
            </w:pPr>
          </w:p>
          <w:p w14:paraId="7278F6CB" w14:textId="1A47AFD9" w:rsidR="007847AB" w:rsidRPr="00DE0AF1" w:rsidRDefault="007847AB" w:rsidP="00A81172">
            <w:pPr>
              <w:spacing w:after="0" w:line="240" w:lineRule="auto"/>
              <w:jc w:val="center"/>
              <w:rPr>
                <w:rFonts w:cstheme="minorHAnsi"/>
                <w:b/>
                <w:bCs/>
                <w:sz w:val="20"/>
                <w:szCs w:val="20"/>
              </w:rPr>
            </w:pPr>
          </w:p>
        </w:tc>
        <w:tc>
          <w:tcPr>
            <w:tcW w:w="1843" w:type="dxa"/>
            <w:shd w:val="clear" w:color="auto" w:fill="8DB3E2" w:themeFill="text2" w:themeFillTint="66"/>
          </w:tcPr>
          <w:p w14:paraId="77CFD410" w14:textId="1E09E0BC" w:rsidR="008B42DF" w:rsidRPr="00DE0AF1" w:rsidRDefault="008B42DF" w:rsidP="008B42DF">
            <w:pPr>
              <w:spacing w:after="0" w:line="240" w:lineRule="auto"/>
              <w:jc w:val="center"/>
              <w:rPr>
                <w:rFonts w:cstheme="minorHAnsi"/>
                <w:b/>
                <w:bCs/>
                <w:sz w:val="20"/>
                <w:szCs w:val="20"/>
              </w:rPr>
            </w:pPr>
            <w:r w:rsidRPr="00DE0AF1">
              <w:rPr>
                <w:rFonts w:cstheme="minorHAnsi"/>
                <w:b/>
                <w:bCs/>
                <w:sz w:val="20"/>
                <w:szCs w:val="20"/>
              </w:rPr>
              <w:t>Wkład UE:  6</w:t>
            </w:r>
            <w:r w:rsidR="00355043">
              <w:rPr>
                <w:rFonts w:cstheme="minorHAnsi"/>
                <w:b/>
                <w:bCs/>
                <w:sz w:val="20"/>
                <w:szCs w:val="20"/>
              </w:rPr>
              <w:t> 991 853,76</w:t>
            </w:r>
          </w:p>
          <w:p w14:paraId="396E668C" w14:textId="3001790D" w:rsidR="008B42DF" w:rsidRPr="00DE0AF1" w:rsidRDefault="008B42DF" w:rsidP="008B42DF">
            <w:pPr>
              <w:spacing w:after="0" w:line="240" w:lineRule="auto"/>
              <w:jc w:val="center"/>
              <w:rPr>
                <w:rFonts w:cstheme="minorHAnsi"/>
                <w:b/>
                <w:bCs/>
                <w:sz w:val="20"/>
                <w:szCs w:val="20"/>
              </w:rPr>
            </w:pPr>
            <w:r w:rsidRPr="00DE0AF1">
              <w:rPr>
                <w:rFonts w:cstheme="minorHAnsi"/>
                <w:b/>
                <w:bCs/>
                <w:sz w:val="20"/>
                <w:szCs w:val="20"/>
              </w:rPr>
              <w:t>Środki własne:</w:t>
            </w:r>
          </w:p>
          <w:p w14:paraId="7B94B173" w14:textId="7F214B9D" w:rsidR="007847AB" w:rsidRPr="00DE0AF1" w:rsidRDefault="00A15E8E" w:rsidP="008B42DF">
            <w:pPr>
              <w:spacing w:after="0" w:line="240" w:lineRule="auto"/>
              <w:jc w:val="center"/>
              <w:rPr>
                <w:rFonts w:cstheme="minorHAnsi"/>
                <w:b/>
                <w:bCs/>
                <w:sz w:val="20"/>
                <w:szCs w:val="20"/>
              </w:rPr>
            </w:pPr>
            <w:r>
              <w:rPr>
                <w:rFonts w:cstheme="minorHAnsi"/>
                <w:b/>
                <w:bCs/>
                <w:sz w:val="20"/>
                <w:szCs w:val="20"/>
              </w:rPr>
              <w:t>3</w:t>
            </w:r>
            <w:r w:rsidR="00355043">
              <w:rPr>
                <w:rFonts w:cstheme="minorHAnsi"/>
                <w:b/>
                <w:bCs/>
                <w:sz w:val="20"/>
                <w:szCs w:val="20"/>
              </w:rPr>
              <w:t> </w:t>
            </w:r>
            <w:r>
              <w:rPr>
                <w:rFonts w:cstheme="minorHAnsi"/>
                <w:b/>
                <w:bCs/>
                <w:sz w:val="20"/>
                <w:szCs w:val="20"/>
              </w:rPr>
              <w:t>0</w:t>
            </w:r>
            <w:r w:rsidR="00355043">
              <w:rPr>
                <w:rFonts w:cstheme="minorHAnsi"/>
                <w:b/>
                <w:bCs/>
                <w:sz w:val="20"/>
                <w:szCs w:val="20"/>
              </w:rPr>
              <w:t>93 892,18</w:t>
            </w:r>
          </w:p>
          <w:p w14:paraId="25A0C2FB" w14:textId="0EA37663" w:rsidR="007D4E21" w:rsidRPr="00DE0AF1" w:rsidRDefault="007D4E21" w:rsidP="00A81172">
            <w:pPr>
              <w:spacing w:after="0" w:line="240" w:lineRule="auto"/>
              <w:jc w:val="center"/>
              <w:rPr>
                <w:rFonts w:cstheme="minorHAnsi"/>
                <w:b/>
                <w:bCs/>
                <w:sz w:val="20"/>
                <w:szCs w:val="20"/>
              </w:rPr>
            </w:pPr>
          </w:p>
        </w:tc>
        <w:tc>
          <w:tcPr>
            <w:tcW w:w="1134" w:type="dxa"/>
            <w:shd w:val="clear" w:color="auto" w:fill="8DB3E2" w:themeFill="text2" w:themeFillTint="66"/>
          </w:tcPr>
          <w:p w14:paraId="3C80B1B8" w14:textId="77777777" w:rsidR="00630BCD" w:rsidRPr="00DE0AF1" w:rsidRDefault="00630BCD" w:rsidP="008B42DF">
            <w:pPr>
              <w:spacing w:after="0" w:line="240" w:lineRule="auto"/>
              <w:jc w:val="center"/>
              <w:rPr>
                <w:rFonts w:cstheme="minorHAnsi"/>
                <w:b/>
                <w:bCs/>
                <w:sz w:val="20"/>
                <w:szCs w:val="20"/>
              </w:rPr>
            </w:pPr>
          </w:p>
          <w:p w14:paraId="2364ED21" w14:textId="5BFE699B" w:rsidR="008B42DF" w:rsidRPr="00DE0AF1" w:rsidRDefault="008B42DF" w:rsidP="008B42DF">
            <w:pPr>
              <w:spacing w:after="0" w:line="240" w:lineRule="auto"/>
              <w:jc w:val="center"/>
              <w:rPr>
                <w:rFonts w:cstheme="minorHAnsi"/>
                <w:b/>
                <w:bCs/>
                <w:sz w:val="20"/>
                <w:szCs w:val="20"/>
              </w:rPr>
            </w:pPr>
            <w:r w:rsidRPr="00DE0AF1">
              <w:rPr>
                <w:rFonts w:cstheme="minorHAnsi"/>
                <w:b/>
                <w:bCs/>
                <w:sz w:val="20"/>
                <w:szCs w:val="20"/>
              </w:rPr>
              <w:t>1</w:t>
            </w:r>
            <w:r w:rsidR="00C33FA9">
              <w:rPr>
                <w:rFonts w:cstheme="minorHAnsi"/>
                <w:b/>
                <w:bCs/>
                <w:sz w:val="20"/>
                <w:szCs w:val="20"/>
              </w:rPr>
              <w:t> 818 064,24</w:t>
            </w:r>
          </w:p>
        </w:tc>
        <w:tc>
          <w:tcPr>
            <w:tcW w:w="1417" w:type="dxa"/>
            <w:gridSpan w:val="2"/>
            <w:shd w:val="clear" w:color="auto" w:fill="8DB3E2" w:themeFill="text2" w:themeFillTint="66"/>
          </w:tcPr>
          <w:p w14:paraId="0965B978" w14:textId="77777777" w:rsidR="00630BCD" w:rsidRPr="00DE0AF1" w:rsidRDefault="00630BCD" w:rsidP="008B42DF">
            <w:pPr>
              <w:spacing w:after="0" w:line="240" w:lineRule="auto"/>
              <w:jc w:val="center"/>
              <w:rPr>
                <w:rFonts w:cstheme="minorHAnsi"/>
                <w:b/>
                <w:sz w:val="20"/>
                <w:szCs w:val="20"/>
              </w:rPr>
            </w:pPr>
          </w:p>
          <w:p w14:paraId="71E9CB93" w14:textId="021DE328" w:rsidR="008B42DF" w:rsidRPr="00DE0AF1" w:rsidRDefault="00D27BF0" w:rsidP="008B42DF">
            <w:pPr>
              <w:spacing w:after="0" w:line="240" w:lineRule="auto"/>
              <w:jc w:val="center"/>
              <w:rPr>
                <w:rFonts w:cstheme="minorHAnsi"/>
                <w:b/>
                <w:sz w:val="20"/>
                <w:szCs w:val="20"/>
              </w:rPr>
            </w:pPr>
            <w:r>
              <w:rPr>
                <w:rFonts w:cstheme="minorHAnsi"/>
                <w:b/>
                <w:sz w:val="20"/>
                <w:szCs w:val="20"/>
              </w:rPr>
              <w:t>5</w:t>
            </w:r>
            <w:r w:rsidR="00C33FA9">
              <w:rPr>
                <w:rFonts w:cstheme="minorHAnsi"/>
                <w:b/>
                <w:sz w:val="20"/>
                <w:szCs w:val="20"/>
              </w:rPr>
              <w:t> 295 031,75</w:t>
            </w:r>
          </w:p>
        </w:tc>
        <w:tc>
          <w:tcPr>
            <w:tcW w:w="1418" w:type="dxa"/>
            <w:shd w:val="clear" w:color="auto" w:fill="8DB3E2" w:themeFill="text2" w:themeFillTint="66"/>
          </w:tcPr>
          <w:p w14:paraId="04437C7C" w14:textId="77777777" w:rsidR="00630BCD" w:rsidRPr="00DE0AF1" w:rsidRDefault="00630BCD" w:rsidP="008B42DF">
            <w:pPr>
              <w:spacing w:after="0" w:line="240" w:lineRule="auto"/>
              <w:jc w:val="center"/>
              <w:rPr>
                <w:rFonts w:cstheme="minorHAnsi"/>
                <w:b/>
                <w:sz w:val="20"/>
                <w:szCs w:val="20"/>
              </w:rPr>
            </w:pPr>
          </w:p>
          <w:p w14:paraId="3133B646" w14:textId="52017CF0" w:rsidR="008B42DF" w:rsidRPr="00DE0AF1" w:rsidRDefault="008B42DF" w:rsidP="008B42DF">
            <w:pPr>
              <w:spacing w:after="0" w:line="240" w:lineRule="auto"/>
              <w:jc w:val="center"/>
              <w:rPr>
                <w:rFonts w:cstheme="minorHAnsi"/>
                <w:b/>
                <w:sz w:val="20"/>
                <w:szCs w:val="20"/>
              </w:rPr>
            </w:pPr>
            <w:r w:rsidRPr="00DE0AF1">
              <w:rPr>
                <w:rFonts w:cstheme="minorHAnsi"/>
                <w:b/>
                <w:sz w:val="20"/>
                <w:szCs w:val="20"/>
              </w:rPr>
              <w:t>1</w:t>
            </w:r>
            <w:r w:rsidR="00C33FA9">
              <w:rPr>
                <w:rFonts w:cstheme="minorHAnsi"/>
                <w:b/>
                <w:sz w:val="20"/>
                <w:szCs w:val="20"/>
              </w:rPr>
              <w:t> </w:t>
            </w:r>
            <w:r w:rsidRPr="00DE0AF1">
              <w:rPr>
                <w:rFonts w:cstheme="minorHAnsi"/>
                <w:b/>
                <w:sz w:val="20"/>
                <w:szCs w:val="20"/>
              </w:rPr>
              <w:t>8</w:t>
            </w:r>
            <w:r w:rsidR="00C33FA9">
              <w:rPr>
                <w:rFonts w:cstheme="minorHAnsi"/>
                <w:b/>
                <w:sz w:val="20"/>
                <w:szCs w:val="20"/>
              </w:rPr>
              <w:t>80 119,08</w:t>
            </w:r>
          </w:p>
        </w:tc>
        <w:tc>
          <w:tcPr>
            <w:tcW w:w="1559" w:type="dxa"/>
            <w:shd w:val="clear" w:color="auto" w:fill="8DB3E2" w:themeFill="text2" w:themeFillTint="66"/>
          </w:tcPr>
          <w:p w14:paraId="47076943" w14:textId="77777777" w:rsidR="00630BCD" w:rsidRPr="00DE0AF1" w:rsidRDefault="00630BCD" w:rsidP="008B42DF">
            <w:pPr>
              <w:spacing w:after="0" w:line="240" w:lineRule="auto"/>
              <w:jc w:val="center"/>
              <w:rPr>
                <w:rFonts w:cstheme="minorHAnsi"/>
                <w:b/>
                <w:sz w:val="20"/>
                <w:szCs w:val="20"/>
              </w:rPr>
            </w:pPr>
          </w:p>
          <w:p w14:paraId="27E45640" w14:textId="604D13C9" w:rsidR="008B42DF" w:rsidRPr="00DE0AF1" w:rsidRDefault="008B42DF" w:rsidP="008B42DF">
            <w:pPr>
              <w:spacing w:after="0" w:line="240" w:lineRule="auto"/>
              <w:jc w:val="center"/>
              <w:rPr>
                <w:rFonts w:cstheme="minorHAnsi"/>
                <w:b/>
                <w:sz w:val="20"/>
                <w:szCs w:val="20"/>
              </w:rPr>
            </w:pPr>
            <w:r w:rsidRPr="00DE0AF1">
              <w:rPr>
                <w:rFonts w:cstheme="minorHAnsi"/>
                <w:b/>
                <w:sz w:val="20"/>
                <w:szCs w:val="20"/>
              </w:rPr>
              <w:t>8</w:t>
            </w:r>
            <w:r w:rsidR="00C33FA9">
              <w:rPr>
                <w:rFonts w:cstheme="minorHAnsi"/>
                <w:b/>
                <w:sz w:val="20"/>
                <w:szCs w:val="20"/>
              </w:rPr>
              <w:t>68 441,19</w:t>
            </w:r>
          </w:p>
        </w:tc>
        <w:tc>
          <w:tcPr>
            <w:tcW w:w="1418" w:type="dxa"/>
            <w:shd w:val="clear" w:color="auto" w:fill="8DB3E2" w:themeFill="text2" w:themeFillTint="66"/>
          </w:tcPr>
          <w:p w14:paraId="6AA1B1C1" w14:textId="77777777" w:rsidR="00630BCD" w:rsidRPr="00DE0AF1" w:rsidRDefault="00630BCD" w:rsidP="008B42DF">
            <w:pPr>
              <w:spacing w:after="0" w:line="240" w:lineRule="auto"/>
              <w:jc w:val="center"/>
              <w:rPr>
                <w:rFonts w:cstheme="minorHAnsi"/>
                <w:b/>
                <w:bCs/>
                <w:sz w:val="20"/>
                <w:szCs w:val="20"/>
              </w:rPr>
            </w:pPr>
          </w:p>
          <w:p w14:paraId="7DCD9F47" w14:textId="1D5775A4" w:rsidR="008B42DF" w:rsidRPr="00DE0AF1" w:rsidRDefault="00C33FA9" w:rsidP="008B42DF">
            <w:pPr>
              <w:spacing w:after="0" w:line="240" w:lineRule="auto"/>
              <w:jc w:val="center"/>
              <w:rPr>
                <w:rFonts w:cstheme="minorHAnsi"/>
                <w:b/>
                <w:bCs/>
                <w:sz w:val="20"/>
                <w:szCs w:val="20"/>
              </w:rPr>
            </w:pPr>
            <w:r>
              <w:rPr>
                <w:rFonts w:cstheme="minorHAnsi"/>
                <w:b/>
                <w:bCs/>
                <w:sz w:val="20"/>
                <w:szCs w:val="20"/>
              </w:rPr>
              <w:t>98 448,88</w:t>
            </w:r>
          </w:p>
        </w:tc>
        <w:tc>
          <w:tcPr>
            <w:tcW w:w="1134" w:type="dxa"/>
            <w:shd w:val="clear" w:color="auto" w:fill="8DB3E2" w:themeFill="text2" w:themeFillTint="66"/>
          </w:tcPr>
          <w:p w14:paraId="57873D6C" w14:textId="77777777" w:rsidR="00630BCD" w:rsidRPr="00DE0AF1" w:rsidRDefault="00630BCD" w:rsidP="008B42DF">
            <w:pPr>
              <w:spacing w:after="0" w:line="240" w:lineRule="auto"/>
              <w:jc w:val="center"/>
              <w:rPr>
                <w:rFonts w:cstheme="minorHAnsi"/>
                <w:b/>
                <w:bCs/>
                <w:sz w:val="20"/>
                <w:szCs w:val="20"/>
              </w:rPr>
            </w:pPr>
          </w:p>
          <w:p w14:paraId="54645250" w14:textId="0FB42930" w:rsidR="008B42DF" w:rsidRPr="00DE0AF1" w:rsidRDefault="00C33FA9" w:rsidP="008B42DF">
            <w:pPr>
              <w:spacing w:after="0" w:line="240" w:lineRule="auto"/>
              <w:jc w:val="center"/>
              <w:rPr>
                <w:rFonts w:cstheme="minorHAnsi"/>
                <w:b/>
                <w:bCs/>
                <w:sz w:val="20"/>
                <w:szCs w:val="20"/>
              </w:rPr>
            </w:pPr>
            <w:r>
              <w:rPr>
                <w:rFonts w:cstheme="minorHAnsi"/>
                <w:b/>
                <w:bCs/>
                <w:sz w:val="20"/>
                <w:szCs w:val="20"/>
              </w:rPr>
              <w:t>125 640,80</w:t>
            </w:r>
          </w:p>
        </w:tc>
        <w:tc>
          <w:tcPr>
            <w:tcW w:w="992" w:type="dxa"/>
            <w:shd w:val="clear" w:color="auto" w:fill="8DB3E2" w:themeFill="text2" w:themeFillTint="66"/>
          </w:tcPr>
          <w:p w14:paraId="27B6BA14" w14:textId="77777777" w:rsidR="008B42DF" w:rsidRPr="00DE0AF1" w:rsidRDefault="008B42DF" w:rsidP="008B42DF">
            <w:pPr>
              <w:spacing w:after="0" w:line="240" w:lineRule="auto"/>
              <w:rPr>
                <w:rFonts w:cstheme="minorHAnsi"/>
                <w:b/>
                <w:bCs/>
                <w:sz w:val="20"/>
                <w:szCs w:val="20"/>
              </w:rPr>
            </w:pPr>
          </w:p>
        </w:tc>
      </w:tr>
      <w:tr w:rsidR="00C96374" w:rsidRPr="00850BEF" w14:paraId="0F5633D9" w14:textId="77777777" w:rsidTr="008D4D4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70"/>
        </w:trPr>
        <w:tc>
          <w:tcPr>
            <w:tcW w:w="3418" w:type="dxa"/>
            <w:gridSpan w:val="4"/>
            <w:shd w:val="clear" w:color="auto" w:fill="B8CCE4" w:themeFill="accent1" w:themeFillTint="66"/>
          </w:tcPr>
          <w:p w14:paraId="0F1B2570" w14:textId="77777777" w:rsidR="00C96374" w:rsidRPr="00BA5DE8" w:rsidRDefault="00C96374" w:rsidP="008B42DF">
            <w:pPr>
              <w:spacing w:after="0" w:line="240" w:lineRule="auto"/>
              <w:jc w:val="center"/>
              <w:rPr>
                <w:b/>
                <w:bCs/>
              </w:rPr>
            </w:pPr>
          </w:p>
          <w:p w14:paraId="58C37F8E" w14:textId="5163FF57" w:rsidR="00C96374" w:rsidRPr="00BA5DE8" w:rsidRDefault="00C96374" w:rsidP="008B42DF">
            <w:pPr>
              <w:spacing w:after="0" w:line="240" w:lineRule="auto"/>
              <w:jc w:val="center"/>
              <w:rPr>
                <w:b/>
                <w:bCs/>
              </w:rPr>
            </w:pPr>
            <w:r w:rsidRPr="00BA5DE8">
              <w:rPr>
                <w:b/>
                <w:bCs/>
              </w:rPr>
              <w:t>Suma</w:t>
            </w:r>
            <w:r w:rsidR="00090D57">
              <w:rPr>
                <w:b/>
                <w:bCs/>
              </w:rPr>
              <w:t xml:space="preserve"> CP1, CP2, CP4, CP5</w:t>
            </w:r>
          </w:p>
          <w:p w14:paraId="6CD271C8" w14:textId="5DBBF7B8" w:rsidR="00C96374" w:rsidRPr="00BA5DE8" w:rsidRDefault="00C96374" w:rsidP="008B42DF">
            <w:pPr>
              <w:spacing w:after="0" w:line="240" w:lineRule="auto"/>
              <w:jc w:val="center"/>
              <w:rPr>
                <w:b/>
                <w:bCs/>
              </w:rPr>
            </w:pPr>
          </w:p>
        </w:tc>
        <w:tc>
          <w:tcPr>
            <w:tcW w:w="1559" w:type="dxa"/>
            <w:shd w:val="clear" w:color="auto" w:fill="B8CCE4" w:themeFill="accent1" w:themeFillTint="66"/>
          </w:tcPr>
          <w:p w14:paraId="50FDE080" w14:textId="77777777" w:rsidR="00C96374" w:rsidRPr="00BA5DE8" w:rsidRDefault="00C96374" w:rsidP="008B42DF">
            <w:pPr>
              <w:spacing w:after="0" w:line="240" w:lineRule="auto"/>
              <w:jc w:val="center"/>
              <w:rPr>
                <w:rFonts w:cstheme="minorHAnsi"/>
                <w:b/>
                <w:bCs/>
                <w:color w:val="000000" w:themeColor="text1"/>
              </w:rPr>
            </w:pPr>
          </w:p>
          <w:p w14:paraId="6063F7D8" w14:textId="2E839544" w:rsidR="00C96374" w:rsidRPr="00BA5DE8" w:rsidRDefault="00C96374" w:rsidP="008B42DF">
            <w:pPr>
              <w:spacing w:after="0" w:line="240" w:lineRule="auto"/>
              <w:jc w:val="center"/>
              <w:rPr>
                <w:rFonts w:cstheme="minorHAnsi"/>
                <w:b/>
                <w:bCs/>
                <w:color w:val="000000" w:themeColor="text1"/>
              </w:rPr>
            </w:pPr>
            <w:r w:rsidRPr="00BA5DE8">
              <w:rPr>
                <w:rFonts w:cstheme="minorHAnsi"/>
                <w:b/>
                <w:bCs/>
                <w:color w:val="000000" w:themeColor="text1"/>
              </w:rPr>
              <w:t>5</w:t>
            </w:r>
            <w:r w:rsidR="00D27BF0">
              <w:rPr>
                <w:rFonts w:cstheme="minorHAnsi"/>
                <w:b/>
                <w:bCs/>
                <w:color w:val="000000" w:themeColor="text1"/>
              </w:rPr>
              <w:t>8</w:t>
            </w:r>
            <w:r w:rsidR="00355043">
              <w:rPr>
                <w:rFonts w:cstheme="minorHAnsi"/>
                <w:b/>
                <w:bCs/>
                <w:color w:val="000000" w:themeColor="text1"/>
              </w:rPr>
              <w:t> 555 143,50</w:t>
            </w:r>
          </w:p>
        </w:tc>
        <w:tc>
          <w:tcPr>
            <w:tcW w:w="1843" w:type="dxa"/>
            <w:shd w:val="clear" w:color="auto" w:fill="B8CCE4" w:themeFill="accent1" w:themeFillTint="66"/>
          </w:tcPr>
          <w:p w14:paraId="5F6A9EF9" w14:textId="72057E89" w:rsidR="00C96374" w:rsidRPr="00BA5DE8" w:rsidRDefault="00C96374" w:rsidP="00E51475">
            <w:pPr>
              <w:spacing w:after="0" w:line="240" w:lineRule="auto"/>
              <w:jc w:val="center"/>
              <w:rPr>
                <w:rFonts w:cstheme="minorHAnsi"/>
                <w:b/>
                <w:bCs/>
                <w:color w:val="000000" w:themeColor="text1"/>
              </w:rPr>
            </w:pPr>
            <w:r w:rsidRPr="00BA5DE8">
              <w:rPr>
                <w:rFonts w:cstheme="minorHAnsi"/>
                <w:b/>
                <w:bCs/>
                <w:color w:val="000000" w:themeColor="text1"/>
              </w:rPr>
              <w:t>Wkład UE:</w:t>
            </w:r>
          </w:p>
          <w:p w14:paraId="2EDBB7E5" w14:textId="786C87B7" w:rsidR="00C96374" w:rsidRPr="00BA5DE8" w:rsidRDefault="00C96374" w:rsidP="00E51475">
            <w:pPr>
              <w:spacing w:after="0" w:line="240" w:lineRule="auto"/>
              <w:jc w:val="center"/>
              <w:rPr>
                <w:rFonts w:cstheme="minorHAnsi"/>
                <w:b/>
                <w:bCs/>
                <w:color w:val="000000" w:themeColor="text1"/>
              </w:rPr>
            </w:pPr>
            <w:r w:rsidRPr="00BA5DE8">
              <w:rPr>
                <w:rFonts w:cstheme="minorHAnsi"/>
                <w:b/>
                <w:bCs/>
                <w:color w:val="000000" w:themeColor="text1"/>
              </w:rPr>
              <w:t>42</w:t>
            </w:r>
            <w:r w:rsidR="00C33FA9">
              <w:rPr>
                <w:rFonts w:cstheme="minorHAnsi"/>
                <w:b/>
                <w:bCs/>
                <w:color w:val="000000" w:themeColor="text1"/>
              </w:rPr>
              <w:t> 548 979,76</w:t>
            </w:r>
          </w:p>
          <w:p w14:paraId="3E2A9639" w14:textId="77777777" w:rsidR="00C96374" w:rsidRPr="00BA5DE8" w:rsidRDefault="00C96374" w:rsidP="00E51475">
            <w:pPr>
              <w:spacing w:after="0" w:line="240" w:lineRule="auto"/>
              <w:jc w:val="center"/>
              <w:rPr>
                <w:rFonts w:cstheme="minorHAnsi"/>
                <w:b/>
                <w:bCs/>
                <w:color w:val="000000" w:themeColor="text1"/>
              </w:rPr>
            </w:pPr>
            <w:r w:rsidRPr="00BA5DE8">
              <w:rPr>
                <w:rFonts w:cstheme="minorHAnsi"/>
                <w:b/>
                <w:bCs/>
                <w:color w:val="000000" w:themeColor="text1"/>
              </w:rPr>
              <w:t>Środki własne:</w:t>
            </w:r>
          </w:p>
          <w:p w14:paraId="762812C6" w14:textId="260FFF1B" w:rsidR="00C96374" w:rsidRPr="00BA5DE8" w:rsidRDefault="00C96374" w:rsidP="000923AB">
            <w:pPr>
              <w:spacing w:after="0" w:line="240" w:lineRule="auto"/>
              <w:jc w:val="center"/>
              <w:rPr>
                <w:rFonts w:cstheme="minorHAnsi"/>
                <w:b/>
                <w:bCs/>
                <w:color w:val="000000" w:themeColor="text1"/>
              </w:rPr>
            </w:pPr>
            <w:r w:rsidRPr="00BA5DE8">
              <w:rPr>
                <w:rFonts w:cstheme="minorHAnsi"/>
                <w:b/>
                <w:bCs/>
                <w:color w:val="000000" w:themeColor="text1"/>
              </w:rPr>
              <w:t>1</w:t>
            </w:r>
            <w:r w:rsidR="00355043">
              <w:rPr>
                <w:rFonts w:cstheme="minorHAnsi"/>
                <w:b/>
                <w:bCs/>
                <w:color w:val="000000" w:themeColor="text1"/>
              </w:rPr>
              <w:t>6</w:t>
            </w:r>
            <w:r w:rsidR="00C33FA9">
              <w:rPr>
                <w:rFonts w:cstheme="minorHAnsi"/>
                <w:b/>
                <w:bCs/>
                <w:color w:val="000000" w:themeColor="text1"/>
              </w:rPr>
              <w:t> </w:t>
            </w:r>
            <w:r w:rsidR="00355043">
              <w:rPr>
                <w:rFonts w:cstheme="minorHAnsi"/>
                <w:b/>
                <w:bCs/>
                <w:color w:val="000000" w:themeColor="text1"/>
              </w:rPr>
              <w:t>00</w:t>
            </w:r>
            <w:r w:rsidR="00C33FA9">
              <w:rPr>
                <w:rFonts w:cstheme="minorHAnsi"/>
                <w:b/>
                <w:bCs/>
                <w:color w:val="000000" w:themeColor="text1"/>
              </w:rPr>
              <w:t>6 163,73</w:t>
            </w:r>
          </w:p>
        </w:tc>
        <w:tc>
          <w:tcPr>
            <w:tcW w:w="9072" w:type="dxa"/>
            <w:gridSpan w:val="8"/>
            <w:shd w:val="clear" w:color="auto" w:fill="B8CCE4" w:themeFill="accent1" w:themeFillTint="66"/>
          </w:tcPr>
          <w:p w14:paraId="6E640D11" w14:textId="77777777" w:rsidR="00C96374" w:rsidRPr="00850BEF" w:rsidRDefault="00C96374" w:rsidP="008B42DF">
            <w:pPr>
              <w:spacing w:after="0" w:line="240" w:lineRule="auto"/>
              <w:rPr>
                <w:rFonts w:cstheme="minorHAnsi"/>
                <w:b/>
                <w:bCs/>
                <w:sz w:val="18"/>
                <w:szCs w:val="18"/>
              </w:rPr>
            </w:pPr>
          </w:p>
        </w:tc>
      </w:tr>
      <w:tr w:rsidR="00C96374" w:rsidRPr="00850BEF" w14:paraId="0BF3888D" w14:textId="77777777" w:rsidTr="008D4D4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34"/>
        </w:trPr>
        <w:tc>
          <w:tcPr>
            <w:tcW w:w="3418" w:type="dxa"/>
            <w:gridSpan w:val="4"/>
            <w:shd w:val="clear" w:color="auto" w:fill="B8CCE4" w:themeFill="accent1" w:themeFillTint="66"/>
          </w:tcPr>
          <w:p w14:paraId="107C0BA9" w14:textId="77777777" w:rsidR="00C96374" w:rsidRPr="00BA5DE8" w:rsidRDefault="00C96374" w:rsidP="008B42DF">
            <w:pPr>
              <w:spacing w:after="0" w:line="240" w:lineRule="auto"/>
              <w:jc w:val="center"/>
              <w:rPr>
                <w:b/>
                <w:bCs/>
              </w:rPr>
            </w:pPr>
          </w:p>
          <w:p w14:paraId="2D6BD940" w14:textId="19ACAD2B" w:rsidR="00C96374" w:rsidRPr="00BA5DE8" w:rsidRDefault="00C96374" w:rsidP="008B42DF">
            <w:pPr>
              <w:spacing w:after="0" w:line="240" w:lineRule="auto"/>
              <w:jc w:val="center"/>
              <w:rPr>
                <w:b/>
                <w:bCs/>
              </w:rPr>
            </w:pPr>
            <w:r w:rsidRPr="00BA5DE8">
              <w:rPr>
                <w:b/>
                <w:bCs/>
              </w:rPr>
              <w:t>Suma EFRR</w:t>
            </w:r>
          </w:p>
          <w:p w14:paraId="71F1CACC" w14:textId="77777777" w:rsidR="00C96374" w:rsidRPr="00BA5DE8" w:rsidRDefault="00C96374" w:rsidP="008B42DF">
            <w:pPr>
              <w:spacing w:after="0" w:line="240" w:lineRule="auto"/>
              <w:jc w:val="center"/>
              <w:rPr>
                <w:b/>
                <w:bCs/>
              </w:rPr>
            </w:pPr>
          </w:p>
          <w:p w14:paraId="3F4529C9" w14:textId="1D211E38" w:rsidR="00C96374" w:rsidRPr="00BA5DE8" w:rsidRDefault="00C96374" w:rsidP="008B42DF">
            <w:pPr>
              <w:spacing w:after="0" w:line="240" w:lineRule="auto"/>
              <w:jc w:val="center"/>
              <w:rPr>
                <w:b/>
                <w:bCs/>
              </w:rPr>
            </w:pPr>
          </w:p>
        </w:tc>
        <w:tc>
          <w:tcPr>
            <w:tcW w:w="1559" w:type="dxa"/>
            <w:shd w:val="clear" w:color="auto" w:fill="B8CCE4" w:themeFill="accent1" w:themeFillTint="66"/>
          </w:tcPr>
          <w:p w14:paraId="095D6828" w14:textId="77777777" w:rsidR="00C96374" w:rsidRPr="00BA5DE8" w:rsidRDefault="00C96374" w:rsidP="008B42DF">
            <w:pPr>
              <w:spacing w:after="0" w:line="240" w:lineRule="auto"/>
              <w:jc w:val="center"/>
              <w:rPr>
                <w:rFonts w:cstheme="minorHAnsi"/>
                <w:b/>
                <w:bCs/>
                <w:color w:val="000000" w:themeColor="text1"/>
              </w:rPr>
            </w:pPr>
          </w:p>
          <w:p w14:paraId="5B60DAC9" w14:textId="52C8539F" w:rsidR="00C96374" w:rsidRPr="00BA5DE8" w:rsidRDefault="00A15E8E" w:rsidP="008B42DF">
            <w:pPr>
              <w:spacing w:after="0" w:line="240" w:lineRule="auto"/>
              <w:jc w:val="center"/>
              <w:rPr>
                <w:rFonts w:cstheme="minorHAnsi"/>
                <w:b/>
                <w:bCs/>
                <w:color w:val="000000" w:themeColor="text1"/>
              </w:rPr>
            </w:pPr>
            <w:r>
              <w:rPr>
                <w:rFonts w:cstheme="minorHAnsi"/>
                <w:b/>
                <w:bCs/>
                <w:color w:val="000000" w:themeColor="text1"/>
              </w:rPr>
              <w:t>50</w:t>
            </w:r>
            <w:r w:rsidR="00355043">
              <w:rPr>
                <w:rFonts w:cstheme="minorHAnsi"/>
                <w:b/>
                <w:bCs/>
                <w:color w:val="000000" w:themeColor="text1"/>
              </w:rPr>
              <w:t> 587 416,05</w:t>
            </w:r>
          </w:p>
        </w:tc>
        <w:tc>
          <w:tcPr>
            <w:tcW w:w="1843" w:type="dxa"/>
            <w:shd w:val="clear" w:color="auto" w:fill="B8CCE4" w:themeFill="accent1" w:themeFillTint="66"/>
          </w:tcPr>
          <w:p w14:paraId="60B50CAE" w14:textId="77777777" w:rsidR="00C96374" w:rsidRPr="00BA5DE8" w:rsidRDefault="00C96374" w:rsidP="00317163">
            <w:pPr>
              <w:spacing w:after="0" w:line="240" w:lineRule="auto"/>
              <w:jc w:val="center"/>
              <w:rPr>
                <w:rFonts w:cstheme="minorHAnsi"/>
                <w:b/>
                <w:bCs/>
                <w:color w:val="000000" w:themeColor="text1"/>
              </w:rPr>
            </w:pPr>
            <w:r w:rsidRPr="00BA5DE8">
              <w:rPr>
                <w:rFonts w:cstheme="minorHAnsi"/>
                <w:b/>
                <w:bCs/>
                <w:color w:val="000000" w:themeColor="text1"/>
              </w:rPr>
              <w:t>Wkład UE:</w:t>
            </w:r>
          </w:p>
          <w:p w14:paraId="0732441B" w14:textId="603100E0" w:rsidR="00C96374" w:rsidRPr="00BA5DE8" w:rsidRDefault="00C96374" w:rsidP="00E51475">
            <w:pPr>
              <w:spacing w:after="0" w:line="240" w:lineRule="auto"/>
              <w:jc w:val="center"/>
              <w:rPr>
                <w:rFonts w:cstheme="minorHAnsi"/>
                <w:b/>
                <w:bCs/>
                <w:color w:val="000000" w:themeColor="text1"/>
              </w:rPr>
            </w:pPr>
            <w:r w:rsidRPr="00BA5DE8">
              <w:rPr>
                <w:rFonts w:cstheme="minorHAnsi"/>
                <w:b/>
                <w:bCs/>
                <w:color w:val="000000" w:themeColor="text1"/>
              </w:rPr>
              <w:t>35</w:t>
            </w:r>
            <w:r w:rsidR="00355043">
              <w:rPr>
                <w:rFonts w:cstheme="minorHAnsi"/>
                <w:b/>
                <w:bCs/>
                <w:color w:val="000000" w:themeColor="text1"/>
              </w:rPr>
              <w:t> 865 359,8</w:t>
            </w:r>
            <w:r w:rsidR="00C33FA9">
              <w:rPr>
                <w:rFonts w:cstheme="minorHAnsi"/>
                <w:b/>
                <w:bCs/>
                <w:color w:val="000000" w:themeColor="text1"/>
              </w:rPr>
              <w:t>0</w:t>
            </w:r>
            <w:r w:rsidRPr="00BA5DE8">
              <w:rPr>
                <w:rFonts w:cstheme="minorHAnsi"/>
                <w:b/>
                <w:bCs/>
                <w:color w:val="000000" w:themeColor="text1"/>
              </w:rPr>
              <w:t xml:space="preserve">  </w:t>
            </w:r>
          </w:p>
          <w:p w14:paraId="31C8E227" w14:textId="77777777" w:rsidR="00C96374" w:rsidRPr="00BA5DE8" w:rsidRDefault="00C96374" w:rsidP="00317163">
            <w:pPr>
              <w:spacing w:after="0" w:line="240" w:lineRule="auto"/>
              <w:jc w:val="center"/>
              <w:rPr>
                <w:rFonts w:cstheme="minorHAnsi"/>
                <w:b/>
                <w:bCs/>
                <w:color w:val="000000" w:themeColor="text1"/>
              </w:rPr>
            </w:pPr>
            <w:r w:rsidRPr="00BA5DE8">
              <w:rPr>
                <w:rFonts w:cstheme="minorHAnsi"/>
                <w:b/>
                <w:bCs/>
                <w:color w:val="000000" w:themeColor="text1"/>
              </w:rPr>
              <w:t>Środki własne:</w:t>
            </w:r>
          </w:p>
          <w:p w14:paraId="2DB637E6" w14:textId="2072E17B" w:rsidR="00C96374" w:rsidRPr="00BA5DE8" w:rsidRDefault="00C96374" w:rsidP="000923AB">
            <w:pPr>
              <w:spacing w:after="0" w:line="240" w:lineRule="auto"/>
              <w:jc w:val="center"/>
              <w:rPr>
                <w:rFonts w:cstheme="minorHAnsi"/>
                <w:b/>
                <w:bCs/>
                <w:color w:val="000000" w:themeColor="text1"/>
              </w:rPr>
            </w:pPr>
            <w:r w:rsidRPr="00BA5DE8">
              <w:rPr>
                <w:rFonts w:cstheme="minorHAnsi"/>
                <w:b/>
                <w:bCs/>
                <w:color w:val="000000" w:themeColor="text1"/>
              </w:rPr>
              <w:t>14</w:t>
            </w:r>
            <w:r w:rsidR="00355043">
              <w:rPr>
                <w:rFonts w:cstheme="minorHAnsi"/>
                <w:b/>
                <w:bCs/>
                <w:color w:val="000000" w:themeColor="text1"/>
              </w:rPr>
              <w:t> 722 056,24</w:t>
            </w:r>
          </w:p>
        </w:tc>
        <w:tc>
          <w:tcPr>
            <w:tcW w:w="9072" w:type="dxa"/>
            <w:gridSpan w:val="8"/>
            <w:shd w:val="clear" w:color="auto" w:fill="B8CCE4" w:themeFill="accent1" w:themeFillTint="66"/>
          </w:tcPr>
          <w:p w14:paraId="0688222F" w14:textId="77777777" w:rsidR="00C96374" w:rsidRDefault="00C96374" w:rsidP="008B42DF">
            <w:pPr>
              <w:spacing w:after="0" w:line="240" w:lineRule="auto"/>
              <w:rPr>
                <w:rFonts w:cstheme="minorHAnsi"/>
                <w:b/>
                <w:bCs/>
                <w:sz w:val="18"/>
                <w:szCs w:val="18"/>
              </w:rPr>
            </w:pPr>
          </w:p>
          <w:p w14:paraId="74A2285E" w14:textId="77777777" w:rsidR="000923AB" w:rsidRPr="00850BEF" w:rsidRDefault="000923AB" w:rsidP="008B42DF">
            <w:pPr>
              <w:spacing w:after="0" w:line="240" w:lineRule="auto"/>
              <w:rPr>
                <w:rFonts w:cstheme="minorHAnsi"/>
                <w:b/>
                <w:bCs/>
                <w:sz w:val="18"/>
                <w:szCs w:val="18"/>
              </w:rPr>
            </w:pPr>
          </w:p>
        </w:tc>
      </w:tr>
      <w:tr w:rsidR="00C96374" w:rsidRPr="00850BEF" w14:paraId="1E02F978" w14:textId="77777777" w:rsidTr="008D4D4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Look w:val="04A0" w:firstRow="1" w:lastRow="0" w:firstColumn="1" w:lastColumn="0" w:noHBand="0" w:noVBand="1"/>
        </w:tblPrEx>
        <w:trPr>
          <w:trHeight w:val="1087"/>
        </w:trPr>
        <w:tc>
          <w:tcPr>
            <w:tcW w:w="3418" w:type="dxa"/>
            <w:gridSpan w:val="4"/>
            <w:shd w:val="clear" w:color="auto" w:fill="B8CCE4" w:themeFill="accent1" w:themeFillTint="66"/>
          </w:tcPr>
          <w:p w14:paraId="5B3761B6" w14:textId="77777777" w:rsidR="00C96374" w:rsidRPr="00BA5DE8" w:rsidRDefault="00C96374" w:rsidP="008B42DF">
            <w:pPr>
              <w:spacing w:after="0" w:line="240" w:lineRule="auto"/>
              <w:jc w:val="center"/>
              <w:rPr>
                <w:b/>
                <w:bCs/>
              </w:rPr>
            </w:pPr>
          </w:p>
          <w:p w14:paraId="216A0930" w14:textId="01D81F5A" w:rsidR="00C96374" w:rsidRPr="00BA5DE8" w:rsidRDefault="00C96374" w:rsidP="008B42DF">
            <w:pPr>
              <w:spacing w:after="0" w:line="240" w:lineRule="auto"/>
              <w:jc w:val="center"/>
              <w:rPr>
                <w:b/>
                <w:bCs/>
              </w:rPr>
            </w:pPr>
            <w:r w:rsidRPr="00BA5DE8">
              <w:rPr>
                <w:b/>
                <w:bCs/>
              </w:rPr>
              <w:t>Suma EFS</w:t>
            </w:r>
          </w:p>
          <w:p w14:paraId="22D9D427" w14:textId="77777777" w:rsidR="00C96374" w:rsidRPr="00BA5DE8" w:rsidRDefault="00C96374" w:rsidP="008B42DF">
            <w:pPr>
              <w:spacing w:after="0" w:line="240" w:lineRule="auto"/>
              <w:jc w:val="center"/>
              <w:rPr>
                <w:b/>
                <w:bCs/>
              </w:rPr>
            </w:pPr>
          </w:p>
          <w:p w14:paraId="3298D8E2" w14:textId="6B6FCF7C" w:rsidR="00C96374" w:rsidRPr="00BA5DE8" w:rsidRDefault="00C96374" w:rsidP="008B42DF">
            <w:pPr>
              <w:spacing w:after="0" w:line="240" w:lineRule="auto"/>
              <w:jc w:val="center"/>
              <w:rPr>
                <w:b/>
                <w:bCs/>
              </w:rPr>
            </w:pPr>
          </w:p>
        </w:tc>
        <w:tc>
          <w:tcPr>
            <w:tcW w:w="1559" w:type="dxa"/>
            <w:shd w:val="clear" w:color="auto" w:fill="B8CCE4" w:themeFill="accent1" w:themeFillTint="66"/>
          </w:tcPr>
          <w:p w14:paraId="313C6E37" w14:textId="77777777" w:rsidR="00C96374" w:rsidRPr="00BA5DE8" w:rsidRDefault="00C96374" w:rsidP="008B42DF">
            <w:pPr>
              <w:spacing w:after="0" w:line="240" w:lineRule="auto"/>
              <w:jc w:val="center"/>
              <w:rPr>
                <w:rFonts w:cstheme="minorHAnsi"/>
                <w:b/>
                <w:bCs/>
                <w:color w:val="000000" w:themeColor="text1"/>
              </w:rPr>
            </w:pPr>
          </w:p>
          <w:p w14:paraId="2CC51BC9" w14:textId="5D7F9686" w:rsidR="00C96374" w:rsidRPr="00BA5DE8" w:rsidRDefault="00C96374" w:rsidP="008B42DF">
            <w:pPr>
              <w:spacing w:after="0" w:line="240" w:lineRule="auto"/>
              <w:jc w:val="center"/>
              <w:rPr>
                <w:rFonts w:cstheme="minorHAnsi"/>
                <w:b/>
                <w:bCs/>
                <w:color w:val="000000" w:themeColor="text1"/>
              </w:rPr>
            </w:pPr>
            <w:r w:rsidRPr="00BA5DE8">
              <w:rPr>
                <w:rFonts w:cstheme="minorHAnsi"/>
                <w:b/>
                <w:bCs/>
                <w:color w:val="000000" w:themeColor="text1"/>
              </w:rPr>
              <w:t>7 967 727,4</w:t>
            </w:r>
            <w:r w:rsidR="00A15E8E">
              <w:rPr>
                <w:rFonts w:cstheme="minorHAnsi"/>
                <w:b/>
                <w:bCs/>
                <w:color w:val="000000" w:themeColor="text1"/>
              </w:rPr>
              <w:t>5</w:t>
            </w:r>
          </w:p>
        </w:tc>
        <w:tc>
          <w:tcPr>
            <w:tcW w:w="1843" w:type="dxa"/>
            <w:shd w:val="clear" w:color="auto" w:fill="B8CCE4" w:themeFill="accent1" w:themeFillTint="66"/>
          </w:tcPr>
          <w:p w14:paraId="02CF5AC4" w14:textId="4943E0F6" w:rsidR="00C96374" w:rsidRPr="00BA5DE8" w:rsidRDefault="00C96374" w:rsidP="000923AB">
            <w:pPr>
              <w:spacing w:after="0" w:line="240" w:lineRule="auto"/>
              <w:jc w:val="center"/>
              <w:rPr>
                <w:rFonts w:cstheme="minorHAnsi"/>
                <w:b/>
                <w:bCs/>
                <w:color w:val="000000" w:themeColor="text1"/>
              </w:rPr>
            </w:pPr>
            <w:r w:rsidRPr="00BA5DE8">
              <w:rPr>
                <w:rFonts w:cstheme="minorHAnsi"/>
                <w:b/>
                <w:bCs/>
                <w:color w:val="000000" w:themeColor="text1"/>
              </w:rPr>
              <w:t>Wkład UE:  6 683</w:t>
            </w:r>
            <w:r w:rsidR="00C33FA9">
              <w:rPr>
                <w:rFonts w:cstheme="minorHAnsi"/>
                <w:b/>
                <w:bCs/>
                <w:color w:val="000000" w:themeColor="text1"/>
              </w:rPr>
              <w:t> 619,96</w:t>
            </w:r>
          </w:p>
          <w:p w14:paraId="3B444C8D" w14:textId="77777777" w:rsidR="00C96374" w:rsidRPr="00BA5DE8" w:rsidRDefault="00C96374" w:rsidP="000923AB">
            <w:pPr>
              <w:spacing w:after="0" w:line="240" w:lineRule="auto"/>
              <w:jc w:val="center"/>
              <w:rPr>
                <w:rFonts w:cstheme="minorHAnsi"/>
                <w:b/>
                <w:bCs/>
                <w:color w:val="000000" w:themeColor="text1"/>
              </w:rPr>
            </w:pPr>
            <w:r w:rsidRPr="00BA5DE8">
              <w:rPr>
                <w:rFonts w:cstheme="minorHAnsi"/>
                <w:b/>
                <w:bCs/>
                <w:color w:val="000000" w:themeColor="text1"/>
              </w:rPr>
              <w:t>Środki własne:</w:t>
            </w:r>
          </w:p>
          <w:p w14:paraId="20C7C503" w14:textId="79C2E864" w:rsidR="00C96374" w:rsidRPr="00BA5DE8" w:rsidRDefault="00C96374" w:rsidP="000923AB">
            <w:pPr>
              <w:spacing w:after="0" w:line="240" w:lineRule="auto"/>
              <w:jc w:val="center"/>
              <w:rPr>
                <w:rFonts w:cstheme="minorHAnsi"/>
                <w:b/>
                <w:bCs/>
                <w:color w:val="000000" w:themeColor="text1"/>
              </w:rPr>
            </w:pPr>
            <w:r w:rsidRPr="00BA5DE8">
              <w:rPr>
                <w:rFonts w:cstheme="minorHAnsi"/>
                <w:b/>
                <w:bCs/>
                <w:color w:val="000000" w:themeColor="text1"/>
              </w:rPr>
              <w:t>1</w:t>
            </w:r>
            <w:r w:rsidR="00C33FA9">
              <w:rPr>
                <w:rFonts w:cstheme="minorHAnsi"/>
                <w:b/>
                <w:bCs/>
                <w:color w:val="000000" w:themeColor="text1"/>
              </w:rPr>
              <w:t> </w:t>
            </w:r>
            <w:r w:rsidRPr="00BA5DE8">
              <w:rPr>
                <w:rFonts w:cstheme="minorHAnsi"/>
                <w:b/>
                <w:bCs/>
                <w:color w:val="000000" w:themeColor="text1"/>
              </w:rPr>
              <w:t>28</w:t>
            </w:r>
            <w:r w:rsidR="00C33FA9">
              <w:rPr>
                <w:rFonts w:cstheme="minorHAnsi"/>
                <w:b/>
                <w:bCs/>
                <w:color w:val="000000" w:themeColor="text1"/>
              </w:rPr>
              <w:t>4 107,49</w:t>
            </w:r>
          </w:p>
        </w:tc>
        <w:tc>
          <w:tcPr>
            <w:tcW w:w="9072" w:type="dxa"/>
            <w:gridSpan w:val="8"/>
            <w:shd w:val="clear" w:color="auto" w:fill="B8CCE4" w:themeFill="accent1" w:themeFillTint="66"/>
          </w:tcPr>
          <w:p w14:paraId="20DE8094" w14:textId="77777777" w:rsidR="00C96374" w:rsidRDefault="00C96374" w:rsidP="008B42DF">
            <w:pPr>
              <w:spacing w:after="0" w:line="240" w:lineRule="auto"/>
              <w:jc w:val="center"/>
              <w:rPr>
                <w:rFonts w:cstheme="minorHAnsi"/>
                <w:b/>
                <w:bCs/>
                <w:color w:val="000000" w:themeColor="text1"/>
                <w:sz w:val="18"/>
                <w:szCs w:val="18"/>
              </w:rPr>
            </w:pPr>
          </w:p>
          <w:p w14:paraId="36ACCB60" w14:textId="77777777" w:rsidR="00C96374" w:rsidRPr="00850BEF" w:rsidRDefault="00C96374" w:rsidP="008B42DF">
            <w:pPr>
              <w:spacing w:after="0" w:line="240" w:lineRule="auto"/>
              <w:rPr>
                <w:rFonts w:cstheme="minorHAnsi"/>
                <w:b/>
                <w:bCs/>
                <w:sz w:val="18"/>
                <w:szCs w:val="18"/>
              </w:rPr>
            </w:pPr>
          </w:p>
        </w:tc>
      </w:tr>
    </w:tbl>
    <w:p w14:paraId="748FABB9" w14:textId="77777777" w:rsidR="001A7BDB" w:rsidRPr="00FC12E8" w:rsidRDefault="001A7BDB" w:rsidP="00D475DF">
      <w:pPr>
        <w:spacing w:line="240" w:lineRule="auto"/>
        <w:rPr>
          <w:rFonts w:cstheme="minorHAnsi"/>
          <w:b/>
          <w:sz w:val="18"/>
          <w:szCs w:val="18"/>
        </w:rPr>
      </w:pPr>
    </w:p>
    <w:p w14:paraId="26083FCE" w14:textId="77777777" w:rsidR="007A6A1C" w:rsidRPr="00850BEF" w:rsidRDefault="007A6A1C" w:rsidP="00523A51">
      <w:pPr>
        <w:rPr>
          <w:rFonts w:cstheme="minorHAnsi"/>
          <w:b/>
          <w:bCs/>
          <w:sz w:val="18"/>
          <w:szCs w:val="18"/>
        </w:rPr>
        <w:sectPr w:rsidR="007A6A1C" w:rsidRPr="00850BEF" w:rsidSect="00A64DB7">
          <w:pgSz w:w="16838" w:h="11906" w:orient="landscape"/>
          <w:pgMar w:top="1418" w:right="1559" w:bottom="1418" w:left="1134" w:header="284" w:footer="227" w:gutter="0"/>
          <w:cols w:space="708"/>
          <w:docGrid w:linePitch="360"/>
        </w:sectPr>
      </w:pPr>
    </w:p>
    <w:bookmarkEnd w:id="167"/>
    <w:p w14:paraId="2EDE7772" w14:textId="77777777" w:rsidR="00EA7586" w:rsidRDefault="00EA7586" w:rsidP="00523A51"/>
    <w:p w14:paraId="5D214087" w14:textId="1429EB9C" w:rsidR="007B76DC" w:rsidRPr="005D5DB4" w:rsidRDefault="007B76DC" w:rsidP="00F7417A">
      <w:pPr>
        <w:pStyle w:val="Nagwek1"/>
        <w:numPr>
          <w:ilvl w:val="0"/>
          <w:numId w:val="57"/>
        </w:numPr>
      </w:pPr>
      <w:bookmarkStart w:id="171" w:name="_Hlk134172284"/>
      <w:bookmarkStart w:id="172" w:name="_Toc143161936"/>
      <w:r w:rsidRPr="005D5DB4">
        <w:t>Warunki i procedury obowiązujące w realizacji Strategii ZIT</w:t>
      </w:r>
      <w:bookmarkEnd w:id="171"/>
      <w:bookmarkEnd w:id="172"/>
    </w:p>
    <w:p w14:paraId="72F9940F" w14:textId="77777777" w:rsidR="006E0F4F" w:rsidRDefault="006E0F4F" w:rsidP="006E0F4F">
      <w:pPr>
        <w:spacing w:line="276" w:lineRule="auto"/>
        <w:jc w:val="both"/>
      </w:pPr>
      <w:r>
        <w:t xml:space="preserve">Zintegrowane Inwestycje Terytorialne w odniesieniu do Miejskiego Obszaru Funkcjonalnego Włocławka wdrażane będą w formule partnerstwa. </w:t>
      </w:r>
    </w:p>
    <w:p w14:paraId="6BB208AB" w14:textId="156D3C25" w:rsidR="006E0F4F" w:rsidRPr="009F34DC" w:rsidRDefault="006E0F4F" w:rsidP="006E0F4F">
      <w:pPr>
        <w:spacing w:line="276" w:lineRule="auto"/>
        <w:jc w:val="both"/>
      </w:pPr>
      <w:r w:rsidRPr="009F34DC">
        <w:t>Usankcjonowaniem współpracy samorządów MOF Włocław</w:t>
      </w:r>
      <w:r w:rsidRPr="00257AE1">
        <w:t>ka</w:t>
      </w:r>
      <w:r w:rsidRPr="009F34DC">
        <w:t xml:space="preserve"> na potrzeby realizacji </w:t>
      </w:r>
      <w:r w:rsidR="00D572BD">
        <w:br/>
      </w:r>
      <w:r w:rsidRPr="009F34DC">
        <w:t>ZIT w perspektywie finansowej 2021 – 20274 było utworzenie Stowarzyszenia WŁOF – Zintegrowane Inwestycje Terytorialne Miejskiego Obszaru Funkcjonalnego Włocławka. Partnerstwo zostało powołane zgodnie z zapisami Ustawy z dnia 28 kwietnia 2022r. o zasadach realizacji zadań finansowanych ze środków europejskich w perspektywie finansowej 2021-2027 art. 34 ust. 5 oraz art. 36 ust. 4 oraz na podstawie przepisów ustawy z dnia 8 marca 1990 r. o samorządzie gminnym, ustawy z dnia 5</w:t>
      </w:r>
      <w:r w:rsidR="000D35A5">
        <w:t xml:space="preserve"> </w:t>
      </w:r>
      <w:r w:rsidRPr="009F34DC">
        <w:t>czerwca 1998 r. o samorządzie powiatowym, ustawy z dnia 7 kwietnia 1989 r. Prawo</w:t>
      </w:r>
      <w:r>
        <w:t xml:space="preserve"> </w:t>
      </w:r>
      <w:r w:rsidR="00554495">
        <w:br/>
      </w:r>
      <w:r w:rsidRPr="009F34DC">
        <w:t xml:space="preserve">o stowarzyszeniach. </w:t>
      </w:r>
    </w:p>
    <w:p w14:paraId="280386D4" w14:textId="4FFD3D2F" w:rsidR="006E0F4F" w:rsidRDefault="006E0F4F" w:rsidP="006E0F4F">
      <w:pPr>
        <w:spacing w:line="276" w:lineRule="auto"/>
        <w:jc w:val="both"/>
      </w:pPr>
      <w:r>
        <w:t>Za realizację Strategii Terytorialnej Miejskiego Obszaru Funkcjonalnego Włocławka odpowiedzialne jest Stowarzyszenie W</w:t>
      </w:r>
      <w:r w:rsidRPr="00257AE1">
        <w:t>Ł</w:t>
      </w:r>
      <w:r>
        <w:t>OF – Zintegrowane Inwestycje Terytorialne Miejskiego Obszaru Funkcjonalnego Włocławka. Stowarzyszenie WŁOF pełni funkcję Związku ZIT i stanowi wspólną reprezentację jednostek samorządu terytorialnego wdrażających Zintegrowane Inwestycje Terytorialne.</w:t>
      </w:r>
      <w:r w:rsidR="000D35A5">
        <w:t xml:space="preserve"> </w:t>
      </w:r>
      <w:r>
        <w:t>Organami</w:t>
      </w:r>
      <w:r w:rsidR="00554495">
        <w:t xml:space="preserve"> </w:t>
      </w:r>
      <w:r>
        <w:t>Stowarzyszenia są: Walne Zebranie Członków, Zarząd Stowarzyszenia oraz Komisja Rewizyjna.</w:t>
      </w:r>
    </w:p>
    <w:p w14:paraId="2A582C7D" w14:textId="77777777" w:rsidR="006E0F4F" w:rsidRPr="006E0F4F" w:rsidRDefault="006E0F4F" w:rsidP="006E0F4F">
      <w:pPr>
        <w:spacing w:line="276" w:lineRule="auto"/>
        <w:jc w:val="both"/>
        <w:rPr>
          <w:rFonts w:cstheme="minorHAnsi"/>
        </w:rPr>
      </w:pPr>
      <w:r w:rsidRPr="006E0F4F">
        <w:rPr>
          <w:rFonts w:cstheme="minorHAnsi"/>
        </w:rPr>
        <w:t xml:space="preserve">Walne Zebranie Członków to organ stanowiący Stowarzyszenia. W jej skład wchodzą przedstawiciele wszystkich jednostek samorządu terytorialnego będących Członkami Stowarzyszenia. </w:t>
      </w:r>
    </w:p>
    <w:p w14:paraId="13AF771A" w14:textId="1AA91496" w:rsidR="006E0F4F" w:rsidRPr="006E0F4F" w:rsidRDefault="006E0F4F" w:rsidP="006E0F4F">
      <w:pPr>
        <w:spacing w:line="276" w:lineRule="auto"/>
        <w:jc w:val="both"/>
        <w:rPr>
          <w:rFonts w:cstheme="minorHAnsi"/>
        </w:rPr>
      </w:pPr>
      <w:r w:rsidRPr="006E0F4F">
        <w:rPr>
          <w:rFonts w:cstheme="minorHAnsi"/>
        </w:rPr>
        <w:t>Do zadań Walnego Zebrania Członków należy: zatwierdzanie Strategii Terytorialnej i jej aktualizacji, zatwierdzanie listy projektów i jej aktualizacja, przedkładanie zaktualizowanej Strategii</w:t>
      </w:r>
      <w:r w:rsidRPr="006E0F4F">
        <w:rPr>
          <w:rFonts w:cstheme="minorHAnsi"/>
        </w:rPr>
        <w:br/>
        <w:t xml:space="preserve"> do zaopiniowania przez Instytucję Zarządzającą Programem Regionalnym Fundusze Europejskie </w:t>
      </w:r>
      <w:r w:rsidR="00D572BD">
        <w:rPr>
          <w:rFonts w:cstheme="minorHAnsi"/>
        </w:rPr>
        <w:br/>
      </w:r>
      <w:r w:rsidRPr="006E0F4F">
        <w:rPr>
          <w:rFonts w:cstheme="minorHAnsi"/>
        </w:rPr>
        <w:t xml:space="preserve">dla Kujaw i Pomorza 2021-2027, zatwierdzanie raz w roku raportów z realizacji ustaleń Strategii Terytorialnej dla Miejskiego Obszaru Funkcjonalnego Włocławka i przekazywanie ich do Instytucji Zarządzającej Programem Regionalnym Fundusze Europejskie dla Kujaw i Pomorza 2021-2027 </w:t>
      </w:r>
    </w:p>
    <w:p w14:paraId="4D78E30E" w14:textId="77777777" w:rsidR="006E0F4F" w:rsidRPr="006E0F4F" w:rsidRDefault="006E0F4F" w:rsidP="006E0F4F">
      <w:pPr>
        <w:spacing w:line="276" w:lineRule="auto"/>
        <w:jc w:val="both"/>
        <w:rPr>
          <w:rFonts w:cstheme="minorHAnsi"/>
          <w:color w:val="000000" w:themeColor="text1"/>
        </w:rPr>
      </w:pPr>
      <w:r w:rsidRPr="006E0F4F">
        <w:rPr>
          <w:rFonts w:cstheme="minorHAnsi"/>
        </w:rPr>
        <w:t xml:space="preserve">Organem wykonawczym Stowarzyszenia jest jego Zarząd, reprezentujący Stowarzyszenie na zewnątrz. Składa się z 4 członków, w tym </w:t>
      </w:r>
      <w:r w:rsidRPr="006E0F4F">
        <w:rPr>
          <w:rFonts w:cstheme="minorHAnsi"/>
          <w:color w:val="000000" w:themeColor="text1"/>
        </w:rPr>
        <w:t xml:space="preserve">w tym Prezesa i Wiceprezesa. </w:t>
      </w:r>
    </w:p>
    <w:p w14:paraId="31AB7C49" w14:textId="09C9BF4C" w:rsidR="006E0F4F" w:rsidRPr="006E0F4F" w:rsidRDefault="006E0F4F" w:rsidP="006E0F4F">
      <w:pPr>
        <w:spacing w:line="276" w:lineRule="auto"/>
        <w:jc w:val="both"/>
        <w:rPr>
          <w:rFonts w:cstheme="minorHAnsi"/>
          <w:color w:val="000000" w:themeColor="text1"/>
        </w:rPr>
      </w:pPr>
      <w:r w:rsidRPr="006E0F4F">
        <w:rPr>
          <w:rFonts w:cstheme="minorHAnsi"/>
          <w:color w:val="000000" w:themeColor="text1"/>
        </w:rPr>
        <w:t xml:space="preserve">Do zadań Zarządu Stowarzyszenia należy: </w:t>
      </w:r>
      <w:r w:rsidRPr="006E0F4F">
        <w:rPr>
          <w:rFonts w:cstheme="minorHAnsi"/>
        </w:rPr>
        <w:t xml:space="preserve">powołanie Zespołu Zadaniowego ds. realizacji Strategii, </w:t>
      </w:r>
      <w:r w:rsidRPr="006E0F4F">
        <w:rPr>
          <w:rFonts w:cstheme="minorHAnsi"/>
          <w:color w:val="000000" w:themeColor="text1"/>
        </w:rPr>
        <w:t>przygotowanie Strategii Terytorialnej i jej aktualizacji, przygotowanie</w:t>
      </w:r>
      <w:r w:rsidRPr="006E0F4F">
        <w:rPr>
          <w:rFonts w:cstheme="minorHAnsi"/>
        </w:rPr>
        <w:t xml:space="preserve"> aktualizacji listy projektów, przygotowanie raz w roku raportów monitoringowych z realizacji ustaleń Strategii Terytorialnej </w:t>
      </w:r>
      <w:r w:rsidR="00554495">
        <w:rPr>
          <w:rFonts w:cstheme="minorHAnsi"/>
        </w:rPr>
        <w:br/>
      </w:r>
      <w:r w:rsidRPr="006E0F4F">
        <w:rPr>
          <w:rFonts w:cstheme="minorHAnsi"/>
        </w:rPr>
        <w:t xml:space="preserve">dla Miejskiego Obszaru Funkcjonalnego Włocławka, nadzór nad realizacją Strategii. </w:t>
      </w:r>
      <w:bookmarkStart w:id="173" w:name="_Hlk136430415"/>
    </w:p>
    <w:bookmarkEnd w:id="173"/>
    <w:p w14:paraId="1ACBBB16" w14:textId="77777777" w:rsidR="006E0F4F" w:rsidRPr="006E0F4F" w:rsidRDefault="006E0F4F" w:rsidP="00554495">
      <w:pPr>
        <w:spacing w:line="276" w:lineRule="auto"/>
        <w:jc w:val="both"/>
        <w:rPr>
          <w:rFonts w:cstheme="minorHAnsi"/>
        </w:rPr>
      </w:pPr>
      <w:r w:rsidRPr="006E0F4F">
        <w:rPr>
          <w:rFonts w:cstheme="minorHAnsi"/>
        </w:rPr>
        <w:t>Organy Stowarzyszenia wykonują swoje zadania za pomocą Biura Stowarzyszenia, które wspiera realizację celów Stowarzyszenia.</w:t>
      </w:r>
    </w:p>
    <w:p w14:paraId="14D5082C" w14:textId="77777777" w:rsidR="006E0F4F" w:rsidRPr="006E0F4F" w:rsidRDefault="006E0F4F" w:rsidP="00554495">
      <w:pPr>
        <w:spacing w:after="0" w:line="276" w:lineRule="auto"/>
        <w:jc w:val="both"/>
        <w:rPr>
          <w:rFonts w:cstheme="minorHAnsi"/>
        </w:rPr>
      </w:pPr>
      <w:r w:rsidRPr="006E0F4F">
        <w:rPr>
          <w:rFonts w:cstheme="minorHAnsi"/>
        </w:rPr>
        <w:t xml:space="preserve">Do zadań Biura Stowarzyszenia należy: koordynowanie wdrażania i monitorowanie realizowanych działań Strategii Terytorialnej, bieżąca współpraca z Instytucją Zarządzającą w zakresie spraw związanych z realizacją ustaleń Strategii dla Partnerstwa, opracowanie procedur aktualizacji Strategii Terytorialnej, bieżąca współpraca z koordynatorami jednostek samorządu terytorialnego w zakresie realizacji Strategii Terytorialnej, celem przekazywania informacji na temat postępów realizacji ustaleń Strategii oraz zbierania opinii i sugestii na rzecz jego usprawnienia, przygotowanie corocznego raportu </w:t>
      </w:r>
      <w:r w:rsidRPr="006E0F4F">
        <w:rPr>
          <w:rFonts w:cstheme="minorHAnsi"/>
        </w:rPr>
        <w:lastRenderedPageBreak/>
        <w:t xml:space="preserve">z realizacji Strategii Terytorialnej, organizacja procesu konsultacji społecznych projektu Strategii Terytorialnej. </w:t>
      </w:r>
    </w:p>
    <w:p w14:paraId="4BA736E8" w14:textId="77777777" w:rsidR="006E0F4F" w:rsidRPr="006E0F4F" w:rsidRDefault="006E0F4F" w:rsidP="000D35A5">
      <w:pPr>
        <w:spacing w:after="0" w:line="240" w:lineRule="auto"/>
        <w:jc w:val="both"/>
        <w:rPr>
          <w:rFonts w:cstheme="minorHAnsi"/>
        </w:rPr>
      </w:pPr>
    </w:p>
    <w:p w14:paraId="68F24196" w14:textId="46B3F1FA" w:rsidR="006E0F4F" w:rsidRPr="006E0F4F" w:rsidRDefault="006E0F4F" w:rsidP="00554495">
      <w:pPr>
        <w:spacing w:after="0" w:line="276" w:lineRule="auto"/>
        <w:jc w:val="both"/>
        <w:rPr>
          <w:rFonts w:cstheme="minorHAnsi"/>
        </w:rPr>
      </w:pPr>
      <w:r w:rsidRPr="006E0F4F">
        <w:rPr>
          <w:rFonts w:cstheme="minorHAnsi"/>
        </w:rPr>
        <w:t>Sprawność realizacji Strategii warunkowana jest pełną współpracą z samorządami MOF Włocławek.</w:t>
      </w:r>
      <w:r w:rsidR="00554495">
        <w:rPr>
          <w:rFonts w:cstheme="minorHAnsi"/>
        </w:rPr>
        <w:br/>
      </w:r>
      <w:r w:rsidRPr="006E0F4F">
        <w:rPr>
          <w:rFonts w:cstheme="minorHAnsi"/>
        </w:rPr>
        <w:t xml:space="preserve"> Do zadań samorządów MOF Włocławka należy: bieżąca współpraca z pracownikami Biura Stowarzyszenia w zakresie realizacji Strategii,  realizacja projektów ujętych w Strategii Terytorialnej, bieżący monitoring realizowanych zadań, prowadzenie sprawozdawczości w zakresie zrealizowanych działań oraz osiągniętych wskaźników, przekazywanie raz w roku do Biura Stowarzyszenia WŁOF</w:t>
      </w:r>
      <w:r>
        <w:rPr>
          <w:rStyle w:val="Odwoaniedokomentarza"/>
        </w:rPr>
        <w:t xml:space="preserve"> </w:t>
      </w:r>
      <w:r w:rsidRPr="006E0F4F">
        <w:rPr>
          <w:rStyle w:val="Odwoaniedokomentarza"/>
          <w:rFonts w:cstheme="minorHAnsi"/>
          <w:sz w:val="22"/>
          <w:szCs w:val="22"/>
        </w:rPr>
        <w:t>c</w:t>
      </w:r>
      <w:r w:rsidRPr="006E0F4F">
        <w:rPr>
          <w:rFonts w:cstheme="minorHAnsi"/>
        </w:rPr>
        <w:t xml:space="preserve">orocznego zestawienia w zakresie realizacji zadań i osiągniętych wskaźników. </w:t>
      </w:r>
    </w:p>
    <w:p w14:paraId="30CB197E" w14:textId="77777777" w:rsidR="006E0F4F" w:rsidRPr="006E0F4F" w:rsidRDefault="006E0F4F" w:rsidP="000D35A5">
      <w:pPr>
        <w:spacing w:after="0" w:line="240" w:lineRule="auto"/>
        <w:jc w:val="both"/>
        <w:rPr>
          <w:rFonts w:cstheme="minorHAnsi"/>
        </w:rPr>
      </w:pPr>
    </w:p>
    <w:p w14:paraId="7A9DD63B" w14:textId="1E4CF7C3" w:rsidR="006E0F4F" w:rsidRPr="006E0F4F" w:rsidRDefault="006E0F4F" w:rsidP="00554495">
      <w:pPr>
        <w:spacing w:after="0" w:line="276" w:lineRule="auto"/>
        <w:jc w:val="both"/>
        <w:rPr>
          <w:rFonts w:cstheme="minorHAnsi"/>
        </w:rPr>
      </w:pPr>
      <w:r w:rsidRPr="006E0F4F">
        <w:rPr>
          <w:rFonts w:cstheme="minorHAnsi"/>
          <w:color w:val="000000" w:themeColor="text1"/>
        </w:rPr>
        <w:t xml:space="preserve">Wsparciem w realizacji Strategii Terytorialnej będzie Komitet Doradczy ds. </w:t>
      </w:r>
      <w:r w:rsidRPr="006E0F4F">
        <w:rPr>
          <w:rFonts w:cstheme="minorHAnsi"/>
        </w:rPr>
        <w:t xml:space="preserve">Strategii Terytorialnej Miejskiego Obszaru Funkcjonalnego Włocławka, stanowiący ciało opiniodawczo – doradcze, działający na podstawie Statutu Stowarzyszenia oraz podjętych przez Zarząd Stowarzyszenia WŁOF Uchwały </w:t>
      </w:r>
      <w:r w:rsidR="00554495">
        <w:rPr>
          <w:rFonts w:cstheme="minorHAnsi"/>
        </w:rPr>
        <w:br/>
      </w:r>
      <w:r w:rsidRPr="006E0F4F">
        <w:rPr>
          <w:rFonts w:cstheme="minorHAnsi"/>
        </w:rPr>
        <w:t xml:space="preserve">nr 12/2023 z dnia 20.02.2023r. oraz Uchwały nr 17/2023.03.2023r. Zadaniem Komitetu Doradczego jest: zapewnienie szerokiej partycypacji w procesie wdrażania Strategii, działanie w imieniu partnerów </w:t>
      </w:r>
      <w:proofErr w:type="spellStart"/>
      <w:r w:rsidRPr="006E0F4F">
        <w:rPr>
          <w:rFonts w:cstheme="minorHAnsi"/>
        </w:rPr>
        <w:t>społeczno</w:t>
      </w:r>
      <w:proofErr w:type="spellEnd"/>
      <w:r w:rsidRPr="006E0F4F">
        <w:rPr>
          <w:rFonts w:cstheme="minorHAnsi"/>
        </w:rPr>
        <w:t xml:space="preserve"> – gospodarczych </w:t>
      </w:r>
      <w:r w:rsidRPr="006E0F4F">
        <w:rPr>
          <w:rFonts w:cstheme="minorHAnsi"/>
          <w:bCs/>
        </w:rPr>
        <w:t xml:space="preserve">właściwych tematycznie dla obszarów wsparcia w ramach Strategii, </w:t>
      </w:r>
      <w:r w:rsidRPr="006E0F4F">
        <w:rPr>
          <w:rFonts w:cstheme="minorHAnsi"/>
        </w:rPr>
        <w:t xml:space="preserve">opiniowanie decyzji Zarządu Stowarzyszenia związanych z wdrażaniem Strategii oraz jej aktualizacją, wyrażanie opinii, wymiana informacji i dobrych praktyk, podejmowanie inicjatyw oraz proponowanie rozwiązań odnoszących się do realizacji Strategii Terytorialnej. Stanowisko Komitetu Doradczego </w:t>
      </w:r>
      <w:r w:rsidR="00554495">
        <w:rPr>
          <w:rFonts w:cstheme="minorHAnsi"/>
        </w:rPr>
        <w:br/>
      </w:r>
      <w:r w:rsidRPr="006E0F4F">
        <w:rPr>
          <w:rFonts w:cstheme="minorHAnsi"/>
        </w:rPr>
        <w:t xml:space="preserve">ds. Strategii Terytorialnej Miejskiego Obszaru Funkcjonalnego Włocławka stanowi opinię doradczą, która może być wykorzystana przez organy Stowarzyszenia do realizacji zadań, jednak nie jest dla nich wiążąca. </w:t>
      </w:r>
    </w:p>
    <w:p w14:paraId="14307F03" w14:textId="5A22C67C" w:rsidR="006E0F4F" w:rsidRPr="006E0F4F" w:rsidRDefault="006E0F4F" w:rsidP="000D35A5">
      <w:pPr>
        <w:pStyle w:val="Akapitzlist"/>
        <w:autoSpaceDE w:val="0"/>
        <w:autoSpaceDN w:val="0"/>
        <w:adjustRightInd w:val="0"/>
        <w:spacing w:after="0" w:line="240" w:lineRule="auto"/>
        <w:ind w:left="360"/>
        <w:rPr>
          <w:rFonts w:cstheme="minorHAnsi"/>
        </w:rPr>
      </w:pPr>
    </w:p>
    <w:p w14:paraId="23854705" w14:textId="77777777" w:rsidR="006E0F4F" w:rsidRPr="00D572BD" w:rsidRDefault="006E0F4F" w:rsidP="006E0F4F">
      <w:pPr>
        <w:spacing w:after="0" w:line="276" w:lineRule="auto"/>
        <w:rPr>
          <w:rFonts w:cstheme="minorHAnsi"/>
          <w:u w:val="single"/>
        </w:rPr>
      </w:pPr>
      <w:r w:rsidRPr="00D572BD">
        <w:rPr>
          <w:rFonts w:cstheme="minorHAnsi"/>
          <w:u w:val="single"/>
        </w:rPr>
        <w:t>Zasady uzupełniania listy podstawowej i aktualizacja Strategii Terytorialnej</w:t>
      </w:r>
    </w:p>
    <w:p w14:paraId="4B0255BF" w14:textId="77777777" w:rsidR="006E0F4F" w:rsidRPr="006E0F4F" w:rsidRDefault="006E0F4F" w:rsidP="000D35A5">
      <w:pPr>
        <w:pStyle w:val="Akapitzlist"/>
        <w:spacing w:after="0" w:line="240" w:lineRule="auto"/>
        <w:ind w:left="360"/>
        <w:rPr>
          <w:rFonts w:cstheme="minorHAnsi"/>
        </w:rPr>
      </w:pPr>
    </w:p>
    <w:p w14:paraId="516CE890" w14:textId="2D59C00D" w:rsidR="006E0F4F" w:rsidRPr="006E0F4F" w:rsidRDefault="006E0F4F" w:rsidP="00076520">
      <w:pPr>
        <w:spacing w:line="276" w:lineRule="auto"/>
        <w:jc w:val="both"/>
        <w:rPr>
          <w:rFonts w:cstheme="minorHAnsi"/>
        </w:rPr>
      </w:pPr>
      <w:r w:rsidRPr="006E0F4F">
        <w:rPr>
          <w:rStyle w:val="markedcontent"/>
          <w:rFonts w:cstheme="minorHAnsi"/>
        </w:rPr>
        <w:t>Aktualizacja dokumentu odbywać się będzie w tym samym trybie, co pierwsze opracowanie strategii</w:t>
      </w:r>
      <w:r w:rsidRPr="006E0F4F">
        <w:rPr>
          <w:rFonts w:cstheme="minorHAnsi"/>
        </w:rPr>
        <w:br/>
      </w:r>
      <w:r w:rsidRPr="006E0F4F">
        <w:rPr>
          <w:rStyle w:val="markedcontent"/>
          <w:rFonts w:cstheme="minorHAnsi"/>
        </w:rPr>
        <w:t>i przyjęcie jej przez Władze Stowarzyszenia. Za aktualizację i wprowadzenie zmian w dokumencie</w:t>
      </w:r>
      <w:r w:rsidRPr="006E0F4F">
        <w:rPr>
          <w:rFonts w:cstheme="minorHAnsi"/>
        </w:rPr>
        <w:t xml:space="preserve"> </w:t>
      </w:r>
      <w:r w:rsidRPr="006E0F4F">
        <w:rPr>
          <w:rStyle w:val="markedcontent"/>
          <w:rFonts w:cstheme="minorHAnsi"/>
        </w:rPr>
        <w:t>odpowiada Biuro Stowarzyszenia WŁOF, które przedkłada dokument do zaopiniowania przez Komitet Doradczy. Następnie dokument przyjmowany jest przez Zarząd Stowarzyszenia oraz zatwierdzany przez Walne Zebranie Członków w formie uchwały. Aktualizacja dokumentu podlega</w:t>
      </w:r>
      <w:r w:rsidRPr="006E0F4F">
        <w:rPr>
          <w:rFonts w:cstheme="minorHAnsi"/>
        </w:rPr>
        <w:t xml:space="preserve"> </w:t>
      </w:r>
      <w:r w:rsidRPr="006E0F4F">
        <w:rPr>
          <w:rStyle w:val="markedcontent"/>
          <w:rFonts w:cstheme="minorHAnsi"/>
        </w:rPr>
        <w:t>opiniowaniu przez właściwą Instytucję Zarządzającą programem</w:t>
      </w:r>
      <w:r w:rsidR="00076520">
        <w:rPr>
          <w:rStyle w:val="markedcontent"/>
          <w:rFonts w:cstheme="minorHAnsi"/>
        </w:rPr>
        <w:t>.</w:t>
      </w:r>
      <w:r w:rsidRPr="006E0F4F">
        <w:rPr>
          <w:rStyle w:val="markedcontent"/>
          <w:rFonts w:cstheme="minorHAnsi"/>
        </w:rPr>
        <w:t xml:space="preserve"> </w:t>
      </w:r>
      <w:r w:rsidRPr="006E0F4F">
        <w:rPr>
          <w:rFonts w:cstheme="minorHAnsi"/>
        </w:rPr>
        <w:t>Przewiduje się możliwość aktualizacji Strategii dwa razy w ciągu roku.</w:t>
      </w:r>
    </w:p>
    <w:p w14:paraId="55C0A96C" w14:textId="2B6A0930" w:rsidR="006E0F4F" w:rsidRDefault="006E0F4F" w:rsidP="000D35A5">
      <w:pPr>
        <w:spacing w:after="0" w:line="276" w:lineRule="auto"/>
        <w:jc w:val="both"/>
        <w:rPr>
          <w:rFonts w:cstheme="minorHAnsi"/>
        </w:rPr>
      </w:pPr>
      <w:r w:rsidRPr="006E0F4F">
        <w:rPr>
          <w:rFonts w:cstheme="minorHAnsi"/>
        </w:rPr>
        <w:t xml:space="preserve">W przypadku aktualizacji Strategii, polegającej wyłącznie na zmianie jej pojedynczych ustaleń merytorycznych, konsultacje społeczne przeprowadzane będą w obszarze całego partnerstwa, przy czym w tych jego częściach, których dokonywane zmiany nie dotyczą, możliwe będzie zastosowanie technik nie wymagających zaangażowania znaczących sił i środków np. informacje i opinie na temat zmian pozyskiwane będą drogą elektroniczną. W przypadku aktualizacji Strategii polegającej </w:t>
      </w:r>
      <w:r w:rsidR="00554495">
        <w:rPr>
          <w:rFonts w:cstheme="minorHAnsi"/>
        </w:rPr>
        <w:br/>
      </w:r>
      <w:r w:rsidRPr="006E0F4F">
        <w:rPr>
          <w:rFonts w:cstheme="minorHAnsi"/>
        </w:rPr>
        <w:t xml:space="preserve">na usunięciu projektu lub wprowadzeniu nowego projektu, konsultacje społeczne przeprowadzone zostaną uwzględniając różne techniki konsultacji w tych gminach, na terenie których projekty zostały </w:t>
      </w:r>
      <w:r w:rsidRPr="006E0F4F">
        <w:rPr>
          <w:rFonts w:cstheme="minorHAnsi"/>
        </w:rPr>
        <w:br/>
        <w:t>w wyniku zmiany usunięte lub wprowadzone. W przypadku aktualizacji Strategii polegającej na wprowadzeniu zmian w projektach dotyczących różnych części partnerstw, konsultacje społeczne przeprowadzone zostaną w obszarze całego partnerstwa. Konsultacje społeczne odnosić się będą tylko i wyłącznie do zakresu zmienianego, a nie do ustaleń wcześniej podjętych, nieobjętych zmianą. Przeprowadzenia konsultacji nie wymagają zmiany o charakterze finansowym lub organizacyjnym, które nie wpływają na efekty realizacji Strategii.</w:t>
      </w:r>
    </w:p>
    <w:p w14:paraId="7E6994DC" w14:textId="77777777" w:rsidR="00B17782" w:rsidRDefault="00B17782" w:rsidP="00B17782">
      <w:pPr>
        <w:spacing w:line="276" w:lineRule="auto"/>
        <w:jc w:val="both"/>
        <w:rPr>
          <w:rStyle w:val="markedcontent"/>
          <w:rFonts w:cstheme="minorHAnsi"/>
        </w:rPr>
      </w:pPr>
    </w:p>
    <w:p w14:paraId="62C130B8" w14:textId="3380C62A" w:rsidR="00B17782" w:rsidRPr="00B17782" w:rsidRDefault="00B17782" w:rsidP="00B17782">
      <w:pPr>
        <w:spacing w:line="276" w:lineRule="auto"/>
        <w:jc w:val="both"/>
        <w:rPr>
          <w:rStyle w:val="markedcontent"/>
          <w:rFonts w:cstheme="minorBidi"/>
        </w:rPr>
      </w:pPr>
      <w:r>
        <w:rPr>
          <w:rStyle w:val="markedcontent"/>
          <w:rFonts w:cstheme="minorHAnsi"/>
        </w:rPr>
        <w:t xml:space="preserve">Po pozytywnym </w:t>
      </w:r>
      <w:r w:rsidRPr="006E0F4F">
        <w:rPr>
          <w:rStyle w:val="markedcontent"/>
          <w:rFonts w:cstheme="minorHAnsi"/>
        </w:rPr>
        <w:t xml:space="preserve">opiniowaniu </w:t>
      </w:r>
      <w:r>
        <w:rPr>
          <w:rStyle w:val="markedcontent"/>
          <w:rFonts w:cstheme="minorHAnsi"/>
        </w:rPr>
        <w:t xml:space="preserve">dokumentu Strategii Terytorialnej Miejskiego Obszaru Funkcjonalnego Włocławka planuje się podpisać z Instytucją Zarządzającą Porozumienie Terytorialne, które ma celu przede wszystkim uzgodnienie zasad i zakresu wsparcia realizacji Strategii w ramach </w:t>
      </w:r>
      <w:proofErr w:type="spellStart"/>
      <w:r>
        <w:rPr>
          <w:rStyle w:val="markedcontent"/>
          <w:rFonts w:cstheme="minorHAnsi"/>
        </w:rPr>
        <w:t>FEdKp</w:t>
      </w:r>
      <w:proofErr w:type="spellEnd"/>
      <w:r>
        <w:rPr>
          <w:rStyle w:val="markedcontent"/>
          <w:rFonts w:cstheme="minorHAnsi"/>
        </w:rPr>
        <w:t xml:space="preserve"> 2021-2027,  a także określenie listy przedsięwzięć priorytetowych, ważnych dla rozwoju MOF Włocławka oraz fiszek projektowych, zawierających wskaźniki produktu i rezultatu zaplanowane do realizacji w ramach obszarów dedykowanych dla ZIT Włocławka. Porozumienie Terytorialne będzie miało przede wszystkim na celu uzgodnienie zasad i zakresu wsparcia realizacji Strategii w ramach </w:t>
      </w:r>
      <w:proofErr w:type="spellStart"/>
      <w:r>
        <w:rPr>
          <w:rStyle w:val="markedcontent"/>
          <w:rFonts w:cstheme="minorHAnsi"/>
        </w:rPr>
        <w:t>FEdKP</w:t>
      </w:r>
      <w:proofErr w:type="spellEnd"/>
      <w:r>
        <w:rPr>
          <w:rStyle w:val="markedcontent"/>
          <w:rFonts w:cstheme="minorHAnsi"/>
        </w:rPr>
        <w:t xml:space="preserve">, a także określenie listy przedsięwzięć priorytetowych, ważnych dla rozwoju obszaru MOF Włocławka oraz fiszek projektowych, zawierających wskaźniki produktu i rezultatu zaplanowane do realizacji w ramach obszarów dedykowanych dla ZIT Włocławka. W Porozumieniu zostanie równej określony harmonogram przygotowania, realizacji oraz płatności przedsięwzięć priorytetowych. Wskazane zostaną również zasady obowiązujące w przypadku niewykorzystania alokacji lub niskiego stopnia jej wykorzystania. </w:t>
      </w:r>
    </w:p>
    <w:p w14:paraId="2C118217" w14:textId="77777777" w:rsidR="0000329F" w:rsidRDefault="0000329F" w:rsidP="00636BD9"/>
    <w:p w14:paraId="33018BD3" w14:textId="7A2865AA" w:rsidR="00EA6422" w:rsidRDefault="00EA6422" w:rsidP="00F7417A">
      <w:pPr>
        <w:pStyle w:val="Nagwek1"/>
        <w:numPr>
          <w:ilvl w:val="0"/>
          <w:numId w:val="57"/>
        </w:numPr>
      </w:pPr>
      <w:bookmarkStart w:id="174" w:name="_Toc143161937"/>
      <w:bookmarkStart w:id="175" w:name="_Hlk134172320"/>
      <w:r>
        <w:t>Opis procesu zaangażowania partnerów zewnętrznych</w:t>
      </w:r>
      <w:bookmarkEnd w:id="174"/>
      <w:r w:rsidR="007B76DC">
        <w:t xml:space="preserve"> </w:t>
      </w:r>
      <w:bookmarkStart w:id="176" w:name="_Hlk134098376"/>
    </w:p>
    <w:bookmarkEnd w:id="175"/>
    <w:bookmarkEnd w:id="176"/>
    <w:p w14:paraId="793C0816" w14:textId="0BD8960E" w:rsidR="00941AFC" w:rsidRPr="00C56DE7" w:rsidRDefault="00941AFC" w:rsidP="00941AFC">
      <w:pPr>
        <w:spacing w:line="276" w:lineRule="auto"/>
        <w:jc w:val="both"/>
        <w:rPr>
          <w:rFonts w:cstheme="minorHAnsi"/>
        </w:rPr>
      </w:pPr>
      <w:r w:rsidRPr="00C56DE7">
        <w:rPr>
          <w:rFonts w:cstheme="minorHAnsi"/>
        </w:rPr>
        <w:t>W procesie planowania rozwoju Miejskiego Obszaru Funkcjonalnego Włocławka istotne było uwzględnienie rzeczywistych potrzeb nie tylko samorządów, ale przede wszystkim społeczności lokalnej. Od października 2021r. odbywały się cyklicznie spotkania przedstawicieli samorządów MOF Włocławk</w:t>
      </w:r>
      <w:r w:rsidR="004171E0">
        <w:rPr>
          <w:rFonts w:cstheme="minorHAnsi"/>
        </w:rPr>
        <w:t>a</w:t>
      </w:r>
      <w:r w:rsidRPr="00C56DE7">
        <w:rPr>
          <w:rFonts w:cstheme="minorHAnsi"/>
        </w:rPr>
        <w:t xml:space="preserve">, na których przystąpiono do prac w zakresie rozpoznawania potrzeb oraz identyfikacji projektów. Podczas spotkań omawiano również tryb współpracy w ramach Miejskiego Obszaru Funkcjonalnego Włocławka oraz potrzebę podjęcia prac, które umożliwią opracowanie Strategii Terytorialnej Miejskiego Obszaru Funkcjonalnego Włocławka. Przedmiotem rozmów podejmowanych na spotkaniach były cele, działania oraz propozycje rodzajów projektów, ujętych do realizacji w formule ZIT.   </w:t>
      </w:r>
    </w:p>
    <w:p w14:paraId="0F0F3E8A" w14:textId="0D1E5735" w:rsidR="00941AFC" w:rsidRPr="00C56DE7" w:rsidRDefault="00941AFC" w:rsidP="00941AFC">
      <w:pPr>
        <w:spacing w:line="276" w:lineRule="auto"/>
        <w:jc w:val="both"/>
        <w:rPr>
          <w:rFonts w:cstheme="minorHAnsi"/>
        </w:rPr>
      </w:pPr>
      <w:r w:rsidRPr="00C56DE7">
        <w:rPr>
          <w:rFonts w:cstheme="minorHAnsi"/>
        </w:rPr>
        <w:t xml:space="preserve">W celu przyjęcia i realizacji wspólnej dla Miejskiego Obszaru Funkcjonalnego Włocławka Strategii Terytorialnej, zostało powołane Stowarzyszenie WŁOF. W dniu 17.11.2022r. odbyło </w:t>
      </w:r>
      <w:r w:rsidRPr="00C56DE7">
        <w:rPr>
          <w:rFonts w:cstheme="minorHAnsi"/>
        </w:rPr>
        <w:br/>
        <w:t xml:space="preserve">się zebranie założycielskie, z udziałem przedstawicieli jednostek samorządu terytorialnego, których organy stanowiące podjęły uchwały w sprawie założenia Stowarzyszenia WŁOF – Zintegrowane Inwestycje Miejskiego Obszaru Funkcjonalnego Włocławka. Stowarzyszenie zostało wpisane </w:t>
      </w:r>
      <w:r w:rsidRPr="00C56DE7">
        <w:rPr>
          <w:rFonts w:cstheme="minorHAnsi"/>
        </w:rPr>
        <w:br/>
        <w:t xml:space="preserve">do Krajowego Rejestru Sądowego w dniu 29.12.2022r. Zgodnie ze Statutem Stowarzyszenia WŁOF, jego celem jest współdziałanie w zakresie zrównoważonego rozwoju </w:t>
      </w:r>
      <w:bookmarkStart w:id="177" w:name="_Hlk98318131"/>
      <w:r w:rsidRPr="00C56DE7">
        <w:rPr>
          <w:rFonts w:cstheme="minorHAnsi"/>
        </w:rPr>
        <w:t>Miejskiego Obszaru Funkcjonalnego Włocławka</w:t>
      </w:r>
      <w:bookmarkEnd w:id="177"/>
      <w:r w:rsidRPr="00C56DE7">
        <w:rPr>
          <w:rFonts w:cstheme="minorHAnsi"/>
        </w:rPr>
        <w:t xml:space="preserve">, podnoszenie jakości usług publicznych świadczonych na rzecz mieszkańców Miejskiego Obszaru Funkcjonalnego Włocławka, efektywne i racjonalne wykorzystanie środków finansowych, w tym dostępnych w ramach instrumentów polityki terytorialnej województwa. Ponadto na etapie prac nad Strategią Terytorialną, w ramach kompleksowej diagnozy społeczno-gospodarczej, odbywały się rozmowy i spotkania z przedstawicielami MOF Włocławka, którzy przekazywali informacje dotyczące propozycji projektów strategicznych oraz uzupełniali dane </w:t>
      </w:r>
      <w:r>
        <w:rPr>
          <w:rFonts w:cstheme="minorHAnsi"/>
        </w:rPr>
        <w:br/>
      </w:r>
      <w:r w:rsidRPr="00C56DE7">
        <w:rPr>
          <w:rFonts w:cstheme="minorHAnsi"/>
        </w:rPr>
        <w:t xml:space="preserve">do diagnozy. </w:t>
      </w:r>
    </w:p>
    <w:p w14:paraId="56DEE210" w14:textId="0C0838A8" w:rsidR="00941AFC" w:rsidRPr="00C56DE7" w:rsidRDefault="00941AFC" w:rsidP="00941AFC">
      <w:pPr>
        <w:pStyle w:val="Default"/>
        <w:spacing w:after="21" w:line="276" w:lineRule="auto"/>
        <w:jc w:val="both"/>
        <w:rPr>
          <w:rFonts w:asciiTheme="minorHAnsi" w:hAnsiTheme="minorHAnsi" w:cstheme="minorHAnsi"/>
          <w:sz w:val="22"/>
          <w:szCs w:val="22"/>
        </w:rPr>
      </w:pPr>
      <w:r w:rsidRPr="00C56DE7">
        <w:rPr>
          <w:rFonts w:asciiTheme="minorHAnsi" w:hAnsiTheme="minorHAnsi" w:cstheme="minorHAnsi"/>
          <w:sz w:val="22"/>
          <w:szCs w:val="22"/>
        </w:rPr>
        <w:t xml:space="preserve">Głównym celem Zintegrowanych Inwestycji Terytorialnych jest współpraca pomiędzy jednostkami samorządu terytorialnego na obszarze Miejskiego Obszaru Funkcjonalnego Włocławka, która prowadzi do realizacji zintegrowanych projektów odpowiadających na problemy zdiagnozowane na terenie MOF </w:t>
      </w:r>
      <w:r w:rsidRPr="00C56DE7">
        <w:rPr>
          <w:rFonts w:asciiTheme="minorHAnsi" w:hAnsiTheme="minorHAnsi" w:cstheme="minorHAnsi"/>
          <w:sz w:val="22"/>
          <w:szCs w:val="22"/>
        </w:rPr>
        <w:lastRenderedPageBreak/>
        <w:t>Włocławk</w:t>
      </w:r>
      <w:r w:rsidR="004171E0">
        <w:rPr>
          <w:rFonts w:asciiTheme="minorHAnsi" w:hAnsiTheme="minorHAnsi" w:cstheme="minorHAnsi"/>
          <w:sz w:val="22"/>
          <w:szCs w:val="22"/>
        </w:rPr>
        <w:t>a</w:t>
      </w:r>
      <w:r w:rsidRPr="00C56DE7">
        <w:rPr>
          <w:rFonts w:asciiTheme="minorHAnsi" w:hAnsiTheme="minorHAnsi" w:cstheme="minorHAnsi"/>
          <w:sz w:val="22"/>
          <w:szCs w:val="22"/>
        </w:rPr>
        <w:t xml:space="preserve">. Spowodowało to partycypacyjne podejście i ustalenie z gminami wspólnych zintegrowanych projektów, które zostały określone w dokumencie Strategii. Strategia Terytorialna Miejskiego Obszaru Funkcjonalnego Włocławka została opracowana w pełnej zgodności z zasadą partycypacji społecznej. Zagwarantowano udział partnerów </w:t>
      </w:r>
      <w:proofErr w:type="spellStart"/>
      <w:r w:rsidRPr="00C56DE7">
        <w:rPr>
          <w:rFonts w:asciiTheme="minorHAnsi" w:hAnsiTheme="minorHAnsi" w:cstheme="minorHAnsi"/>
          <w:sz w:val="22"/>
          <w:szCs w:val="22"/>
        </w:rPr>
        <w:t>społeczno</w:t>
      </w:r>
      <w:proofErr w:type="spellEnd"/>
      <w:r w:rsidRPr="00C56DE7">
        <w:rPr>
          <w:rFonts w:asciiTheme="minorHAnsi" w:hAnsiTheme="minorHAnsi" w:cstheme="minorHAnsi"/>
          <w:sz w:val="22"/>
          <w:szCs w:val="22"/>
        </w:rPr>
        <w:t xml:space="preserve"> – gospodarczych składających się z przedstawicieli organizacji społeczeństwa obywatelskiego, podmiotów działających na rzecz ochrony środowiska oraz odpowiedzialnych za promowanie włączenia społecznego, praw podstawowych, praw osób ze specjalnymi potrzebami, równości płci i niedyskryminacji, instytucji otoczenia biznesu prowadzących działalność na terenie gmin wchodzących w skład MOF Włocław</w:t>
      </w:r>
      <w:r w:rsidR="004171E0">
        <w:rPr>
          <w:rFonts w:asciiTheme="minorHAnsi" w:hAnsiTheme="minorHAnsi" w:cstheme="minorHAnsi"/>
          <w:sz w:val="22"/>
          <w:szCs w:val="22"/>
        </w:rPr>
        <w:t>ka</w:t>
      </w:r>
      <w:r w:rsidRPr="00C56DE7">
        <w:rPr>
          <w:rFonts w:asciiTheme="minorHAnsi" w:hAnsiTheme="minorHAnsi" w:cstheme="minorHAnsi"/>
          <w:sz w:val="22"/>
          <w:szCs w:val="22"/>
        </w:rPr>
        <w:t>. Ponadto, wg zapisów ustawy o zasadach prowadzenia polityki rozwoju. Podejście takie pozwala</w:t>
      </w:r>
      <w:r w:rsidRPr="00C56DE7">
        <w:rPr>
          <w:rFonts w:asciiTheme="minorHAnsi" w:hAnsiTheme="minorHAnsi" w:cstheme="minorHAnsi"/>
          <w:sz w:val="22"/>
          <w:szCs w:val="22"/>
        </w:rPr>
        <w:br/>
        <w:t xml:space="preserve"> na wykorzystanie potencjału wszystkich angażowanych stron i jednocześnie buduje poczucie wspólnej odpowiedzialności władz samorządowych oraz mieszkańców. Partnerski model współpracy będzie również realizowany na etapie wdrażania, aktualizacji oraz ewaluacji Strategii Terytorialnej. Pozwoli </w:t>
      </w:r>
      <w:r w:rsidRPr="00C56DE7">
        <w:rPr>
          <w:rFonts w:asciiTheme="minorHAnsi" w:hAnsiTheme="minorHAnsi" w:cstheme="minorHAnsi"/>
          <w:sz w:val="22"/>
          <w:szCs w:val="22"/>
        </w:rPr>
        <w:br/>
        <w:t>to na wspólną realizację przyjętych celów oraz ocenę skuteczności założeń oraz osiągniętych efektów.</w:t>
      </w:r>
    </w:p>
    <w:p w14:paraId="3F9366EA" w14:textId="77777777" w:rsidR="00941AFC" w:rsidRPr="00C56DE7" w:rsidRDefault="00941AFC" w:rsidP="00941AFC">
      <w:pPr>
        <w:pStyle w:val="Default"/>
        <w:spacing w:after="21" w:line="276" w:lineRule="auto"/>
        <w:ind w:firstLine="708"/>
        <w:jc w:val="both"/>
        <w:rPr>
          <w:rFonts w:asciiTheme="minorHAnsi" w:hAnsiTheme="minorHAnsi" w:cstheme="minorHAnsi"/>
          <w:sz w:val="22"/>
          <w:szCs w:val="22"/>
        </w:rPr>
      </w:pPr>
    </w:p>
    <w:p w14:paraId="14DFF674" w14:textId="74FF9C5B" w:rsidR="00941AFC" w:rsidRDefault="00941AFC" w:rsidP="00941AFC">
      <w:pPr>
        <w:pStyle w:val="Default"/>
        <w:spacing w:line="276" w:lineRule="auto"/>
        <w:jc w:val="both"/>
        <w:rPr>
          <w:rFonts w:asciiTheme="minorHAnsi" w:hAnsiTheme="minorHAnsi" w:cstheme="minorHAnsi"/>
          <w:sz w:val="22"/>
          <w:szCs w:val="22"/>
        </w:rPr>
      </w:pPr>
      <w:r w:rsidRPr="00C56DE7">
        <w:rPr>
          <w:rFonts w:asciiTheme="minorHAnsi" w:hAnsiTheme="minorHAnsi" w:cstheme="minorHAnsi"/>
          <w:sz w:val="22"/>
          <w:szCs w:val="22"/>
        </w:rPr>
        <w:t xml:space="preserve">Zgodnie z wymogami </w:t>
      </w:r>
      <w:r w:rsidRPr="00C56DE7">
        <w:rPr>
          <w:rFonts w:asciiTheme="minorHAnsi" w:hAnsiTheme="minorHAnsi" w:cstheme="minorHAnsi"/>
          <w:i/>
          <w:iCs/>
          <w:color w:val="auto"/>
          <w:sz w:val="22"/>
          <w:szCs w:val="22"/>
        </w:rPr>
        <w:t xml:space="preserve">Umowy Partnerstwa dla realizacji Polityki Spójności 2021-2027 </w:t>
      </w:r>
      <w:r w:rsidRPr="00C56DE7">
        <w:rPr>
          <w:rFonts w:asciiTheme="minorHAnsi" w:hAnsiTheme="minorHAnsi" w:cstheme="minorHAnsi"/>
          <w:i/>
          <w:iCs/>
          <w:color w:val="auto"/>
          <w:sz w:val="22"/>
          <w:szCs w:val="22"/>
        </w:rPr>
        <w:br/>
        <w:t>w Polsce</w:t>
      </w:r>
      <w:r w:rsidRPr="00C56DE7">
        <w:rPr>
          <w:rFonts w:asciiTheme="minorHAnsi" w:hAnsiTheme="minorHAnsi" w:cstheme="minorHAnsi"/>
          <w:i/>
          <w:iCs/>
          <w:sz w:val="22"/>
          <w:szCs w:val="22"/>
        </w:rPr>
        <w:t>,</w:t>
      </w:r>
      <w:r w:rsidRPr="00C56DE7">
        <w:rPr>
          <w:rFonts w:asciiTheme="minorHAnsi" w:hAnsiTheme="minorHAnsi" w:cstheme="minorHAnsi"/>
          <w:sz w:val="22"/>
          <w:szCs w:val="22"/>
        </w:rPr>
        <w:t xml:space="preserve"> przeprowadzono otwarty nabór na Członków Komitetu Doradczego ds. Strategii Terytorialnej Miejskiego Obszaru Funkcjonalnego Włocławka. Komitet Doradczy stanowi ciało opiniodawczo - doradcze w sprawach związanych z opracowaniem i wdrażaniem Strategii Terytorialnej Miejskiego Obszaru Funkcjonalnego Włocławka. Otwarty nabór na Członków Komitetu Doradczego ds. Strategii Terytorialnej Miejskiego Obszaru Funkcjonalnego Włocławka przeprowadzony został w dniach </w:t>
      </w:r>
      <w:r w:rsidRPr="00C56DE7">
        <w:rPr>
          <w:rFonts w:asciiTheme="minorHAnsi" w:hAnsiTheme="minorHAnsi" w:cstheme="minorHAnsi"/>
          <w:sz w:val="22"/>
          <w:szCs w:val="22"/>
        </w:rPr>
        <w:br/>
        <w:t>od 28 lutego do 8 marca 2023r. Informacja o naborze została zamieszczona na stronach internetowych jednostek samorządu terytorialnego wchodzących w skład Miejskiego Obszaru Funkcjonalnego Włocławka oraz Powiatu Włocławskiego.</w:t>
      </w:r>
    </w:p>
    <w:p w14:paraId="6EFE72A4" w14:textId="77777777" w:rsidR="00941AFC" w:rsidRPr="00C56DE7" w:rsidRDefault="00941AFC" w:rsidP="00941AFC">
      <w:pPr>
        <w:pStyle w:val="Default"/>
        <w:spacing w:line="276" w:lineRule="auto"/>
        <w:ind w:firstLine="708"/>
        <w:jc w:val="both"/>
        <w:rPr>
          <w:rFonts w:asciiTheme="minorHAnsi" w:hAnsiTheme="minorHAnsi" w:cstheme="minorHAnsi"/>
          <w:sz w:val="22"/>
          <w:szCs w:val="22"/>
        </w:rPr>
      </w:pPr>
    </w:p>
    <w:p w14:paraId="3280E7C1" w14:textId="63877A5C" w:rsidR="00941AFC" w:rsidRPr="00C56DE7" w:rsidRDefault="00941AFC" w:rsidP="00941AFC">
      <w:pPr>
        <w:pStyle w:val="Default"/>
        <w:spacing w:line="276" w:lineRule="auto"/>
        <w:jc w:val="both"/>
        <w:rPr>
          <w:rFonts w:asciiTheme="minorHAnsi" w:hAnsiTheme="minorHAnsi" w:cstheme="minorHAnsi"/>
          <w:sz w:val="22"/>
          <w:szCs w:val="22"/>
        </w:rPr>
      </w:pPr>
      <w:r w:rsidRPr="00C56DE7">
        <w:rPr>
          <w:rFonts w:asciiTheme="minorHAnsi" w:hAnsiTheme="minorHAnsi" w:cstheme="minorHAnsi"/>
          <w:color w:val="000000" w:themeColor="text1"/>
          <w:sz w:val="22"/>
          <w:szCs w:val="22"/>
        </w:rPr>
        <w:t>Jego reprezentacja uwzględnia m.in. społeczeństwo obywatelskie,</w:t>
      </w:r>
      <w:r>
        <w:rPr>
          <w:rFonts w:asciiTheme="minorHAnsi" w:hAnsiTheme="minorHAnsi" w:cstheme="minorHAnsi"/>
          <w:color w:val="000000" w:themeColor="text1"/>
          <w:sz w:val="22"/>
          <w:szCs w:val="22"/>
        </w:rPr>
        <w:t xml:space="preserve"> </w:t>
      </w:r>
      <w:r w:rsidRPr="00C56DE7">
        <w:rPr>
          <w:rFonts w:asciiTheme="minorHAnsi" w:hAnsiTheme="minorHAnsi" w:cstheme="minorHAnsi"/>
          <w:color w:val="000000" w:themeColor="text1"/>
          <w:sz w:val="22"/>
          <w:szCs w:val="22"/>
        </w:rPr>
        <w:t xml:space="preserve">podmioty działające na rzecz ochrony środowiska oraz odpowiedzialne za włączenie społeczne, prawa podstawowe, prawa osób </w:t>
      </w:r>
      <w:r w:rsidR="00D572BD">
        <w:rPr>
          <w:rFonts w:asciiTheme="minorHAnsi" w:hAnsiTheme="minorHAnsi" w:cstheme="minorHAnsi"/>
          <w:color w:val="000000" w:themeColor="text1"/>
          <w:sz w:val="22"/>
          <w:szCs w:val="22"/>
        </w:rPr>
        <w:br/>
      </w:r>
      <w:r w:rsidRPr="00C56DE7">
        <w:rPr>
          <w:rFonts w:asciiTheme="minorHAnsi" w:hAnsiTheme="minorHAnsi" w:cstheme="minorHAnsi"/>
          <w:color w:val="000000" w:themeColor="text1"/>
          <w:sz w:val="22"/>
          <w:szCs w:val="22"/>
        </w:rPr>
        <w:t xml:space="preserve">ze specjalnymi potrzebami, równości płci i niedyskryminacji. </w:t>
      </w:r>
    </w:p>
    <w:p w14:paraId="1647996D" w14:textId="77777777" w:rsidR="00941AFC" w:rsidRPr="00C56DE7" w:rsidRDefault="00941AFC" w:rsidP="00941AFC">
      <w:pPr>
        <w:pStyle w:val="Standard"/>
        <w:spacing w:before="0"/>
        <w:jc w:val="both"/>
        <w:rPr>
          <w:rFonts w:asciiTheme="minorHAnsi" w:hAnsiTheme="minorHAnsi" w:cstheme="minorHAnsi"/>
          <w:sz w:val="22"/>
          <w:szCs w:val="22"/>
        </w:rPr>
      </w:pPr>
      <w:r w:rsidRPr="00C56DE7">
        <w:rPr>
          <w:rFonts w:asciiTheme="minorHAnsi" w:hAnsiTheme="minorHAnsi" w:cstheme="minorHAnsi"/>
          <w:sz w:val="22"/>
          <w:szCs w:val="22"/>
        </w:rPr>
        <w:t xml:space="preserve">W dniu 9 marca 2023r. Komisja Oceniająca powołana przez Dyrektora Biura Stowarzyszenia, przeprowadziła ocenę zgłoszeń i zarekomendowała kandydatów - partnerów </w:t>
      </w:r>
      <w:proofErr w:type="spellStart"/>
      <w:r w:rsidRPr="00C56DE7">
        <w:rPr>
          <w:rFonts w:asciiTheme="minorHAnsi" w:hAnsiTheme="minorHAnsi" w:cstheme="minorHAnsi"/>
          <w:sz w:val="22"/>
          <w:szCs w:val="22"/>
        </w:rPr>
        <w:t>społeczno</w:t>
      </w:r>
      <w:proofErr w:type="spellEnd"/>
      <w:r w:rsidRPr="00C56DE7">
        <w:rPr>
          <w:rFonts w:asciiTheme="minorHAnsi" w:hAnsiTheme="minorHAnsi" w:cstheme="minorHAnsi"/>
          <w:sz w:val="22"/>
          <w:szCs w:val="22"/>
        </w:rPr>
        <w:t xml:space="preserve"> – gospodarczych na Członków do Komitetu Doradczego. Swój akces do udziału w Komitecie Doradczym zgłosiło 6 podmiotów, z czego 2 zostały odrzucone z powodu niespełniania kryterium merytorycznego, natomiast 4 podmioty </w:t>
      </w:r>
      <w:r w:rsidRPr="00C56DE7">
        <w:rPr>
          <w:rFonts w:asciiTheme="minorHAnsi" w:hAnsiTheme="minorHAnsi" w:cstheme="minorHAnsi"/>
          <w:iCs/>
          <w:sz w:val="22"/>
          <w:szCs w:val="22"/>
        </w:rPr>
        <w:t xml:space="preserve">spełniły kryterium formalne oraz merytoryczne i zostały zarekomendowane przez Komisję Oceniającą. </w:t>
      </w:r>
    </w:p>
    <w:p w14:paraId="53D5BAEB" w14:textId="24B657DB" w:rsidR="00941AFC" w:rsidRPr="00C56DE7" w:rsidRDefault="00941AFC" w:rsidP="00941AFC">
      <w:pPr>
        <w:spacing w:line="276" w:lineRule="auto"/>
        <w:jc w:val="both"/>
        <w:rPr>
          <w:rFonts w:cstheme="minorHAnsi"/>
        </w:rPr>
      </w:pPr>
      <w:r w:rsidRPr="00C56DE7">
        <w:rPr>
          <w:rFonts w:cstheme="minorHAnsi"/>
        </w:rPr>
        <w:t>W rezultacie przeprowadzonego otwartego naboru na Członków Komitetu Doradczego, w dniu 23.03.2023r. Zarząd Stowarzyszenia WŁOF - Zintegrowane Inwestycje Terytorialne Miejskiego Obszaru Funkcjonalnego Włocławka podjął uchwałę w sprawie powołania Komitetu Doradczego ds. Strategii Terytorialnej Miejskiego Obszaru Funkcjonalnego Włocławka. Członkami Komitetu Doradczego zostały następujące podmioty:</w:t>
      </w:r>
    </w:p>
    <w:p w14:paraId="4970BEC9" w14:textId="77777777" w:rsidR="00941AFC" w:rsidRPr="00C56DE7" w:rsidRDefault="00941AFC" w:rsidP="00440F17">
      <w:pPr>
        <w:pStyle w:val="Akapitzlist"/>
        <w:numPr>
          <w:ilvl w:val="0"/>
          <w:numId w:val="17"/>
        </w:numPr>
        <w:spacing w:after="160" w:line="276" w:lineRule="auto"/>
        <w:contextualSpacing/>
        <w:rPr>
          <w:rFonts w:cstheme="minorHAnsi"/>
        </w:rPr>
      </w:pPr>
      <w:r w:rsidRPr="00C56DE7">
        <w:rPr>
          <w:rFonts w:cstheme="minorHAnsi"/>
        </w:rPr>
        <w:t>Stowarzyszenie Lokalna Grupa Działania Miasto Włocławek</w:t>
      </w:r>
    </w:p>
    <w:p w14:paraId="0553F0B3" w14:textId="77777777" w:rsidR="00941AFC" w:rsidRPr="00C56DE7" w:rsidRDefault="00941AFC" w:rsidP="00440F17">
      <w:pPr>
        <w:pStyle w:val="Akapitzlist"/>
        <w:numPr>
          <w:ilvl w:val="0"/>
          <w:numId w:val="17"/>
        </w:numPr>
        <w:spacing w:after="160" w:line="276" w:lineRule="auto"/>
        <w:contextualSpacing/>
        <w:rPr>
          <w:rFonts w:cstheme="minorHAnsi"/>
        </w:rPr>
      </w:pPr>
      <w:r w:rsidRPr="00C56DE7">
        <w:rPr>
          <w:rFonts w:cstheme="minorHAnsi"/>
        </w:rPr>
        <w:t>Fundacja CAIETANUS z siedzibą we Włocławku</w:t>
      </w:r>
    </w:p>
    <w:p w14:paraId="0045C80A" w14:textId="77777777" w:rsidR="00941AFC" w:rsidRPr="00C56DE7" w:rsidRDefault="00941AFC" w:rsidP="00440F17">
      <w:pPr>
        <w:pStyle w:val="Akapitzlist"/>
        <w:numPr>
          <w:ilvl w:val="0"/>
          <w:numId w:val="17"/>
        </w:numPr>
        <w:spacing w:after="160" w:line="276" w:lineRule="auto"/>
        <w:contextualSpacing/>
        <w:rPr>
          <w:rFonts w:cstheme="minorHAnsi"/>
        </w:rPr>
      </w:pPr>
      <w:r w:rsidRPr="00C56DE7">
        <w:rPr>
          <w:rFonts w:cstheme="minorHAnsi"/>
        </w:rPr>
        <w:t>Stowarzyszenie promujące edukację i rozwój „Perspektywa” z siedzibą we Włocławku</w:t>
      </w:r>
    </w:p>
    <w:p w14:paraId="1017E647" w14:textId="77777777" w:rsidR="00941AFC" w:rsidRPr="00C56DE7" w:rsidRDefault="00941AFC" w:rsidP="00440F17">
      <w:pPr>
        <w:pStyle w:val="Akapitzlist"/>
        <w:numPr>
          <w:ilvl w:val="0"/>
          <w:numId w:val="17"/>
        </w:numPr>
        <w:spacing w:after="160" w:line="276" w:lineRule="auto"/>
        <w:contextualSpacing/>
        <w:rPr>
          <w:rFonts w:cstheme="minorHAnsi"/>
        </w:rPr>
      </w:pPr>
      <w:r w:rsidRPr="00C56DE7">
        <w:rPr>
          <w:rFonts w:cstheme="minorHAnsi"/>
        </w:rPr>
        <w:t>Fundacja na Rzecz Rozwoju Nauki, Kultury i Przedsiębiorczości „</w:t>
      </w:r>
      <w:proofErr w:type="spellStart"/>
      <w:r w:rsidRPr="00C56DE7">
        <w:rPr>
          <w:rFonts w:cstheme="minorHAnsi"/>
        </w:rPr>
        <w:t>Vladislawia</w:t>
      </w:r>
      <w:proofErr w:type="spellEnd"/>
      <w:r w:rsidRPr="00C56DE7">
        <w:rPr>
          <w:rFonts w:cstheme="minorHAnsi"/>
        </w:rPr>
        <w:t>” z siedzibą we Włocławku</w:t>
      </w:r>
    </w:p>
    <w:p w14:paraId="7FE9DF92" w14:textId="324F3BD0" w:rsidR="00941AFC" w:rsidRPr="00C56DE7" w:rsidRDefault="00941AFC" w:rsidP="00941AFC">
      <w:pPr>
        <w:pStyle w:val="Default"/>
        <w:spacing w:after="139" w:line="276" w:lineRule="auto"/>
        <w:jc w:val="both"/>
        <w:rPr>
          <w:rFonts w:asciiTheme="minorHAnsi" w:hAnsiTheme="minorHAnsi" w:cstheme="minorHAnsi"/>
          <w:sz w:val="22"/>
          <w:szCs w:val="22"/>
        </w:rPr>
      </w:pPr>
      <w:r w:rsidRPr="00C56DE7">
        <w:rPr>
          <w:rFonts w:asciiTheme="minorHAnsi" w:hAnsiTheme="minorHAnsi" w:cstheme="minorHAnsi"/>
          <w:color w:val="000000" w:themeColor="text1"/>
          <w:sz w:val="22"/>
          <w:szCs w:val="22"/>
        </w:rPr>
        <w:lastRenderedPageBreak/>
        <w:t xml:space="preserve">Komitet Doradczy </w:t>
      </w:r>
      <w:r w:rsidRPr="00C56DE7">
        <w:rPr>
          <w:rFonts w:asciiTheme="minorHAnsi" w:hAnsiTheme="minorHAnsi" w:cstheme="minorHAnsi"/>
          <w:sz w:val="22"/>
          <w:szCs w:val="22"/>
        </w:rPr>
        <w:t xml:space="preserve">uprawniony jest do opiniowania decyzji Zarządu Stowarzyszenia WŁOF – Zintegrowane Inwestycje Terytorialne Miejskiego Obszaru Funkcjonalnego Włocławka związanych </w:t>
      </w:r>
      <w:r>
        <w:rPr>
          <w:rFonts w:asciiTheme="minorHAnsi" w:hAnsiTheme="minorHAnsi" w:cstheme="minorHAnsi"/>
          <w:sz w:val="22"/>
          <w:szCs w:val="22"/>
        </w:rPr>
        <w:br/>
      </w:r>
      <w:r w:rsidRPr="00C56DE7">
        <w:rPr>
          <w:rFonts w:asciiTheme="minorHAnsi" w:hAnsiTheme="minorHAnsi" w:cstheme="minorHAnsi"/>
          <w:sz w:val="22"/>
          <w:szCs w:val="22"/>
        </w:rPr>
        <w:t xml:space="preserve">z przygotowaniem i wdrażaniem Strategii Terytorialnej, wyrażania opinii, wymiany informacji </w:t>
      </w:r>
      <w:r>
        <w:rPr>
          <w:rFonts w:asciiTheme="minorHAnsi" w:hAnsiTheme="minorHAnsi" w:cstheme="minorHAnsi"/>
          <w:sz w:val="22"/>
          <w:szCs w:val="22"/>
        </w:rPr>
        <w:br/>
      </w:r>
      <w:r w:rsidRPr="00C56DE7">
        <w:rPr>
          <w:rFonts w:asciiTheme="minorHAnsi" w:hAnsiTheme="minorHAnsi" w:cstheme="minorHAnsi"/>
          <w:sz w:val="22"/>
          <w:szCs w:val="22"/>
        </w:rPr>
        <w:t>i dobrych praktyk, podejmowania inicjatyw oraz proponowania rozwiązań odnoszących się do realizacji Strategii Terytorialnej.</w:t>
      </w:r>
    </w:p>
    <w:p w14:paraId="4A32F1EF" w14:textId="77777777" w:rsidR="00941AFC" w:rsidRPr="00C56DE7" w:rsidRDefault="00941AFC" w:rsidP="00941AFC">
      <w:pPr>
        <w:pStyle w:val="Default"/>
        <w:spacing w:after="139" w:line="276" w:lineRule="auto"/>
        <w:jc w:val="both"/>
        <w:rPr>
          <w:rStyle w:val="markedcontent"/>
          <w:rFonts w:asciiTheme="minorHAnsi" w:hAnsiTheme="minorHAnsi" w:cstheme="minorHAnsi"/>
          <w:sz w:val="22"/>
          <w:szCs w:val="22"/>
        </w:rPr>
      </w:pPr>
      <w:r w:rsidRPr="00C56DE7">
        <w:rPr>
          <w:rStyle w:val="markedcontent"/>
          <w:rFonts w:asciiTheme="minorHAnsi" w:hAnsiTheme="minorHAnsi" w:cstheme="minorHAnsi"/>
          <w:sz w:val="22"/>
          <w:szCs w:val="22"/>
        </w:rPr>
        <w:t xml:space="preserve">W Regulaminie naboru i pracy Komitetu Doradczego przewidziano możliwość rozszerzenia składu Komitetu Doradczego – powołanie dodatkowych partnerów </w:t>
      </w:r>
      <w:proofErr w:type="spellStart"/>
      <w:r w:rsidRPr="00C56DE7">
        <w:rPr>
          <w:rStyle w:val="markedcontent"/>
          <w:rFonts w:asciiTheme="minorHAnsi" w:hAnsiTheme="minorHAnsi" w:cstheme="minorHAnsi"/>
          <w:sz w:val="22"/>
          <w:szCs w:val="22"/>
        </w:rPr>
        <w:t>społeczno</w:t>
      </w:r>
      <w:proofErr w:type="spellEnd"/>
      <w:r w:rsidRPr="00C56DE7">
        <w:rPr>
          <w:rStyle w:val="markedcontent"/>
          <w:rFonts w:asciiTheme="minorHAnsi" w:hAnsiTheme="minorHAnsi" w:cstheme="minorHAnsi"/>
          <w:sz w:val="22"/>
          <w:szCs w:val="22"/>
        </w:rPr>
        <w:t xml:space="preserve"> – gospodarczych w ramach uzupełniających, zamkniętych </w:t>
      </w:r>
      <w:r w:rsidRPr="00C56DE7">
        <w:rPr>
          <w:rFonts w:asciiTheme="minorHAnsi" w:hAnsiTheme="minorHAnsi" w:cstheme="minorHAnsi"/>
          <w:sz w:val="22"/>
          <w:szCs w:val="22"/>
        </w:rPr>
        <w:t xml:space="preserve">form naboru, w tym indywidualne zaproszenia do członkostwa </w:t>
      </w:r>
      <w:r w:rsidRPr="00C56DE7">
        <w:rPr>
          <w:rFonts w:asciiTheme="minorHAnsi" w:hAnsiTheme="minorHAnsi" w:cstheme="minorHAnsi"/>
          <w:sz w:val="22"/>
          <w:szCs w:val="22"/>
        </w:rPr>
        <w:br/>
        <w:t xml:space="preserve">w Komitecie Doradczym ds. Strategii Terytorialnej Miejskiego Obszaru Funkcjonalnego Włocławka. </w:t>
      </w:r>
    </w:p>
    <w:p w14:paraId="1F7840A8" w14:textId="416D82D0" w:rsidR="00941AFC" w:rsidRPr="00C56DE7" w:rsidRDefault="00941AFC" w:rsidP="00941AFC">
      <w:pPr>
        <w:spacing w:line="276" w:lineRule="auto"/>
        <w:jc w:val="both"/>
        <w:rPr>
          <w:rStyle w:val="markedcontent"/>
          <w:rFonts w:cstheme="minorHAnsi"/>
          <w:color w:val="000000" w:themeColor="text1"/>
        </w:rPr>
      </w:pPr>
      <w:r w:rsidRPr="00C56DE7">
        <w:rPr>
          <w:rStyle w:val="markedcontent"/>
          <w:rFonts w:cstheme="minorHAnsi"/>
          <w:color w:val="000000" w:themeColor="text1"/>
        </w:rPr>
        <w:t xml:space="preserve">W dniu </w:t>
      </w:r>
      <w:r w:rsidR="00355C43">
        <w:rPr>
          <w:rStyle w:val="markedcontent"/>
          <w:rFonts w:cstheme="minorHAnsi"/>
          <w:color w:val="000000" w:themeColor="text1"/>
        </w:rPr>
        <w:t xml:space="preserve">13.07.2023r. </w:t>
      </w:r>
      <w:r w:rsidRPr="00C56DE7">
        <w:rPr>
          <w:rStyle w:val="markedcontent"/>
          <w:rFonts w:cstheme="minorHAnsi"/>
          <w:color w:val="000000" w:themeColor="text1"/>
        </w:rPr>
        <w:t xml:space="preserve">Zarząd Stowarzyszenia WŁOF – Zintegrowane Inwestycje Terytorialne Miejskiego Obszaru Funkcjonalnego Włocławka przyjął uchwałę </w:t>
      </w:r>
      <w:r w:rsidR="00355C43">
        <w:rPr>
          <w:rStyle w:val="markedcontent"/>
          <w:rFonts w:cstheme="minorHAnsi"/>
          <w:color w:val="000000" w:themeColor="text1"/>
        </w:rPr>
        <w:t xml:space="preserve">w sprawie </w:t>
      </w:r>
      <w:r w:rsidR="00225ED3">
        <w:rPr>
          <w:rStyle w:val="markedcontent"/>
          <w:rFonts w:cstheme="minorHAnsi"/>
          <w:color w:val="000000" w:themeColor="text1"/>
        </w:rPr>
        <w:t xml:space="preserve">przyjęcia projektu Strategii Terytorialnej Miejskiego Obszaru Funkcjonalnego Włocławka i skierowaniu jej do </w:t>
      </w:r>
      <w:r w:rsidR="00355C43">
        <w:rPr>
          <w:rStyle w:val="markedcontent"/>
          <w:rFonts w:cstheme="minorHAnsi"/>
          <w:color w:val="000000" w:themeColor="text1"/>
        </w:rPr>
        <w:t>konsultacji społecznych</w:t>
      </w:r>
      <w:r w:rsidR="00225ED3">
        <w:rPr>
          <w:rStyle w:val="markedcontent"/>
          <w:rFonts w:cstheme="minorHAnsi"/>
          <w:color w:val="000000" w:themeColor="text1"/>
        </w:rPr>
        <w:t xml:space="preserve">. </w:t>
      </w:r>
      <w:r w:rsidR="00355C43">
        <w:rPr>
          <w:rFonts w:cstheme="minorHAnsi"/>
        </w:rPr>
        <w:t>Termin</w:t>
      </w:r>
      <w:r w:rsidRPr="00C56DE7">
        <w:rPr>
          <w:rStyle w:val="markedcontent"/>
          <w:rFonts w:cstheme="minorHAnsi"/>
          <w:color w:val="000000" w:themeColor="text1"/>
        </w:rPr>
        <w:t xml:space="preserve"> konsultacji społecznych został przewidziany od dnia </w:t>
      </w:r>
      <w:r w:rsidR="00355C43">
        <w:rPr>
          <w:rStyle w:val="markedcontent"/>
          <w:rFonts w:cstheme="minorHAnsi"/>
          <w:color w:val="000000" w:themeColor="text1"/>
        </w:rPr>
        <w:t>24.0</w:t>
      </w:r>
      <w:r w:rsidR="004438A7">
        <w:rPr>
          <w:rStyle w:val="markedcontent"/>
          <w:rFonts w:cstheme="minorHAnsi"/>
          <w:color w:val="000000" w:themeColor="text1"/>
        </w:rPr>
        <w:t>7</w:t>
      </w:r>
      <w:r w:rsidR="00355C43">
        <w:rPr>
          <w:rStyle w:val="markedcontent"/>
          <w:rFonts w:cstheme="minorHAnsi"/>
          <w:color w:val="000000" w:themeColor="text1"/>
        </w:rPr>
        <w:t>.2023r. do 13.08.2023r.</w:t>
      </w:r>
    </w:p>
    <w:p w14:paraId="54749FD1" w14:textId="77777777" w:rsidR="00941AFC" w:rsidRDefault="00941AFC" w:rsidP="00941AFC">
      <w:pPr>
        <w:pStyle w:val="Default"/>
        <w:spacing w:after="139" w:line="276" w:lineRule="auto"/>
        <w:jc w:val="both"/>
        <w:rPr>
          <w:rFonts w:asciiTheme="minorHAnsi" w:hAnsiTheme="minorHAnsi" w:cstheme="minorHAnsi"/>
          <w:sz w:val="22"/>
          <w:szCs w:val="22"/>
        </w:rPr>
      </w:pPr>
      <w:r w:rsidRPr="00C56DE7">
        <w:rPr>
          <w:rFonts w:asciiTheme="minorHAnsi" w:hAnsiTheme="minorHAnsi" w:cstheme="minorHAnsi"/>
          <w:color w:val="000000" w:themeColor="text1"/>
          <w:sz w:val="22"/>
          <w:szCs w:val="22"/>
        </w:rPr>
        <w:t xml:space="preserve">Celem przeprowadzenia konsultacji było poinformowanie mieszkańców Miasta Włocławek oraz mieszkańców Miejskiego Obszaru Funkcjonalnego Włocławka o przygotowanym projekcie Strategii Terytorialnej </w:t>
      </w:r>
      <w:r w:rsidRPr="00C56DE7">
        <w:rPr>
          <w:rFonts w:asciiTheme="minorHAnsi" w:hAnsiTheme="minorHAnsi" w:cstheme="minorHAnsi"/>
          <w:sz w:val="22"/>
          <w:szCs w:val="22"/>
        </w:rPr>
        <w:t xml:space="preserve">Miejskiego Obszaru Funkcjonalnego Włocławka. Przeprowadzone konsultacje dały uczestnikom możliwość zapoznania się z projektem dokumentu, a także umożliwiły zebranie uwag, wniosków, opinii oraz zaangażowanie interesariuszy w proces podejmowania decyzji co do kierunków dalszego rozwoju. </w:t>
      </w:r>
      <w:r w:rsidRPr="00C56DE7">
        <w:rPr>
          <w:rFonts w:asciiTheme="minorHAnsi" w:hAnsiTheme="minorHAnsi" w:cstheme="minorHAnsi"/>
          <w:color w:val="000000" w:themeColor="text1"/>
          <w:sz w:val="22"/>
          <w:szCs w:val="22"/>
        </w:rPr>
        <w:t xml:space="preserve"> </w:t>
      </w:r>
      <w:r w:rsidRPr="00C56DE7">
        <w:rPr>
          <w:rFonts w:asciiTheme="minorHAnsi" w:hAnsiTheme="minorHAnsi" w:cstheme="minorHAnsi"/>
          <w:sz w:val="22"/>
          <w:szCs w:val="22"/>
        </w:rPr>
        <w:t xml:space="preserve"> </w:t>
      </w:r>
    </w:p>
    <w:p w14:paraId="5728663B" w14:textId="540B66D3" w:rsidR="00941AFC" w:rsidRPr="00C56DE7" w:rsidRDefault="00941AFC" w:rsidP="00941AFC">
      <w:pPr>
        <w:pStyle w:val="Default"/>
        <w:spacing w:after="139" w:line="276" w:lineRule="auto"/>
        <w:jc w:val="both"/>
        <w:rPr>
          <w:rStyle w:val="markedcontent"/>
          <w:rFonts w:asciiTheme="minorHAnsi" w:hAnsiTheme="minorHAnsi" w:cstheme="minorHAnsi"/>
          <w:sz w:val="22"/>
          <w:szCs w:val="22"/>
        </w:rPr>
      </w:pPr>
      <w:r w:rsidRPr="00C56DE7">
        <w:rPr>
          <w:rFonts w:asciiTheme="minorHAnsi" w:hAnsiTheme="minorHAnsi" w:cstheme="minorHAnsi"/>
          <w:color w:val="FF0000"/>
          <w:sz w:val="22"/>
          <w:szCs w:val="22"/>
        </w:rPr>
        <w:br/>
      </w:r>
      <w:r w:rsidRPr="00C56DE7">
        <w:rPr>
          <w:rStyle w:val="markedcontent"/>
          <w:rFonts w:asciiTheme="minorHAnsi" w:hAnsiTheme="minorHAnsi" w:cstheme="minorHAnsi"/>
          <w:color w:val="000000" w:themeColor="text1"/>
          <w:sz w:val="22"/>
          <w:szCs w:val="22"/>
        </w:rPr>
        <w:t xml:space="preserve">Przyjęto następujący sposób informowania interesariuszy o konsultacjach społecznych: </w:t>
      </w:r>
    </w:p>
    <w:p w14:paraId="05841AC5" w14:textId="06A0416A" w:rsidR="00941AFC" w:rsidRPr="00A45F1E"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zamieszczenie na oficjalnych stronach internetowych jednostek samorządu terytorialnego MOF Włocław</w:t>
      </w:r>
      <w:r w:rsidR="003B1704">
        <w:rPr>
          <w:rStyle w:val="markedcontent"/>
          <w:rFonts w:cstheme="minorHAnsi"/>
        </w:rPr>
        <w:t>ka</w:t>
      </w:r>
      <w:r w:rsidRPr="00C56DE7">
        <w:rPr>
          <w:rStyle w:val="markedcontent"/>
          <w:rFonts w:cstheme="minorHAnsi"/>
        </w:rPr>
        <w:t xml:space="preserve"> informacji o odbywających się konsultacjach społecznych</w:t>
      </w:r>
      <w:r w:rsidR="00A45F1E">
        <w:rPr>
          <w:rStyle w:val="markedcontent"/>
          <w:rFonts w:cstheme="minorHAnsi"/>
        </w:rPr>
        <w:t xml:space="preserve"> oraz </w:t>
      </w:r>
      <w:bookmarkStart w:id="178" w:name="_Hlk136256255"/>
      <w:r w:rsidR="00A45F1E">
        <w:rPr>
          <w:rStyle w:val="markedcontent"/>
          <w:rFonts w:cstheme="minorHAnsi"/>
        </w:rPr>
        <w:t xml:space="preserve">na stronie internetowej Stowarzyszenia WŁOF: </w:t>
      </w:r>
      <w:hyperlink r:id="rId31" w:history="1">
        <w:r w:rsidR="00225ED3" w:rsidRPr="00E91FCF">
          <w:rPr>
            <w:rStyle w:val="Hipercze"/>
            <w:rFonts w:cstheme="minorHAnsi"/>
          </w:rPr>
          <w:t>https://wlof.wloclawek.eu/</w:t>
        </w:r>
      </w:hyperlink>
      <w:r w:rsidR="00225ED3">
        <w:rPr>
          <w:rStyle w:val="markedcontent"/>
          <w:rFonts w:cstheme="minorHAnsi"/>
        </w:rPr>
        <w:t xml:space="preserve"> </w:t>
      </w:r>
      <w:r w:rsidR="00A45F1E" w:rsidRPr="00C56DE7">
        <w:rPr>
          <w:rStyle w:val="markedcontent"/>
          <w:rFonts w:cstheme="minorHAnsi"/>
        </w:rPr>
        <w:t xml:space="preserve">, </w:t>
      </w:r>
      <w:bookmarkEnd w:id="178"/>
      <w:r w:rsidRPr="00A45F1E">
        <w:rPr>
          <w:rStyle w:val="markedcontent"/>
          <w:rFonts w:cstheme="minorHAnsi"/>
        </w:rPr>
        <w:t xml:space="preserve"> </w:t>
      </w:r>
    </w:p>
    <w:p w14:paraId="3803B229" w14:textId="63813E4D" w:rsidR="00941AFC" w:rsidRPr="00C56DE7"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zamieszczenie informacji o trwających konsultacjach na</w:t>
      </w:r>
      <w:r w:rsidRPr="00C56DE7">
        <w:rPr>
          <w:rFonts w:cstheme="minorHAnsi"/>
        </w:rPr>
        <w:t xml:space="preserve"> </w:t>
      </w:r>
      <w:r w:rsidRPr="00C56DE7">
        <w:rPr>
          <w:rStyle w:val="markedcontent"/>
          <w:rFonts w:cstheme="minorHAnsi"/>
        </w:rPr>
        <w:t xml:space="preserve">tablicach informacyjnych </w:t>
      </w:r>
      <w:r w:rsidRPr="00C56DE7">
        <w:rPr>
          <w:rStyle w:val="markedcontent"/>
          <w:rFonts w:cstheme="minorHAnsi"/>
        </w:rPr>
        <w:br/>
        <w:t>w urzędach Gmin MOF Włocławk</w:t>
      </w:r>
      <w:r w:rsidR="004171E0">
        <w:rPr>
          <w:rStyle w:val="markedcontent"/>
          <w:rFonts w:cstheme="minorHAnsi"/>
        </w:rPr>
        <w:t>a</w:t>
      </w:r>
      <w:r w:rsidRPr="00C56DE7">
        <w:rPr>
          <w:rStyle w:val="markedcontent"/>
          <w:rFonts w:cstheme="minorHAnsi"/>
        </w:rPr>
        <w:t xml:space="preserve">,  </w:t>
      </w:r>
    </w:p>
    <w:p w14:paraId="00D6AA63" w14:textId="59B98D9B" w:rsidR="00941AFC" w:rsidRPr="00C56DE7"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zamieszczenie artykułów informacyjnych o trwających konsultacjach społecznych w mediach społecznościowych Członków Stowarzyszenia</w:t>
      </w:r>
      <w:r w:rsidR="00A45F1E">
        <w:rPr>
          <w:rStyle w:val="markedcontent"/>
          <w:rFonts w:cstheme="minorHAnsi"/>
        </w:rPr>
        <w:t xml:space="preserve"> oraz Stowarzyszenia WŁOF</w:t>
      </w:r>
      <w:r w:rsidRPr="00C56DE7">
        <w:rPr>
          <w:rStyle w:val="markedcontent"/>
          <w:rFonts w:cstheme="minorHAnsi"/>
        </w:rPr>
        <w:t>,</w:t>
      </w:r>
    </w:p>
    <w:p w14:paraId="46534320" w14:textId="77777777" w:rsidR="00941AFC" w:rsidRPr="00C56DE7"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 xml:space="preserve">zamieszczenie informacji o trwających konsultacjach społecznych w prasie lokalnej, </w:t>
      </w:r>
    </w:p>
    <w:p w14:paraId="0342EE15" w14:textId="26D5F358" w:rsidR="00941AFC" w:rsidRPr="00C56DE7"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 xml:space="preserve">za pośrednictwem </w:t>
      </w:r>
      <w:r w:rsidR="0016457D">
        <w:rPr>
          <w:rStyle w:val="markedcontent"/>
          <w:rFonts w:cstheme="minorHAnsi"/>
        </w:rPr>
        <w:t>platf</w:t>
      </w:r>
      <w:r w:rsidRPr="00C56DE7">
        <w:rPr>
          <w:rStyle w:val="markedcontent"/>
          <w:rFonts w:cstheme="minorHAnsi"/>
        </w:rPr>
        <w:t>ormy internetowej poprzez publikację przedmiotu konsultacji - projektu dokumentu Strategii Terytorialnej Miejskiego Obszaru Funkcjonalnego Włocławka</w:t>
      </w:r>
      <w:r w:rsidRPr="00C56DE7">
        <w:rPr>
          <w:rStyle w:val="markedcontent"/>
          <w:rFonts w:cstheme="minorHAnsi"/>
        </w:rPr>
        <w:br/>
        <w:t xml:space="preserve"> i uzupełnienie interaktywnego formularza konsultacji społecznych on-line:</w:t>
      </w:r>
      <w:r w:rsidRPr="00C56DE7">
        <w:rPr>
          <w:rFonts w:cstheme="minorHAnsi"/>
        </w:rPr>
        <w:t xml:space="preserve"> </w:t>
      </w:r>
      <w:hyperlink r:id="rId32" w:history="1">
        <w:r w:rsidR="000E5664" w:rsidRPr="00EA1A08">
          <w:rPr>
            <w:rStyle w:val="Hipercze"/>
            <w:rFonts w:cstheme="minorHAnsi"/>
          </w:rPr>
          <w:t>https://forms.gle/b3qvTKDWhQZd9EacA</w:t>
        </w:r>
      </w:hyperlink>
      <w:r w:rsidRPr="00C56DE7">
        <w:rPr>
          <w:rFonts w:cstheme="minorHAnsi"/>
        </w:rPr>
        <w:t xml:space="preserve">, który </w:t>
      </w:r>
      <w:r w:rsidRPr="00C56DE7">
        <w:rPr>
          <w:rStyle w:val="markedcontent"/>
          <w:rFonts w:cstheme="minorHAnsi"/>
        </w:rPr>
        <w:t xml:space="preserve">umieszczony został na stronach internetowych Członków Stowarzyszenia, </w:t>
      </w:r>
    </w:p>
    <w:p w14:paraId="39B45733" w14:textId="77777777" w:rsidR="00941AFC" w:rsidRPr="00C56DE7" w:rsidRDefault="00941AFC" w:rsidP="00440F17">
      <w:pPr>
        <w:pStyle w:val="Akapitzlist"/>
        <w:numPr>
          <w:ilvl w:val="0"/>
          <w:numId w:val="18"/>
        </w:numPr>
        <w:spacing w:after="160" w:line="276" w:lineRule="auto"/>
        <w:contextualSpacing/>
        <w:rPr>
          <w:rStyle w:val="markedcontent"/>
          <w:rFonts w:cstheme="minorHAnsi"/>
        </w:rPr>
      </w:pPr>
      <w:r w:rsidRPr="00C56DE7">
        <w:rPr>
          <w:rStyle w:val="markedcontent"/>
          <w:rFonts w:cstheme="minorHAnsi"/>
        </w:rPr>
        <w:t>przekazanie przedstawicielom organizacji pozarządowych w formie elektronicznej informacji</w:t>
      </w:r>
      <w:r w:rsidRPr="00C56DE7">
        <w:rPr>
          <w:rStyle w:val="markedcontent"/>
          <w:rFonts w:cstheme="minorHAnsi"/>
        </w:rPr>
        <w:br/>
        <w:t xml:space="preserve"> o konsultacjach projektu Strategii.</w:t>
      </w:r>
    </w:p>
    <w:p w14:paraId="56820284" w14:textId="77777777" w:rsidR="00941AFC" w:rsidRPr="00C56DE7" w:rsidRDefault="00941AFC" w:rsidP="00941AFC">
      <w:pPr>
        <w:spacing w:line="276" w:lineRule="auto"/>
        <w:ind w:left="360"/>
        <w:jc w:val="both"/>
        <w:rPr>
          <w:rFonts w:cstheme="minorHAnsi"/>
          <w:color w:val="000000" w:themeColor="text1"/>
        </w:rPr>
      </w:pPr>
      <w:r w:rsidRPr="00C56DE7">
        <w:rPr>
          <w:rStyle w:val="markedcontent"/>
          <w:rFonts w:cstheme="minorHAnsi"/>
          <w:color w:val="000000" w:themeColor="text1"/>
        </w:rPr>
        <w:t>Konsultacje społeczne przeprowadzone zostały w następujących formach:</w:t>
      </w:r>
    </w:p>
    <w:p w14:paraId="54A75B44" w14:textId="0BAD795D" w:rsidR="00941AFC" w:rsidRPr="00C56DE7" w:rsidRDefault="00941AFC" w:rsidP="00440F17">
      <w:pPr>
        <w:pStyle w:val="Akapitzlist"/>
        <w:numPr>
          <w:ilvl w:val="0"/>
          <w:numId w:val="19"/>
        </w:numPr>
        <w:spacing w:after="160" w:line="276" w:lineRule="auto"/>
        <w:contextualSpacing/>
        <w:rPr>
          <w:rFonts w:eastAsia="Times New Roman" w:cstheme="minorHAnsi"/>
          <w:lang w:eastAsia="pl-PL"/>
        </w:rPr>
      </w:pPr>
      <w:r w:rsidRPr="00C56DE7">
        <w:rPr>
          <w:rFonts w:eastAsia="Times New Roman" w:cstheme="minorHAnsi"/>
          <w:lang w:eastAsia="pl-PL"/>
        </w:rPr>
        <w:t xml:space="preserve">organizacja </w:t>
      </w:r>
      <w:r w:rsidR="00355C43">
        <w:rPr>
          <w:rFonts w:eastAsia="Times New Roman" w:cstheme="minorHAnsi"/>
          <w:lang w:eastAsia="pl-PL"/>
        </w:rPr>
        <w:t xml:space="preserve">15 </w:t>
      </w:r>
      <w:r w:rsidRPr="00C56DE7">
        <w:rPr>
          <w:rFonts w:eastAsia="Times New Roman" w:cstheme="minorHAnsi"/>
          <w:lang w:eastAsia="pl-PL"/>
        </w:rPr>
        <w:t xml:space="preserve">spotkań konsultacyjnych o charakterze </w:t>
      </w:r>
      <w:r w:rsidR="003B1704">
        <w:rPr>
          <w:rFonts w:eastAsia="Times New Roman" w:cstheme="minorHAnsi"/>
          <w:lang w:eastAsia="pl-PL"/>
        </w:rPr>
        <w:t>otwartym</w:t>
      </w:r>
      <w:r w:rsidRPr="00C56DE7">
        <w:rPr>
          <w:rFonts w:eastAsia="Times New Roman" w:cstheme="minorHAnsi"/>
          <w:lang w:eastAsia="pl-PL"/>
        </w:rPr>
        <w:t xml:space="preserve"> w siedzibach </w:t>
      </w:r>
      <w:r w:rsidR="00355C43">
        <w:rPr>
          <w:rFonts w:eastAsia="Times New Roman" w:cstheme="minorHAnsi"/>
          <w:lang w:eastAsia="pl-PL"/>
        </w:rPr>
        <w:t>G</w:t>
      </w:r>
      <w:r w:rsidRPr="00C56DE7">
        <w:rPr>
          <w:rFonts w:eastAsia="Times New Roman" w:cstheme="minorHAnsi"/>
          <w:lang w:eastAsia="pl-PL"/>
        </w:rPr>
        <w:t>min wchodzących w skład MOF Włocław</w:t>
      </w:r>
      <w:r w:rsidR="003B1704">
        <w:rPr>
          <w:rFonts w:eastAsia="Times New Roman" w:cstheme="minorHAnsi"/>
          <w:lang w:eastAsia="pl-PL"/>
        </w:rPr>
        <w:t>ka</w:t>
      </w:r>
      <w:r w:rsidRPr="00C56DE7">
        <w:rPr>
          <w:rFonts w:eastAsia="Times New Roman" w:cstheme="minorHAnsi"/>
          <w:lang w:eastAsia="pl-PL"/>
        </w:rPr>
        <w:t xml:space="preserve">, </w:t>
      </w:r>
    </w:p>
    <w:p w14:paraId="33652D53" w14:textId="785C6594" w:rsidR="00941AFC" w:rsidRPr="00C56DE7" w:rsidRDefault="00941AFC" w:rsidP="00440F17">
      <w:pPr>
        <w:pStyle w:val="Akapitzlist"/>
        <w:numPr>
          <w:ilvl w:val="0"/>
          <w:numId w:val="19"/>
        </w:numPr>
        <w:spacing w:after="160" w:line="276" w:lineRule="auto"/>
        <w:contextualSpacing/>
        <w:rPr>
          <w:rStyle w:val="markedcontent"/>
          <w:rFonts w:eastAsia="Times New Roman" w:cstheme="minorHAnsi"/>
          <w:lang w:eastAsia="pl-PL"/>
        </w:rPr>
      </w:pPr>
      <w:r w:rsidRPr="00C56DE7">
        <w:rPr>
          <w:rStyle w:val="markedcontent"/>
          <w:rFonts w:cstheme="minorHAnsi"/>
        </w:rPr>
        <w:t>za pośrednictwem platformy internetowej – pozyskiwanie uwag, wniosków i opinii za pomocą formularza konsultacyjnego</w:t>
      </w:r>
      <w:r w:rsidR="00A45F1E">
        <w:rPr>
          <w:rStyle w:val="markedcontent"/>
          <w:rFonts w:cstheme="minorHAnsi"/>
        </w:rPr>
        <w:t xml:space="preserve"> lub na adres mailowy: biuro@wlof.wloclawek.eu</w:t>
      </w:r>
      <w:r w:rsidRPr="00C56DE7">
        <w:rPr>
          <w:rStyle w:val="markedcontent"/>
          <w:rFonts w:cstheme="minorHAnsi"/>
        </w:rPr>
        <w:t xml:space="preserve">, </w:t>
      </w:r>
    </w:p>
    <w:p w14:paraId="4B889907" w14:textId="77F21ED3" w:rsidR="00941AFC" w:rsidRPr="00C56DE7" w:rsidRDefault="00941AFC" w:rsidP="00440F17">
      <w:pPr>
        <w:pStyle w:val="Akapitzlist"/>
        <w:numPr>
          <w:ilvl w:val="0"/>
          <w:numId w:val="19"/>
        </w:numPr>
        <w:spacing w:after="160" w:line="276" w:lineRule="auto"/>
        <w:contextualSpacing/>
        <w:rPr>
          <w:rStyle w:val="markedcontent"/>
          <w:rFonts w:cstheme="minorHAnsi"/>
        </w:rPr>
      </w:pPr>
      <w:r w:rsidRPr="00C56DE7">
        <w:rPr>
          <w:rStyle w:val="markedcontent"/>
          <w:rFonts w:cstheme="minorHAnsi"/>
        </w:rPr>
        <w:lastRenderedPageBreak/>
        <w:t xml:space="preserve">w ramach bezpośredniego kontaktu z zespołem projektowym Strategii </w:t>
      </w:r>
      <w:r w:rsidRPr="00C56DE7">
        <w:rPr>
          <w:rFonts w:cstheme="minorHAnsi"/>
        </w:rPr>
        <w:t>Terytorialnej Miejskiego Obszaru Funkcjonalnego Włocławka</w:t>
      </w:r>
      <w:r w:rsidRPr="00C56DE7">
        <w:rPr>
          <w:rStyle w:val="markedcontent"/>
          <w:rFonts w:cstheme="minorHAnsi"/>
        </w:rPr>
        <w:t xml:space="preserve"> w siedzibie Biura Stowarzyszenia WŁOF, </w:t>
      </w:r>
      <w:r>
        <w:rPr>
          <w:rStyle w:val="markedcontent"/>
          <w:rFonts w:cstheme="minorHAnsi"/>
        </w:rPr>
        <w:br/>
      </w:r>
      <w:r w:rsidRPr="00C56DE7">
        <w:rPr>
          <w:rStyle w:val="markedcontent"/>
          <w:rFonts w:cstheme="minorHAnsi"/>
        </w:rPr>
        <w:t>ul. Brzeska 15</w:t>
      </w:r>
      <w:r>
        <w:rPr>
          <w:rStyle w:val="markedcontent"/>
          <w:rFonts w:cstheme="minorHAnsi"/>
        </w:rPr>
        <w:t xml:space="preserve"> </w:t>
      </w:r>
      <w:r w:rsidRPr="00C56DE7">
        <w:rPr>
          <w:rStyle w:val="markedcontent"/>
          <w:rFonts w:cstheme="minorHAnsi"/>
        </w:rPr>
        <w:t>we Włocławku z możliwością zgłoszenia uwag</w:t>
      </w:r>
      <w:r w:rsidRPr="00C56DE7">
        <w:rPr>
          <w:rFonts w:cstheme="minorHAnsi"/>
        </w:rPr>
        <w:t xml:space="preserve"> </w:t>
      </w:r>
      <w:r w:rsidRPr="00C56DE7">
        <w:rPr>
          <w:rStyle w:val="markedcontent"/>
          <w:rFonts w:cstheme="minorHAnsi"/>
        </w:rPr>
        <w:t xml:space="preserve">i wniosków poprzez wypełnienie </w:t>
      </w:r>
      <w:r w:rsidR="003B1704">
        <w:rPr>
          <w:rStyle w:val="markedcontent"/>
          <w:rFonts w:cstheme="minorHAnsi"/>
        </w:rPr>
        <w:t>formularza konsultacyjnego</w:t>
      </w:r>
      <w:r w:rsidRPr="00C56DE7">
        <w:rPr>
          <w:rStyle w:val="markedcontent"/>
          <w:rFonts w:cstheme="minorHAnsi"/>
        </w:rPr>
        <w:t xml:space="preserve"> w formie pisemnej oraz w formie ustnej,</w:t>
      </w:r>
    </w:p>
    <w:p w14:paraId="52636D25" w14:textId="685C6EAC" w:rsidR="00941AFC" w:rsidRPr="00C56DE7" w:rsidRDefault="00941AFC" w:rsidP="00440F17">
      <w:pPr>
        <w:pStyle w:val="Akapitzlist"/>
        <w:numPr>
          <w:ilvl w:val="0"/>
          <w:numId w:val="19"/>
        </w:numPr>
        <w:spacing w:after="160" w:line="276" w:lineRule="auto"/>
        <w:contextualSpacing/>
        <w:rPr>
          <w:rStyle w:val="markedcontent"/>
          <w:rFonts w:cstheme="minorHAnsi"/>
        </w:rPr>
      </w:pPr>
      <w:r w:rsidRPr="00C56DE7">
        <w:rPr>
          <w:rStyle w:val="markedcontent"/>
          <w:rFonts w:cstheme="minorHAnsi"/>
        </w:rPr>
        <w:t xml:space="preserve">udostępnienie do wglądu wersji papierowej projektu dokumentu Strategii wraz </w:t>
      </w:r>
      <w:r w:rsidRPr="00C56DE7">
        <w:rPr>
          <w:rStyle w:val="markedcontent"/>
          <w:rFonts w:cstheme="minorHAnsi"/>
        </w:rPr>
        <w:br/>
        <w:t>z formularzem konsultacji społecznych w siedzibach wszystkich urzędów gmin MOF Włocławk</w:t>
      </w:r>
      <w:r w:rsidR="004171E0">
        <w:rPr>
          <w:rStyle w:val="markedcontent"/>
          <w:rFonts w:cstheme="minorHAnsi"/>
        </w:rPr>
        <w:t>a</w:t>
      </w:r>
      <w:r w:rsidR="00757089">
        <w:rPr>
          <w:rStyle w:val="markedcontent"/>
          <w:rFonts w:cstheme="minorHAnsi"/>
        </w:rPr>
        <w:t xml:space="preserve">, </w:t>
      </w:r>
      <w:r w:rsidRPr="00C56DE7">
        <w:rPr>
          <w:rStyle w:val="markedcontent"/>
          <w:rFonts w:cstheme="minorHAnsi"/>
        </w:rPr>
        <w:t>w siedzibie Starostwa Powiatowego</w:t>
      </w:r>
      <w:r w:rsidR="00757089">
        <w:rPr>
          <w:rStyle w:val="markedcontent"/>
          <w:rFonts w:cstheme="minorHAnsi"/>
        </w:rPr>
        <w:t xml:space="preserve"> oraz w Biurze Stowarzyszenia WŁOF</w:t>
      </w:r>
      <w:r w:rsidRPr="00C56DE7">
        <w:rPr>
          <w:rStyle w:val="markedcontent"/>
          <w:rFonts w:cstheme="minorHAnsi"/>
        </w:rPr>
        <w:t>,</w:t>
      </w:r>
      <w:r w:rsidR="00757089">
        <w:rPr>
          <w:rStyle w:val="markedcontent"/>
          <w:rFonts w:cstheme="minorHAnsi"/>
        </w:rPr>
        <w:br/>
      </w:r>
      <w:r w:rsidRPr="00C56DE7">
        <w:rPr>
          <w:rStyle w:val="markedcontent"/>
          <w:rFonts w:cstheme="minorHAnsi"/>
        </w:rPr>
        <w:t xml:space="preserve"> w godzinach pracy jednostek. </w:t>
      </w:r>
    </w:p>
    <w:p w14:paraId="4B5F08D8" w14:textId="77777777" w:rsidR="00941AFC" w:rsidRDefault="00941AFC" w:rsidP="00941AFC">
      <w:pPr>
        <w:spacing w:line="276" w:lineRule="auto"/>
        <w:jc w:val="both"/>
        <w:rPr>
          <w:rFonts w:cstheme="minorHAnsi"/>
        </w:rPr>
      </w:pPr>
      <w:r w:rsidRPr="00C56DE7">
        <w:rPr>
          <w:rFonts w:cstheme="minorHAnsi"/>
          <w:color w:val="000000" w:themeColor="text1"/>
        </w:rPr>
        <w:t xml:space="preserve">W ramach konsultacji społecznych </w:t>
      </w:r>
      <w:r w:rsidRPr="00C56DE7">
        <w:rPr>
          <w:rFonts w:cstheme="minorHAnsi"/>
        </w:rPr>
        <w:t>podjęto współpracę z Komitetem Doradczym ds. Strategii Terytorialnej Miejskiego Obszaru Funkcjonalnego Włocławka oraz z przedstawicielami organizacji pozarządowych. Ponadto we względu na specyfikę strategii terytorialnej, uwzględniającej projekty zgłoszone przez różne jednostki samorządu terytorialnego, w proces decyzyjny w zakresie rozstrzygnięcia uwag, wniosków i opinii dotyczących tych projektów, zostali włączeni przyszli Beneficjenci.</w:t>
      </w:r>
    </w:p>
    <w:p w14:paraId="4A243AE0" w14:textId="77777777" w:rsidR="0076505F" w:rsidRDefault="0076505F" w:rsidP="0076505F">
      <w:pPr>
        <w:spacing w:line="276" w:lineRule="auto"/>
        <w:jc w:val="both"/>
        <w:rPr>
          <w:rFonts w:cstheme="minorHAnsi"/>
        </w:rPr>
      </w:pPr>
      <w:r w:rsidRPr="00B92633">
        <w:rPr>
          <w:rFonts w:cstheme="minorHAnsi"/>
        </w:rPr>
        <w:t xml:space="preserve">Na końcowym etapie prac nad Strategią Terytorialną, dokument poddano opiniowaniu przez Komitet Doradczy. </w:t>
      </w:r>
      <w:r>
        <w:rPr>
          <w:rFonts w:cstheme="minorHAnsi"/>
        </w:rPr>
        <w:t xml:space="preserve">W dniu 05.06.2023r. odbyło się spotkanie Komitetu Doradczego, którego celem było opiniowanie projektu dokumentu Strategii Terytorialnej oraz określenie propozycji przeprowadzenia konsultacji społecznych. Komitet Doradczy nie zgłosił uwag do projektu Strategii. </w:t>
      </w:r>
    </w:p>
    <w:p w14:paraId="17E32F99" w14:textId="2823157C" w:rsidR="00941AFC" w:rsidRPr="00C56DE7" w:rsidRDefault="00941AFC" w:rsidP="00941AFC">
      <w:pPr>
        <w:spacing w:line="276" w:lineRule="auto"/>
        <w:jc w:val="both"/>
        <w:rPr>
          <w:rFonts w:cstheme="minorHAnsi"/>
        </w:rPr>
      </w:pPr>
      <w:r w:rsidRPr="00C56DE7">
        <w:rPr>
          <w:rFonts w:cstheme="minorHAnsi"/>
        </w:rPr>
        <w:t xml:space="preserve">Konsultacje społeczne były prowadzone zgodnie z zasadą równości, w których </w:t>
      </w:r>
      <w:r w:rsidRPr="00C56DE7">
        <w:rPr>
          <w:rStyle w:val="markedcontent"/>
          <w:rFonts w:cstheme="minorHAnsi"/>
        </w:rPr>
        <w:t>wszyscy chętni mogli brać udział</w:t>
      </w:r>
      <w:r w:rsidRPr="00C56DE7">
        <w:rPr>
          <w:rFonts w:cstheme="minorHAnsi"/>
        </w:rPr>
        <w:t xml:space="preserve"> </w:t>
      </w:r>
      <w:r w:rsidRPr="00C56DE7">
        <w:rPr>
          <w:rStyle w:val="markedcontent"/>
          <w:rFonts w:cstheme="minorHAnsi"/>
        </w:rPr>
        <w:t xml:space="preserve">na równych prawach, z uwzględnieniem </w:t>
      </w:r>
      <w:r w:rsidRPr="00C56DE7">
        <w:rPr>
          <w:rFonts w:cstheme="minorHAnsi"/>
        </w:rPr>
        <w:t>zasady równości szans i niedyskryminacji oraz</w:t>
      </w:r>
      <w:r w:rsidRPr="00C56DE7">
        <w:rPr>
          <w:rFonts w:cstheme="minorHAnsi"/>
        </w:rPr>
        <w:br/>
        <w:t xml:space="preserve">zasady równości kobiet i mężczyzn. </w:t>
      </w:r>
    </w:p>
    <w:p w14:paraId="4C109F99" w14:textId="4957F175" w:rsidR="00941AFC" w:rsidRPr="00C56DE7" w:rsidRDefault="00941AFC" w:rsidP="00941AFC">
      <w:pPr>
        <w:spacing w:line="276" w:lineRule="auto"/>
        <w:jc w:val="both"/>
        <w:rPr>
          <w:rFonts w:cstheme="minorHAnsi"/>
          <w:color w:val="000000" w:themeColor="text1"/>
        </w:rPr>
      </w:pPr>
      <w:r w:rsidRPr="00C56DE7">
        <w:rPr>
          <w:rFonts w:eastAsia="Times New Roman" w:cstheme="minorHAnsi"/>
          <w:lang w:eastAsia="pl-PL"/>
        </w:rPr>
        <w:t xml:space="preserve">Konsultacje społeczne prowadzone były równocześnie we wszystkich </w:t>
      </w:r>
      <w:r w:rsidRPr="00C56DE7">
        <w:rPr>
          <w:rFonts w:cstheme="minorHAnsi"/>
        </w:rPr>
        <w:t>jednostkach samorządu terytorialnego wchodzących w skład MOF Włocławk</w:t>
      </w:r>
      <w:r w:rsidR="004171E0">
        <w:rPr>
          <w:rFonts w:cstheme="minorHAnsi"/>
        </w:rPr>
        <w:t>a</w:t>
      </w:r>
      <w:r w:rsidRPr="00C56DE7">
        <w:rPr>
          <w:rFonts w:cstheme="minorHAnsi"/>
        </w:rPr>
        <w:t xml:space="preserve">: </w:t>
      </w:r>
      <w:r w:rsidRPr="00C56DE7">
        <w:rPr>
          <w:rFonts w:cstheme="minorHAnsi"/>
          <w:color w:val="000000" w:themeColor="text1"/>
        </w:rPr>
        <w:t>Gmina Miasto Włocławek, Powiat Włocławski, Gmina Miasto Kowal, Gmina Baruchowo, Gmina Boniewo, Gmina Brześć Kujawski, Gmina Choceń, Miasto i Gmina Chodecz, Gmina Fabianki, Gmina Izbica Kujawska, Gmina Kowal, Gmina Lubanie, Gmina Lubień Kujawski, Gmina Lubraniec, Gmina Włocławek.</w:t>
      </w:r>
    </w:p>
    <w:p w14:paraId="34C77E82" w14:textId="7D7B80E0" w:rsidR="00941AFC" w:rsidRPr="00983758" w:rsidRDefault="00983758" w:rsidP="00941AFC">
      <w:pPr>
        <w:spacing w:line="276" w:lineRule="auto"/>
        <w:jc w:val="both"/>
        <w:rPr>
          <w:rFonts w:cstheme="minorHAnsi"/>
          <w:b/>
          <w:bCs/>
          <w:sz w:val="20"/>
          <w:szCs w:val="20"/>
        </w:rPr>
      </w:pPr>
      <w:r w:rsidRPr="00983758">
        <w:rPr>
          <w:rFonts w:cstheme="minorHAnsi"/>
          <w:b/>
          <w:bCs/>
          <w:sz w:val="20"/>
          <w:szCs w:val="20"/>
        </w:rPr>
        <w:t xml:space="preserve">Tabela </w:t>
      </w:r>
      <w:r w:rsidR="00C2634C">
        <w:rPr>
          <w:rFonts w:cstheme="minorHAnsi"/>
          <w:b/>
          <w:bCs/>
          <w:sz w:val="20"/>
          <w:szCs w:val="20"/>
        </w:rPr>
        <w:t>2</w:t>
      </w:r>
      <w:r w:rsidR="0044258C">
        <w:rPr>
          <w:rFonts w:cstheme="minorHAnsi"/>
          <w:b/>
          <w:bCs/>
          <w:sz w:val="20"/>
          <w:szCs w:val="20"/>
        </w:rPr>
        <w:t>9</w:t>
      </w:r>
      <w:r w:rsidR="00BD7113">
        <w:rPr>
          <w:rFonts w:cstheme="minorHAnsi"/>
          <w:b/>
          <w:bCs/>
          <w:sz w:val="20"/>
          <w:szCs w:val="20"/>
        </w:rPr>
        <w:t xml:space="preserve">. </w:t>
      </w:r>
      <w:r w:rsidRPr="00983758">
        <w:rPr>
          <w:rFonts w:cstheme="minorHAnsi"/>
          <w:b/>
          <w:bCs/>
          <w:sz w:val="20"/>
          <w:szCs w:val="20"/>
        </w:rPr>
        <w:t xml:space="preserve"> </w:t>
      </w:r>
      <w:r w:rsidR="00941AFC" w:rsidRPr="00983758">
        <w:rPr>
          <w:rFonts w:cstheme="minorHAnsi"/>
          <w:b/>
          <w:bCs/>
          <w:sz w:val="20"/>
          <w:szCs w:val="20"/>
        </w:rPr>
        <w:t>Harmonogram spotkań konsultacyjnych</w:t>
      </w:r>
    </w:p>
    <w:tbl>
      <w:tblPr>
        <w:tblStyle w:val="Tabela-Siatka"/>
        <w:tblW w:w="9209" w:type="dxa"/>
        <w:tblLook w:val="04A0" w:firstRow="1" w:lastRow="0" w:firstColumn="1" w:lastColumn="0" w:noHBand="0" w:noVBand="1"/>
      </w:tblPr>
      <w:tblGrid>
        <w:gridCol w:w="2122"/>
        <w:gridCol w:w="3918"/>
        <w:gridCol w:w="3169"/>
      </w:tblGrid>
      <w:tr w:rsidR="00941AFC" w:rsidRPr="00C56DE7" w14:paraId="7E23F05E" w14:textId="77777777" w:rsidTr="00B96B82">
        <w:tc>
          <w:tcPr>
            <w:tcW w:w="2122" w:type="dxa"/>
            <w:shd w:val="clear" w:color="auto" w:fill="B8CCE4" w:themeFill="accent1" w:themeFillTint="66"/>
          </w:tcPr>
          <w:p w14:paraId="60E1F058" w14:textId="77777777" w:rsidR="00941AFC" w:rsidRDefault="00941AFC" w:rsidP="004438A7">
            <w:pPr>
              <w:spacing w:after="0" w:line="276" w:lineRule="auto"/>
              <w:jc w:val="center"/>
              <w:rPr>
                <w:rFonts w:cstheme="minorHAnsi"/>
                <w:b/>
                <w:bCs/>
                <w:color w:val="000000" w:themeColor="text1"/>
              </w:rPr>
            </w:pPr>
            <w:r w:rsidRPr="00C56DE7">
              <w:rPr>
                <w:rFonts w:cstheme="minorHAnsi"/>
                <w:b/>
                <w:bCs/>
                <w:color w:val="000000" w:themeColor="text1"/>
              </w:rPr>
              <w:t>Data</w:t>
            </w:r>
          </w:p>
          <w:p w14:paraId="644D22EE" w14:textId="66538045" w:rsidR="004438A7" w:rsidRPr="00C56DE7" w:rsidRDefault="004438A7" w:rsidP="004438A7">
            <w:pPr>
              <w:spacing w:after="0" w:line="276" w:lineRule="auto"/>
              <w:jc w:val="center"/>
              <w:rPr>
                <w:rFonts w:cstheme="minorHAnsi"/>
                <w:b/>
                <w:bCs/>
                <w:color w:val="000000" w:themeColor="text1"/>
              </w:rPr>
            </w:pPr>
            <w:r>
              <w:rPr>
                <w:rFonts w:cstheme="minorHAnsi"/>
                <w:b/>
                <w:bCs/>
                <w:color w:val="000000" w:themeColor="text1"/>
              </w:rPr>
              <w:t>Godzina</w:t>
            </w:r>
          </w:p>
        </w:tc>
        <w:tc>
          <w:tcPr>
            <w:tcW w:w="3918" w:type="dxa"/>
            <w:shd w:val="clear" w:color="auto" w:fill="B8CCE4" w:themeFill="accent1" w:themeFillTint="66"/>
          </w:tcPr>
          <w:p w14:paraId="7E41FF44" w14:textId="77777777" w:rsidR="00941AFC" w:rsidRPr="00C56DE7" w:rsidRDefault="00941AFC" w:rsidP="005C289E">
            <w:pPr>
              <w:spacing w:line="276" w:lineRule="auto"/>
              <w:jc w:val="center"/>
              <w:rPr>
                <w:rFonts w:cstheme="minorHAnsi"/>
                <w:b/>
                <w:bCs/>
                <w:color w:val="000000" w:themeColor="text1"/>
              </w:rPr>
            </w:pPr>
            <w:r w:rsidRPr="00C56DE7">
              <w:rPr>
                <w:rFonts w:cstheme="minorHAnsi"/>
                <w:b/>
                <w:bCs/>
                <w:color w:val="000000" w:themeColor="text1"/>
              </w:rPr>
              <w:t>Wydarzenie</w:t>
            </w:r>
          </w:p>
        </w:tc>
        <w:tc>
          <w:tcPr>
            <w:tcW w:w="3169" w:type="dxa"/>
            <w:shd w:val="clear" w:color="auto" w:fill="B8CCE4" w:themeFill="accent1" w:themeFillTint="66"/>
          </w:tcPr>
          <w:p w14:paraId="44EAC8BE" w14:textId="77777777" w:rsidR="00941AFC" w:rsidRPr="00C56DE7" w:rsidRDefault="00941AFC" w:rsidP="005C289E">
            <w:pPr>
              <w:spacing w:line="276" w:lineRule="auto"/>
              <w:jc w:val="center"/>
              <w:rPr>
                <w:rFonts w:cstheme="minorHAnsi"/>
                <w:b/>
                <w:bCs/>
                <w:color w:val="000000" w:themeColor="text1"/>
              </w:rPr>
            </w:pPr>
            <w:r w:rsidRPr="00C56DE7">
              <w:rPr>
                <w:rFonts w:cstheme="minorHAnsi"/>
                <w:b/>
                <w:bCs/>
                <w:color w:val="000000" w:themeColor="text1"/>
              </w:rPr>
              <w:t>Organizator i miejsce spotkania</w:t>
            </w:r>
          </w:p>
        </w:tc>
      </w:tr>
      <w:tr w:rsidR="001C2DB3" w:rsidRPr="00C56DE7" w14:paraId="106168C2" w14:textId="77777777" w:rsidTr="00B96B82">
        <w:tc>
          <w:tcPr>
            <w:tcW w:w="2122" w:type="dxa"/>
          </w:tcPr>
          <w:p w14:paraId="6C9A970A" w14:textId="554448FE" w:rsidR="001C2DB3" w:rsidRDefault="001C2DB3" w:rsidP="00880F45">
            <w:pPr>
              <w:spacing w:after="0" w:line="276" w:lineRule="auto"/>
              <w:jc w:val="center"/>
              <w:rPr>
                <w:rFonts w:cstheme="minorHAnsi"/>
                <w:color w:val="000000" w:themeColor="text1"/>
              </w:rPr>
            </w:pPr>
            <w:r>
              <w:rPr>
                <w:rFonts w:cstheme="minorHAnsi"/>
                <w:color w:val="000000" w:themeColor="text1"/>
              </w:rPr>
              <w:t>24.07.2023r.</w:t>
            </w:r>
          </w:p>
          <w:p w14:paraId="67E8B150" w14:textId="7F53C5B2" w:rsidR="001C2DB3" w:rsidRPr="00C56DE7" w:rsidRDefault="004438A7" w:rsidP="00880F45">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w:t>
            </w:r>
            <w:r w:rsidR="002B6FCA">
              <w:rPr>
                <w:rFonts w:cstheme="minorHAnsi"/>
                <w:color w:val="000000" w:themeColor="text1"/>
              </w:rPr>
              <w:t>0</w:t>
            </w:r>
            <w:r w:rsidR="001C2DB3">
              <w:rPr>
                <w:rFonts w:cstheme="minorHAnsi"/>
                <w:color w:val="000000" w:themeColor="text1"/>
              </w:rPr>
              <w:t>:</w:t>
            </w:r>
            <w:r w:rsidR="002B6FCA">
              <w:rPr>
                <w:rFonts w:cstheme="minorHAnsi"/>
                <w:color w:val="000000" w:themeColor="text1"/>
              </w:rPr>
              <w:t>3</w:t>
            </w:r>
            <w:r w:rsidR="001C2DB3">
              <w:rPr>
                <w:rFonts w:cstheme="minorHAnsi"/>
                <w:color w:val="000000" w:themeColor="text1"/>
              </w:rPr>
              <w:t>0-1</w:t>
            </w:r>
            <w:r w:rsidR="00956BD2">
              <w:rPr>
                <w:rFonts w:cstheme="minorHAnsi"/>
                <w:color w:val="000000" w:themeColor="text1"/>
              </w:rPr>
              <w:t>2</w:t>
            </w:r>
            <w:r w:rsidR="001C2DB3">
              <w:rPr>
                <w:rFonts w:cstheme="minorHAnsi"/>
                <w:color w:val="000000" w:themeColor="text1"/>
              </w:rPr>
              <w:t>:</w:t>
            </w:r>
            <w:r w:rsidR="00956BD2">
              <w:rPr>
                <w:rFonts w:cstheme="minorHAnsi"/>
                <w:color w:val="000000" w:themeColor="text1"/>
              </w:rPr>
              <w:t>3</w:t>
            </w:r>
            <w:r w:rsidR="001C2DB3">
              <w:rPr>
                <w:rFonts w:cstheme="minorHAnsi"/>
                <w:color w:val="000000" w:themeColor="text1"/>
              </w:rPr>
              <w:t>0</w:t>
            </w:r>
          </w:p>
        </w:tc>
        <w:tc>
          <w:tcPr>
            <w:tcW w:w="3918" w:type="dxa"/>
          </w:tcPr>
          <w:p w14:paraId="64E7397B" w14:textId="0AB96242" w:rsidR="001C2DB3" w:rsidRPr="00C56DE7" w:rsidRDefault="001C2DB3"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02DA20E8"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Baruchowo</w:t>
            </w:r>
          </w:p>
          <w:p w14:paraId="052D10A5"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Gminy Baruchowo</w:t>
            </w:r>
          </w:p>
          <w:p w14:paraId="15950159" w14:textId="2CE42B70" w:rsidR="001C2DB3" w:rsidRPr="00C56DE7" w:rsidRDefault="001C2DB3" w:rsidP="001C2DB3">
            <w:pPr>
              <w:spacing w:after="0"/>
              <w:rPr>
                <w:rFonts w:cstheme="minorHAnsi"/>
                <w:color w:val="000000" w:themeColor="text1"/>
              </w:rPr>
            </w:pPr>
            <w:r w:rsidRPr="00C56DE7">
              <w:rPr>
                <w:rStyle w:val="lrzxr"/>
                <w:rFonts w:cstheme="minorHAnsi"/>
              </w:rPr>
              <w:t>Baruchowo 54</w:t>
            </w:r>
          </w:p>
        </w:tc>
      </w:tr>
      <w:tr w:rsidR="00941AFC" w:rsidRPr="00C56DE7" w14:paraId="2507E91D" w14:textId="77777777" w:rsidTr="00B96B82">
        <w:tc>
          <w:tcPr>
            <w:tcW w:w="2122" w:type="dxa"/>
          </w:tcPr>
          <w:p w14:paraId="0B506BA7"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24.07.2023.</w:t>
            </w:r>
          </w:p>
          <w:p w14:paraId="43C95410" w14:textId="3F2A4A74"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13:30 – 15:30</w:t>
            </w:r>
          </w:p>
        </w:tc>
        <w:tc>
          <w:tcPr>
            <w:tcW w:w="3918" w:type="dxa"/>
          </w:tcPr>
          <w:p w14:paraId="1DAAC4DA" w14:textId="46A481CF" w:rsidR="00941AFC" w:rsidRPr="00C56DE7" w:rsidRDefault="001C2DB3"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0526289B"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Kowal</w:t>
            </w:r>
          </w:p>
          <w:p w14:paraId="23F066F3"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Gminy Kowal</w:t>
            </w:r>
          </w:p>
          <w:p w14:paraId="67E3B0F1" w14:textId="58AA4B4C" w:rsidR="00941AFC" w:rsidRPr="00C56DE7" w:rsidRDefault="001C2DB3" w:rsidP="001C2DB3">
            <w:pPr>
              <w:spacing w:after="0"/>
              <w:rPr>
                <w:rFonts w:cstheme="minorHAnsi"/>
                <w:color w:val="000000" w:themeColor="text1"/>
              </w:rPr>
            </w:pPr>
            <w:r w:rsidRPr="00C56DE7">
              <w:rPr>
                <w:rFonts w:cstheme="minorHAnsi"/>
                <w:color w:val="000000" w:themeColor="text1"/>
              </w:rPr>
              <w:t>ul. Piwna 33</w:t>
            </w:r>
          </w:p>
        </w:tc>
      </w:tr>
      <w:tr w:rsidR="00941AFC" w:rsidRPr="00C56DE7" w14:paraId="24F361A0" w14:textId="77777777" w:rsidTr="00B96B82">
        <w:tc>
          <w:tcPr>
            <w:tcW w:w="2122" w:type="dxa"/>
          </w:tcPr>
          <w:p w14:paraId="3DDCE7AC"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25.07.2023r</w:t>
            </w:r>
          </w:p>
          <w:p w14:paraId="3B86D607" w14:textId="3A2017BC"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10:00-12:00</w:t>
            </w:r>
          </w:p>
        </w:tc>
        <w:tc>
          <w:tcPr>
            <w:tcW w:w="3918" w:type="dxa"/>
          </w:tcPr>
          <w:p w14:paraId="3ECD91E0" w14:textId="1F2A3EDF" w:rsidR="00941AFC" w:rsidRPr="00C56DE7" w:rsidRDefault="001C2DB3"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05F29FF0"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Fabianki</w:t>
            </w:r>
          </w:p>
          <w:p w14:paraId="47EE7382"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Gminy Fabianki</w:t>
            </w:r>
          </w:p>
          <w:p w14:paraId="21D21A58"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Fabianki 4</w:t>
            </w:r>
          </w:p>
          <w:p w14:paraId="2B70E44E" w14:textId="77777777" w:rsidR="00941AFC" w:rsidRPr="00C56DE7" w:rsidRDefault="00941AFC" w:rsidP="001C2DB3">
            <w:pPr>
              <w:spacing w:after="0"/>
              <w:rPr>
                <w:rFonts w:cstheme="minorHAnsi"/>
                <w:color w:val="000000" w:themeColor="text1"/>
              </w:rPr>
            </w:pPr>
          </w:p>
        </w:tc>
      </w:tr>
      <w:tr w:rsidR="00941AFC" w:rsidRPr="00C56DE7" w14:paraId="47C43C9B" w14:textId="77777777" w:rsidTr="00B96B82">
        <w:tc>
          <w:tcPr>
            <w:tcW w:w="2122" w:type="dxa"/>
          </w:tcPr>
          <w:p w14:paraId="141335F2" w14:textId="77777777" w:rsidR="00941AFC" w:rsidRDefault="001C2DB3" w:rsidP="00880F45">
            <w:pPr>
              <w:spacing w:after="0" w:line="276" w:lineRule="auto"/>
              <w:jc w:val="center"/>
              <w:rPr>
                <w:rFonts w:cstheme="minorHAnsi"/>
                <w:color w:val="000000" w:themeColor="text1"/>
              </w:rPr>
            </w:pPr>
            <w:r>
              <w:rPr>
                <w:rFonts w:cstheme="minorHAnsi"/>
                <w:color w:val="000000" w:themeColor="text1"/>
              </w:rPr>
              <w:t>25.07.2023r.</w:t>
            </w:r>
          </w:p>
          <w:p w14:paraId="27F4F013" w14:textId="7C3B6C12" w:rsidR="001C2DB3" w:rsidRPr="00C56DE7" w:rsidRDefault="004438A7" w:rsidP="00880F45">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16:00-18:00</w:t>
            </w:r>
          </w:p>
        </w:tc>
        <w:tc>
          <w:tcPr>
            <w:tcW w:w="3918" w:type="dxa"/>
          </w:tcPr>
          <w:p w14:paraId="7AAABE2C" w14:textId="224C150F" w:rsidR="00941AFC" w:rsidRPr="00C56DE7" w:rsidRDefault="001C2DB3"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264F9AC0"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Miasto i Gmina Chodecz</w:t>
            </w:r>
          </w:p>
          <w:p w14:paraId="56F07FC1"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Miasta i Gminy Chodecz</w:t>
            </w:r>
          </w:p>
          <w:p w14:paraId="3DCEF61B" w14:textId="6361FE4E" w:rsidR="00941AFC" w:rsidRPr="00C56DE7" w:rsidRDefault="001C2DB3" w:rsidP="001C2DB3">
            <w:pPr>
              <w:spacing w:after="0"/>
              <w:rPr>
                <w:rFonts w:cstheme="minorHAnsi"/>
                <w:color w:val="000000" w:themeColor="text1"/>
              </w:rPr>
            </w:pPr>
            <w:r w:rsidRPr="00C56DE7">
              <w:rPr>
                <w:rFonts w:cstheme="minorHAnsi"/>
                <w:color w:val="000000" w:themeColor="text1"/>
              </w:rPr>
              <w:t>ul. Kaliska 2</w:t>
            </w:r>
          </w:p>
        </w:tc>
      </w:tr>
      <w:tr w:rsidR="00941AFC" w:rsidRPr="00C56DE7" w14:paraId="27287554" w14:textId="77777777" w:rsidTr="00B96B82">
        <w:tc>
          <w:tcPr>
            <w:tcW w:w="2122" w:type="dxa"/>
          </w:tcPr>
          <w:p w14:paraId="5A2D966F"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lastRenderedPageBreak/>
              <w:t>26.07.2023r.</w:t>
            </w:r>
          </w:p>
          <w:p w14:paraId="4E55D522" w14:textId="0EADFA82"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13:00-15:00</w:t>
            </w:r>
          </w:p>
        </w:tc>
        <w:tc>
          <w:tcPr>
            <w:tcW w:w="3918" w:type="dxa"/>
          </w:tcPr>
          <w:p w14:paraId="4DDE567D"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49978523"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Izbica Kujawska</w:t>
            </w:r>
          </w:p>
          <w:p w14:paraId="54DB60F0" w14:textId="77777777" w:rsidR="001C2DB3" w:rsidRPr="00A37049" w:rsidRDefault="001C2DB3" w:rsidP="001C2DB3">
            <w:pPr>
              <w:spacing w:after="0"/>
              <w:rPr>
                <w:rStyle w:val="Pogrubienie"/>
                <w:rFonts w:cstheme="minorHAnsi"/>
                <w:b w:val="0"/>
                <w:bCs w:val="0"/>
              </w:rPr>
            </w:pPr>
            <w:r w:rsidRPr="00A37049">
              <w:rPr>
                <w:rStyle w:val="Pogrubienie"/>
                <w:rFonts w:cstheme="minorHAnsi"/>
                <w:b w:val="0"/>
                <w:bCs w:val="0"/>
              </w:rPr>
              <w:t>Urząd Miejski w Izbicy Kujawskiej</w:t>
            </w:r>
          </w:p>
          <w:p w14:paraId="6093F4F0" w14:textId="7F22AD20" w:rsidR="00941AFC" w:rsidRPr="00C56DE7" w:rsidRDefault="001C2DB3" w:rsidP="001C2DB3">
            <w:pPr>
              <w:spacing w:after="0"/>
              <w:rPr>
                <w:rFonts w:cstheme="minorHAnsi"/>
                <w:color w:val="000000" w:themeColor="text1"/>
              </w:rPr>
            </w:pPr>
            <w:r w:rsidRPr="00C56DE7">
              <w:rPr>
                <w:rFonts w:cstheme="minorHAnsi"/>
              </w:rPr>
              <w:t>ul. Marszałka Piłsudskiego 32</w:t>
            </w:r>
          </w:p>
        </w:tc>
      </w:tr>
      <w:tr w:rsidR="00941AFC" w:rsidRPr="00C56DE7" w14:paraId="2AD2268C" w14:textId="77777777" w:rsidTr="00B96B82">
        <w:tc>
          <w:tcPr>
            <w:tcW w:w="2122" w:type="dxa"/>
          </w:tcPr>
          <w:p w14:paraId="2126EC07"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27.07.2023r.</w:t>
            </w:r>
          </w:p>
          <w:p w14:paraId="5629DEB2" w14:textId="43700C64"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12:00-14:00</w:t>
            </w:r>
          </w:p>
        </w:tc>
        <w:tc>
          <w:tcPr>
            <w:tcW w:w="3918" w:type="dxa"/>
          </w:tcPr>
          <w:p w14:paraId="1F5141EF"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6665E6CA"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Choceń</w:t>
            </w:r>
          </w:p>
          <w:p w14:paraId="6E53C92B" w14:textId="77777777" w:rsidR="001C2DB3" w:rsidRPr="00C56DE7" w:rsidRDefault="001C2DB3" w:rsidP="001C2DB3">
            <w:pPr>
              <w:spacing w:after="0"/>
              <w:rPr>
                <w:rFonts w:cstheme="minorHAnsi"/>
                <w:color w:val="000000" w:themeColor="text1"/>
              </w:rPr>
            </w:pPr>
            <w:r w:rsidRPr="00C56DE7">
              <w:rPr>
                <w:rFonts w:cstheme="minorHAnsi"/>
              </w:rPr>
              <w:t>Urząd Gminy w Choceniu</w:t>
            </w:r>
          </w:p>
          <w:p w14:paraId="471C7C1C" w14:textId="1F596525" w:rsidR="00941AFC" w:rsidRPr="00C56DE7" w:rsidRDefault="001C2DB3" w:rsidP="001C2DB3">
            <w:pPr>
              <w:spacing w:after="0"/>
              <w:rPr>
                <w:rFonts w:cstheme="minorHAnsi"/>
                <w:color w:val="000000" w:themeColor="text1"/>
              </w:rPr>
            </w:pPr>
            <w:r w:rsidRPr="00C56DE7">
              <w:rPr>
                <w:rStyle w:val="lrzxr"/>
                <w:rFonts w:cstheme="minorHAnsi"/>
              </w:rPr>
              <w:t>ul. Sikorskiego 12</w:t>
            </w:r>
          </w:p>
        </w:tc>
      </w:tr>
      <w:tr w:rsidR="00941AFC" w:rsidRPr="00C56DE7" w14:paraId="31226E81" w14:textId="77777777" w:rsidTr="00B96B82">
        <w:tc>
          <w:tcPr>
            <w:tcW w:w="2122" w:type="dxa"/>
          </w:tcPr>
          <w:p w14:paraId="4253FB05"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28.07.2023r.</w:t>
            </w:r>
          </w:p>
          <w:p w14:paraId="5B1DA3AC" w14:textId="3C9836E3"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11:00-13:00</w:t>
            </w:r>
          </w:p>
        </w:tc>
        <w:tc>
          <w:tcPr>
            <w:tcW w:w="3918" w:type="dxa"/>
          </w:tcPr>
          <w:p w14:paraId="1B1CDD05"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2E8F5272"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Boniewo</w:t>
            </w:r>
          </w:p>
          <w:p w14:paraId="4B5AAC71"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Gminy Boniewo</w:t>
            </w:r>
          </w:p>
          <w:p w14:paraId="70963A66" w14:textId="77777777" w:rsidR="001C2DB3" w:rsidRPr="00C56DE7" w:rsidRDefault="001C2DB3" w:rsidP="001C2DB3">
            <w:pPr>
              <w:spacing w:after="0"/>
              <w:rPr>
                <w:rStyle w:val="lrzxr"/>
                <w:rFonts w:cstheme="minorHAnsi"/>
              </w:rPr>
            </w:pPr>
            <w:r w:rsidRPr="00C56DE7">
              <w:rPr>
                <w:rFonts w:cstheme="minorHAnsi"/>
                <w:color w:val="000000" w:themeColor="text1"/>
              </w:rPr>
              <w:t xml:space="preserve">ul. </w:t>
            </w:r>
            <w:r w:rsidRPr="00C56DE7">
              <w:rPr>
                <w:rStyle w:val="lrzxr"/>
                <w:rFonts w:cstheme="minorHAnsi"/>
              </w:rPr>
              <w:t>Szkolna 28</w:t>
            </w:r>
          </w:p>
          <w:p w14:paraId="3E0717A2" w14:textId="5BF1CD82" w:rsidR="00941AFC" w:rsidRPr="00C56DE7" w:rsidRDefault="00941AFC" w:rsidP="00941AFC">
            <w:pPr>
              <w:spacing w:after="0"/>
              <w:rPr>
                <w:rFonts w:cstheme="minorHAnsi"/>
                <w:color w:val="000000" w:themeColor="text1"/>
              </w:rPr>
            </w:pPr>
          </w:p>
        </w:tc>
      </w:tr>
      <w:tr w:rsidR="00941AFC" w:rsidRPr="00C56DE7" w14:paraId="2D61D17F" w14:textId="77777777" w:rsidTr="00B96B82">
        <w:tc>
          <w:tcPr>
            <w:tcW w:w="2122" w:type="dxa"/>
          </w:tcPr>
          <w:p w14:paraId="31556E3A"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31.07.2023r.</w:t>
            </w:r>
          </w:p>
          <w:p w14:paraId="10F61DBD" w14:textId="367E8525"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12:00-14:00</w:t>
            </w:r>
          </w:p>
        </w:tc>
        <w:tc>
          <w:tcPr>
            <w:tcW w:w="3918" w:type="dxa"/>
          </w:tcPr>
          <w:p w14:paraId="4CDF8B17"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131EF761"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Miasto Kowal</w:t>
            </w:r>
          </w:p>
          <w:p w14:paraId="2604EDFA" w14:textId="77777777" w:rsidR="001C2DB3" w:rsidRPr="00C56DE7" w:rsidRDefault="001C2DB3" w:rsidP="001C2DB3">
            <w:pPr>
              <w:spacing w:after="0"/>
              <w:rPr>
                <w:rFonts w:cstheme="minorHAnsi"/>
                <w:color w:val="000000" w:themeColor="text1"/>
              </w:rPr>
            </w:pPr>
            <w:r w:rsidRPr="00C56DE7">
              <w:rPr>
                <w:rFonts w:cstheme="minorHAnsi"/>
              </w:rPr>
              <w:t>Urząd Miasta Kowal</w:t>
            </w:r>
          </w:p>
          <w:p w14:paraId="262A49F7" w14:textId="77777777" w:rsidR="001C2DB3" w:rsidRPr="00C56DE7" w:rsidRDefault="001C2DB3" w:rsidP="001C2DB3">
            <w:pPr>
              <w:spacing w:after="0"/>
              <w:rPr>
                <w:rStyle w:val="lrzxr"/>
                <w:rFonts w:cstheme="minorHAnsi"/>
              </w:rPr>
            </w:pPr>
            <w:r w:rsidRPr="00C56DE7">
              <w:rPr>
                <w:rFonts w:cstheme="minorHAnsi"/>
                <w:color w:val="000000" w:themeColor="text1"/>
              </w:rPr>
              <w:t>ul.</w:t>
            </w:r>
            <w:r w:rsidRPr="00C56DE7">
              <w:rPr>
                <w:rFonts w:cstheme="minorHAnsi"/>
              </w:rPr>
              <w:t xml:space="preserve"> </w:t>
            </w:r>
            <w:r w:rsidRPr="00C56DE7">
              <w:rPr>
                <w:rStyle w:val="lrzxr"/>
                <w:rFonts w:cstheme="minorHAnsi"/>
              </w:rPr>
              <w:t>Piwna 24</w:t>
            </w:r>
          </w:p>
          <w:p w14:paraId="6A1E7455" w14:textId="3C433370" w:rsidR="00941AFC" w:rsidRPr="00C56DE7" w:rsidRDefault="00941AFC" w:rsidP="001C2DB3">
            <w:pPr>
              <w:spacing w:after="0"/>
              <w:rPr>
                <w:rFonts w:cstheme="minorHAnsi"/>
                <w:color w:val="000000" w:themeColor="text1"/>
              </w:rPr>
            </w:pPr>
          </w:p>
        </w:tc>
      </w:tr>
      <w:tr w:rsidR="00941AFC" w:rsidRPr="00C56DE7" w14:paraId="35A3176C" w14:textId="77777777" w:rsidTr="00B96B82">
        <w:tc>
          <w:tcPr>
            <w:tcW w:w="2122" w:type="dxa"/>
          </w:tcPr>
          <w:p w14:paraId="5BD4C6C5"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01.08.2023r.</w:t>
            </w:r>
          </w:p>
          <w:p w14:paraId="1CAECF34" w14:textId="2EC6BEC0"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14:00-16:00</w:t>
            </w:r>
          </w:p>
        </w:tc>
        <w:tc>
          <w:tcPr>
            <w:tcW w:w="3918" w:type="dxa"/>
          </w:tcPr>
          <w:p w14:paraId="794FBE1A"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37F692E4" w14:textId="77777777" w:rsidR="001C2DB3" w:rsidRPr="00941AFC" w:rsidRDefault="001C2DB3" w:rsidP="001C2DB3">
            <w:pPr>
              <w:spacing w:after="0"/>
              <w:rPr>
                <w:rFonts w:cstheme="minorHAnsi"/>
                <w:color w:val="000000" w:themeColor="text1"/>
              </w:rPr>
            </w:pPr>
            <w:r w:rsidRPr="00941AFC">
              <w:rPr>
                <w:rFonts w:cstheme="minorHAnsi"/>
                <w:color w:val="000000" w:themeColor="text1"/>
              </w:rPr>
              <w:t>Gmina Włocławek</w:t>
            </w:r>
          </w:p>
          <w:p w14:paraId="4C500A2C" w14:textId="096E0022" w:rsidR="00941AFC" w:rsidRPr="00C56DE7" w:rsidRDefault="001C2DB3" w:rsidP="001C2DB3">
            <w:pPr>
              <w:spacing w:after="0"/>
              <w:rPr>
                <w:rFonts w:cstheme="minorHAnsi"/>
                <w:color w:val="000000" w:themeColor="text1"/>
              </w:rPr>
            </w:pPr>
            <w:r w:rsidRPr="00941AFC">
              <w:rPr>
                <w:rStyle w:val="Pogrubienie"/>
                <w:rFonts w:cstheme="minorHAnsi"/>
                <w:b w:val="0"/>
                <w:bCs w:val="0"/>
              </w:rPr>
              <w:t>Urząd Gminy Włocławek</w:t>
            </w:r>
            <w:r w:rsidRPr="00941AFC">
              <w:rPr>
                <w:rFonts w:cstheme="minorHAnsi"/>
              </w:rPr>
              <w:br/>
            </w:r>
            <w:r w:rsidRPr="00941AFC">
              <w:rPr>
                <w:rStyle w:val="Pogrubienie"/>
                <w:rFonts w:cstheme="minorHAnsi"/>
                <w:b w:val="0"/>
                <w:bCs w:val="0"/>
              </w:rPr>
              <w:t>ul. Królewiecka 7</w:t>
            </w:r>
          </w:p>
        </w:tc>
      </w:tr>
      <w:tr w:rsidR="00941AFC" w:rsidRPr="00C56DE7" w14:paraId="6D5E6F6A" w14:textId="77777777" w:rsidTr="00B96B82">
        <w:tc>
          <w:tcPr>
            <w:tcW w:w="2122" w:type="dxa"/>
          </w:tcPr>
          <w:p w14:paraId="14771402"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04.08.2023r.</w:t>
            </w:r>
          </w:p>
          <w:p w14:paraId="4CC6511E" w14:textId="1C001F18" w:rsidR="004438A7" w:rsidRPr="00C56DE7" w:rsidRDefault="004438A7" w:rsidP="004438A7">
            <w:pPr>
              <w:spacing w:after="0" w:line="276" w:lineRule="auto"/>
              <w:jc w:val="center"/>
              <w:rPr>
                <w:rFonts w:cstheme="minorHAnsi"/>
                <w:color w:val="000000" w:themeColor="text1"/>
              </w:rPr>
            </w:pPr>
            <w:r>
              <w:rPr>
                <w:rFonts w:cstheme="minorHAnsi"/>
                <w:color w:val="000000" w:themeColor="text1"/>
              </w:rPr>
              <w:t>godz.12:00-14:00</w:t>
            </w:r>
          </w:p>
        </w:tc>
        <w:tc>
          <w:tcPr>
            <w:tcW w:w="3918" w:type="dxa"/>
          </w:tcPr>
          <w:p w14:paraId="6F22BF4B"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4A066E0C"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Lubień Kujawski</w:t>
            </w:r>
          </w:p>
          <w:p w14:paraId="73B8A0FE" w14:textId="4ADE4580" w:rsidR="001C2DB3" w:rsidRPr="00C56DE7" w:rsidRDefault="004438A7" w:rsidP="001C2DB3">
            <w:pPr>
              <w:spacing w:after="0"/>
              <w:rPr>
                <w:rFonts w:cstheme="minorHAnsi"/>
                <w:color w:val="000000" w:themeColor="text1"/>
              </w:rPr>
            </w:pPr>
            <w:r>
              <w:rPr>
                <w:rFonts w:cstheme="minorHAnsi"/>
                <w:color w:val="000000" w:themeColor="text1"/>
              </w:rPr>
              <w:t>D</w:t>
            </w:r>
            <w:r>
              <w:rPr>
                <w:color w:val="000000" w:themeColor="text1"/>
              </w:rPr>
              <w:t>om Seniora</w:t>
            </w:r>
          </w:p>
          <w:p w14:paraId="677ACEDA" w14:textId="7FE026FA" w:rsidR="00941AFC" w:rsidRPr="00C56DE7" w:rsidRDefault="001C2DB3" w:rsidP="001C2DB3">
            <w:pPr>
              <w:spacing w:after="0"/>
              <w:rPr>
                <w:rFonts w:cstheme="minorHAnsi"/>
                <w:color w:val="000000" w:themeColor="text1"/>
              </w:rPr>
            </w:pPr>
            <w:r w:rsidRPr="00C56DE7">
              <w:rPr>
                <w:rFonts w:cstheme="minorHAnsi"/>
                <w:color w:val="000000" w:themeColor="text1"/>
              </w:rPr>
              <w:t xml:space="preserve">ul. </w:t>
            </w:r>
            <w:r w:rsidR="004438A7">
              <w:rPr>
                <w:rFonts w:cstheme="minorHAnsi"/>
                <w:color w:val="000000" w:themeColor="text1"/>
              </w:rPr>
              <w:t>1</w:t>
            </w:r>
            <w:r w:rsidR="004438A7">
              <w:rPr>
                <w:color w:val="000000" w:themeColor="text1"/>
              </w:rPr>
              <w:t xml:space="preserve"> Maja 44</w:t>
            </w:r>
          </w:p>
        </w:tc>
      </w:tr>
      <w:tr w:rsidR="00941AFC" w:rsidRPr="00C56DE7" w14:paraId="4EFC14E0" w14:textId="77777777" w:rsidTr="00B96B82">
        <w:tc>
          <w:tcPr>
            <w:tcW w:w="2122" w:type="dxa"/>
          </w:tcPr>
          <w:p w14:paraId="2B46AFC3"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07.08.2023r.</w:t>
            </w:r>
          </w:p>
          <w:p w14:paraId="5AE516C3" w14:textId="19908B38"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12:00—14:00</w:t>
            </w:r>
          </w:p>
        </w:tc>
        <w:tc>
          <w:tcPr>
            <w:tcW w:w="3918" w:type="dxa"/>
          </w:tcPr>
          <w:p w14:paraId="21A72E5A" w14:textId="77777777" w:rsidR="00941AFC" w:rsidRPr="00C56DE7" w:rsidRDefault="00941AFC" w:rsidP="00941AFC">
            <w:pPr>
              <w:spacing w:after="0"/>
              <w:jc w:val="both"/>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46946264"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Brześć Kujawski</w:t>
            </w:r>
          </w:p>
          <w:p w14:paraId="458F6334" w14:textId="77777777" w:rsidR="001C2DB3" w:rsidRPr="00C56DE7" w:rsidRDefault="001C2DB3" w:rsidP="001C2DB3">
            <w:pPr>
              <w:spacing w:after="0"/>
              <w:rPr>
                <w:rFonts w:cstheme="minorHAnsi"/>
                <w:color w:val="000000" w:themeColor="text1"/>
              </w:rPr>
            </w:pPr>
            <w:r w:rsidRPr="00C56DE7">
              <w:rPr>
                <w:rFonts w:eastAsia="Times New Roman" w:cstheme="minorHAnsi"/>
                <w:color w:val="000000" w:themeColor="text1"/>
                <w:lang w:eastAsia="pl-PL"/>
              </w:rPr>
              <w:t>Urząd Miejski w Brześciu Kujawskim</w:t>
            </w:r>
          </w:p>
          <w:p w14:paraId="04EE8F4C" w14:textId="28DDA9AB" w:rsidR="00941AFC" w:rsidRPr="00C56DE7" w:rsidRDefault="001C2DB3" w:rsidP="001C2DB3">
            <w:pPr>
              <w:spacing w:after="0"/>
              <w:rPr>
                <w:rFonts w:cstheme="minorHAnsi"/>
                <w:color w:val="000000" w:themeColor="text1"/>
              </w:rPr>
            </w:pPr>
            <w:r w:rsidRPr="00C56DE7">
              <w:rPr>
                <w:rStyle w:val="lrzxr"/>
                <w:rFonts w:cstheme="minorHAnsi"/>
                <w:color w:val="000000" w:themeColor="text1"/>
              </w:rPr>
              <w:t>ul. Plac Władysława Łokietka 1</w:t>
            </w:r>
          </w:p>
        </w:tc>
      </w:tr>
      <w:tr w:rsidR="00941AFC" w:rsidRPr="00C56DE7" w14:paraId="2BBEDA82" w14:textId="77777777" w:rsidTr="00B96B82">
        <w:tc>
          <w:tcPr>
            <w:tcW w:w="2122" w:type="dxa"/>
          </w:tcPr>
          <w:p w14:paraId="10B5CECE"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08.08.2023r.</w:t>
            </w:r>
          </w:p>
          <w:p w14:paraId="37B9AD0B" w14:textId="0B2731E0"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13:00-15:00</w:t>
            </w:r>
          </w:p>
        </w:tc>
        <w:tc>
          <w:tcPr>
            <w:tcW w:w="3918" w:type="dxa"/>
          </w:tcPr>
          <w:p w14:paraId="69304667" w14:textId="77777777" w:rsidR="00941AFC" w:rsidRPr="00C56DE7" w:rsidRDefault="00941AFC" w:rsidP="00941AFC">
            <w:pPr>
              <w:spacing w:after="0"/>
              <w:jc w:val="both"/>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49E69676"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Lubraniec</w:t>
            </w:r>
          </w:p>
          <w:p w14:paraId="2E270AD4"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Urząd Miejski w Lubrańcu</w:t>
            </w:r>
          </w:p>
          <w:p w14:paraId="3E9315FA" w14:textId="2AD73850" w:rsidR="00941AFC" w:rsidRPr="00C56DE7" w:rsidRDefault="001C2DB3" w:rsidP="001C2DB3">
            <w:pPr>
              <w:spacing w:after="0"/>
              <w:rPr>
                <w:rFonts w:cstheme="minorHAnsi"/>
                <w:color w:val="000000" w:themeColor="text1"/>
              </w:rPr>
            </w:pPr>
            <w:r w:rsidRPr="00C56DE7">
              <w:rPr>
                <w:rFonts w:cstheme="minorHAnsi"/>
                <w:color w:val="000000" w:themeColor="text1"/>
              </w:rPr>
              <w:t>ul. Brzeska 29</w:t>
            </w:r>
          </w:p>
        </w:tc>
      </w:tr>
      <w:tr w:rsidR="00941AFC" w:rsidRPr="00C56DE7" w14:paraId="3E98C1C4" w14:textId="77777777" w:rsidTr="00B96B82">
        <w:tc>
          <w:tcPr>
            <w:tcW w:w="2122" w:type="dxa"/>
          </w:tcPr>
          <w:p w14:paraId="5BAD50FE" w14:textId="77777777" w:rsidR="00941AFC" w:rsidRDefault="001C2DB3" w:rsidP="004438A7">
            <w:pPr>
              <w:spacing w:after="0" w:line="276" w:lineRule="auto"/>
              <w:jc w:val="center"/>
              <w:rPr>
                <w:rFonts w:cstheme="minorHAnsi"/>
                <w:color w:val="000000" w:themeColor="text1"/>
              </w:rPr>
            </w:pPr>
            <w:r>
              <w:rPr>
                <w:rFonts w:cstheme="minorHAnsi"/>
                <w:color w:val="000000" w:themeColor="text1"/>
              </w:rPr>
              <w:t>08.08.2023r.</w:t>
            </w:r>
          </w:p>
          <w:p w14:paraId="53D17A07" w14:textId="79B10795" w:rsidR="001C2DB3"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1C2DB3">
              <w:rPr>
                <w:rFonts w:cstheme="minorHAnsi"/>
                <w:color w:val="000000" w:themeColor="text1"/>
              </w:rPr>
              <w:t>17:00-19:00</w:t>
            </w:r>
          </w:p>
        </w:tc>
        <w:tc>
          <w:tcPr>
            <w:tcW w:w="3918" w:type="dxa"/>
          </w:tcPr>
          <w:p w14:paraId="26433F5A" w14:textId="77777777" w:rsidR="00941AFC" w:rsidRPr="00C56DE7" w:rsidRDefault="00941AFC" w:rsidP="00941AFC">
            <w:pPr>
              <w:spacing w:after="0"/>
              <w:jc w:val="both"/>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391F7B57"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Gmina Miasto Włocławek</w:t>
            </w:r>
          </w:p>
          <w:p w14:paraId="07CB8842"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 xml:space="preserve">Urząd Miasta </w:t>
            </w:r>
            <w:r w:rsidRPr="00C56DE7">
              <w:rPr>
                <w:rFonts w:cstheme="minorHAnsi"/>
              </w:rPr>
              <w:t>Włocławek</w:t>
            </w:r>
          </w:p>
          <w:p w14:paraId="263702AD" w14:textId="77777777" w:rsidR="001C2DB3" w:rsidRPr="00C56DE7" w:rsidRDefault="001C2DB3" w:rsidP="001C2DB3">
            <w:pPr>
              <w:spacing w:after="0"/>
              <w:rPr>
                <w:rFonts w:cstheme="minorHAnsi"/>
                <w:color w:val="000000" w:themeColor="text1"/>
              </w:rPr>
            </w:pPr>
            <w:r w:rsidRPr="00C56DE7">
              <w:rPr>
                <w:rFonts w:cstheme="minorHAnsi"/>
                <w:color w:val="000000" w:themeColor="text1"/>
              </w:rPr>
              <w:t>ul. Zielony Rynek 11/13</w:t>
            </w:r>
          </w:p>
          <w:p w14:paraId="5D090885" w14:textId="2DC398C7" w:rsidR="00941AFC" w:rsidRPr="00C56DE7" w:rsidRDefault="00941AFC" w:rsidP="00941AFC">
            <w:pPr>
              <w:spacing w:after="0"/>
              <w:rPr>
                <w:rFonts w:cstheme="minorHAnsi"/>
                <w:color w:val="000000" w:themeColor="text1"/>
              </w:rPr>
            </w:pPr>
          </w:p>
        </w:tc>
      </w:tr>
      <w:tr w:rsidR="00941AFC" w:rsidRPr="00C56DE7" w14:paraId="38B6E031" w14:textId="77777777" w:rsidTr="00B96B82">
        <w:tc>
          <w:tcPr>
            <w:tcW w:w="2122" w:type="dxa"/>
          </w:tcPr>
          <w:p w14:paraId="3474076B" w14:textId="77777777" w:rsidR="00941AFC" w:rsidRDefault="00225396" w:rsidP="004438A7">
            <w:pPr>
              <w:spacing w:after="0" w:line="276" w:lineRule="auto"/>
              <w:jc w:val="center"/>
              <w:rPr>
                <w:rFonts w:cstheme="minorHAnsi"/>
                <w:color w:val="000000" w:themeColor="text1"/>
              </w:rPr>
            </w:pPr>
            <w:r>
              <w:rPr>
                <w:rFonts w:cstheme="minorHAnsi"/>
                <w:color w:val="000000" w:themeColor="text1"/>
              </w:rPr>
              <w:t>09.08.2023r.</w:t>
            </w:r>
          </w:p>
          <w:p w14:paraId="054E41D1" w14:textId="177CDB96" w:rsidR="00225396"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225396">
              <w:rPr>
                <w:rFonts w:cstheme="minorHAnsi"/>
                <w:color w:val="000000" w:themeColor="text1"/>
              </w:rPr>
              <w:t>13:00-15:00</w:t>
            </w:r>
          </w:p>
        </w:tc>
        <w:tc>
          <w:tcPr>
            <w:tcW w:w="3918" w:type="dxa"/>
          </w:tcPr>
          <w:p w14:paraId="263F9896" w14:textId="77777777" w:rsidR="00941AFC" w:rsidRPr="00C56DE7" w:rsidRDefault="00941AFC" w:rsidP="00941AFC">
            <w:pPr>
              <w:spacing w:after="0"/>
              <w:jc w:val="both"/>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2E8C23C7" w14:textId="77777777" w:rsidR="00225396" w:rsidRPr="00C56DE7" w:rsidRDefault="00225396" w:rsidP="00225396">
            <w:pPr>
              <w:spacing w:after="0"/>
              <w:rPr>
                <w:rFonts w:cstheme="minorHAnsi"/>
                <w:color w:val="000000" w:themeColor="text1"/>
              </w:rPr>
            </w:pPr>
            <w:r w:rsidRPr="00C56DE7">
              <w:rPr>
                <w:rFonts w:cstheme="minorHAnsi"/>
                <w:color w:val="000000" w:themeColor="text1"/>
              </w:rPr>
              <w:t>Gmina Lubanie</w:t>
            </w:r>
          </w:p>
          <w:p w14:paraId="51455FFC" w14:textId="77777777" w:rsidR="00225396" w:rsidRPr="00C56DE7" w:rsidRDefault="00225396" w:rsidP="00225396">
            <w:pPr>
              <w:spacing w:after="0"/>
              <w:rPr>
                <w:rFonts w:cstheme="minorHAnsi"/>
                <w:color w:val="000000" w:themeColor="text1"/>
              </w:rPr>
            </w:pPr>
            <w:r w:rsidRPr="00C56DE7">
              <w:rPr>
                <w:rFonts w:cstheme="minorHAnsi"/>
                <w:color w:val="000000" w:themeColor="text1"/>
              </w:rPr>
              <w:t>Urząd Gminy Lubanie</w:t>
            </w:r>
          </w:p>
          <w:p w14:paraId="4B23D533" w14:textId="6D802674" w:rsidR="00941AFC" w:rsidRPr="00C56DE7" w:rsidRDefault="00225396" w:rsidP="00225396">
            <w:pPr>
              <w:spacing w:after="0"/>
              <w:rPr>
                <w:rFonts w:cstheme="minorHAnsi"/>
                <w:color w:val="000000" w:themeColor="text1"/>
              </w:rPr>
            </w:pPr>
            <w:r w:rsidRPr="00C56DE7">
              <w:rPr>
                <w:rFonts w:cstheme="minorHAnsi"/>
                <w:color w:val="000000" w:themeColor="text1"/>
              </w:rPr>
              <w:t>Lubanie 28a</w:t>
            </w:r>
          </w:p>
        </w:tc>
      </w:tr>
      <w:tr w:rsidR="00941AFC" w:rsidRPr="00C56DE7" w14:paraId="1AD3BA8E" w14:textId="77777777" w:rsidTr="00B96B82">
        <w:tc>
          <w:tcPr>
            <w:tcW w:w="2122" w:type="dxa"/>
          </w:tcPr>
          <w:p w14:paraId="7E410D1E" w14:textId="77777777" w:rsidR="00941AFC" w:rsidRDefault="00225396" w:rsidP="004438A7">
            <w:pPr>
              <w:spacing w:after="0" w:line="276" w:lineRule="auto"/>
              <w:jc w:val="center"/>
              <w:rPr>
                <w:rFonts w:cstheme="minorHAnsi"/>
                <w:color w:val="000000" w:themeColor="text1"/>
              </w:rPr>
            </w:pPr>
            <w:r>
              <w:rPr>
                <w:rFonts w:cstheme="minorHAnsi"/>
                <w:color w:val="000000" w:themeColor="text1"/>
              </w:rPr>
              <w:t>10.08.2023r.</w:t>
            </w:r>
          </w:p>
          <w:p w14:paraId="08EB39DF" w14:textId="2C687EA6" w:rsidR="00225396" w:rsidRPr="00C56DE7" w:rsidRDefault="004438A7" w:rsidP="004438A7">
            <w:pPr>
              <w:spacing w:after="0" w:line="276" w:lineRule="auto"/>
              <w:jc w:val="center"/>
              <w:rPr>
                <w:rFonts w:cstheme="minorHAnsi"/>
                <w:color w:val="000000" w:themeColor="text1"/>
              </w:rPr>
            </w:pPr>
            <w:r>
              <w:rPr>
                <w:rFonts w:cstheme="minorHAnsi"/>
                <w:color w:val="000000" w:themeColor="text1"/>
              </w:rPr>
              <w:t>godz.</w:t>
            </w:r>
            <w:r w:rsidR="00225396">
              <w:rPr>
                <w:rFonts w:cstheme="minorHAnsi"/>
                <w:color w:val="000000" w:themeColor="text1"/>
              </w:rPr>
              <w:t>11:00-13:00</w:t>
            </w:r>
          </w:p>
        </w:tc>
        <w:tc>
          <w:tcPr>
            <w:tcW w:w="3918" w:type="dxa"/>
          </w:tcPr>
          <w:p w14:paraId="4317C434" w14:textId="77777777" w:rsidR="00941AFC" w:rsidRPr="00C56DE7" w:rsidRDefault="00941AFC" w:rsidP="00941AFC">
            <w:pPr>
              <w:spacing w:after="0"/>
              <w:jc w:val="both"/>
              <w:rPr>
                <w:rFonts w:cstheme="minorHAnsi"/>
                <w:color w:val="000000" w:themeColor="text1"/>
              </w:rPr>
            </w:pPr>
            <w:r w:rsidRPr="00C56DE7">
              <w:rPr>
                <w:rFonts w:cstheme="minorHAnsi"/>
                <w:color w:val="000000" w:themeColor="text1"/>
              </w:rPr>
              <w:t>Spotkanie konsultacyjne z mieszkańcami MOF Włocławka</w:t>
            </w:r>
          </w:p>
        </w:tc>
        <w:tc>
          <w:tcPr>
            <w:tcW w:w="3169" w:type="dxa"/>
          </w:tcPr>
          <w:p w14:paraId="01CECE78" w14:textId="77777777" w:rsidR="00941AFC" w:rsidRPr="00C56DE7" w:rsidRDefault="00941AFC" w:rsidP="00941AFC">
            <w:pPr>
              <w:spacing w:after="0"/>
              <w:rPr>
                <w:rFonts w:cstheme="minorHAnsi"/>
                <w:color w:val="000000" w:themeColor="text1"/>
              </w:rPr>
            </w:pPr>
            <w:r w:rsidRPr="00C56DE7">
              <w:rPr>
                <w:rFonts w:cstheme="minorHAnsi"/>
                <w:color w:val="000000" w:themeColor="text1"/>
              </w:rPr>
              <w:t>Powiat Włocławski</w:t>
            </w:r>
          </w:p>
          <w:p w14:paraId="75D38152" w14:textId="77777777" w:rsidR="00941AFC" w:rsidRPr="00C56DE7" w:rsidRDefault="00941AFC" w:rsidP="00941AFC">
            <w:pPr>
              <w:spacing w:after="0"/>
              <w:rPr>
                <w:rFonts w:eastAsia="Times New Roman" w:cstheme="minorHAnsi"/>
                <w:lang w:eastAsia="pl-PL"/>
              </w:rPr>
            </w:pPr>
            <w:r w:rsidRPr="00C56DE7">
              <w:rPr>
                <w:rFonts w:eastAsia="Times New Roman" w:cstheme="minorHAnsi"/>
                <w:lang w:eastAsia="pl-PL"/>
              </w:rPr>
              <w:t xml:space="preserve">Starostwo Powiatowe </w:t>
            </w:r>
            <w:r w:rsidRPr="00C56DE7">
              <w:rPr>
                <w:rFonts w:eastAsia="Times New Roman" w:cstheme="minorHAnsi"/>
                <w:lang w:eastAsia="pl-PL"/>
              </w:rPr>
              <w:br/>
              <w:t xml:space="preserve">we Włocławku </w:t>
            </w:r>
          </w:p>
          <w:p w14:paraId="4E151BAE" w14:textId="77777777" w:rsidR="00941AFC" w:rsidRPr="00C56DE7" w:rsidRDefault="00941AFC" w:rsidP="00941AFC">
            <w:pPr>
              <w:spacing w:after="0"/>
              <w:rPr>
                <w:rFonts w:cstheme="minorHAnsi"/>
                <w:color w:val="000000" w:themeColor="text1"/>
              </w:rPr>
            </w:pPr>
            <w:r w:rsidRPr="00C56DE7">
              <w:rPr>
                <w:rFonts w:eastAsia="Times New Roman" w:cstheme="minorHAnsi"/>
                <w:lang w:eastAsia="pl-PL"/>
              </w:rPr>
              <w:t>ul. Cyganka 28</w:t>
            </w:r>
          </w:p>
        </w:tc>
      </w:tr>
    </w:tbl>
    <w:p w14:paraId="47A892FB" w14:textId="77777777" w:rsidR="00941AFC" w:rsidRPr="00C56DE7" w:rsidRDefault="00941AFC" w:rsidP="00941AFC">
      <w:pPr>
        <w:spacing w:line="276" w:lineRule="auto"/>
        <w:jc w:val="both"/>
        <w:rPr>
          <w:rFonts w:cstheme="minorHAnsi"/>
          <w:color w:val="000000" w:themeColor="text1"/>
        </w:rPr>
      </w:pPr>
      <w:r w:rsidRPr="00C56DE7">
        <w:rPr>
          <w:rFonts w:cstheme="minorHAnsi"/>
          <w:color w:val="000000" w:themeColor="text1"/>
        </w:rPr>
        <w:t xml:space="preserve"> </w:t>
      </w:r>
    </w:p>
    <w:p w14:paraId="291B8645" w14:textId="472AB15A" w:rsidR="00941AFC" w:rsidRDefault="00941AFC" w:rsidP="00941AFC">
      <w:pPr>
        <w:spacing w:line="276" w:lineRule="auto"/>
        <w:jc w:val="both"/>
        <w:rPr>
          <w:rFonts w:cstheme="minorHAnsi"/>
          <w:color w:val="000000" w:themeColor="text1"/>
        </w:rPr>
      </w:pPr>
      <w:r w:rsidRPr="00C56DE7">
        <w:rPr>
          <w:rFonts w:cstheme="minorHAnsi"/>
          <w:color w:val="000000" w:themeColor="text1"/>
        </w:rPr>
        <w:t xml:space="preserve">Po zakończonym procesie konsultacji społecznych zostało przygotowane zestawienie uwag </w:t>
      </w:r>
      <w:r w:rsidRPr="00C56DE7">
        <w:rPr>
          <w:rFonts w:cstheme="minorHAnsi"/>
          <w:color w:val="000000" w:themeColor="text1"/>
        </w:rPr>
        <w:br/>
        <w:t xml:space="preserve">z przeprowadzonych konsultacji oraz sprawozdanie z przebiegu i wyników konsultacji społecznych. Sprawozdanie podsumowujące przebieg, sposób uwzględnienia uwag oraz wyniki konsultacji społecznych zostało formalnie przyjęte przez Zarząd Stowarzyszenia WŁOF – Zintegrowane Inwestycje Terytorialne Miejskiego Obszaru Funkcjonalnego Włocławka oraz zostało opublikowane na stronie internetowej Stowarzyszenia WŁOF (strona Partnera) oraz udostępnione w formie elektronicznej </w:t>
      </w:r>
      <w:r w:rsidRPr="00C56DE7">
        <w:rPr>
          <w:rFonts w:cstheme="minorHAnsi"/>
          <w:color w:val="000000" w:themeColor="text1"/>
        </w:rPr>
        <w:br/>
        <w:t>na stronach internetowych wszystkich jednostek samorządu terytorialnego MOF Włocławk</w:t>
      </w:r>
      <w:r w:rsidR="004171E0">
        <w:rPr>
          <w:rFonts w:cstheme="minorHAnsi"/>
          <w:color w:val="000000" w:themeColor="text1"/>
        </w:rPr>
        <w:t>a</w:t>
      </w:r>
      <w:r w:rsidRPr="00C56DE7">
        <w:rPr>
          <w:rFonts w:cstheme="minorHAnsi"/>
          <w:color w:val="000000" w:themeColor="text1"/>
        </w:rPr>
        <w:t xml:space="preserve">.    </w:t>
      </w:r>
    </w:p>
    <w:p w14:paraId="2251C032" w14:textId="77777777" w:rsidR="00B06FDF" w:rsidRDefault="00B06FDF" w:rsidP="00B06FDF">
      <w:pPr>
        <w:rPr>
          <w:u w:val="single"/>
        </w:rPr>
      </w:pPr>
    </w:p>
    <w:p w14:paraId="06095276" w14:textId="0F512B65" w:rsidR="00B06FDF" w:rsidRPr="00D572BD" w:rsidRDefault="007F0334" w:rsidP="00B06FDF">
      <w:pPr>
        <w:rPr>
          <w:u w:val="single"/>
        </w:rPr>
      </w:pPr>
      <w:r>
        <w:rPr>
          <w:u w:val="single"/>
        </w:rPr>
        <w:t>Strategiczna ocena oddziaływania na środowisko i konsultacje społeczne</w:t>
      </w:r>
    </w:p>
    <w:p w14:paraId="2EAD28F9" w14:textId="77777777" w:rsidR="00B06FDF" w:rsidRDefault="00B06FDF" w:rsidP="00B06FDF">
      <w:pPr>
        <w:spacing w:after="0" w:line="276" w:lineRule="auto"/>
        <w:jc w:val="both"/>
        <w:rPr>
          <w:rFonts w:cstheme="minorHAnsi"/>
          <w:iCs/>
        </w:rPr>
      </w:pPr>
      <w:r w:rsidRPr="00BE767E">
        <w:rPr>
          <w:rFonts w:cstheme="minorHAnsi"/>
        </w:rPr>
        <w:t>Po zakończonych konsultacjach społecznych projektu Strategii Terytorialnej Miejskiego Obszaru Funkcjonalnego Włocławka w dniu 1</w:t>
      </w:r>
      <w:r>
        <w:rPr>
          <w:rFonts w:cstheme="minorHAnsi"/>
        </w:rPr>
        <w:t>8</w:t>
      </w:r>
      <w:r w:rsidRPr="00BE767E">
        <w:rPr>
          <w:rFonts w:cstheme="minorHAnsi"/>
        </w:rPr>
        <w:t xml:space="preserve">.08.2023r. do Regionalnego Dyrektora Ochrony Środowiska </w:t>
      </w:r>
      <w:r>
        <w:rPr>
          <w:rFonts w:cstheme="minorHAnsi"/>
        </w:rPr>
        <w:br/>
      </w:r>
      <w:r w:rsidRPr="00BE767E">
        <w:rPr>
          <w:rFonts w:cstheme="minorHAnsi"/>
        </w:rPr>
        <w:t xml:space="preserve">w Bydgoszczy oraz do </w:t>
      </w:r>
      <w:r w:rsidRPr="00BE767E">
        <w:rPr>
          <w:rFonts w:cstheme="minorHAnsi"/>
          <w:bCs/>
        </w:rPr>
        <w:t>Państwowego Wojewódzkiego Inspektora Sanitarnego w Bydgoszczy zostało wystosowane pismo z prośbą o</w:t>
      </w:r>
      <w:r>
        <w:rPr>
          <w:rFonts w:cstheme="minorHAnsi"/>
          <w:bCs/>
        </w:rPr>
        <w:t xml:space="preserve"> </w:t>
      </w:r>
      <w:r w:rsidRPr="00395980">
        <w:rPr>
          <w:rFonts w:cstheme="minorHAnsi"/>
        </w:rPr>
        <w:t xml:space="preserve">uzgodnienie, iż w przypadku projektu dokumentu Strategii Terytorialnej </w:t>
      </w:r>
      <w:r w:rsidRPr="00395980">
        <w:rPr>
          <w:rFonts w:cstheme="minorHAnsi"/>
          <w:iCs/>
        </w:rPr>
        <w:t>Miejskiego Obszaru Funkcjonalnego Włocławka nie jest wymagane przeprowadzenie strategicznej oceny oddziaływania na środowisko</w:t>
      </w:r>
      <w:r>
        <w:rPr>
          <w:rFonts w:cstheme="minorHAnsi"/>
          <w:iCs/>
        </w:rPr>
        <w:t xml:space="preserve"> </w:t>
      </w:r>
      <w:r>
        <w:rPr>
          <w:rFonts w:cstheme="minorHAnsi"/>
          <w:bCs/>
        </w:rPr>
        <w:t xml:space="preserve">dla projektu dokumentu </w:t>
      </w:r>
      <w:r w:rsidRPr="00BE767E">
        <w:rPr>
          <w:rFonts w:cstheme="minorHAnsi"/>
          <w:iCs/>
        </w:rPr>
        <w:t>Strategii Terytorialnej</w:t>
      </w:r>
      <w:r>
        <w:rPr>
          <w:rFonts w:cstheme="minorHAnsi"/>
          <w:iCs/>
        </w:rPr>
        <w:t xml:space="preserve">.  </w:t>
      </w:r>
    </w:p>
    <w:p w14:paraId="4409A376" w14:textId="62C9C19F" w:rsidR="00B06FDF" w:rsidRDefault="00B06FDF" w:rsidP="00B06FDF">
      <w:pPr>
        <w:spacing w:after="0" w:line="276" w:lineRule="auto"/>
        <w:jc w:val="both"/>
        <w:rPr>
          <w:rFonts w:cstheme="minorHAnsi"/>
          <w:iCs/>
        </w:rPr>
      </w:pPr>
      <w:r>
        <w:rPr>
          <w:rFonts w:cstheme="minorHAnsi"/>
          <w:bCs/>
        </w:rPr>
        <w:t xml:space="preserve">Pismem z dnia 01.09.2023r. </w:t>
      </w:r>
      <w:r w:rsidRPr="00BE767E">
        <w:rPr>
          <w:rFonts w:cstheme="minorHAnsi"/>
        </w:rPr>
        <w:t>Regionaln</w:t>
      </w:r>
      <w:r>
        <w:rPr>
          <w:rFonts w:cstheme="minorHAnsi"/>
        </w:rPr>
        <w:t>y</w:t>
      </w:r>
      <w:r w:rsidRPr="00BE767E">
        <w:rPr>
          <w:rFonts w:cstheme="minorHAnsi"/>
        </w:rPr>
        <w:t xml:space="preserve"> Dyrektor Ochrony Środowiska w Bydgoszczy</w:t>
      </w:r>
      <w:r>
        <w:rPr>
          <w:rFonts w:cstheme="minorHAnsi"/>
        </w:rPr>
        <w:t xml:space="preserve"> stwierdził brak możliwości dostąpienia od przeprowadzenia strategicznej oceny oddziaływania na środowisko dla projektu Strategii </w:t>
      </w:r>
      <w:r w:rsidRPr="00395980">
        <w:rPr>
          <w:rFonts w:cstheme="minorHAnsi"/>
        </w:rPr>
        <w:t xml:space="preserve">Terytorialnej </w:t>
      </w:r>
      <w:r w:rsidRPr="00395980">
        <w:rPr>
          <w:rFonts w:cstheme="minorHAnsi"/>
          <w:iCs/>
        </w:rPr>
        <w:t>Miejskiego Obszaru Funkcjonalnego Włocławka</w:t>
      </w:r>
      <w:r>
        <w:rPr>
          <w:rFonts w:cstheme="minorHAnsi"/>
          <w:iCs/>
        </w:rPr>
        <w:t xml:space="preserve"> i jednocześnie na podstawie art. 53 ust. 2 pkt 2 ustawy </w:t>
      </w:r>
      <w:proofErr w:type="spellStart"/>
      <w:r>
        <w:rPr>
          <w:rFonts w:cstheme="minorHAnsi"/>
          <w:iCs/>
        </w:rPr>
        <w:t>uouioś</w:t>
      </w:r>
      <w:proofErr w:type="spellEnd"/>
      <w:r>
        <w:rPr>
          <w:rFonts w:cstheme="minorHAnsi"/>
          <w:iCs/>
        </w:rPr>
        <w:t xml:space="preserve"> uzgodnił zakres i stopień szczegółowości informacji wymaganych w prognozie oddziaływania na środowisko dla projektu Strategii.</w:t>
      </w:r>
    </w:p>
    <w:p w14:paraId="6D9CB582" w14:textId="334E8AAC" w:rsidR="00B06FDF" w:rsidRDefault="00B06FDF" w:rsidP="00B06FDF">
      <w:pPr>
        <w:spacing w:after="0" w:line="276" w:lineRule="auto"/>
        <w:jc w:val="both"/>
        <w:rPr>
          <w:rFonts w:cstheme="minorHAnsi"/>
          <w:iCs/>
        </w:rPr>
      </w:pPr>
      <w:r>
        <w:rPr>
          <w:rFonts w:cstheme="minorHAnsi"/>
          <w:iCs/>
        </w:rPr>
        <w:t xml:space="preserve">Pismem z dnia 04.09.2023r. Państwowy Inspektorat Sanitarny Bydgoszczy wezwał do uzupełnienia złożonego wniosku w zakresie wskazania konkretnie stopnia, w jakim dokument Strategii ustala ramy dla późniejszej realizacji przedsięwzięć, w odniesieniu do usytuowania, rodzaju i skali tych przedsięwzięć. Wniosek </w:t>
      </w:r>
      <w:r w:rsidR="007F0334">
        <w:rPr>
          <w:rFonts w:cstheme="minorHAnsi"/>
          <w:iCs/>
        </w:rPr>
        <w:t xml:space="preserve">z uzupełnieniami </w:t>
      </w:r>
      <w:r>
        <w:rPr>
          <w:rFonts w:cstheme="minorHAnsi"/>
          <w:iCs/>
        </w:rPr>
        <w:t>w powyższym zakres</w:t>
      </w:r>
      <w:r w:rsidR="007F0334">
        <w:rPr>
          <w:rFonts w:cstheme="minorHAnsi"/>
          <w:iCs/>
        </w:rPr>
        <w:t>ie</w:t>
      </w:r>
      <w:r>
        <w:rPr>
          <w:rFonts w:cstheme="minorHAnsi"/>
          <w:iCs/>
        </w:rPr>
        <w:t xml:space="preserve"> został uzupełniony i przekazany </w:t>
      </w:r>
      <w:r w:rsidR="007F0334">
        <w:rPr>
          <w:rFonts w:cstheme="minorHAnsi"/>
          <w:iCs/>
        </w:rPr>
        <w:br/>
      </w:r>
      <w:r>
        <w:rPr>
          <w:rFonts w:cstheme="minorHAnsi"/>
          <w:iCs/>
        </w:rPr>
        <w:t xml:space="preserve">w dniu 13.09.2023r. Pismem z dnia </w:t>
      </w:r>
      <w:r w:rsidR="007F0334">
        <w:rPr>
          <w:rFonts w:cstheme="minorHAnsi"/>
          <w:iCs/>
        </w:rPr>
        <w:t>21.09.2023r.</w:t>
      </w:r>
      <w:r>
        <w:rPr>
          <w:rFonts w:cstheme="minorHAnsi"/>
          <w:iCs/>
        </w:rPr>
        <w:t xml:space="preserve"> </w:t>
      </w:r>
      <w:r w:rsidR="007F0334">
        <w:rPr>
          <w:rFonts w:cstheme="minorHAnsi"/>
          <w:iCs/>
        </w:rPr>
        <w:t>Państwowy Inspektorat Sanitarny Bydgoszczy poinformował, iż w świetle obowiązujących przepisów dokument Strategii ni wymaga opinii organu państwowej Inspekcji sanitarnej.</w:t>
      </w:r>
    </w:p>
    <w:p w14:paraId="21450393" w14:textId="77777777" w:rsidR="007F0334" w:rsidRPr="00BE767E" w:rsidRDefault="007F0334" w:rsidP="00B06FDF">
      <w:pPr>
        <w:spacing w:after="0" w:line="276" w:lineRule="auto"/>
        <w:jc w:val="both"/>
        <w:rPr>
          <w:rFonts w:cstheme="minorHAnsi"/>
          <w:bCs/>
        </w:rPr>
      </w:pPr>
    </w:p>
    <w:p w14:paraId="74769BB1" w14:textId="4EC5F64A" w:rsidR="00435C7B" w:rsidRDefault="007F0334" w:rsidP="007F0334">
      <w:pPr>
        <w:spacing w:line="276" w:lineRule="auto"/>
        <w:jc w:val="both"/>
        <w:rPr>
          <w:rFonts w:cstheme="minorHAnsi"/>
        </w:rPr>
      </w:pPr>
      <w:bookmarkStart w:id="179" w:name="_Hlk149042408"/>
      <w:r w:rsidRPr="00C56DE7">
        <w:rPr>
          <w:rStyle w:val="markedcontent"/>
          <w:rFonts w:cstheme="minorHAnsi"/>
          <w:color w:val="000000" w:themeColor="text1"/>
        </w:rPr>
        <w:t xml:space="preserve">W dniu </w:t>
      </w:r>
      <w:r w:rsidR="00F0779C">
        <w:rPr>
          <w:rStyle w:val="markedcontent"/>
          <w:rFonts w:cstheme="minorHAnsi"/>
          <w:color w:val="000000" w:themeColor="text1"/>
        </w:rPr>
        <w:t xml:space="preserve">07.11.2023r.  </w:t>
      </w:r>
      <w:r w:rsidRPr="00C56DE7">
        <w:rPr>
          <w:rStyle w:val="markedcontent"/>
          <w:rFonts w:cstheme="minorHAnsi"/>
          <w:color w:val="000000" w:themeColor="text1"/>
        </w:rPr>
        <w:t xml:space="preserve">Zarząd Stowarzyszenia WŁOF – Zintegrowane Inwestycje Terytorialne Miejskiego Obszaru Funkcjonalnego Włocławka przyjął uchwałę </w:t>
      </w:r>
      <w:r>
        <w:rPr>
          <w:rStyle w:val="markedcontent"/>
          <w:rFonts w:cstheme="minorHAnsi"/>
          <w:color w:val="000000" w:themeColor="text1"/>
        </w:rPr>
        <w:t xml:space="preserve">w sprawie </w:t>
      </w:r>
      <w:r w:rsidRPr="007F0334">
        <w:rPr>
          <w:rFonts w:cstheme="minorHAnsi"/>
        </w:rPr>
        <w:t xml:space="preserve">przyjęcia i skierowania </w:t>
      </w:r>
      <w:r>
        <w:rPr>
          <w:rFonts w:cstheme="minorHAnsi"/>
        </w:rPr>
        <w:br/>
      </w:r>
      <w:r w:rsidRPr="007F0334">
        <w:rPr>
          <w:rFonts w:cstheme="minorHAnsi"/>
        </w:rPr>
        <w:t>do konsultacji projektu Prognozy oddziaływania na środowisko dla projektu Strategii Terytorialnej Miejskiego Obszaru Funkcjonalnego Włocławka</w:t>
      </w:r>
      <w:r w:rsidR="00435C7B">
        <w:rPr>
          <w:rFonts w:cstheme="minorHAnsi"/>
        </w:rPr>
        <w:t xml:space="preserve">. </w:t>
      </w:r>
    </w:p>
    <w:p w14:paraId="68C71C3B" w14:textId="3D9FBEAC" w:rsidR="007F0334" w:rsidRPr="00C56DE7" w:rsidRDefault="00435C7B" w:rsidP="007F0334">
      <w:pPr>
        <w:spacing w:line="276" w:lineRule="auto"/>
        <w:jc w:val="both"/>
        <w:rPr>
          <w:rStyle w:val="markedcontent"/>
          <w:rFonts w:cstheme="minorHAnsi"/>
          <w:color w:val="000000" w:themeColor="text1"/>
        </w:rPr>
      </w:pPr>
      <w:r>
        <w:rPr>
          <w:rFonts w:cstheme="minorHAnsi"/>
        </w:rPr>
        <w:t xml:space="preserve">Zapoznanie się z treścią projektu Prognozy oddziaływania na środowisko dla projektu Strategii Terytorialnej Miejskiego Obszaru Funkcjonalnego Włocławka oraz składanie uwag i opinii było możliwe </w:t>
      </w:r>
      <w:r w:rsidRPr="00F0779C">
        <w:rPr>
          <w:rFonts w:cstheme="minorHAnsi"/>
        </w:rPr>
        <w:t xml:space="preserve">w dniach od </w:t>
      </w:r>
      <w:r w:rsidR="00F0779C" w:rsidRPr="00F0779C">
        <w:rPr>
          <w:rFonts w:cstheme="minorHAnsi"/>
        </w:rPr>
        <w:t xml:space="preserve">8 do 29 listopada 2023r. </w:t>
      </w:r>
      <w:r w:rsidRPr="00F0779C">
        <w:rPr>
          <w:rFonts w:cstheme="minorHAnsi"/>
        </w:rPr>
        <w:t>(tj. przez 21 dni).</w:t>
      </w:r>
      <w:r>
        <w:rPr>
          <w:rFonts w:cstheme="minorHAnsi"/>
        </w:rPr>
        <w:t xml:space="preserve"> </w:t>
      </w:r>
      <w:r w:rsidR="00D4283C">
        <w:rPr>
          <w:rStyle w:val="markedcontent"/>
          <w:rFonts w:cstheme="minorHAnsi"/>
          <w:color w:val="000000" w:themeColor="text1"/>
        </w:rPr>
        <w:t xml:space="preserve"> </w:t>
      </w:r>
    </w:p>
    <w:bookmarkEnd w:id="179"/>
    <w:p w14:paraId="23A54EAB" w14:textId="77777777" w:rsidR="00A56FDC" w:rsidRPr="00C56DE7" w:rsidRDefault="00A56FDC" w:rsidP="00A56FDC">
      <w:pPr>
        <w:pStyle w:val="Default"/>
        <w:spacing w:after="139" w:line="276" w:lineRule="auto"/>
        <w:jc w:val="both"/>
        <w:rPr>
          <w:rStyle w:val="markedcontent"/>
          <w:rFonts w:asciiTheme="minorHAnsi" w:hAnsiTheme="minorHAnsi" w:cstheme="minorHAnsi"/>
          <w:sz w:val="22"/>
          <w:szCs w:val="22"/>
        </w:rPr>
      </w:pPr>
      <w:r w:rsidRPr="00C56DE7">
        <w:rPr>
          <w:rStyle w:val="markedcontent"/>
          <w:rFonts w:asciiTheme="minorHAnsi" w:hAnsiTheme="minorHAnsi" w:cstheme="minorHAnsi"/>
          <w:color w:val="000000" w:themeColor="text1"/>
          <w:sz w:val="22"/>
          <w:szCs w:val="22"/>
        </w:rPr>
        <w:t xml:space="preserve">Przyjęto następujący sposób informowania interesariuszy o konsultacjach społecznych: </w:t>
      </w:r>
    </w:p>
    <w:p w14:paraId="3DCE3265" w14:textId="77777777" w:rsidR="00A56FDC" w:rsidRPr="00A45F1E" w:rsidRDefault="00A56FDC" w:rsidP="00A56FDC">
      <w:pPr>
        <w:pStyle w:val="Akapitzlist"/>
        <w:numPr>
          <w:ilvl w:val="0"/>
          <w:numId w:val="72"/>
        </w:numPr>
        <w:spacing w:after="160" w:line="276" w:lineRule="auto"/>
        <w:contextualSpacing/>
        <w:rPr>
          <w:rStyle w:val="markedcontent"/>
          <w:rFonts w:cstheme="minorHAnsi"/>
        </w:rPr>
      </w:pPr>
      <w:r w:rsidRPr="00C56DE7">
        <w:rPr>
          <w:rStyle w:val="markedcontent"/>
          <w:rFonts w:cstheme="minorHAnsi"/>
        </w:rPr>
        <w:t>zamieszczenie na oficjalnych stronach internetowych jednostek samorządu terytorialnego MOF Włocław</w:t>
      </w:r>
      <w:r>
        <w:rPr>
          <w:rStyle w:val="markedcontent"/>
          <w:rFonts w:cstheme="minorHAnsi"/>
        </w:rPr>
        <w:t>ka</w:t>
      </w:r>
      <w:r w:rsidRPr="00C56DE7">
        <w:rPr>
          <w:rStyle w:val="markedcontent"/>
          <w:rFonts w:cstheme="minorHAnsi"/>
        </w:rPr>
        <w:t xml:space="preserve"> informacji o odbywających się konsultacjach społecznych</w:t>
      </w:r>
      <w:r>
        <w:rPr>
          <w:rStyle w:val="markedcontent"/>
          <w:rFonts w:cstheme="minorHAnsi"/>
        </w:rPr>
        <w:t xml:space="preserve"> oraz na stronie internetowej Stowarzyszenia WŁOF: </w:t>
      </w:r>
      <w:hyperlink r:id="rId33" w:history="1">
        <w:r w:rsidRPr="00E91FCF">
          <w:rPr>
            <w:rStyle w:val="Hipercze"/>
            <w:rFonts w:cstheme="minorHAnsi"/>
          </w:rPr>
          <w:t>https://wlof.wloclawek.eu/</w:t>
        </w:r>
      </w:hyperlink>
      <w:r>
        <w:rPr>
          <w:rStyle w:val="markedcontent"/>
          <w:rFonts w:cstheme="minorHAnsi"/>
        </w:rPr>
        <w:t xml:space="preserve"> </w:t>
      </w:r>
      <w:r w:rsidRPr="00C56DE7">
        <w:rPr>
          <w:rStyle w:val="markedcontent"/>
          <w:rFonts w:cstheme="minorHAnsi"/>
        </w:rPr>
        <w:t xml:space="preserve">, </w:t>
      </w:r>
      <w:r w:rsidRPr="00A45F1E">
        <w:rPr>
          <w:rStyle w:val="markedcontent"/>
          <w:rFonts w:cstheme="minorHAnsi"/>
        </w:rPr>
        <w:t xml:space="preserve"> </w:t>
      </w:r>
    </w:p>
    <w:p w14:paraId="0D916A92" w14:textId="77777777" w:rsidR="00A56FDC" w:rsidRDefault="00A56FDC" w:rsidP="00A56FDC">
      <w:pPr>
        <w:pStyle w:val="Akapitzlist"/>
        <w:numPr>
          <w:ilvl w:val="0"/>
          <w:numId w:val="72"/>
        </w:numPr>
        <w:spacing w:after="160" w:line="276" w:lineRule="auto"/>
        <w:contextualSpacing/>
        <w:rPr>
          <w:rStyle w:val="markedcontent"/>
          <w:rFonts w:cstheme="minorHAnsi"/>
        </w:rPr>
      </w:pPr>
      <w:r w:rsidRPr="00C56DE7">
        <w:rPr>
          <w:rStyle w:val="markedcontent"/>
          <w:rFonts w:cstheme="minorHAnsi"/>
        </w:rPr>
        <w:t>zamieszczenie informacji o trwających konsultacjach na</w:t>
      </w:r>
      <w:r w:rsidRPr="00C56DE7">
        <w:rPr>
          <w:rFonts w:cstheme="minorHAnsi"/>
        </w:rPr>
        <w:t xml:space="preserve"> </w:t>
      </w:r>
      <w:r w:rsidRPr="00C56DE7">
        <w:rPr>
          <w:rStyle w:val="markedcontent"/>
          <w:rFonts w:cstheme="minorHAnsi"/>
        </w:rPr>
        <w:t xml:space="preserve">tablicach informacyjnych </w:t>
      </w:r>
      <w:r w:rsidRPr="00C56DE7">
        <w:rPr>
          <w:rStyle w:val="markedcontent"/>
          <w:rFonts w:cstheme="minorHAnsi"/>
        </w:rPr>
        <w:br/>
        <w:t>w urzędach Gmin MOF Włocławk</w:t>
      </w:r>
      <w:r>
        <w:rPr>
          <w:rStyle w:val="markedcontent"/>
          <w:rFonts w:cstheme="minorHAnsi"/>
        </w:rPr>
        <w:t>a</w:t>
      </w:r>
      <w:r w:rsidRPr="00C56DE7">
        <w:rPr>
          <w:rStyle w:val="markedcontent"/>
          <w:rFonts w:cstheme="minorHAnsi"/>
        </w:rPr>
        <w:t xml:space="preserve">,  </w:t>
      </w:r>
    </w:p>
    <w:p w14:paraId="077CC47F" w14:textId="2286CD2D" w:rsidR="00F819F8" w:rsidRPr="00C56DE7" w:rsidRDefault="00F819F8" w:rsidP="00A56FDC">
      <w:pPr>
        <w:pStyle w:val="Akapitzlist"/>
        <w:numPr>
          <w:ilvl w:val="0"/>
          <w:numId w:val="72"/>
        </w:numPr>
        <w:spacing w:after="160" w:line="276" w:lineRule="auto"/>
        <w:contextualSpacing/>
        <w:rPr>
          <w:rStyle w:val="markedcontent"/>
          <w:rFonts w:cstheme="minorHAnsi"/>
        </w:rPr>
      </w:pPr>
      <w:r>
        <w:rPr>
          <w:rStyle w:val="markedcontent"/>
          <w:rFonts w:cstheme="minorHAnsi"/>
        </w:rPr>
        <w:t xml:space="preserve">zamieszczenie informacji o trwających konsultacjach w prasie lokalnej, </w:t>
      </w:r>
    </w:p>
    <w:p w14:paraId="31FC49A5" w14:textId="1774AE70" w:rsidR="00A56FDC" w:rsidRPr="00A56FDC" w:rsidRDefault="00A56FDC" w:rsidP="00A56FDC">
      <w:pPr>
        <w:pStyle w:val="Akapitzlist"/>
        <w:numPr>
          <w:ilvl w:val="0"/>
          <w:numId w:val="72"/>
        </w:numPr>
        <w:spacing w:line="276" w:lineRule="auto"/>
        <w:contextualSpacing/>
        <w:rPr>
          <w:rFonts w:cstheme="minorHAnsi"/>
          <w:kern w:val="2"/>
          <w14:ligatures w14:val="standardContextual"/>
        </w:rPr>
      </w:pPr>
      <w:r w:rsidRPr="00C56DE7">
        <w:rPr>
          <w:rStyle w:val="markedcontent"/>
          <w:rFonts w:cstheme="minorHAnsi"/>
        </w:rPr>
        <w:t>przekazanie przedstawicielom organizacji pozarządowych w formie elektronicznej informacji</w:t>
      </w:r>
      <w:r w:rsidRPr="00C56DE7">
        <w:rPr>
          <w:rStyle w:val="markedcontent"/>
          <w:rFonts w:cstheme="minorHAnsi"/>
        </w:rPr>
        <w:br/>
        <w:t xml:space="preserve"> o konsultacjach projektu </w:t>
      </w:r>
      <w:r w:rsidRPr="007F0334">
        <w:rPr>
          <w:rFonts w:cstheme="minorHAnsi"/>
        </w:rPr>
        <w:t>Prognozy oddziaływania na środowisko dla projektu Strategii Terytorialnej Miejskiego Obszaru Funkcjonalnego Włocławka</w:t>
      </w:r>
      <w:r>
        <w:rPr>
          <w:rFonts w:cstheme="minorHAnsi"/>
        </w:rPr>
        <w:t>.</w:t>
      </w:r>
    </w:p>
    <w:p w14:paraId="371E3D1A" w14:textId="77777777" w:rsidR="00A56FDC" w:rsidRDefault="00A56FDC" w:rsidP="00A56FDC">
      <w:pPr>
        <w:spacing w:line="276" w:lineRule="auto"/>
        <w:contextualSpacing/>
        <w:rPr>
          <w:rFonts w:cstheme="minorHAnsi"/>
          <w:kern w:val="2"/>
          <w14:ligatures w14:val="standardContextual"/>
        </w:rPr>
      </w:pPr>
    </w:p>
    <w:p w14:paraId="458C296F" w14:textId="05C33B1A" w:rsidR="00A56FDC" w:rsidRDefault="00A56FDC" w:rsidP="00A56FDC">
      <w:pPr>
        <w:spacing w:line="276" w:lineRule="auto"/>
        <w:contextualSpacing/>
        <w:rPr>
          <w:rFonts w:cstheme="minorHAnsi"/>
          <w:kern w:val="2"/>
          <w14:ligatures w14:val="standardContextual"/>
        </w:rPr>
      </w:pPr>
      <w:r>
        <w:rPr>
          <w:rFonts w:cstheme="minorHAnsi"/>
          <w:kern w:val="2"/>
          <w14:ligatures w14:val="standardContextual"/>
        </w:rPr>
        <w:t>Konsultacje społeczne zostały przeprowadzone w następujących formach:</w:t>
      </w:r>
    </w:p>
    <w:p w14:paraId="04ABB62D" w14:textId="735E23CC" w:rsidR="00A56FDC" w:rsidRPr="00A56FDC" w:rsidRDefault="00A56FDC" w:rsidP="00A56FDC">
      <w:pPr>
        <w:pStyle w:val="Akapitzlist"/>
        <w:numPr>
          <w:ilvl w:val="0"/>
          <w:numId w:val="72"/>
        </w:numPr>
        <w:spacing w:line="276" w:lineRule="auto"/>
        <w:contextualSpacing/>
        <w:rPr>
          <w:rStyle w:val="Hipercze"/>
          <w:rFonts w:cstheme="minorHAnsi"/>
          <w:color w:val="000000" w:themeColor="text1"/>
          <w:kern w:val="2"/>
          <w:u w:val="none"/>
          <w14:ligatures w14:val="standardContextual"/>
        </w:rPr>
      </w:pPr>
      <w:r>
        <w:rPr>
          <w:rFonts w:cstheme="minorHAnsi"/>
          <w:kern w:val="2"/>
          <w14:ligatures w14:val="standardContextual"/>
        </w:rPr>
        <w:t xml:space="preserve">za pomocą środków </w:t>
      </w:r>
      <w:r w:rsidRPr="00A56FDC">
        <w:rPr>
          <w:rFonts w:cstheme="minorHAnsi"/>
        </w:rPr>
        <w:t xml:space="preserve">komunikacji elektronicznej bez konieczności opatrywania ich bezpiecznym podpisem elektronicznym na adres: </w:t>
      </w:r>
      <w:hyperlink r:id="rId34" w:history="1">
        <w:r w:rsidRPr="00A56FDC">
          <w:rPr>
            <w:rStyle w:val="Hipercze"/>
            <w:rFonts w:cstheme="minorHAnsi"/>
          </w:rPr>
          <w:t>biuro@wlof.wloclawek.eu</w:t>
        </w:r>
      </w:hyperlink>
      <w:r>
        <w:rPr>
          <w:rStyle w:val="Hipercze"/>
          <w:rFonts w:cstheme="minorHAnsi"/>
        </w:rPr>
        <w:t>,</w:t>
      </w:r>
    </w:p>
    <w:p w14:paraId="1F31C3AA" w14:textId="2099A487" w:rsidR="00A56FDC" w:rsidRDefault="00A56FDC" w:rsidP="00A56FDC">
      <w:pPr>
        <w:pStyle w:val="Akapitzlist"/>
        <w:numPr>
          <w:ilvl w:val="0"/>
          <w:numId w:val="72"/>
        </w:numPr>
        <w:spacing w:line="276" w:lineRule="auto"/>
        <w:contextualSpacing/>
        <w:rPr>
          <w:rFonts w:cstheme="minorHAnsi"/>
          <w:kern w:val="2"/>
          <w14:ligatures w14:val="standardContextual"/>
        </w:rPr>
      </w:pPr>
      <w:r>
        <w:rPr>
          <w:rFonts w:cstheme="minorHAnsi"/>
          <w:kern w:val="2"/>
          <w14:ligatures w14:val="standardContextual"/>
        </w:rPr>
        <w:lastRenderedPageBreak/>
        <w:t xml:space="preserve">w ramach bezpośredniego kontaktu z pracownikami Biura Stowarzyszenia WŁOF – Zintegrowane Inwestycje </w:t>
      </w:r>
      <w:r w:rsidR="00207C7D">
        <w:rPr>
          <w:rFonts w:cstheme="minorHAnsi"/>
          <w:kern w:val="2"/>
          <w14:ligatures w14:val="standardContextual"/>
        </w:rPr>
        <w:t>Terytorialne</w:t>
      </w:r>
      <w:r>
        <w:rPr>
          <w:rFonts w:cstheme="minorHAnsi"/>
          <w:kern w:val="2"/>
          <w14:ligatures w14:val="standardContextual"/>
        </w:rPr>
        <w:t xml:space="preserve"> </w:t>
      </w:r>
      <w:r w:rsidR="00207C7D">
        <w:rPr>
          <w:rFonts w:cstheme="minorHAnsi"/>
          <w:kern w:val="2"/>
          <w14:ligatures w14:val="standardContextual"/>
        </w:rPr>
        <w:t>Miejskiego</w:t>
      </w:r>
      <w:r>
        <w:rPr>
          <w:rFonts w:cstheme="minorHAnsi"/>
          <w:kern w:val="2"/>
          <w14:ligatures w14:val="standardContextual"/>
        </w:rPr>
        <w:t xml:space="preserve"> Obszaru Funkcjonalnego Włocławka, </w:t>
      </w:r>
      <w:r w:rsidR="00207C7D">
        <w:rPr>
          <w:rFonts w:cstheme="minorHAnsi"/>
          <w:kern w:val="2"/>
          <w14:ligatures w14:val="standardContextual"/>
        </w:rPr>
        <w:br/>
      </w:r>
      <w:r>
        <w:rPr>
          <w:rFonts w:cstheme="minorHAnsi"/>
          <w:kern w:val="2"/>
          <w14:ligatures w14:val="standardContextual"/>
        </w:rPr>
        <w:t xml:space="preserve">ul. Ptasia 2A we Włocławku z </w:t>
      </w:r>
      <w:r w:rsidR="00207C7D">
        <w:rPr>
          <w:rFonts w:cstheme="minorHAnsi"/>
          <w:kern w:val="2"/>
          <w14:ligatures w14:val="standardContextual"/>
        </w:rPr>
        <w:t>możliwością</w:t>
      </w:r>
      <w:r>
        <w:rPr>
          <w:rFonts w:cstheme="minorHAnsi"/>
          <w:kern w:val="2"/>
          <w14:ligatures w14:val="standardContextual"/>
        </w:rPr>
        <w:t xml:space="preserve"> </w:t>
      </w:r>
      <w:r w:rsidR="00207C7D">
        <w:rPr>
          <w:rFonts w:cstheme="minorHAnsi"/>
          <w:kern w:val="2"/>
          <w14:ligatures w14:val="standardContextual"/>
        </w:rPr>
        <w:t>zgłoszenia uwag i wniosków poprzez wypełnienie formularza konsultacyjnego w formie pisemnej oraz ustnej do protokołu,</w:t>
      </w:r>
    </w:p>
    <w:p w14:paraId="5F1A10F4" w14:textId="13CF8C2E" w:rsidR="00B06FDF" w:rsidRPr="00207C7D" w:rsidRDefault="00207C7D" w:rsidP="00941AFC">
      <w:pPr>
        <w:pStyle w:val="Akapitzlist"/>
        <w:numPr>
          <w:ilvl w:val="0"/>
          <w:numId w:val="72"/>
        </w:numPr>
        <w:spacing w:line="276" w:lineRule="auto"/>
        <w:contextualSpacing/>
        <w:rPr>
          <w:rFonts w:cstheme="minorHAnsi"/>
          <w:kern w:val="2"/>
          <w14:ligatures w14:val="standardContextual"/>
        </w:rPr>
      </w:pPr>
      <w:r>
        <w:rPr>
          <w:rFonts w:cstheme="minorHAnsi"/>
          <w:kern w:val="2"/>
          <w14:ligatures w14:val="standardContextual"/>
        </w:rPr>
        <w:t xml:space="preserve">udostępnienie do wglądu wersji papierowej projektu </w:t>
      </w:r>
      <w:r w:rsidRPr="00207C7D">
        <w:rPr>
          <w:rFonts w:cstheme="minorHAnsi"/>
        </w:rPr>
        <w:t>Prognozy oddziaływania na środowisko dla projektu dokumentu Strategii Terytorialnej Miejskiego Obszaru Funkcjonalnego Włocławka</w:t>
      </w:r>
      <w:r>
        <w:rPr>
          <w:rFonts w:cstheme="minorHAnsi"/>
        </w:rPr>
        <w:t xml:space="preserve"> wraz z formularzem konsultacyjnym w siedzibie Biura Stowarzyszenia WŁOF, ul Ptasia 2A we Włocławku.</w:t>
      </w:r>
    </w:p>
    <w:p w14:paraId="049B384E" w14:textId="04162814" w:rsidR="006236AA" w:rsidRPr="006236AA" w:rsidRDefault="006236AA" w:rsidP="006236AA">
      <w:pPr>
        <w:spacing w:line="276" w:lineRule="auto"/>
        <w:jc w:val="both"/>
        <w:rPr>
          <w:rFonts w:cstheme="minorHAnsi"/>
        </w:rPr>
      </w:pPr>
      <w:r w:rsidRPr="00F0779C">
        <w:rPr>
          <w:rFonts w:cstheme="minorHAnsi"/>
        </w:rPr>
        <w:t xml:space="preserve">W ramach konsultacji społecznych podjęto współpracę z Komitetem Doradczym. W dniu </w:t>
      </w:r>
      <w:r w:rsidR="00F0779C" w:rsidRPr="00F0779C">
        <w:rPr>
          <w:rFonts w:cstheme="minorHAnsi"/>
        </w:rPr>
        <w:t>06.11.2023</w:t>
      </w:r>
      <w:r w:rsidRPr="00F0779C">
        <w:rPr>
          <w:rFonts w:cstheme="minorHAnsi"/>
        </w:rPr>
        <w:t>r. odbyło się spotkanie Komitetu Doradczego, którego celem było opiniowanie projektu dokumentu Prognozy oddziaływania na środowisko dla projektu dokumentu Strategii Terytorialnej Miejskiego Obszaru Funkcjonalnego Włocławka oraz określenie propozycji przeprowadzenia konsultacji społecznych. Komitet Doradczy nie zgłosił uwag do projektu Prognozy oddziaływania na środowisko.</w:t>
      </w:r>
      <w:r w:rsidRPr="006236AA">
        <w:rPr>
          <w:rFonts w:cstheme="minorHAnsi"/>
        </w:rPr>
        <w:t xml:space="preserve"> </w:t>
      </w:r>
    </w:p>
    <w:p w14:paraId="5D4A02D1" w14:textId="77777777" w:rsidR="006236AA" w:rsidRPr="006236AA" w:rsidRDefault="006236AA" w:rsidP="006236AA">
      <w:pPr>
        <w:spacing w:line="276" w:lineRule="auto"/>
        <w:jc w:val="both"/>
        <w:rPr>
          <w:rFonts w:cstheme="minorHAnsi"/>
        </w:rPr>
      </w:pPr>
      <w:r w:rsidRPr="006236AA">
        <w:rPr>
          <w:rFonts w:cstheme="minorHAnsi"/>
        </w:rPr>
        <w:t xml:space="preserve">Konsultacje społeczne były prowadzone zgodnie z zasadą równości, w których </w:t>
      </w:r>
      <w:r w:rsidRPr="006236AA">
        <w:rPr>
          <w:rStyle w:val="markedcontent"/>
          <w:rFonts w:cstheme="minorHAnsi"/>
        </w:rPr>
        <w:t>wszyscy chętni mogli brać udział</w:t>
      </w:r>
      <w:r w:rsidRPr="006236AA">
        <w:rPr>
          <w:rFonts w:cstheme="minorHAnsi"/>
        </w:rPr>
        <w:t xml:space="preserve"> </w:t>
      </w:r>
      <w:r w:rsidRPr="006236AA">
        <w:rPr>
          <w:rStyle w:val="markedcontent"/>
          <w:rFonts w:cstheme="minorHAnsi"/>
        </w:rPr>
        <w:t xml:space="preserve">na równych prawach, z uwzględnieniem </w:t>
      </w:r>
      <w:r w:rsidRPr="006236AA">
        <w:rPr>
          <w:rFonts w:cstheme="minorHAnsi"/>
        </w:rPr>
        <w:t>zasady równości szans i niedyskryminacji oraz</w:t>
      </w:r>
      <w:r w:rsidRPr="006236AA">
        <w:rPr>
          <w:rFonts w:cstheme="minorHAnsi"/>
        </w:rPr>
        <w:br/>
        <w:t xml:space="preserve">zasady równości kobiet i mężczyzn. </w:t>
      </w:r>
    </w:p>
    <w:p w14:paraId="7B5AE337" w14:textId="77777777" w:rsidR="006236AA" w:rsidRPr="006236AA" w:rsidRDefault="006236AA" w:rsidP="006236AA">
      <w:pPr>
        <w:spacing w:line="276" w:lineRule="auto"/>
        <w:jc w:val="both"/>
        <w:rPr>
          <w:rFonts w:cstheme="minorHAnsi"/>
          <w:color w:val="000000" w:themeColor="text1"/>
        </w:rPr>
      </w:pPr>
      <w:r w:rsidRPr="006236AA">
        <w:rPr>
          <w:rFonts w:eastAsia="Times New Roman" w:cstheme="minorHAnsi"/>
          <w:lang w:eastAsia="pl-PL"/>
        </w:rPr>
        <w:t xml:space="preserve">Konsultacje społeczne prowadzone były równocześnie we wszystkich </w:t>
      </w:r>
      <w:r w:rsidRPr="006236AA">
        <w:rPr>
          <w:rFonts w:cstheme="minorHAnsi"/>
        </w:rPr>
        <w:t xml:space="preserve">jednostkach samorządu terytorialnego wchodzących w skład MOF Włocławka: </w:t>
      </w:r>
      <w:r w:rsidRPr="006236AA">
        <w:rPr>
          <w:rFonts w:cstheme="minorHAnsi"/>
          <w:color w:val="000000" w:themeColor="text1"/>
        </w:rPr>
        <w:t>Gmina Miasto Włocławek, Powiat Włocławski, Gmina Miasto Kowal, Gmina Baruchowo, Gmina Boniewo, Gmina Brześć Kujawski, Gmina Choceń, Miasto i Gmina Chodecz, Gmina Fabianki, Gmina Izbica Kujawska, Gmina Kowal, Gmina Lubanie, Gmina Lubień Kujawski, Gmina Lubraniec, Gmina Włocławek.</w:t>
      </w:r>
    </w:p>
    <w:p w14:paraId="4ADFDE09" w14:textId="77777777" w:rsidR="00753F49" w:rsidRPr="007B76DC" w:rsidRDefault="00753F49" w:rsidP="00753F49"/>
    <w:p w14:paraId="790EECE4" w14:textId="272329E9" w:rsidR="00EA6422" w:rsidRPr="002167E6" w:rsidRDefault="00EA6422" w:rsidP="00F7417A">
      <w:pPr>
        <w:pStyle w:val="Nagwek1"/>
        <w:numPr>
          <w:ilvl w:val="0"/>
          <w:numId w:val="57"/>
        </w:numPr>
      </w:pPr>
      <w:bookmarkStart w:id="180" w:name="_Hlk134098396"/>
      <w:bookmarkStart w:id="181" w:name="_Toc143161938"/>
      <w:r>
        <w:t>Sprawozdanie z konsultacji społecznych</w:t>
      </w:r>
      <w:bookmarkEnd w:id="180"/>
      <w:bookmarkEnd w:id="181"/>
    </w:p>
    <w:p w14:paraId="061DD184" w14:textId="19277459" w:rsidR="003B1704" w:rsidRDefault="003B1704" w:rsidP="003B1704">
      <w:pPr>
        <w:spacing w:line="276" w:lineRule="auto"/>
        <w:jc w:val="both"/>
      </w:pPr>
      <w:r>
        <w:t xml:space="preserve">Na podstawie Uchwały nr 21/2023 </w:t>
      </w:r>
      <w:r w:rsidRPr="00C56DE7">
        <w:rPr>
          <w:rStyle w:val="markedcontent"/>
          <w:rFonts w:cstheme="minorHAnsi"/>
          <w:color w:val="000000" w:themeColor="text1"/>
        </w:rPr>
        <w:t>Zarząd</w:t>
      </w:r>
      <w:r>
        <w:rPr>
          <w:rStyle w:val="markedcontent"/>
          <w:rFonts w:cstheme="minorHAnsi"/>
          <w:color w:val="000000" w:themeColor="text1"/>
        </w:rPr>
        <w:t>u</w:t>
      </w:r>
      <w:r w:rsidRPr="00C56DE7">
        <w:rPr>
          <w:rStyle w:val="markedcontent"/>
          <w:rFonts w:cstheme="minorHAnsi"/>
          <w:color w:val="000000" w:themeColor="text1"/>
        </w:rPr>
        <w:t xml:space="preserve"> Stowarzyszenia WŁOF – Zintegrowane Inwestycje Terytorialne Miejskiego Obszaru Funkcjonalnego Włocławka</w:t>
      </w:r>
      <w:r>
        <w:t xml:space="preserve"> z dnia 13.07.2023r. </w:t>
      </w:r>
      <w:r>
        <w:rPr>
          <w:rStyle w:val="markedcontent"/>
          <w:rFonts w:cstheme="minorHAnsi"/>
          <w:color w:val="000000" w:themeColor="text1"/>
        </w:rPr>
        <w:t xml:space="preserve">w sprawie </w:t>
      </w:r>
      <w:r w:rsidRPr="00C56DE7">
        <w:rPr>
          <w:rStyle w:val="markedcontent"/>
          <w:rFonts w:cstheme="minorHAnsi"/>
          <w:color w:val="000000" w:themeColor="text1"/>
        </w:rPr>
        <w:t>przyjęci</w:t>
      </w:r>
      <w:r>
        <w:rPr>
          <w:rStyle w:val="markedcontent"/>
          <w:rFonts w:cstheme="minorHAnsi"/>
          <w:color w:val="000000" w:themeColor="text1"/>
        </w:rPr>
        <w:t>a</w:t>
      </w:r>
      <w:r w:rsidRPr="00C56DE7">
        <w:rPr>
          <w:rFonts w:cstheme="minorHAnsi"/>
        </w:rPr>
        <w:t xml:space="preserve"> projektu Strategii Terytorialnej Miejskiego Obszaru Funkcjonalnego Włocławka </w:t>
      </w:r>
      <w:r w:rsidRPr="00C56DE7">
        <w:rPr>
          <w:rStyle w:val="markedcontent"/>
          <w:rFonts w:cstheme="minorHAnsi"/>
          <w:color w:val="000000" w:themeColor="text1"/>
        </w:rPr>
        <w:t xml:space="preserve">i skierowaniu </w:t>
      </w:r>
      <w:r w:rsidR="00D572BD">
        <w:rPr>
          <w:rStyle w:val="markedcontent"/>
          <w:rFonts w:cstheme="minorHAnsi"/>
          <w:color w:val="000000" w:themeColor="text1"/>
        </w:rPr>
        <w:br/>
      </w:r>
      <w:r w:rsidRPr="00C56DE7">
        <w:rPr>
          <w:rStyle w:val="markedcontent"/>
          <w:rFonts w:cstheme="minorHAnsi"/>
          <w:color w:val="000000" w:themeColor="text1"/>
        </w:rPr>
        <w:t>jej do konsultacji społecznych</w:t>
      </w:r>
      <w:r>
        <w:rPr>
          <w:rStyle w:val="markedcontent"/>
          <w:rFonts w:cstheme="minorHAnsi"/>
          <w:color w:val="000000" w:themeColor="text1"/>
        </w:rPr>
        <w:t>, w dniach od 24.07.2023r. do 14.08.2023r. do godz.15:30  odbywały się otwarte konsultacje społeczne projektu ww. dokumentu</w:t>
      </w:r>
      <w:r w:rsidRPr="00C56DE7">
        <w:rPr>
          <w:rStyle w:val="markedcontent"/>
          <w:rFonts w:cstheme="minorHAnsi"/>
          <w:color w:val="000000" w:themeColor="text1"/>
        </w:rPr>
        <w:t>.</w:t>
      </w:r>
    </w:p>
    <w:p w14:paraId="40FB6A61" w14:textId="77777777" w:rsidR="003B1704" w:rsidRPr="00DB4EC3" w:rsidRDefault="003B1704" w:rsidP="003B1704">
      <w:pPr>
        <w:pStyle w:val="Default"/>
        <w:spacing w:after="139" w:line="276" w:lineRule="auto"/>
        <w:jc w:val="both"/>
        <w:rPr>
          <w:rFonts w:asciiTheme="minorHAnsi" w:hAnsiTheme="minorHAnsi" w:cstheme="minorHAnsi"/>
          <w:sz w:val="22"/>
          <w:szCs w:val="22"/>
        </w:rPr>
      </w:pPr>
      <w:r w:rsidRPr="00C56DE7">
        <w:rPr>
          <w:rFonts w:asciiTheme="minorHAnsi" w:hAnsiTheme="minorHAnsi" w:cstheme="minorHAnsi"/>
          <w:color w:val="000000" w:themeColor="text1"/>
          <w:sz w:val="22"/>
          <w:szCs w:val="22"/>
        </w:rPr>
        <w:t xml:space="preserve">Celem przeprowadzenia konsultacji było poinformowanie mieszkańców Miejskiego Obszaru Funkcjonalnego Włocławka o przygotowanym projekcie Strategii Terytorialnej </w:t>
      </w:r>
      <w:r w:rsidRPr="00C56DE7">
        <w:rPr>
          <w:rFonts w:asciiTheme="minorHAnsi" w:hAnsiTheme="minorHAnsi" w:cstheme="minorHAnsi"/>
          <w:sz w:val="22"/>
          <w:szCs w:val="22"/>
        </w:rPr>
        <w:t>Miejskiego Obszaru Funkcjonalnego Włocławka. Przeprowadzone konsultacje dały uczestnikom możliwość zapoznania się z projektem dokumentu, a także umożliwiły zebranie uwag, wniosków</w:t>
      </w:r>
      <w:r>
        <w:rPr>
          <w:rFonts w:asciiTheme="minorHAnsi" w:hAnsiTheme="minorHAnsi" w:cstheme="minorHAnsi"/>
          <w:sz w:val="22"/>
          <w:szCs w:val="22"/>
        </w:rPr>
        <w:t xml:space="preserve"> i </w:t>
      </w:r>
      <w:r w:rsidRPr="00C56DE7">
        <w:rPr>
          <w:rFonts w:asciiTheme="minorHAnsi" w:hAnsiTheme="minorHAnsi" w:cstheme="minorHAnsi"/>
          <w:sz w:val="22"/>
          <w:szCs w:val="22"/>
        </w:rPr>
        <w:t>opinii</w:t>
      </w:r>
      <w:r>
        <w:rPr>
          <w:rFonts w:asciiTheme="minorHAnsi" w:hAnsiTheme="minorHAnsi" w:cstheme="minorHAnsi"/>
          <w:sz w:val="22"/>
          <w:szCs w:val="22"/>
        </w:rPr>
        <w:t>.</w:t>
      </w:r>
    </w:p>
    <w:p w14:paraId="642FFF24" w14:textId="64E36E05" w:rsidR="00DC21BE" w:rsidRDefault="003B1704" w:rsidP="00DC21BE">
      <w:pPr>
        <w:spacing w:line="276" w:lineRule="auto"/>
        <w:contextualSpacing/>
        <w:jc w:val="both"/>
      </w:pPr>
      <w:r>
        <w:t>Zaproszenie do udziału w konsultacjach wraz z p</w:t>
      </w:r>
      <w:r w:rsidRPr="002D6E49">
        <w:t>rojekt</w:t>
      </w:r>
      <w:r>
        <w:t>em</w:t>
      </w:r>
      <w:r w:rsidRPr="002D6E49">
        <w:t xml:space="preserve"> Strategii Terytorialnej został</w:t>
      </w:r>
      <w:r>
        <w:t>o</w:t>
      </w:r>
      <w:r w:rsidRPr="002D6E49">
        <w:t xml:space="preserve"> opublikowan</w:t>
      </w:r>
      <w:r>
        <w:t>e</w:t>
      </w:r>
      <w:r w:rsidRPr="002D6E49">
        <w:t xml:space="preserve"> na oficjalnych stronach internetowych jednostek samorządu terytorialnego MOF Włocław</w:t>
      </w:r>
      <w:r>
        <w:t>ka</w:t>
      </w:r>
      <w:r w:rsidR="00F03484">
        <w:t xml:space="preserve">, </w:t>
      </w:r>
      <w:r w:rsidRPr="002D6E49">
        <w:t>stronie internetowej Stowarzyszenia W</w:t>
      </w:r>
      <w:r w:rsidR="00F03484">
        <w:t>Ł</w:t>
      </w:r>
      <w:r w:rsidRPr="002D6E49">
        <w:t>OF:</w:t>
      </w:r>
      <w:r w:rsidRPr="00DC21BE">
        <w:rPr>
          <w:rStyle w:val="markedcontent"/>
          <w:rFonts w:cstheme="minorHAnsi"/>
          <w:color w:val="000000" w:themeColor="text1"/>
        </w:rPr>
        <w:t xml:space="preserve"> </w:t>
      </w:r>
      <w:hyperlink r:id="rId35" w:history="1">
        <w:r w:rsidRPr="00DC21BE">
          <w:rPr>
            <w:rStyle w:val="Hipercze"/>
            <w:rFonts w:cstheme="minorHAnsi"/>
          </w:rPr>
          <w:t>https://wlof.wloclawek.eu/</w:t>
        </w:r>
      </w:hyperlink>
      <w:r w:rsidRPr="00DC21BE">
        <w:rPr>
          <w:rStyle w:val="Hipercze"/>
          <w:rFonts w:cstheme="minorHAnsi"/>
        </w:rPr>
        <w:t xml:space="preserve"> </w:t>
      </w:r>
      <w:r w:rsidRPr="00DC21BE">
        <w:rPr>
          <w:rStyle w:val="Hipercze"/>
          <w:rFonts w:cstheme="minorHAnsi"/>
          <w:color w:val="000000" w:themeColor="text1"/>
          <w:u w:val="none"/>
        </w:rPr>
        <w:t>oraz w mediach społecznościowych</w:t>
      </w:r>
      <w:r w:rsidRPr="00DC21BE">
        <w:rPr>
          <w:rStyle w:val="markedcontent"/>
          <w:rFonts w:cstheme="minorHAnsi"/>
          <w:color w:val="000000" w:themeColor="text1"/>
        </w:rPr>
        <w:t>. Informacje o konsultacjach społecznych pojawiły się również na tablicach informacyjnych w urzędach Gmin MOF Włocławka. Ponadto projekt Strategii Terytorialnej został wyłożony do wglądu w siedzibach wszystkich urzędów Gmin MOF Włocławka</w:t>
      </w:r>
      <w:r w:rsidR="00583803" w:rsidRPr="00DC21BE">
        <w:rPr>
          <w:rStyle w:val="markedcontent"/>
          <w:rFonts w:cstheme="minorHAnsi"/>
          <w:color w:val="000000" w:themeColor="text1"/>
        </w:rPr>
        <w:t xml:space="preserve">, w </w:t>
      </w:r>
      <w:r w:rsidRPr="00DC21BE">
        <w:rPr>
          <w:rStyle w:val="markedcontent"/>
          <w:rFonts w:cstheme="minorHAnsi"/>
          <w:color w:val="000000" w:themeColor="text1"/>
        </w:rPr>
        <w:t>siedzibie Starostwa Powiatowego</w:t>
      </w:r>
      <w:r w:rsidR="00583803" w:rsidRPr="00DC21BE">
        <w:rPr>
          <w:rStyle w:val="markedcontent"/>
          <w:rFonts w:cstheme="minorHAnsi"/>
          <w:color w:val="000000" w:themeColor="text1"/>
        </w:rPr>
        <w:t xml:space="preserve"> oraz w Biurze Stowarzyszenia WŁOF – Zintegrowane Inwestycje Terytorialne Miejskiego Obszaru Funkcjonalnego Włocławka.</w:t>
      </w:r>
      <w:r w:rsidRPr="00DC21BE">
        <w:rPr>
          <w:rStyle w:val="markedcontent"/>
          <w:rFonts w:cstheme="minorHAnsi"/>
          <w:color w:val="000000" w:themeColor="text1"/>
        </w:rPr>
        <w:t xml:space="preserve"> Zaproszenie wraz z projektem Strategii zostało również przekazane w formie elektronicznej przedstawicielom organizacji pozarządowych oraz </w:t>
      </w:r>
      <w:proofErr w:type="spellStart"/>
      <w:r w:rsidRPr="00DC21BE">
        <w:rPr>
          <w:rStyle w:val="markedcontent"/>
          <w:rFonts w:cstheme="minorHAnsi"/>
          <w:color w:val="000000" w:themeColor="text1"/>
        </w:rPr>
        <w:t>społeczno</w:t>
      </w:r>
      <w:proofErr w:type="spellEnd"/>
      <w:r w:rsidRPr="00DC21BE">
        <w:rPr>
          <w:rStyle w:val="markedcontent"/>
          <w:rFonts w:cstheme="minorHAnsi"/>
          <w:color w:val="000000" w:themeColor="text1"/>
        </w:rPr>
        <w:t xml:space="preserve"> – gospodarczych</w:t>
      </w:r>
      <w:r w:rsidR="00DC21BE" w:rsidRPr="00DC21BE">
        <w:rPr>
          <w:rStyle w:val="markedcontent"/>
          <w:rFonts w:cstheme="minorHAnsi"/>
          <w:color w:val="000000" w:themeColor="text1"/>
        </w:rPr>
        <w:t>.</w:t>
      </w:r>
      <w:r w:rsidRPr="00DC21BE">
        <w:rPr>
          <w:rStyle w:val="markedcontent"/>
          <w:rFonts w:cstheme="minorHAnsi"/>
          <w:color w:val="000000" w:themeColor="text1"/>
        </w:rPr>
        <w:t xml:space="preserve"> </w:t>
      </w:r>
      <w:r w:rsidRPr="00DC21BE">
        <w:rPr>
          <w:rStyle w:val="markedcontent"/>
          <w:rFonts w:cstheme="minorHAnsi"/>
          <w:color w:val="000000" w:themeColor="text1"/>
        </w:rPr>
        <w:lastRenderedPageBreak/>
        <w:t>Informacja o trwających konsultacjach społecznych projektu Strategii pojawiła się również</w:t>
      </w:r>
      <w:r w:rsidR="00F03484" w:rsidRPr="00DC21BE">
        <w:rPr>
          <w:rStyle w:val="markedcontent"/>
          <w:rFonts w:cstheme="minorHAnsi"/>
          <w:color w:val="000000" w:themeColor="text1"/>
        </w:rPr>
        <w:br/>
      </w:r>
      <w:r w:rsidRPr="00DC21BE">
        <w:rPr>
          <w:rStyle w:val="markedcontent"/>
          <w:rFonts w:cstheme="minorHAnsi"/>
          <w:color w:val="000000" w:themeColor="text1"/>
        </w:rPr>
        <w:t xml:space="preserve"> </w:t>
      </w:r>
      <w:r w:rsidR="00DC21BE" w:rsidRPr="00DC21BE">
        <w:rPr>
          <w:rStyle w:val="markedcontent"/>
          <w:rFonts w:cstheme="minorHAnsi"/>
          <w:color w:val="000000" w:themeColor="text1"/>
        </w:rPr>
        <w:t xml:space="preserve">na oficjalnej stronie internetowej Centrum Organizacji Pozarządowych i Wolontariatu </w:t>
      </w:r>
      <w:hyperlink r:id="rId36" w:history="1">
        <w:r w:rsidR="00DC21BE" w:rsidRPr="00314B1A">
          <w:rPr>
            <w:rStyle w:val="Hipercze"/>
          </w:rPr>
          <w:t>https://cop.wloclawek.pl/2023/07/konsultacje-projektu-strategii-terytorialnej-miejskiego-obszaru-funkcjonalnego-wloclawka/</w:t>
        </w:r>
      </w:hyperlink>
      <w:r w:rsidR="00DC21BE">
        <w:t xml:space="preserve">, </w:t>
      </w:r>
      <w:r>
        <w:rPr>
          <w:rStyle w:val="markedcontent"/>
          <w:rFonts w:cstheme="minorHAnsi"/>
          <w:color w:val="000000" w:themeColor="text1"/>
        </w:rPr>
        <w:t>w prasie lokalnej, tj. Gazecie Pomorskiej</w:t>
      </w:r>
      <w:r w:rsidR="00D572BD">
        <w:rPr>
          <w:rStyle w:val="markedcontent"/>
          <w:rFonts w:cstheme="minorHAnsi"/>
          <w:color w:val="000000" w:themeColor="text1"/>
        </w:rPr>
        <w:t xml:space="preserve"> oraz na stornach internetowych portali informacyjnych</w:t>
      </w:r>
      <w:r w:rsidR="0076505F">
        <w:rPr>
          <w:rStyle w:val="markedcontent"/>
          <w:rFonts w:cstheme="minorHAnsi"/>
          <w:color w:val="000000" w:themeColor="text1"/>
        </w:rPr>
        <w:t>, tj.</w:t>
      </w:r>
      <w:r>
        <w:rPr>
          <w:rStyle w:val="markedcontent"/>
          <w:rFonts w:cstheme="minorHAnsi"/>
          <w:color w:val="000000" w:themeColor="text1"/>
        </w:rPr>
        <w:t xml:space="preserve">  </w:t>
      </w:r>
      <w:hyperlink w:history="1">
        <w:r w:rsidR="0076505F" w:rsidRPr="007F7E9C">
          <w:rPr>
            <w:rStyle w:val="Hipercze"/>
          </w:rPr>
          <w:t xml:space="preserve">https://tu.wloclawek.pl, </w:t>
        </w:r>
      </w:hyperlink>
      <w:r w:rsidR="0076505F" w:rsidRPr="0076505F">
        <w:t xml:space="preserve"> </w:t>
      </w:r>
      <w:hyperlink r:id="rId37" w:history="1">
        <w:r w:rsidR="0076505F" w:rsidRPr="007F7E9C">
          <w:rPr>
            <w:rStyle w:val="Hipercze"/>
          </w:rPr>
          <w:t>https://q4.pl</w:t>
        </w:r>
      </w:hyperlink>
      <w:r w:rsidR="0076505F">
        <w:t xml:space="preserve">, </w:t>
      </w:r>
      <w:hyperlink r:id="rId38" w:history="1">
        <w:r w:rsidR="0076505F" w:rsidRPr="007F7E9C">
          <w:rPr>
            <w:rStyle w:val="Hipercze"/>
          </w:rPr>
          <w:t>https://wloclawek.wkontakciejst.pl</w:t>
        </w:r>
      </w:hyperlink>
      <w:r w:rsidR="0076505F">
        <w:t>,</w:t>
      </w:r>
      <w:r w:rsidR="00F03484">
        <w:t xml:space="preserve"> </w:t>
      </w:r>
      <w:hyperlink r:id="rId39" w:history="1">
        <w:r w:rsidR="00F03484" w:rsidRPr="00F91E9B">
          <w:rPr>
            <w:rStyle w:val="Hipercze"/>
          </w:rPr>
          <w:t>https://www.radiopik.pl</w:t>
        </w:r>
      </w:hyperlink>
      <w:r w:rsidR="00DC21BE">
        <w:t xml:space="preserve">; </w:t>
      </w:r>
      <w:hyperlink r:id="rId40" w:history="1">
        <w:r w:rsidR="00DC21BE" w:rsidRPr="00F91E9B">
          <w:rPr>
            <w:rStyle w:val="Hipercze"/>
          </w:rPr>
          <w:t>https://wlc24.tv</w:t>
        </w:r>
      </w:hyperlink>
    </w:p>
    <w:p w14:paraId="52E8090B" w14:textId="019FA2AA" w:rsidR="00F03484" w:rsidRPr="00F03484" w:rsidRDefault="0076505F" w:rsidP="00DC21BE">
      <w:pPr>
        <w:spacing w:line="276" w:lineRule="auto"/>
        <w:contextualSpacing/>
        <w:jc w:val="both"/>
      </w:pPr>
      <w:r>
        <w:t xml:space="preserve"> </w:t>
      </w:r>
    </w:p>
    <w:p w14:paraId="15165B06" w14:textId="77777777" w:rsidR="003B1704" w:rsidRDefault="003B1704" w:rsidP="003B1704">
      <w:pPr>
        <w:spacing w:line="276" w:lineRule="auto"/>
        <w:jc w:val="both"/>
      </w:pPr>
      <w:r>
        <w:t xml:space="preserve">Konsultacje zostały przeprowadzone w określonych w ww. Uchwale formach, przy następującym sposobie przekazywania uwag: </w:t>
      </w:r>
    </w:p>
    <w:p w14:paraId="15AEB219" w14:textId="77777777" w:rsidR="003B1704" w:rsidRPr="00C73B67" w:rsidRDefault="003B1704" w:rsidP="00F7417A">
      <w:pPr>
        <w:pStyle w:val="Akapitzlist"/>
        <w:numPr>
          <w:ilvl w:val="0"/>
          <w:numId w:val="58"/>
        </w:numPr>
        <w:spacing w:after="160" w:line="276" w:lineRule="auto"/>
        <w:contextualSpacing/>
        <w:rPr>
          <w:rFonts w:cstheme="minorHAnsi"/>
          <w:u w:val="single"/>
        </w:rPr>
      </w:pPr>
      <w:r w:rsidRPr="00C73B67">
        <w:rPr>
          <w:rFonts w:cstheme="minorHAnsi"/>
          <w:u w:val="single"/>
        </w:rPr>
        <w:t>Pisemnie:</w:t>
      </w:r>
    </w:p>
    <w:p w14:paraId="69F33668" w14:textId="77777777" w:rsidR="003B1704" w:rsidRPr="00C73B67" w:rsidRDefault="003B1704" w:rsidP="00F7417A">
      <w:pPr>
        <w:pStyle w:val="Akapitzlist"/>
        <w:numPr>
          <w:ilvl w:val="0"/>
          <w:numId w:val="59"/>
        </w:numPr>
        <w:spacing w:after="160" w:line="276" w:lineRule="auto"/>
        <w:contextualSpacing/>
        <w:rPr>
          <w:rStyle w:val="markedcontent"/>
          <w:rFonts w:cstheme="minorHAnsi"/>
        </w:rPr>
      </w:pPr>
      <w:r w:rsidRPr="00C73B67">
        <w:rPr>
          <w:rFonts w:cstheme="minorHAnsi"/>
        </w:rPr>
        <w:t xml:space="preserve">za pośrednictwem poczty lub osobiste dostarczenie do siedziby </w:t>
      </w:r>
      <w:r w:rsidRPr="00C73B67">
        <w:rPr>
          <w:rStyle w:val="markedcontent"/>
          <w:rFonts w:cstheme="minorHAnsi"/>
        </w:rPr>
        <w:t>Stowarzyszenia WŁOF – Zintegrowane Inwestycje Terytorialne Miejskiego Obszaru Funkcjonalnego Włocławka,</w:t>
      </w:r>
      <w:r w:rsidRPr="00C73B67">
        <w:rPr>
          <w:rStyle w:val="markedcontent"/>
          <w:rFonts w:cstheme="minorHAnsi"/>
        </w:rPr>
        <w:br/>
        <w:t xml:space="preserve"> ul. Brzeska 15, 87-800 Włocławek oraz do siedziby wszystkich urzędów Gmin MOF Włocławka i siedziby Starostwa Powiatowego wypełnionego formularza konsultacyjnego, w godzinach pracy jednostek (urna w holu głównym)</w:t>
      </w:r>
      <w:r>
        <w:rPr>
          <w:rStyle w:val="markedcontent"/>
          <w:rFonts w:cstheme="minorHAnsi"/>
        </w:rPr>
        <w:t>,</w:t>
      </w:r>
    </w:p>
    <w:p w14:paraId="327B1F01" w14:textId="77777777" w:rsidR="003B1704" w:rsidRPr="00C73B67" w:rsidRDefault="003B1704" w:rsidP="00F7417A">
      <w:pPr>
        <w:pStyle w:val="Akapitzlist"/>
        <w:numPr>
          <w:ilvl w:val="0"/>
          <w:numId w:val="59"/>
        </w:numPr>
        <w:spacing w:before="240" w:after="160" w:line="276" w:lineRule="auto"/>
        <w:contextualSpacing/>
        <w:rPr>
          <w:rStyle w:val="markedcontent"/>
          <w:rFonts w:cstheme="minorHAnsi"/>
        </w:rPr>
      </w:pPr>
      <w:r w:rsidRPr="00C73B67">
        <w:rPr>
          <w:rStyle w:val="markedcontent"/>
          <w:rFonts w:cstheme="minorHAnsi"/>
        </w:rPr>
        <w:t xml:space="preserve">podczas </w:t>
      </w:r>
      <w:r>
        <w:rPr>
          <w:rStyle w:val="markedcontent"/>
          <w:rFonts w:cstheme="minorHAnsi"/>
        </w:rPr>
        <w:t xml:space="preserve">15 </w:t>
      </w:r>
      <w:r w:rsidRPr="00C73B67">
        <w:rPr>
          <w:rStyle w:val="markedcontent"/>
          <w:rFonts w:cstheme="minorHAnsi"/>
        </w:rPr>
        <w:t>spotkań konsultacyjnych z mieszkańcami MOF</w:t>
      </w:r>
      <w:r>
        <w:rPr>
          <w:rStyle w:val="markedcontent"/>
          <w:rFonts w:cstheme="minorHAnsi"/>
        </w:rPr>
        <w:t xml:space="preserve"> </w:t>
      </w:r>
      <w:r w:rsidRPr="00C73B67">
        <w:rPr>
          <w:rStyle w:val="markedcontent"/>
          <w:rFonts w:cstheme="minorHAnsi"/>
        </w:rPr>
        <w:t>w siedzibach urzędów Gmin MOF Włocławka oraz siedzibie Starostwa Powiatowego</w:t>
      </w:r>
      <w:r>
        <w:rPr>
          <w:rStyle w:val="markedcontent"/>
          <w:rFonts w:cstheme="minorHAnsi"/>
        </w:rPr>
        <w:t>.</w:t>
      </w:r>
    </w:p>
    <w:p w14:paraId="3861406E" w14:textId="77777777" w:rsidR="003B1704" w:rsidRPr="00C73B67" w:rsidRDefault="003B1704" w:rsidP="00F7417A">
      <w:pPr>
        <w:pStyle w:val="Akapitzlist"/>
        <w:numPr>
          <w:ilvl w:val="0"/>
          <w:numId w:val="58"/>
        </w:numPr>
        <w:spacing w:before="240" w:after="160" w:line="276" w:lineRule="auto"/>
        <w:contextualSpacing/>
        <w:rPr>
          <w:rFonts w:cstheme="minorHAnsi"/>
          <w:kern w:val="2"/>
          <w:u w:val="single"/>
          <w14:ligatures w14:val="standardContextual"/>
        </w:rPr>
      </w:pPr>
      <w:r w:rsidRPr="00C73B67">
        <w:rPr>
          <w:rFonts w:cstheme="minorHAnsi"/>
          <w:kern w:val="2"/>
          <w:u w:val="single"/>
          <w14:ligatures w14:val="standardContextual"/>
        </w:rPr>
        <w:t>Elektronicznie:</w:t>
      </w:r>
    </w:p>
    <w:p w14:paraId="05F1985A" w14:textId="4A97FC2E" w:rsidR="003B1704" w:rsidRPr="003B1704" w:rsidRDefault="003B1704" w:rsidP="00F7417A">
      <w:pPr>
        <w:pStyle w:val="Akapitzlist"/>
        <w:numPr>
          <w:ilvl w:val="0"/>
          <w:numId w:val="60"/>
        </w:numPr>
        <w:spacing w:after="160" w:line="276" w:lineRule="auto"/>
        <w:contextualSpacing/>
        <w:rPr>
          <w:rStyle w:val="Hipercze"/>
          <w:rFonts w:cstheme="minorHAnsi"/>
          <w:color w:val="000000" w:themeColor="text1"/>
          <w:kern w:val="2"/>
          <w:u w:val="none"/>
          <w14:ligatures w14:val="standardContextual"/>
        </w:rPr>
      </w:pPr>
      <w:r w:rsidRPr="00C73B67">
        <w:rPr>
          <w:rFonts w:cstheme="minorHAnsi"/>
        </w:rPr>
        <w:t xml:space="preserve">poprzez uzupełnienie i przesłanie interaktywnego formularza konsultacji społecznych poprzez platformę konsultacyjną  na stronie </w:t>
      </w:r>
      <w:hyperlink r:id="rId41" w:history="1">
        <w:r w:rsidRPr="00C73B67">
          <w:rPr>
            <w:rStyle w:val="Hipercze"/>
            <w:rFonts w:cstheme="minorHAnsi"/>
          </w:rPr>
          <w:t>https://forms.gle/b3qvTKDWhQZd9EacA</w:t>
        </w:r>
      </w:hyperlink>
      <w:r w:rsidRPr="00C73B67">
        <w:rPr>
          <w:rFonts w:cstheme="minorHAnsi"/>
          <w:color w:val="0000FF"/>
        </w:rPr>
        <w:t xml:space="preserve"> </w:t>
      </w:r>
      <w:r>
        <w:rPr>
          <w:rFonts w:cstheme="minorHAnsi"/>
          <w:color w:val="0000FF"/>
        </w:rPr>
        <w:t xml:space="preserve"> </w:t>
      </w:r>
      <w:r w:rsidRPr="003B1704">
        <w:rPr>
          <w:rStyle w:val="Hipercze"/>
          <w:rFonts w:cstheme="minorHAnsi"/>
          <w:color w:val="000000" w:themeColor="text1"/>
          <w:u w:val="none"/>
        </w:rPr>
        <w:t>zamieszczonego na stronach internetowych Członków Stowarzyszenia oraz Stowarzyszenia WŁOF</w:t>
      </w:r>
      <w:r>
        <w:rPr>
          <w:rStyle w:val="Hipercze"/>
          <w:rFonts w:cstheme="minorHAnsi"/>
          <w:color w:val="000000" w:themeColor="text1"/>
          <w:u w:val="none"/>
        </w:rPr>
        <w:t>,</w:t>
      </w:r>
    </w:p>
    <w:p w14:paraId="206E66C0" w14:textId="77777777" w:rsidR="003B1704" w:rsidRPr="00C73B67" w:rsidRDefault="003B1704" w:rsidP="00F7417A">
      <w:pPr>
        <w:pStyle w:val="Akapitzlist"/>
        <w:numPr>
          <w:ilvl w:val="0"/>
          <w:numId w:val="60"/>
        </w:numPr>
        <w:spacing w:after="160" w:line="276" w:lineRule="auto"/>
        <w:contextualSpacing/>
        <w:rPr>
          <w:rStyle w:val="markedcontent"/>
          <w:rFonts w:cstheme="minorHAnsi"/>
          <w:kern w:val="2"/>
          <w14:ligatures w14:val="standardContextual"/>
        </w:rPr>
      </w:pPr>
      <w:r w:rsidRPr="00C73B67">
        <w:rPr>
          <w:rStyle w:val="markedcontent"/>
          <w:rFonts w:cstheme="minorHAnsi"/>
        </w:rPr>
        <w:t xml:space="preserve">za pomocą poczty elektronicznej, poprzez wypełnienie i przesłanie skanu podpisanego formularza konsultacyjnego na adres: </w:t>
      </w:r>
      <w:hyperlink r:id="rId42" w:history="1">
        <w:r w:rsidRPr="00C73B67">
          <w:rPr>
            <w:rStyle w:val="Hipercze"/>
            <w:rFonts w:cstheme="minorHAnsi"/>
          </w:rPr>
          <w:t>biuro@wlof.wloclawek.eu</w:t>
        </w:r>
      </w:hyperlink>
      <w:r w:rsidRPr="00C73B67">
        <w:rPr>
          <w:rStyle w:val="markedcontent"/>
          <w:rFonts w:cstheme="minorHAnsi"/>
        </w:rPr>
        <w:t xml:space="preserve"> </w:t>
      </w:r>
      <w:r>
        <w:rPr>
          <w:rStyle w:val="markedcontent"/>
          <w:rFonts w:cstheme="minorHAnsi"/>
        </w:rPr>
        <w:t>.</w:t>
      </w:r>
    </w:p>
    <w:p w14:paraId="4668941D" w14:textId="77777777" w:rsidR="003B1704" w:rsidRPr="00C73B67" w:rsidRDefault="003B1704" w:rsidP="00F7417A">
      <w:pPr>
        <w:pStyle w:val="Akapitzlist"/>
        <w:numPr>
          <w:ilvl w:val="0"/>
          <w:numId w:val="58"/>
        </w:numPr>
        <w:spacing w:after="160" w:line="276" w:lineRule="auto"/>
        <w:contextualSpacing/>
        <w:rPr>
          <w:rStyle w:val="markedcontent"/>
          <w:rFonts w:cstheme="minorHAnsi"/>
          <w:u w:val="single"/>
        </w:rPr>
      </w:pPr>
      <w:r w:rsidRPr="00C73B67">
        <w:rPr>
          <w:rStyle w:val="markedcontent"/>
          <w:rFonts w:cstheme="minorHAnsi"/>
          <w:u w:val="single"/>
        </w:rPr>
        <w:t>Ustnie:</w:t>
      </w:r>
    </w:p>
    <w:p w14:paraId="49B295BE" w14:textId="77777777" w:rsidR="00F62E06" w:rsidRPr="00C73B67" w:rsidRDefault="003B1704" w:rsidP="00F62E06">
      <w:pPr>
        <w:pStyle w:val="Akapitzlist"/>
        <w:numPr>
          <w:ilvl w:val="0"/>
          <w:numId w:val="61"/>
        </w:numPr>
        <w:spacing w:after="160" w:line="276" w:lineRule="auto"/>
        <w:contextualSpacing/>
        <w:rPr>
          <w:rStyle w:val="markedcontent"/>
          <w:rFonts w:cstheme="minorHAnsi"/>
        </w:rPr>
      </w:pPr>
      <w:r w:rsidRPr="00C73B67">
        <w:rPr>
          <w:rStyle w:val="markedcontent"/>
          <w:rFonts w:cstheme="minorHAnsi"/>
        </w:rPr>
        <w:t xml:space="preserve">w ramach </w:t>
      </w:r>
      <w:r w:rsidR="00F62E06" w:rsidRPr="00C73B67">
        <w:rPr>
          <w:rStyle w:val="markedcontent"/>
          <w:rFonts w:cstheme="minorHAnsi"/>
        </w:rPr>
        <w:t xml:space="preserve">bezpośredniego kontaktu z zespołem projektowym Strategii Terytorialnej Miejskiego Obszaru Funkcjonalnego Włocławka w siedzibie Biura Stowarzyszenia WŁOF, </w:t>
      </w:r>
      <w:r w:rsidR="00F62E06" w:rsidRPr="00C73B67">
        <w:rPr>
          <w:rStyle w:val="markedcontent"/>
          <w:rFonts w:cstheme="minorHAnsi"/>
        </w:rPr>
        <w:br/>
        <w:t>ul. Brzeska 15 we Włocławku</w:t>
      </w:r>
      <w:r w:rsidR="00F62E06">
        <w:rPr>
          <w:rStyle w:val="markedcontent"/>
          <w:rFonts w:cstheme="minorHAnsi"/>
        </w:rPr>
        <w:t>,</w:t>
      </w:r>
      <w:r w:rsidR="00F62E06" w:rsidRPr="00C73B67">
        <w:rPr>
          <w:rStyle w:val="markedcontent"/>
          <w:rFonts w:cstheme="minorHAnsi"/>
        </w:rPr>
        <w:t xml:space="preserve"> </w:t>
      </w:r>
    </w:p>
    <w:p w14:paraId="6327731D" w14:textId="77777777" w:rsidR="00F62E06" w:rsidRPr="00C73B67" w:rsidRDefault="00F62E06" w:rsidP="00F62E06">
      <w:pPr>
        <w:pStyle w:val="Akapitzlist"/>
        <w:numPr>
          <w:ilvl w:val="0"/>
          <w:numId w:val="61"/>
        </w:numPr>
        <w:spacing w:after="160" w:line="276" w:lineRule="auto"/>
        <w:contextualSpacing/>
        <w:rPr>
          <w:rStyle w:val="markedcontent"/>
          <w:rFonts w:cstheme="minorHAnsi"/>
        </w:rPr>
      </w:pPr>
      <w:r w:rsidRPr="00C73B67">
        <w:rPr>
          <w:rStyle w:val="markedcontent"/>
          <w:rFonts w:cstheme="minorHAnsi"/>
        </w:rPr>
        <w:t xml:space="preserve">podczas </w:t>
      </w:r>
      <w:r>
        <w:rPr>
          <w:rStyle w:val="markedcontent"/>
          <w:rFonts w:cstheme="minorHAnsi"/>
        </w:rPr>
        <w:t xml:space="preserve">15 </w:t>
      </w:r>
      <w:r w:rsidRPr="00C73B67">
        <w:rPr>
          <w:rStyle w:val="markedcontent"/>
          <w:rFonts w:cstheme="minorHAnsi"/>
        </w:rPr>
        <w:t>spotkań konsultacyjnych z mieszkańcami MOF Włocławka</w:t>
      </w:r>
      <w:r>
        <w:rPr>
          <w:rStyle w:val="markedcontent"/>
          <w:rFonts w:cstheme="minorHAnsi"/>
        </w:rPr>
        <w:t>.</w:t>
      </w:r>
    </w:p>
    <w:p w14:paraId="43F1129C" w14:textId="60FA4195" w:rsidR="003B1704" w:rsidRPr="009731FC" w:rsidRDefault="003B1704" w:rsidP="00F62E06">
      <w:pPr>
        <w:pStyle w:val="Akapitzlist"/>
        <w:spacing w:after="160" w:line="276" w:lineRule="auto"/>
        <w:contextualSpacing/>
        <w:rPr>
          <w:rFonts w:cstheme="minorHAnsi"/>
        </w:rPr>
      </w:pPr>
    </w:p>
    <w:p w14:paraId="24FA777A" w14:textId="7DD92F29" w:rsidR="003B1704" w:rsidRDefault="003B1704" w:rsidP="003B1704">
      <w:pPr>
        <w:spacing w:line="276" w:lineRule="auto"/>
        <w:jc w:val="both"/>
      </w:pPr>
      <w:r>
        <w:t>W okresie od 24 lipca do 10 sierpnia 2023r. zorganizowano w siedzibach Gmin MOF Włocławka</w:t>
      </w:r>
      <w:r>
        <w:br/>
        <w:t xml:space="preserve">15 spotkań konsultacyjnych, w których wzięło udział 225 osób. Na spotkaniach nie wniesiono żadnych uwag do projektu dokumentu Strategii Terytorialnej Miejskiego Obszaru Funkcjonalnego Włocławka. Nie wpłynęły żadne uwagi w formie  elektronicznej (interaktywny formularz) i mailowej. W formie papierowej (urny w holu w siedzibach Gmin MOF Włocławka) </w:t>
      </w:r>
      <w:r w:rsidR="00395980">
        <w:t xml:space="preserve">od 1 zgłaszającego wpłynęło </w:t>
      </w:r>
      <w:r w:rsidR="00F62E06">
        <w:t>10 uwag.</w:t>
      </w:r>
      <w:r w:rsidR="00FC45E4">
        <w:t xml:space="preserve"> </w:t>
      </w:r>
      <w:r>
        <w:t xml:space="preserve">  </w:t>
      </w:r>
    </w:p>
    <w:p w14:paraId="48CE58BD" w14:textId="788A74D5" w:rsidR="0076505F" w:rsidRDefault="0076505F" w:rsidP="003B1704">
      <w:pPr>
        <w:spacing w:line="276" w:lineRule="auto"/>
        <w:jc w:val="both"/>
        <w:rPr>
          <w:rStyle w:val="markedcontent"/>
          <w:rFonts w:cstheme="minorBidi"/>
        </w:rPr>
      </w:pPr>
      <w:r>
        <w:rPr>
          <w:rStyle w:val="markedcontent"/>
          <w:rFonts w:cstheme="minorBidi"/>
        </w:rPr>
        <w:t>Spotkania konsultacyjne dały możliwość wyjaśnienia wszystkich wątpliwych kwestii</w:t>
      </w:r>
      <w:r w:rsidR="00522ED1">
        <w:rPr>
          <w:rStyle w:val="markedcontent"/>
          <w:rFonts w:cstheme="minorBidi"/>
        </w:rPr>
        <w:t xml:space="preserve"> związanych</w:t>
      </w:r>
      <w:r w:rsidR="00522ED1">
        <w:rPr>
          <w:rStyle w:val="markedcontent"/>
          <w:rFonts w:cstheme="minorBidi"/>
        </w:rPr>
        <w:br/>
        <w:t xml:space="preserve"> z nowym instrumentem finansowania i sposobem jego programowania. Podczas wszystkich spotkań udzielono odpowiedzi na kilkadziesiąt pytań, w szczególności dotyczących:</w:t>
      </w:r>
    </w:p>
    <w:p w14:paraId="0A963C93" w14:textId="6550D4DA" w:rsid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zasad programowania instrumentu ZIT,</w:t>
      </w:r>
    </w:p>
    <w:p w14:paraId="3697729D" w14:textId="19ACEE5D" w:rsid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 xml:space="preserve">uwarunkowań finansowych instrumentu ZIT, </w:t>
      </w:r>
    </w:p>
    <w:p w14:paraId="22BCA66D" w14:textId="38CCC5C1" w:rsid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 xml:space="preserve">dotychczasowego przebiegu prac nad programowaniem instrumentu ZIT, </w:t>
      </w:r>
    </w:p>
    <w:p w14:paraId="7D583EB4" w14:textId="36486CBD" w:rsid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 xml:space="preserve">dalszego harmonogramu prac nad Strategią Terytorialną, </w:t>
      </w:r>
    </w:p>
    <w:p w14:paraId="228CFFE4" w14:textId="3FDF8C0D" w:rsid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szczegółowego zakresu poszczególnych przedsięwzięć,</w:t>
      </w:r>
    </w:p>
    <w:p w14:paraId="0DDC6084" w14:textId="7E0CB0A7" w:rsidR="00522ED1" w:rsidRPr="00522ED1" w:rsidRDefault="00522ED1" w:rsidP="00522ED1">
      <w:pPr>
        <w:pStyle w:val="Akapitzlist"/>
        <w:numPr>
          <w:ilvl w:val="0"/>
          <w:numId w:val="63"/>
        </w:numPr>
        <w:spacing w:after="0" w:line="276" w:lineRule="auto"/>
        <w:rPr>
          <w:rStyle w:val="markedcontent"/>
          <w:rFonts w:cstheme="minorBidi"/>
        </w:rPr>
      </w:pPr>
      <w:r>
        <w:rPr>
          <w:rStyle w:val="markedcontent"/>
          <w:rFonts w:cstheme="minorBidi"/>
        </w:rPr>
        <w:t>zasad wdrażania instrumentu ZIT, w tym wyboru projektów</w:t>
      </w:r>
    </w:p>
    <w:p w14:paraId="50F2C000" w14:textId="77777777" w:rsidR="00395980" w:rsidRDefault="00395980" w:rsidP="00395980">
      <w:pPr>
        <w:spacing w:line="276" w:lineRule="auto"/>
        <w:jc w:val="both"/>
        <w:rPr>
          <w:highlight w:val="yellow"/>
        </w:rPr>
      </w:pPr>
    </w:p>
    <w:p w14:paraId="4EFB45DE" w14:textId="02D56E3D" w:rsidR="00395980" w:rsidRPr="00395980" w:rsidRDefault="00395980" w:rsidP="00395980">
      <w:pPr>
        <w:spacing w:line="276" w:lineRule="auto"/>
        <w:jc w:val="both"/>
      </w:pPr>
      <w:r w:rsidRPr="00395980">
        <w:t xml:space="preserve">Wszystkie zgłoszone przez uczestników konsultacji postulaty poddane zostały analizie i kwalifikacji. </w:t>
      </w:r>
      <w:r w:rsidRPr="00395980">
        <w:br/>
        <w:t>Te spośród nich, które uznane zostały za uwagi odnoszące się do projektu Strategii Terytorialnej, zostały rozpatrzone pod kątem możliwości ich uwzględnienia. Ocena była dokonywana według zasady:</w:t>
      </w:r>
    </w:p>
    <w:p w14:paraId="18B42813" w14:textId="77777777" w:rsidR="00395980" w:rsidRPr="00395980" w:rsidRDefault="00395980" w:rsidP="00395980">
      <w:pPr>
        <w:pStyle w:val="Akapitzlist"/>
        <w:numPr>
          <w:ilvl w:val="0"/>
          <w:numId w:val="20"/>
        </w:numPr>
        <w:spacing w:after="160" w:line="276" w:lineRule="auto"/>
        <w:contextualSpacing/>
      </w:pPr>
      <w:r w:rsidRPr="00395980">
        <w:t>uwaga uwzględniona - proponowany zapis znajdzie się w projekcie Strategii w brzmieniu wskazanym przez zgłaszającego albo oddającym sens uwagi (na odpowiednim do charakteru dokumentu poziomie ogólności)</w:t>
      </w:r>
    </w:p>
    <w:p w14:paraId="52720CE2" w14:textId="77777777" w:rsidR="00395980" w:rsidRPr="00395980" w:rsidRDefault="00395980" w:rsidP="00395980">
      <w:pPr>
        <w:pStyle w:val="Akapitzlist"/>
        <w:numPr>
          <w:ilvl w:val="0"/>
          <w:numId w:val="20"/>
        </w:numPr>
        <w:spacing w:after="160" w:line="276" w:lineRule="auto"/>
        <w:contextualSpacing/>
      </w:pPr>
      <w:r w:rsidRPr="00395980">
        <w:t xml:space="preserve">uwaga uwzględniona częściowo - ze względu na kilka różnych aspektów poruszanych </w:t>
      </w:r>
      <w:r w:rsidRPr="00395980">
        <w:br/>
        <w:t xml:space="preserve">w zgłaszanej uwadze część proponowanych zapisów znajdzie się w projekcie Strategii, a część nie zostanie uwzględniona. Dokonano weryfikacji zapisów, w wyniku której zmianie uległa część treści, do której odnosi się uwaga, </w:t>
      </w:r>
    </w:p>
    <w:p w14:paraId="7C652BD7" w14:textId="77777777" w:rsidR="00395980" w:rsidRPr="00395980" w:rsidRDefault="00395980" w:rsidP="00395980">
      <w:pPr>
        <w:pStyle w:val="Akapitzlist"/>
        <w:numPr>
          <w:ilvl w:val="0"/>
          <w:numId w:val="20"/>
        </w:numPr>
        <w:spacing w:after="160" w:line="276" w:lineRule="auto"/>
        <w:contextualSpacing/>
      </w:pPr>
      <w:r w:rsidRPr="00395980">
        <w:t xml:space="preserve">uwaga nieuwzględniona - proponowana zmiana jest zbyt szczegółowa w stosunku </w:t>
      </w:r>
      <w:r w:rsidRPr="00395980">
        <w:br/>
        <w:t xml:space="preserve">do charakteru Strategii i przyjętej metody jej opracowania, jest niezasadna merytorycznie </w:t>
      </w:r>
      <w:r w:rsidRPr="00395980">
        <w:br/>
        <w:t xml:space="preserve">lub ma już swoje odzwierciedlenie w zapisach Strategii, </w:t>
      </w:r>
    </w:p>
    <w:p w14:paraId="25E84773" w14:textId="463AFF5F" w:rsidR="0073558F" w:rsidRPr="00861097" w:rsidRDefault="00395980" w:rsidP="0073558F">
      <w:pPr>
        <w:pStyle w:val="Akapitzlist"/>
        <w:numPr>
          <w:ilvl w:val="0"/>
          <w:numId w:val="20"/>
        </w:numPr>
        <w:spacing w:after="160" w:line="276" w:lineRule="auto"/>
        <w:contextualSpacing/>
        <w:rPr>
          <w:rStyle w:val="markedcontent"/>
          <w:rFonts w:cstheme="minorBidi"/>
        </w:rPr>
      </w:pPr>
      <w:r w:rsidRPr="00395980">
        <w:t xml:space="preserve"> uwaga o charakterze opinii - uwaga nie ma charakteru wniosku, nie wnosi propozycji zmian</w:t>
      </w:r>
      <w:r w:rsidRPr="00395980">
        <w:br/>
        <w:t xml:space="preserve"> do Strategii.</w:t>
      </w:r>
    </w:p>
    <w:p w14:paraId="5D0047F3" w14:textId="3D0E987F" w:rsidR="00522ED1" w:rsidRPr="00757089" w:rsidRDefault="0073558F" w:rsidP="0091727C">
      <w:pPr>
        <w:spacing w:line="276" w:lineRule="auto"/>
        <w:jc w:val="both"/>
        <w:rPr>
          <w:rFonts w:cstheme="minorHAnsi"/>
        </w:rPr>
      </w:pPr>
      <w:r w:rsidRPr="0073558F">
        <w:rPr>
          <w:rStyle w:val="markedcontent"/>
          <w:rFonts w:cstheme="minorHAnsi"/>
        </w:rPr>
        <w:t>Szczegółowe zestawienie uwag zgłoszonych w trakcie konsultacji społecznych oraz</w:t>
      </w:r>
      <w:r w:rsidRPr="0073558F">
        <w:rPr>
          <w:rFonts w:cstheme="minorHAnsi"/>
        </w:rPr>
        <w:t xml:space="preserve"> </w:t>
      </w:r>
      <w:r w:rsidRPr="0073558F">
        <w:rPr>
          <w:rStyle w:val="markedcontent"/>
          <w:rFonts w:cstheme="minorHAnsi"/>
        </w:rPr>
        <w:t xml:space="preserve">odniesienie </w:t>
      </w:r>
      <w:r>
        <w:rPr>
          <w:rStyle w:val="markedcontent"/>
          <w:rFonts w:cstheme="minorHAnsi"/>
        </w:rPr>
        <w:br/>
      </w:r>
      <w:r w:rsidRPr="0073558F">
        <w:rPr>
          <w:rStyle w:val="markedcontent"/>
          <w:rFonts w:cstheme="minorHAnsi"/>
        </w:rPr>
        <w:t xml:space="preserve">się do nich zawiera Sprawozdanie z konsultacji społecznych stanowiące załącznik nr </w:t>
      </w:r>
      <w:r>
        <w:rPr>
          <w:rStyle w:val="markedcontent"/>
          <w:rFonts w:cstheme="minorHAnsi"/>
        </w:rPr>
        <w:t>5</w:t>
      </w:r>
      <w:r w:rsidRPr="0073558F">
        <w:rPr>
          <w:rStyle w:val="markedcontent"/>
          <w:rFonts w:cstheme="minorHAnsi"/>
        </w:rPr>
        <w:t xml:space="preserve"> do niniejszej Strategii.</w:t>
      </w:r>
    </w:p>
    <w:p w14:paraId="2FB42AAF" w14:textId="16B1501C" w:rsidR="003B1704" w:rsidRPr="00D4283C" w:rsidRDefault="003B1704" w:rsidP="003B1704">
      <w:pPr>
        <w:rPr>
          <w:u w:val="single"/>
        </w:rPr>
      </w:pPr>
      <w:r w:rsidRPr="00D4283C">
        <w:rPr>
          <w:u w:val="single"/>
        </w:rPr>
        <w:t xml:space="preserve">Konsultacje </w:t>
      </w:r>
      <w:r w:rsidR="00D4283C" w:rsidRPr="00D4283C">
        <w:rPr>
          <w:u w:val="single"/>
        </w:rPr>
        <w:t xml:space="preserve">społeczne </w:t>
      </w:r>
      <w:r w:rsidR="00D4283C" w:rsidRPr="00D4283C">
        <w:rPr>
          <w:rFonts w:cstheme="minorHAnsi"/>
          <w:u w:val="single"/>
        </w:rPr>
        <w:t>w ramach strategicznej oceny oddziaływania na środowisko projektu Prognozy oddziaływania na środowisko dla projektu Strategii Terytorialnej Miejskiego Obszaru Funkcjonalnego Włocławka</w:t>
      </w:r>
    </w:p>
    <w:p w14:paraId="1BE82559" w14:textId="26A33677" w:rsidR="00F0779C" w:rsidRDefault="00F0779C" w:rsidP="00F0779C">
      <w:pPr>
        <w:spacing w:line="276" w:lineRule="auto"/>
        <w:jc w:val="both"/>
        <w:rPr>
          <w:rStyle w:val="markedcontent"/>
          <w:rFonts w:cstheme="minorHAnsi"/>
          <w:color w:val="000000" w:themeColor="text1"/>
        </w:rPr>
      </w:pPr>
      <w:r>
        <w:rPr>
          <w:rFonts w:cstheme="minorHAnsi"/>
        </w:rPr>
        <w:t xml:space="preserve">Rozdział zostanie uzupełniony po przeprowadzeniu konsultacji społecznych. </w:t>
      </w:r>
    </w:p>
    <w:p w14:paraId="3301449E" w14:textId="77777777" w:rsidR="004F7803" w:rsidRDefault="004F7803" w:rsidP="00EA6422"/>
    <w:p w14:paraId="2DE7157F" w14:textId="6FB8A5C3" w:rsidR="007B76DC" w:rsidRDefault="007B76DC" w:rsidP="00F7417A">
      <w:pPr>
        <w:pStyle w:val="Nagwek1"/>
        <w:numPr>
          <w:ilvl w:val="0"/>
          <w:numId w:val="57"/>
        </w:numPr>
      </w:pPr>
      <w:bookmarkStart w:id="182" w:name="_Hlk134098427"/>
      <w:bookmarkStart w:id="183" w:name="_Toc143161939"/>
      <w:r w:rsidRPr="007B76DC">
        <w:t>System monitorowania strategii terytorialn</w:t>
      </w:r>
      <w:r>
        <w:t>ej</w:t>
      </w:r>
      <w:bookmarkEnd w:id="182"/>
      <w:bookmarkEnd w:id="183"/>
    </w:p>
    <w:p w14:paraId="465C03B5" w14:textId="4B7B6095" w:rsidR="00EC6FFF" w:rsidRPr="00EC6FFF" w:rsidRDefault="00EC6FFF" w:rsidP="00B716BB">
      <w:pPr>
        <w:spacing w:line="276" w:lineRule="auto"/>
        <w:jc w:val="both"/>
        <w:rPr>
          <w:rFonts w:eastAsia="Times New Roman" w:cs="Times New Roman"/>
          <w:kern w:val="2"/>
        </w:rPr>
      </w:pPr>
      <w:r w:rsidRPr="00EC6FFF">
        <w:rPr>
          <w:rFonts w:eastAsia="Times New Roman" w:cs="Times New Roman"/>
          <w:kern w:val="2"/>
        </w:rPr>
        <w:t>Niezbędnym elementem</w:t>
      </w:r>
      <w:r w:rsidR="000C47B2">
        <w:rPr>
          <w:rFonts w:eastAsia="Times New Roman" w:cs="Times New Roman"/>
          <w:kern w:val="2"/>
        </w:rPr>
        <w:t xml:space="preserve"> </w:t>
      </w:r>
      <w:r w:rsidRPr="00EC6FFF">
        <w:rPr>
          <w:rFonts w:eastAsia="Times New Roman" w:cs="Times New Roman"/>
          <w:kern w:val="2"/>
        </w:rPr>
        <w:t xml:space="preserve">oceny czy realizacja ustaleń strategii postępuje prawidłowo, </w:t>
      </w:r>
      <w:r w:rsidR="00B716BB">
        <w:rPr>
          <w:rFonts w:eastAsia="Times New Roman" w:cs="Times New Roman"/>
          <w:kern w:val="2"/>
        </w:rPr>
        <w:br/>
      </w:r>
      <w:r w:rsidRPr="00EC6FFF">
        <w:rPr>
          <w:rFonts w:eastAsia="Times New Roman" w:cs="Times New Roman"/>
          <w:kern w:val="2"/>
        </w:rPr>
        <w:t>jest monitorowanie tego procesu. Ustala się następujące założenia realizacji tego procesu:</w:t>
      </w:r>
    </w:p>
    <w:p w14:paraId="530722CD" w14:textId="0F7D2061"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Podmiotem odpowiedzialnym za prowadzenie procesu monitorowania są władze partnerstwa</w:t>
      </w:r>
      <w:r w:rsidRPr="00EC6FFF">
        <w:rPr>
          <w:rFonts w:eastAsia="Times New Roman" w:cs="Times New Roman"/>
          <w:kern w:val="2"/>
          <w:vertAlign w:val="superscript"/>
        </w:rPr>
        <w:footnoteReference w:id="48"/>
      </w:r>
      <w:r w:rsidRPr="00EC6FFF">
        <w:rPr>
          <w:rFonts w:eastAsia="Times New Roman" w:cs="Times New Roman"/>
          <w:kern w:val="2"/>
        </w:rPr>
        <w:t xml:space="preserve">, które realizują zadanie poprzez powołanie zespołu zadaniowego dedykowanego do prowadzenia monitorowania w całym okresie realizacji ustaleń strategii. Jeśli nie zostanie </w:t>
      </w:r>
      <w:r w:rsidR="00B716BB">
        <w:rPr>
          <w:rFonts w:eastAsia="Times New Roman" w:cs="Times New Roman"/>
          <w:kern w:val="2"/>
        </w:rPr>
        <w:br/>
      </w:r>
      <w:r w:rsidRPr="00EC6FFF">
        <w:rPr>
          <w:rFonts w:eastAsia="Times New Roman" w:cs="Times New Roman"/>
          <w:kern w:val="2"/>
        </w:rPr>
        <w:t>to ustalone inaczej, zadanie monitorowania będzie realizowane przez Zespół Zadaniowy</w:t>
      </w:r>
      <w:r w:rsidR="00B716BB">
        <w:rPr>
          <w:rFonts w:eastAsia="Times New Roman" w:cs="Times New Roman"/>
          <w:kern w:val="2"/>
        </w:rPr>
        <w:br/>
      </w:r>
      <w:r w:rsidRPr="00EC6FFF">
        <w:rPr>
          <w:rFonts w:eastAsia="Times New Roman" w:cs="Times New Roman"/>
          <w:kern w:val="2"/>
        </w:rPr>
        <w:t xml:space="preserve"> ds. Realizacji Strategii, o którym mowa w rozdziale „Plan wdrożeniowy dla realizacji strategii”.</w:t>
      </w:r>
    </w:p>
    <w:p w14:paraId="53CEE977" w14:textId="4E4FD66B"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 xml:space="preserve">Monitorowaniu podlega </w:t>
      </w:r>
      <w:r w:rsidRPr="00EC6FFF">
        <w:rPr>
          <w:rFonts w:eastAsia="Times New Roman" w:cs="Times New Roman"/>
          <w:kern w:val="2"/>
          <w:u w:val="single"/>
        </w:rPr>
        <w:t>realizacja każdego z projektów strategii</w:t>
      </w:r>
      <w:r w:rsidRPr="00EC6FFF">
        <w:rPr>
          <w:rFonts w:eastAsia="Times New Roman" w:cs="Times New Roman"/>
          <w:kern w:val="2"/>
        </w:rPr>
        <w:t xml:space="preserve"> (o których mowa w rozdziale „Lista projektów podstawowych (wraz z informacją na temat sposobu ich wyboru oraz powiązania z innymi projektami)”) oraz </w:t>
      </w:r>
      <w:r w:rsidRPr="00EC6FFF">
        <w:rPr>
          <w:rFonts w:eastAsia="Times New Roman" w:cs="Times New Roman"/>
          <w:kern w:val="2"/>
          <w:u w:val="single"/>
        </w:rPr>
        <w:t>stan wskaźników realizacji strategii</w:t>
      </w:r>
      <w:r w:rsidRPr="00EC6FFF">
        <w:rPr>
          <w:rFonts w:eastAsia="Times New Roman" w:cs="Times New Roman"/>
          <w:kern w:val="2"/>
        </w:rPr>
        <w:t xml:space="preserve"> (o których mowa </w:t>
      </w:r>
      <w:r w:rsidR="00B716BB">
        <w:rPr>
          <w:rFonts w:eastAsia="Times New Roman" w:cs="Times New Roman"/>
          <w:kern w:val="2"/>
        </w:rPr>
        <w:br/>
      </w:r>
      <w:r w:rsidRPr="00EC6FFF">
        <w:rPr>
          <w:rFonts w:eastAsia="Times New Roman" w:cs="Times New Roman"/>
          <w:kern w:val="2"/>
        </w:rPr>
        <w:t>w rozdziale „Oczekiwane wskaźniki produktu i rezultatu realizacji strategii”).</w:t>
      </w:r>
    </w:p>
    <w:p w14:paraId="43DF4FA6" w14:textId="58EA34BE"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 xml:space="preserve">Monitorowanie jest procesem ciągłym, ale wymiernym rezultatem tego procesu będzie sporządzenie raz w roku publikacji pn. „Raport z realizacji ustaleń strategii terytorialnej </w:t>
      </w:r>
      <w:r w:rsidR="00B716BB">
        <w:rPr>
          <w:rFonts w:eastAsia="Times New Roman" w:cs="Times New Roman"/>
          <w:kern w:val="2"/>
        </w:rPr>
        <w:br/>
      </w:r>
      <w:r w:rsidRPr="00EC6FFF">
        <w:rPr>
          <w:rFonts w:eastAsia="Times New Roman" w:cs="Times New Roman"/>
          <w:kern w:val="2"/>
        </w:rPr>
        <w:t xml:space="preserve">dla Miejskiego Obszaru Funkcjonalnego </w:t>
      </w:r>
      <w:r w:rsidR="00ED3FCB">
        <w:rPr>
          <w:rFonts w:eastAsia="Times New Roman" w:cs="Times New Roman"/>
          <w:kern w:val="2"/>
        </w:rPr>
        <w:t>Włocławka</w:t>
      </w:r>
      <w:r w:rsidRPr="00EC6FFF">
        <w:rPr>
          <w:rFonts w:eastAsia="Times New Roman" w:cs="Times New Roman"/>
          <w:kern w:val="2"/>
        </w:rPr>
        <w:t xml:space="preserve">” (zwany dalej Raportem). Raport za dany </w:t>
      </w:r>
      <w:r w:rsidRPr="00EC6FFF">
        <w:rPr>
          <w:rFonts w:eastAsia="Times New Roman" w:cs="Times New Roman"/>
          <w:kern w:val="2"/>
        </w:rPr>
        <w:lastRenderedPageBreak/>
        <w:t xml:space="preserve">rok powinien być sporządzony nie później niż do końca miesiąca marca roku następującego </w:t>
      </w:r>
      <w:r w:rsidR="00B716BB">
        <w:rPr>
          <w:rFonts w:eastAsia="Times New Roman" w:cs="Times New Roman"/>
          <w:kern w:val="2"/>
        </w:rPr>
        <w:br/>
      </w:r>
      <w:r w:rsidRPr="00EC6FFF">
        <w:rPr>
          <w:rFonts w:eastAsia="Times New Roman" w:cs="Times New Roman"/>
          <w:kern w:val="2"/>
        </w:rPr>
        <w:t xml:space="preserve">po roku, za który jest sporządzany i zostać przyjęty przez władze partnerstwa nie później niż do końca miesiąca maja roku następującego po roku, za który jest sporządzany. W okresie jednego tygodnia po przyjęciu, Raport zostaje przekazany do Instytucji Zarządzającej programem regionalnym Fundusze Europejskie dla Kujaw i Pomorza 2021-2027 oraz zostaje opublikowany na stronach www: partnerstwa (jeśli prowadzi stronę) oraz wszystkich </w:t>
      </w:r>
      <w:proofErr w:type="spellStart"/>
      <w:r w:rsidRPr="00EC6FFF">
        <w:rPr>
          <w:rFonts w:eastAsia="Times New Roman" w:cs="Times New Roman"/>
          <w:kern w:val="2"/>
        </w:rPr>
        <w:t>jst</w:t>
      </w:r>
      <w:proofErr w:type="spellEnd"/>
      <w:r w:rsidRPr="00EC6FFF">
        <w:rPr>
          <w:rFonts w:eastAsia="Times New Roman" w:cs="Times New Roman"/>
          <w:kern w:val="2"/>
        </w:rPr>
        <w:t xml:space="preserve"> będących sygnatariuszami partnerstwa. </w:t>
      </w:r>
    </w:p>
    <w:p w14:paraId="68FF6FD7" w14:textId="295195AC"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Do udziału w procesie monitorowania zobowiązani są wszyscy beneficjenci projektów, których obowiązkiem jest przekazanie zespołowi zadaniowemu dedykowanemu do prowadzenia monitorowania, corocznie do końca lutego danych i informacji niezbędnych do przygotowania Raportu za rok poprzedni.</w:t>
      </w:r>
    </w:p>
    <w:p w14:paraId="2A727176" w14:textId="2BF63225"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Raport sporządzany jest do końca realizacji ustaleń strategii. Jeśli planowane zadania zostaną zrealizowane przed zakończeniem perspektywy finansowej 2021-2027 – nie zachodzi potrzeba sporządzania raportu dla okresu po zakończeniu realizacji strategii. Jeżeli dany projekt zostanie zrealizowany przed zakończeniem obowiązywania strategii, jest wskazywany w Raporcie</w:t>
      </w:r>
      <w:r w:rsidR="00B716BB">
        <w:rPr>
          <w:rFonts w:eastAsia="Times New Roman" w:cs="Times New Roman"/>
          <w:kern w:val="2"/>
        </w:rPr>
        <w:br/>
      </w:r>
      <w:r w:rsidRPr="00EC6FFF">
        <w:rPr>
          <w:rFonts w:eastAsia="Times New Roman" w:cs="Times New Roman"/>
          <w:kern w:val="2"/>
        </w:rPr>
        <w:t xml:space="preserve"> z odpowiednia adnotacją. </w:t>
      </w:r>
    </w:p>
    <w:p w14:paraId="037773FE" w14:textId="770E01A5"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W przypadku zmiany ustaleń strategii dotyczącej listy projektów, do końca okresu monitorowania należy w Raporcie uwzględniać zarówno projekty dodane, jak i projekty, które zostały z niej usunięte – wraz z zamieszczeniem stosownej informacji o usunięciu projektu</w:t>
      </w:r>
      <w:r w:rsidR="00B716BB">
        <w:rPr>
          <w:rFonts w:eastAsia="Times New Roman" w:cs="Times New Roman"/>
          <w:kern w:val="2"/>
        </w:rPr>
        <w:br/>
      </w:r>
      <w:r w:rsidRPr="00EC6FFF">
        <w:rPr>
          <w:rFonts w:eastAsia="Times New Roman" w:cs="Times New Roman"/>
          <w:kern w:val="2"/>
        </w:rPr>
        <w:t xml:space="preserve"> i podaniem roku usunięcia projektu i od którego roku realizowany jest projekt włączony do strategii.</w:t>
      </w:r>
    </w:p>
    <w:p w14:paraId="18A98CA0" w14:textId="77777777" w:rsidR="00EC6FFF" w:rsidRPr="00EC6FFF" w:rsidRDefault="00EC6FFF" w:rsidP="00B716BB">
      <w:pPr>
        <w:numPr>
          <w:ilvl w:val="0"/>
          <w:numId w:val="14"/>
        </w:numPr>
        <w:spacing w:line="276" w:lineRule="auto"/>
        <w:contextualSpacing/>
        <w:jc w:val="both"/>
        <w:rPr>
          <w:rFonts w:eastAsia="Times New Roman" w:cs="Times New Roman"/>
          <w:kern w:val="2"/>
        </w:rPr>
      </w:pPr>
      <w:r w:rsidRPr="00EC6FFF">
        <w:rPr>
          <w:rFonts w:eastAsia="Times New Roman" w:cs="Times New Roman"/>
          <w:kern w:val="2"/>
        </w:rPr>
        <w:t>Raport składa się z następujących, obligatoryjnie wymaganych, części:</w:t>
      </w:r>
    </w:p>
    <w:p w14:paraId="3B849630" w14:textId="77777777" w:rsidR="00EC6FFF" w:rsidRPr="00EC6FFF" w:rsidRDefault="00EC6FFF" w:rsidP="00B716BB">
      <w:pPr>
        <w:numPr>
          <w:ilvl w:val="2"/>
          <w:numId w:val="15"/>
        </w:numPr>
        <w:spacing w:line="276" w:lineRule="auto"/>
        <w:contextualSpacing/>
        <w:jc w:val="both"/>
        <w:rPr>
          <w:rFonts w:eastAsia="Times New Roman" w:cs="Times New Roman"/>
          <w:kern w:val="2"/>
        </w:rPr>
      </w:pPr>
      <w:r w:rsidRPr="00EC6FFF">
        <w:rPr>
          <w:rFonts w:eastAsia="Times New Roman" w:cs="Times New Roman"/>
          <w:kern w:val="2"/>
        </w:rPr>
        <w:t>Charakterystyki działań oraz efektów realizacji projektów strategii, realizowanej poprzez wypełnienie „Karty monitorowania stanu realizacji projektu strategii”, której wzór został zamieszczony poniżej.</w:t>
      </w:r>
    </w:p>
    <w:p w14:paraId="688294E3" w14:textId="77777777" w:rsidR="00EC6FFF" w:rsidRPr="00EC6FFF" w:rsidRDefault="00EC6FFF" w:rsidP="00B716BB">
      <w:pPr>
        <w:numPr>
          <w:ilvl w:val="2"/>
          <w:numId w:val="15"/>
        </w:numPr>
        <w:spacing w:line="276" w:lineRule="auto"/>
        <w:contextualSpacing/>
        <w:jc w:val="both"/>
        <w:rPr>
          <w:rFonts w:eastAsia="Times New Roman" w:cs="Times New Roman"/>
          <w:kern w:val="2"/>
        </w:rPr>
      </w:pPr>
      <w:r w:rsidRPr="00EC6FFF">
        <w:rPr>
          <w:rFonts w:eastAsia="Times New Roman" w:cs="Times New Roman"/>
          <w:kern w:val="2"/>
        </w:rPr>
        <w:t>Analizy stanu wskaźników realizacji strategii, realizowanej poprzez wypełnienie „Karty monitorowania stanu realizacji wskaźników strategii”, której wzór został zamieszczony poniżej.</w:t>
      </w:r>
    </w:p>
    <w:p w14:paraId="7496C66B" w14:textId="77777777" w:rsidR="00EC6FFF" w:rsidRDefault="00EC6FFF" w:rsidP="00B716BB">
      <w:pPr>
        <w:numPr>
          <w:ilvl w:val="2"/>
          <w:numId w:val="15"/>
        </w:numPr>
        <w:spacing w:line="276" w:lineRule="auto"/>
        <w:contextualSpacing/>
        <w:jc w:val="both"/>
        <w:rPr>
          <w:rFonts w:eastAsia="Times New Roman" w:cs="Times New Roman"/>
          <w:kern w:val="2"/>
        </w:rPr>
      </w:pPr>
      <w:r w:rsidRPr="00EC6FFF">
        <w:rPr>
          <w:rFonts w:eastAsia="Times New Roman" w:cs="Times New Roman"/>
          <w:kern w:val="2"/>
        </w:rPr>
        <w:t>Podsumowania zawierającego najważniejsze wnioski z dokonanej analizy. W szczególności należy zwrócić uwagę na: zidentyfikowane ryzyka realizacji wraz z propozycją ich zminimalizowania, zidentyfikowane możliwości usprawniania realizacji ustaleń strategii, zidentyfikowane projekty, które rekomenduje się do usunięcia ze strategii podczas jej formalnej aktualizacji.</w:t>
      </w:r>
    </w:p>
    <w:p w14:paraId="17A9561C" w14:textId="77777777" w:rsidR="00C95C5B" w:rsidRDefault="00C95C5B" w:rsidP="00C95C5B"/>
    <w:p w14:paraId="6D992FB5" w14:textId="5C5769E5" w:rsidR="00C95C5B" w:rsidRDefault="00C95C5B" w:rsidP="006B441C">
      <w:pPr>
        <w:spacing w:after="0" w:line="276" w:lineRule="auto"/>
        <w:jc w:val="both"/>
      </w:pPr>
      <w:r>
        <w:t>System monitorowania Strategii Terytorialnej Miejskiego Obszaru Funkcjonalnego Włocławka obejmować będzie:</w:t>
      </w:r>
    </w:p>
    <w:p w14:paraId="28C81343" w14:textId="77777777" w:rsidR="00C95C5B" w:rsidRPr="006B441C" w:rsidRDefault="00C95C5B" w:rsidP="006B441C">
      <w:pPr>
        <w:spacing w:after="0" w:line="276" w:lineRule="auto"/>
        <w:jc w:val="both"/>
      </w:pPr>
      <w:r w:rsidRPr="006B441C">
        <w:t>Monitoring postępu finansowego:</w:t>
      </w:r>
    </w:p>
    <w:p w14:paraId="1E97C962" w14:textId="77777777" w:rsidR="00C95C5B" w:rsidRDefault="00C95C5B" w:rsidP="006B441C">
      <w:pPr>
        <w:spacing w:after="0" w:line="276" w:lineRule="auto"/>
        <w:jc w:val="both"/>
      </w:pPr>
      <w:r>
        <w:t>- monitoring złożonych wniosków o dofinansowanie,</w:t>
      </w:r>
    </w:p>
    <w:p w14:paraId="4015787D" w14:textId="77777777" w:rsidR="00C95C5B" w:rsidRDefault="00C95C5B" w:rsidP="006B441C">
      <w:pPr>
        <w:spacing w:after="0" w:line="276" w:lineRule="auto"/>
        <w:jc w:val="both"/>
      </w:pPr>
      <w:r>
        <w:t>- monitoring poziomu złożonych wniosków o płatność zgodnie z poziomem kontraktacji,</w:t>
      </w:r>
    </w:p>
    <w:p w14:paraId="12BC1C9E" w14:textId="77777777" w:rsidR="00C95C5B" w:rsidRDefault="00C95C5B" w:rsidP="006B441C">
      <w:pPr>
        <w:spacing w:after="0" w:line="276" w:lineRule="auto"/>
        <w:jc w:val="both"/>
      </w:pPr>
      <w:r>
        <w:t>- monitoring przestrzegania terminów realizacji projektów określonych w dokumencie</w:t>
      </w:r>
    </w:p>
    <w:p w14:paraId="5C852B65" w14:textId="77777777" w:rsidR="00C95C5B" w:rsidRDefault="00C95C5B" w:rsidP="006B441C">
      <w:pPr>
        <w:spacing w:after="0" w:line="276" w:lineRule="auto"/>
        <w:jc w:val="both"/>
        <w:rPr>
          <w:u w:val="single"/>
        </w:rPr>
      </w:pPr>
    </w:p>
    <w:p w14:paraId="55A29EA2" w14:textId="2086555A" w:rsidR="00C95C5B" w:rsidRPr="006B441C" w:rsidRDefault="00C95C5B" w:rsidP="006B441C">
      <w:pPr>
        <w:spacing w:after="0" w:line="276" w:lineRule="auto"/>
        <w:jc w:val="both"/>
      </w:pPr>
      <w:r w:rsidRPr="006B441C">
        <w:t>Monitoring postępu rzeczowego:</w:t>
      </w:r>
    </w:p>
    <w:p w14:paraId="5AAC8065" w14:textId="77777777" w:rsidR="00C95C5B" w:rsidRDefault="00C95C5B" w:rsidP="006B441C">
      <w:pPr>
        <w:spacing w:after="0" w:line="276" w:lineRule="auto"/>
        <w:jc w:val="both"/>
      </w:pPr>
      <w:r>
        <w:t xml:space="preserve">- monitoring wskaźników programowych, </w:t>
      </w:r>
    </w:p>
    <w:p w14:paraId="26C690D6" w14:textId="77777777" w:rsidR="00C95C5B" w:rsidRDefault="00C95C5B" w:rsidP="006B441C">
      <w:pPr>
        <w:spacing w:after="0" w:line="276" w:lineRule="auto"/>
        <w:jc w:val="both"/>
      </w:pPr>
      <w:r>
        <w:t xml:space="preserve">- monitoring wskaźników SZOP, </w:t>
      </w:r>
    </w:p>
    <w:p w14:paraId="2AAF3C08" w14:textId="77777777" w:rsidR="00C95C5B" w:rsidRDefault="00C95C5B" w:rsidP="006B441C">
      <w:pPr>
        <w:spacing w:after="0" w:line="276" w:lineRule="auto"/>
        <w:jc w:val="both"/>
      </w:pPr>
      <w:r>
        <w:t>- określenie wartości pośrednich i docelowych wskaźników programowych,</w:t>
      </w:r>
    </w:p>
    <w:p w14:paraId="703582B1" w14:textId="77777777" w:rsidR="00C95C5B" w:rsidRDefault="00C95C5B" w:rsidP="006B441C">
      <w:pPr>
        <w:spacing w:after="0" w:line="276" w:lineRule="auto"/>
        <w:jc w:val="both"/>
      </w:pPr>
    </w:p>
    <w:p w14:paraId="2977FDFB" w14:textId="4FE3AA06" w:rsidR="0022370F" w:rsidRPr="00C95C5B" w:rsidRDefault="00C95C5B" w:rsidP="006B441C">
      <w:pPr>
        <w:spacing w:after="0" w:line="276" w:lineRule="auto"/>
        <w:jc w:val="both"/>
      </w:pPr>
      <w:r>
        <w:t>Monitoring Strategii będzie się odnosił przede wszystkim do stanu  realizacji kamieni milowych założonych w dokumencie oraz zaawansowania poszczególnych projektów.</w:t>
      </w:r>
    </w:p>
    <w:p w14:paraId="2A63CD55" w14:textId="77777777" w:rsidR="006B441C" w:rsidRDefault="006B441C" w:rsidP="0081249F">
      <w:pPr>
        <w:spacing w:line="259" w:lineRule="auto"/>
        <w:rPr>
          <w:rFonts w:eastAsia="Times New Roman" w:cs="Times New Roman"/>
          <w:kern w:val="2"/>
        </w:rPr>
      </w:pPr>
    </w:p>
    <w:p w14:paraId="573EE3F4" w14:textId="7F7E4681" w:rsidR="0081249F" w:rsidRPr="0081249F" w:rsidRDefault="0081249F" w:rsidP="0081249F">
      <w:pPr>
        <w:spacing w:line="259" w:lineRule="auto"/>
        <w:rPr>
          <w:rFonts w:eastAsia="Times New Roman" w:cs="Times New Roman"/>
          <w:kern w:val="2"/>
        </w:rPr>
      </w:pPr>
      <w:r w:rsidRPr="0081249F">
        <w:rPr>
          <w:rFonts w:eastAsia="Times New Roman" w:cs="Times New Roman"/>
          <w:kern w:val="2"/>
        </w:rPr>
        <w:t>Wzór „Karty monitorowania stanu realizacji projektu strategii”</w:t>
      </w:r>
    </w:p>
    <w:tbl>
      <w:tblPr>
        <w:tblStyle w:val="Tabela-Siatka"/>
        <w:tblW w:w="0" w:type="auto"/>
        <w:tblLook w:val="04A0" w:firstRow="1" w:lastRow="0" w:firstColumn="1" w:lastColumn="0" w:noHBand="0" w:noVBand="1"/>
      </w:tblPr>
      <w:tblGrid>
        <w:gridCol w:w="2168"/>
        <w:gridCol w:w="1556"/>
        <w:gridCol w:w="805"/>
        <w:gridCol w:w="851"/>
        <w:gridCol w:w="750"/>
        <w:gridCol w:w="802"/>
        <w:gridCol w:w="802"/>
        <w:gridCol w:w="663"/>
        <w:gridCol w:w="663"/>
      </w:tblGrid>
      <w:tr w:rsidR="0081249F" w:rsidRPr="0081249F" w14:paraId="52B1C724" w14:textId="77777777" w:rsidTr="005B03E5">
        <w:tc>
          <w:tcPr>
            <w:tcW w:w="2170" w:type="dxa"/>
          </w:tcPr>
          <w:p w14:paraId="22BBF0C4"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Rok, za który podawana jest informacja</w:t>
            </w:r>
          </w:p>
        </w:tc>
        <w:tc>
          <w:tcPr>
            <w:tcW w:w="6892" w:type="dxa"/>
            <w:gridSpan w:val="8"/>
          </w:tcPr>
          <w:p w14:paraId="1F1062FA" w14:textId="77777777" w:rsidR="0081249F" w:rsidRPr="0081249F" w:rsidRDefault="0081249F" w:rsidP="0081249F">
            <w:pPr>
              <w:spacing w:after="0" w:line="240" w:lineRule="auto"/>
              <w:rPr>
                <w:rFonts w:eastAsia="Times New Roman"/>
                <w:kern w:val="2"/>
                <w:sz w:val="20"/>
                <w:szCs w:val="20"/>
              </w:rPr>
            </w:pPr>
          </w:p>
        </w:tc>
      </w:tr>
      <w:tr w:rsidR="0081249F" w:rsidRPr="0081249F" w14:paraId="2CF958CB" w14:textId="77777777" w:rsidTr="005B03E5">
        <w:tc>
          <w:tcPr>
            <w:tcW w:w="2170" w:type="dxa"/>
          </w:tcPr>
          <w:p w14:paraId="0931A45F"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Numer projektu</w:t>
            </w:r>
          </w:p>
        </w:tc>
        <w:tc>
          <w:tcPr>
            <w:tcW w:w="6892" w:type="dxa"/>
            <w:gridSpan w:val="8"/>
          </w:tcPr>
          <w:p w14:paraId="507B8064" w14:textId="77777777" w:rsidR="0081249F" w:rsidRPr="0081249F" w:rsidRDefault="0081249F" w:rsidP="0081249F">
            <w:pPr>
              <w:spacing w:after="0" w:line="240" w:lineRule="auto"/>
              <w:rPr>
                <w:rFonts w:eastAsia="Times New Roman"/>
                <w:kern w:val="2"/>
                <w:sz w:val="20"/>
                <w:szCs w:val="20"/>
              </w:rPr>
            </w:pPr>
          </w:p>
        </w:tc>
      </w:tr>
      <w:tr w:rsidR="0081249F" w:rsidRPr="0081249F" w14:paraId="7F3D7989" w14:textId="77777777" w:rsidTr="005B03E5">
        <w:tc>
          <w:tcPr>
            <w:tcW w:w="2170" w:type="dxa"/>
          </w:tcPr>
          <w:p w14:paraId="74D01CC3"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Nazwa projektu</w:t>
            </w:r>
          </w:p>
        </w:tc>
        <w:tc>
          <w:tcPr>
            <w:tcW w:w="6892" w:type="dxa"/>
            <w:gridSpan w:val="8"/>
          </w:tcPr>
          <w:p w14:paraId="6EEC6DCE" w14:textId="77777777" w:rsidR="0081249F" w:rsidRPr="0081249F" w:rsidRDefault="0081249F" w:rsidP="0081249F">
            <w:pPr>
              <w:spacing w:after="0" w:line="240" w:lineRule="auto"/>
              <w:rPr>
                <w:rFonts w:eastAsia="Times New Roman"/>
                <w:kern w:val="2"/>
                <w:sz w:val="20"/>
                <w:szCs w:val="20"/>
              </w:rPr>
            </w:pPr>
          </w:p>
        </w:tc>
      </w:tr>
      <w:tr w:rsidR="0081249F" w:rsidRPr="0081249F" w14:paraId="70A5F1AF" w14:textId="77777777" w:rsidTr="005B03E5">
        <w:tc>
          <w:tcPr>
            <w:tcW w:w="2170" w:type="dxa"/>
          </w:tcPr>
          <w:p w14:paraId="746C66CA"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Beneficjent</w:t>
            </w:r>
          </w:p>
        </w:tc>
        <w:tc>
          <w:tcPr>
            <w:tcW w:w="6892" w:type="dxa"/>
            <w:gridSpan w:val="8"/>
          </w:tcPr>
          <w:p w14:paraId="7DB0547B" w14:textId="77777777" w:rsidR="0081249F" w:rsidRPr="0081249F" w:rsidRDefault="0081249F" w:rsidP="0081249F">
            <w:pPr>
              <w:spacing w:after="0" w:line="240" w:lineRule="auto"/>
              <w:rPr>
                <w:rFonts w:eastAsia="Times New Roman"/>
                <w:kern w:val="2"/>
                <w:sz w:val="20"/>
                <w:szCs w:val="20"/>
              </w:rPr>
            </w:pPr>
          </w:p>
        </w:tc>
      </w:tr>
      <w:tr w:rsidR="0081249F" w:rsidRPr="0081249F" w14:paraId="3DC9988D" w14:textId="77777777" w:rsidTr="005B03E5">
        <w:tc>
          <w:tcPr>
            <w:tcW w:w="2170" w:type="dxa"/>
          </w:tcPr>
          <w:p w14:paraId="2935C248"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Imię, nazwisko i dane kontaktowe osoby przedstawiającej dane źródłowe do Raportu</w:t>
            </w:r>
          </w:p>
        </w:tc>
        <w:tc>
          <w:tcPr>
            <w:tcW w:w="6892" w:type="dxa"/>
            <w:gridSpan w:val="8"/>
          </w:tcPr>
          <w:p w14:paraId="0E6B19CD" w14:textId="77777777" w:rsidR="0081249F" w:rsidRPr="0081249F" w:rsidRDefault="0081249F" w:rsidP="0081249F">
            <w:pPr>
              <w:spacing w:after="0" w:line="240" w:lineRule="auto"/>
              <w:rPr>
                <w:rFonts w:eastAsia="Times New Roman"/>
                <w:kern w:val="2"/>
                <w:sz w:val="20"/>
                <w:szCs w:val="20"/>
              </w:rPr>
            </w:pPr>
          </w:p>
        </w:tc>
      </w:tr>
      <w:tr w:rsidR="0081249F" w:rsidRPr="0081249F" w14:paraId="330A4838" w14:textId="77777777" w:rsidTr="005B03E5">
        <w:tc>
          <w:tcPr>
            <w:tcW w:w="2170" w:type="dxa"/>
          </w:tcPr>
          <w:p w14:paraId="79EE3335"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Syntetyczny opis działań prowadzonych na rzecz realizacji projektu w roku, za który sporządza się Raport</w:t>
            </w:r>
            <w:r w:rsidRPr="0081249F">
              <w:rPr>
                <w:rFonts w:eastAsia="Times New Roman"/>
                <w:kern w:val="2"/>
                <w:sz w:val="20"/>
                <w:szCs w:val="20"/>
                <w:vertAlign w:val="superscript"/>
              </w:rPr>
              <w:footnoteReference w:id="49"/>
            </w:r>
          </w:p>
        </w:tc>
        <w:tc>
          <w:tcPr>
            <w:tcW w:w="6892" w:type="dxa"/>
            <w:gridSpan w:val="8"/>
          </w:tcPr>
          <w:p w14:paraId="422F7E3A" w14:textId="77777777" w:rsidR="0081249F" w:rsidRPr="0081249F" w:rsidRDefault="0081249F" w:rsidP="0081249F">
            <w:pPr>
              <w:spacing w:after="0" w:line="240" w:lineRule="auto"/>
              <w:rPr>
                <w:rFonts w:eastAsia="Times New Roman"/>
                <w:kern w:val="2"/>
                <w:sz w:val="20"/>
                <w:szCs w:val="20"/>
              </w:rPr>
            </w:pPr>
          </w:p>
        </w:tc>
      </w:tr>
      <w:tr w:rsidR="0081249F" w:rsidRPr="0081249F" w14:paraId="020D80A2" w14:textId="77777777" w:rsidTr="005B03E5">
        <w:tc>
          <w:tcPr>
            <w:tcW w:w="2170" w:type="dxa"/>
          </w:tcPr>
          <w:p w14:paraId="2C815B52"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Etap realizacji projektu na koniec roku, za który sporządza się Raport</w:t>
            </w:r>
            <w:r w:rsidRPr="0081249F">
              <w:rPr>
                <w:rFonts w:eastAsia="Times New Roman"/>
                <w:kern w:val="2"/>
                <w:sz w:val="20"/>
                <w:szCs w:val="20"/>
                <w:vertAlign w:val="superscript"/>
              </w:rPr>
              <w:footnoteReference w:id="50"/>
            </w:r>
          </w:p>
        </w:tc>
        <w:tc>
          <w:tcPr>
            <w:tcW w:w="6892" w:type="dxa"/>
            <w:gridSpan w:val="8"/>
          </w:tcPr>
          <w:p w14:paraId="79991D7F" w14:textId="77777777" w:rsidR="0081249F" w:rsidRPr="0081249F" w:rsidRDefault="0081249F" w:rsidP="0081249F">
            <w:pPr>
              <w:spacing w:after="0" w:line="240" w:lineRule="auto"/>
              <w:rPr>
                <w:rFonts w:eastAsia="Times New Roman"/>
                <w:kern w:val="2"/>
                <w:sz w:val="20"/>
                <w:szCs w:val="20"/>
              </w:rPr>
            </w:pPr>
          </w:p>
        </w:tc>
      </w:tr>
      <w:tr w:rsidR="0081249F" w:rsidRPr="0081249F" w14:paraId="79384415" w14:textId="77777777" w:rsidTr="005B03E5">
        <w:tc>
          <w:tcPr>
            <w:tcW w:w="2170" w:type="dxa"/>
          </w:tcPr>
          <w:p w14:paraId="5B0C851E"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Czy dostrzega się ryzyka dla kontynuacji realizacji projektu? Jeśli tak – należy je scharakteryzować</w:t>
            </w:r>
          </w:p>
        </w:tc>
        <w:tc>
          <w:tcPr>
            <w:tcW w:w="6892" w:type="dxa"/>
            <w:gridSpan w:val="8"/>
          </w:tcPr>
          <w:p w14:paraId="0A5BA792" w14:textId="77777777" w:rsidR="0081249F" w:rsidRPr="0081249F" w:rsidRDefault="0081249F" w:rsidP="0081249F">
            <w:pPr>
              <w:spacing w:after="0" w:line="240" w:lineRule="auto"/>
              <w:rPr>
                <w:rFonts w:eastAsia="Times New Roman"/>
                <w:kern w:val="2"/>
                <w:sz w:val="20"/>
                <w:szCs w:val="20"/>
              </w:rPr>
            </w:pPr>
          </w:p>
        </w:tc>
      </w:tr>
      <w:tr w:rsidR="0081249F" w:rsidRPr="0081249F" w14:paraId="78E3957D" w14:textId="77777777" w:rsidTr="005B03E5">
        <w:tc>
          <w:tcPr>
            <w:tcW w:w="2170" w:type="dxa"/>
          </w:tcPr>
          <w:p w14:paraId="7E98D4BC"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Czy dostrzega się możliwości usprawnienia procesu realizacji projektu? Jeśli tak – należy je scharakteryzować</w:t>
            </w:r>
          </w:p>
        </w:tc>
        <w:tc>
          <w:tcPr>
            <w:tcW w:w="6892" w:type="dxa"/>
            <w:gridSpan w:val="8"/>
          </w:tcPr>
          <w:p w14:paraId="48261AEB" w14:textId="77777777" w:rsidR="0081249F" w:rsidRPr="0081249F" w:rsidRDefault="0081249F" w:rsidP="0081249F">
            <w:pPr>
              <w:spacing w:after="0" w:line="240" w:lineRule="auto"/>
              <w:rPr>
                <w:rFonts w:eastAsia="Times New Roman"/>
                <w:kern w:val="2"/>
                <w:sz w:val="20"/>
                <w:szCs w:val="20"/>
              </w:rPr>
            </w:pPr>
          </w:p>
        </w:tc>
      </w:tr>
      <w:tr w:rsidR="0081249F" w:rsidRPr="0081249F" w14:paraId="43652CDF" w14:textId="77777777" w:rsidTr="005B03E5">
        <w:tc>
          <w:tcPr>
            <w:tcW w:w="2170" w:type="dxa"/>
          </w:tcPr>
          <w:p w14:paraId="4DEAE0BC"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Ewentualne informacje dodatkowe istotne dla procesu realizacji strategii w zakresie danego projektu</w:t>
            </w:r>
            <w:r w:rsidRPr="0081249F">
              <w:rPr>
                <w:rFonts w:eastAsia="Times New Roman"/>
                <w:kern w:val="2"/>
                <w:sz w:val="20"/>
                <w:szCs w:val="20"/>
                <w:vertAlign w:val="superscript"/>
              </w:rPr>
              <w:footnoteReference w:id="51"/>
            </w:r>
          </w:p>
        </w:tc>
        <w:tc>
          <w:tcPr>
            <w:tcW w:w="6892" w:type="dxa"/>
            <w:gridSpan w:val="8"/>
          </w:tcPr>
          <w:p w14:paraId="46BC5DBE" w14:textId="77777777" w:rsidR="0081249F" w:rsidRPr="0081249F" w:rsidRDefault="0081249F" w:rsidP="0081249F">
            <w:pPr>
              <w:spacing w:after="0" w:line="240" w:lineRule="auto"/>
              <w:rPr>
                <w:rFonts w:eastAsia="Times New Roman"/>
                <w:kern w:val="2"/>
                <w:sz w:val="20"/>
                <w:szCs w:val="20"/>
              </w:rPr>
            </w:pPr>
          </w:p>
        </w:tc>
      </w:tr>
      <w:tr w:rsidR="0081249F" w:rsidRPr="0081249F" w14:paraId="491C7B93" w14:textId="77777777" w:rsidTr="005B03E5">
        <w:tc>
          <w:tcPr>
            <w:tcW w:w="9062" w:type="dxa"/>
            <w:gridSpan w:val="9"/>
          </w:tcPr>
          <w:p w14:paraId="1B77419A" w14:textId="77777777" w:rsidR="0081249F" w:rsidRPr="0081249F" w:rsidRDefault="0081249F" w:rsidP="0081249F">
            <w:pPr>
              <w:spacing w:after="0" w:line="240" w:lineRule="auto"/>
              <w:jc w:val="center"/>
              <w:rPr>
                <w:rFonts w:eastAsia="Times New Roman"/>
                <w:kern w:val="2"/>
                <w:sz w:val="20"/>
                <w:szCs w:val="20"/>
              </w:rPr>
            </w:pPr>
            <w:r w:rsidRPr="0081249F">
              <w:rPr>
                <w:rFonts w:eastAsia="Times New Roman"/>
                <w:kern w:val="2"/>
                <w:sz w:val="20"/>
                <w:szCs w:val="20"/>
              </w:rPr>
              <w:t>Stan realizacji wskaźników projektu</w:t>
            </w:r>
          </w:p>
        </w:tc>
      </w:tr>
      <w:tr w:rsidR="0081249F" w:rsidRPr="0081249F" w14:paraId="208DB3E4" w14:textId="77777777" w:rsidTr="005B03E5">
        <w:tc>
          <w:tcPr>
            <w:tcW w:w="2170" w:type="dxa"/>
            <w:vMerge w:val="restart"/>
          </w:tcPr>
          <w:p w14:paraId="64BD8CF1"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Nazwa i miara wskaźnika</w:t>
            </w:r>
          </w:p>
        </w:tc>
        <w:tc>
          <w:tcPr>
            <w:tcW w:w="1556" w:type="dxa"/>
            <w:vMerge w:val="restart"/>
          </w:tcPr>
          <w:p w14:paraId="56D4F1E2"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Wartość docelowa zadeklarowana w strategii</w:t>
            </w:r>
          </w:p>
        </w:tc>
        <w:tc>
          <w:tcPr>
            <w:tcW w:w="5336" w:type="dxa"/>
            <w:gridSpan w:val="7"/>
          </w:tcPr>
          <w:p w14:paraId="4250605D"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Stan wskaźnika na koniec roku:</w:t>
            </w:r>
          </w:p>
        </w:tc>
      </w:tr>
      <w:tr w:rsidR="0081249F" w:rsidRPr="0081249F" w14:paraId="44A1230A" w14:textId="77777777" w:rsidTr="005B03E5">
        <w:tc>
          <w:tcPr>
            <w:tcW w:w="2170" w:type="dxa"/>
            <w:vMerge/>
          </w:tcPr>
          <w:p w14:paraId="773AFF13" w14:textId="77777777" w:rsidR="0081249F" w:rsidRPr="0081249F" w:rsidRDefault="0081249F" w:rsidP="0081249F">
            <w:pPr>
              <w:spacing w:after="0" w:line="240" w:lineRule="auto"/>
              <w:rPr>
                <w:rFonts w:eastAsia="Times New Roman"/>
                <w:kern w:val="2"/>
                <w:sz w:val="20"/>
                <w:szCs w:val="20"/>
              </w:rPr>
            </w:pPr>
          </w:p>
        </w:tc>
        <w:tc>
          <w:tcPr>
            <w:tcW w:w="1556" w:type="dxa"/>
            <w:vMerge/>
          </w:tcPr>
          <w:p w14:paraId="2D588685" w14:textId="77777777" w:rsidR="0081249F" w:rsidRPr="0081249F" w:rsidRDefault="0081249F" w:rsidP="0081249F">
            <w:pPr>
              <w:spacing w:after="0" w:line="240" w:lineRule="auto"/>
              <w:rPr>
                <w:rFonts w:eastAsia="Times New Roman"/>
                <w:kern w:val="2"/>
                <w:sz w:val="20"/>
                <w:szCs w:val="20"/>
              </w:rPr>
            </w:pPr>
          </w:p>
        </w:tc>
        <w:tc>
          <w:tcPr>
            <w:tcW w:w="805" w:type="dxa"/>
          </w:tcPr>
          <w:p w14:paraId="382D77A8"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2023</w:t>
            </w:r>
          </w:p>
        </w:tc>
        <w:tc>
          <w:tcPr>
            <w:tcW w:w="851" w:type="dxa"/>
          </w:tcPr>
          <w:p w14:paraId="43542B9E"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2024</w:t>
            </w:r>
          </w:p>
        </w:tc>
        <w:tc>
          <w:tcPr>
            <w:tcW w:w="750" w:type="dxa"/>
          </w:tcPr>
          <w:p w14:paraId="0F1A2019"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2025</w:t>
            </w:r>
          </w:p>
        </w:tc>
        <w:tc>
          <w:tcPr>
            <w:tcW w:w="802" w:type="dxa"/>
          </w:tcPr>
          <w:p w14:paraId="784E0E6F"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2026</w:t>
            </w:r>
          </w:p>
        </w:tc>
        <w:tc>
          <w:tcPr>
            <w:tcW w:w="802" w:type="dxa"/>
          </w:tcPr>
          <w:p w14:paraId="658CB0BB"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2027</w:t>
            </w:r>
          </w:p>
        </w:tc>
        <w:tc>
          <w:tcPr>
            <w:tcW w:w="663" w:type="dxa"/>
          </w:tcPr>
          <w:p w14:paraId="6164F23D"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2028</w:t>
            </w:r>
          </w:p>
        </w:tc>
        <w:tc>
          <w:tcPr>
            <w:tcW w:w="663" w:type="dxa"/>
          </w:tcPr>
          <w:p w14:paraId="78ADF51C"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2029</w:t>
            </w:r>
          </w:p>
        </w:tc>
      </w:tr>
      <w:tr w:rsidR="0081249F" w:rsidRPr="0081249F" w14:paraId="77071E37" w14:textId="77777777" w:rsidTr="005B03E5">
        <w:tc>
          <w:tcPr>
            <w:tcW w:w="2170" w:type="dxa"/>
          </w:tcPr>
          <w:p w14:paraId="74CA17D0"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Wskaźnik 1</w:t>
            </w:r>
          </w:p>
        </w:tc>
        <w:tc>
          <w:tcPr>
            <w:tcW w:w="1556" w:type="dxa"/>
          </w:tcPr>
          <w:p w14:paraId="080076F5" w14:textId="77777777" w:rsidR="0081249F" w:rsidRPr="0081249F" w:rsidRDefault="0081249F" w:rsidP="0081249F">
            <w:pPr>
              <w:spacing w:after="0" w:line="240" w:lineRule="auto"/>
              <w:rPr>
                <w:rFonts w:eastAsia="Times New Roman"/>
                <w:kern w:val="2"/>
                <w:sz w:val="20"/>
                <w:szCs w:val="20"/>
              </w:rPr>
            </w:pPr>
          </w:p>
        </w:tc>
        <w:tc>
          <w:tcPr>
            <w:tcW w:w="805" w:type="dxa"/>
          </w:tcPr>
          <w:p w14:paraId="14E05A2A" w14:textId="77777777" w:rsidR="0081249F" w:rsidRPr="0081249F" w:rsidRDefault="0081249F" w:rsidP="0081249F">
            <w:pPr>
              <w:spacing w:after="0" w:line="240" w:lineRule="auto"/>
              <w:rPr>
                <w:rFonts w:eastAsia="Times New Roman"/>
                <w:kern w:val="2"/>
                <w:sz w:val="20"/>
                <w:szCs w:val="20"/>
              </w:rPr>
            </w:pPr>
          </w:p>
        </w:tc>
        <w:tc>
          <w:tcPr>
            <w:tcW w:w="851" w:type="dxa"/>
          </w:tcPr>
          <w:p w14:paraId="7DEFC9D5" w14:textId="77777777" w:rsidR="0081249F" w:rsidRPr="0081249F" w:rsidRDefault="0081249F" w:rsidP="0081249F">
            <w:pPr>
              <w:spacing w:after="0" w:line="240" w:lineRule="auto"/>
              <w:rPr>
                <w:rFonts w:eastAsia="Times New Roman"/>
                <w:kern w:val="2"/>
                <w:sz w:val="20"/>
                <w:szCs w:val="20"/>
              </w:rPr>
            </w:pPr>
          </w:p>
        </w:tc>
        <w:tc>
          <w:tcPr>
            <w:tcW w:w="750" w:type="dxa"/>
          </w:tcPr>
          <w:p w14:paraId="731EE2A4" w14:textId="77777777" w:rsidR="0081249F" w:rsidRPr="0081249F" w:rsidRDefault="0081249F" w:rsidP="0081249F">
            <w:pPr>
              <w:spacing w:after="0" w:line="240" w:lineRule="auto"/>
              <w:rPr>
                <w:rFonts w:eastAsia="Times New Roman"/>
                <w:kern w:val="2"/>
                <w:sz w:val="20"/>
                <w:szCs w:val="20"/>
              </w:rPr>
            </w:pPr>
          </w:p>
        </w:tc>
        <w:tc>
          <w:tcPr>
            <w:tcW w:w="802" w:type="dxa"/>
          </w:tcPr>
          <w:p w14:paraId="02E9ADEF" w14:textId="77777777" w:rsidR="0081249F" w:rsidRPr="0081249F" w:rsidRDefault="0081249F" w:rsidP="0081249F">
            <w:pPr>
              <w:spacing w:after="0" w:line="240" w:lineRule="auto"/>
              <w:rPr>
                <w:rFonts w:eastAsia="Times New Roman"/>
                <w:kern w:val="2"/>
                <w:sz w:val="20"/>
                <w:szCs w:val="20"/>
              </w:rPr>
            </w:pPr>
          </w:p>
        </w:tc>
        <w:tc>
          <w:tcPr>
            <w:tcW w:w="802" w:type="dxa"/>
          </w:tcPr>
          <w:p w14:paraId="59C26325" w14:textId="77777777" w:rsidR="0081249F" w:rsidRPr="0081249F" w:rsidRDefault="0081249F" w:rsidP="0081249F">
            <w:pPr>
              <w:spacing w:after="0" w:line="240" w:lineRule="auto"/>
              <w:rPr>
                <w:rFonts w:eastAsia="Times New Roman"/>
                <w:kern w:val="2"/>
                <w:sz w:val="20"/>
                <w:szCs w:val="20"/>
              </w:rPr>
            </w:pPr>
          </w:p>
        </w:tc>
        <w:tc>
          <w:tcPr>
            <w:tcW w:w="663" w:type="dxa"/>
          </w:tcPr>
          <w:p w14:paraId="11625A90" w14:textId="77777777" w:rsidR="0081249F" w:rsidRPr="0081249F" w:rsidRDefault="0081249F" w:rsidP="0081249F">
            <w:pPr>
              <w:spacing w:after="0" w:line="240" w:lineRule="auto"/>
              <w:rPr>
                <w:rFonts w:eastAsia="Times New Roman"/>
                <w:kern w:val="2"/>
                <w:sz w:val="20"/>
                <w:szCs w:val="20"/>
              </w:rPr>
            </w:pPr>
          </w:p>
        </w:tc>
        <w:tc>
          <w:tcPr>
            <w:tcW w:w="663" w:type="dxa"/>
          </w:tcPr>
          <w:p w14:paraId="053901CF" w14:textId="77777777" w:rsidR="0081249F" w:rsidRPr="0081249F" w:rsidRDefault="0081249F" w:rsidP="0081249F">
            <w:pPr>
              <w:spacing w:after="0" w:line="240" w:lineRule="auto"/>
              <w:rPr>
                <w:rFonts w:eastAsia="Times New Roman"/>
                <w:kern w:val="2"/>
                <w:sz w:val="20"/>
                <w:szCs w:val="20"/>
              </w:rPr>
            </w:pPr>
          </w:p>
        </w:tc>
      </w:tr>
      <w:tr w:rsidR="0081249F" w:rsidRPr="0081249F" w14:paraId="4340DC46" w14:textId="77777777" w:rsidTr="005B03E5">
        <w:tc>
          <w:tcPr>
            <w:tcW w:w="2170" w:type="dxa"/>
          </w:tcPr>
          <w:p w14:paraId="671F10C6"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Wskaźnik 2</w:t>
            </w:r>
          </w:p>
        </w:tc>
        <w:tc>
          <w:tcPr>
            <w:tcW w:w="1556" w:type="dxa"/>
          </w:tcPr>
          <w:p w14:paraId="2DD3723E" w14:textId="77777777" w:rsidR="0081249F" w:rsidRPr="0081249F" w:rsidRDefault="0081249F" w:rsidP="0081249F">
            <w:pPr>
              <w:spacing w:after="0" w:line="240" w:lineRule="auto"/>
              <w:rPr>
                <w:rFonts w:eastAsia="Times New Roman"/>
                <w:kern w:val="2"/>
                <w:sz w:val="20"/>
                <w:szCs w:val="20"/>
              </w:rPr>
            </w:pPr>
          </w:p>
        </w:tc>
        <w:tc>
          <w:tcPr>
            <w:tcW w:w="805" w:type="dxa"/>
          </w:tcPr>
          <w:p w14:paraId="23D28719" w14:textId="77777777" w:rsidR="0081249F" w:rsidRPr="0081249F" w:rsidRDefault="0081249F" w:rsidP="0081249F">
            <w:pPr>
              <w:spacing w:after="0" w:line="240" w:lineRule="auto"/>
              <w:rPr>
                <w:rFonts w:eastAsia="Times New Roman"/>
                <w:kern w:val="2"/>
                <w:sz w:val="20"/>
                <w:szCs w:val="20"/>
              </w:rPr>
            </w:pPr>
          </w:p>
        </w:tc>
        <w:tc>
          <w:tcPr>
            <w:tcW w:w="851" w:type="dxa"/>
          </w:tcPr>
          <w:p w14:paraId="5E958400" w14:textId="77777777" w:rsidR="0081249F" w:rsidRPr="0081249F" w:rsidRDefault="0081249F" w:rsidP="0081249F">
            <w:pPr>
              <w:spacing w:after="0" w:line="240" w:lineRule="auto"/>
              <w:rPr>
                <w:rFonts w:eastAsia="Times New Roman"/>
                <w:kern w:val="2"/>
                <w:sz w:val="20"/>
                <w:szCs w:val="20"/>
              </w:rPr>
            </w:pPr>
          </w:p>
        </w:tc>
        <w:tc>
          <w:tcPr>
            <w:tcW w:w="750" w:type="dxa"/>
          </w:tcPr>
          <w:p w14:paraId="28F5DD80" w14:textId="77777777" w:rsidR="0081249F" w:rsidRPr="0081249F" w:rsidRDefault="0081249F" w:rsidP="0081249F">
            <w:pPr>
              <w:spacing w:after="0" w:line="240" w:lineRule="auto"/>
              <w:rPr>
                <w:rFonts w:eastAsia="Times New Roman"/>
                <w:kern w:val="2"/>
                <w:sz w:val="20"/>
                <w:szCs w:val="20"/>
              </w:rPr>
            </w:pPr>
          </w:p>
        </w:tc>
        <w:tc>
          <w:tcPr>
            <w:tcW w:w="802" w:type="dxa"/>
          </w:tcPr>
          <w:p w14:paraId="7B3F47BF" w14:textId="77777777" w:rsidR="0081249F" w:rsidRPr="0081249F" w:rsidRDefault="0081249F" w:rsidP="0081249F">
            <w:pPr>
              <w:spacing w:after="0" w:line="240" w:lineRule="auto"/>
              <w:rPr>
                <w:rFonts w:eastAsia="Times New Roman"/>
                <w:kern w:val="2"/>
                <w:sz w:val="20"/>
                <w:szCs w:val="20"/>
              </w:rPr>
            </w:pPr>
          </w:p>
        </w:tc>
        <w:tc>
          <w:tcPr>
            <w:tcW w:w="802" w:type="dxa"/>
          </w:tcPr>
          <w:p w14:paraId="45B058D5" w14:textId="77777777" w:rsidR="0081249F" w:rsidRPr="0081249F" w:rsidRDefault="0081249F" w:rsidP="0081249F">
            <w:pPr>
              <w:spacing w:after="0" w:line="240" w:lineRule="auto"/>
              <w:rPr>
                <w:rFonts w:eastAsia="Times New Roman"/>
                <w:kern w:val="2"/>
                <w:sz w:val="20"/>
                <w:szCs w:val="20"/>
              </w:rPr>
            </w:pPr>
          </w:p>
        </w:tc>
        <w:tc>
          <w:tcPr>
            <w:tcW w:w="663" w:type="dxa"/>
          </w:tcPr>
          <w:p w14:paraId="194CB355" w14:textId="77777777" w:rsidR="0081249F" w:rsidRPr="0081249F" w:rsidRDefault="0081249F" w:rsidP="0081249F">
            <w:pPr>
              <w:spacing w:after="0" w:line="240" w:lineRule="auto"/>
              <w:rPr>
                <w:rFonts w:eastAsia="Times New Roman"/>
                <w:kern w:val="2"/>
                <w:sz w:val="20"/>
                <w:szCs w:val="20"/>
              </w:rPr>
            </w:pPr>
          </w:p>
        </w:tc>
        <w:tc>
          <w:tcPr>
            <w:tcW w:w="663" w:type="dxa"/>
          </w:tcPr>
          <w:p w14:paraId="2E887017" w14:textId="77777777" w:rsidR="0081249F" w:rsidRPr="0081249F" w:rsidRDefault="0081249F" w:rsidP="0081249F">
            <w:pPr>
              <w:spacing w:after="0" w:line="240" w:lineRule="auto"/>
              <w:rPr>
                <w:rFonts w:eastAsia="Times New Roman"/>
                <w:kern w:val="2"/>
                <w:sz w:val="20"/>
                <w:szCs w:val="20"/>
              </w:rPr>
            </w:pPr>
          </w:p>
        </w:tc>
      </w:tr>
      <w:tr w:rsidR="0081249F" w:rsidRPr="0081249F" w14:paraId="653864EE" w14:textId="77777777" w:rsidTr="005B03E5">
        <w:tc>
          <w:tcPr>
            <w:tcW w:w="2170" w:type="dxa"/>
          </w:tcPr>
          <w:p w14:paraId="2A4F52EE" w14:textId="77777777" w:rsidR="0081249F" w:rsidRPr="0081249F" w:rsidRDefault="0081249F" w:rsidP="0081249F">
            <w:pPr>
              <w:spacing w:after="0" w:line="240" w:lineRule="auto"/>
              <w:rPr>
                <w:rFonts w:eastAsia="Times New Roman"/>
                <w:kern w:val="2"/>
                <w:sz w:val="20"/>
                <w:szCs w:val="20"/>
              </w:rPr>
            </w:pPr>
            <w:r w:rsidRPr="0081249F">
              <w:rPr>
                <w:rFonts w:eastAsia="Times New Roman"/>
                <w:kern w:val="2"/>
                <w:sz w:val="20"/>
                <w:szCs w:val="20"/>
              </w:rPr>
              <w:t>…</w:t>
            </w:r>
          </w:p>
        </w:tc>
        <w:tc>
          <w:tcPr>
            <w:tcW w:w="1556" w:type="dxa"/>
          </w:tcPr>
          <w:p w14:paraId="402D44B6" w14:textId="77777777" w:rsidR="0081249F" w:rsidRPr="0081249F" w:rsidRDefault="0081249F" w:rsidP="0081249F">
            <w:pPr>
              <w:spacing w:after="0" w:line="240" w:lineRule="auto"/>
              <w:rPr>
                <w:rFonts w:eastAsia="Times New Roman"/>
                <w:kern w:val="2"/>
                <w:sz w:val="20"/>
                <w:szCs w:val="20"/>
              </w:rPr>
            </w:pPr>
          </w:p>
        </w:tc>
        <w:tc>
          <w:tcPr>
            <w:tcW w:w="805" w:type="dxa"/>
          </w:tcPr>
          <w:p w14:paraId="23B1C233" w14:textId="77777777" w:rsidR="0081249F" w:rsidRPr="0081249F" w:rsidRDefault="0081249F" w:rsidP="0081249F">
            <w:pPr>
              <w:spacing w:after="0" w:line="240" w:lineRule="auto"/>
              <w:rPr>
                <w:rFonts w:eastAsia="Times New Roman"/>
                <w:kern w:val="2"/>
                <w:sz w:val="20"/>
                <w:szCs w:val="20"/>
              </w:rPr>
            </w:pPr>
          </w:p>
        </w:tc>
        <w:tc>
          <w:tcPr>
            <w:tcW w:w="851" w:type="dxa"/>
          </w:tcPr>
          <w:p w14:paraId="7573EE53" w14:textId="77777777" w:rsidR="0081249F" w:rsidRPr="0081249F" w:rsidRDefault="0081249F" w:rsidP="0081249F">
            <w:pPr>
              <w:spacing w:after="0" w:line="240" w:lineRule="auto"/>
              <w:rPr>
                <w:rFonts w:eastAsia="Times New Roman"/>
                <w:kern w:val="2"/>
                <w:sz w:val="20"/>
                <w:szCs w:val="20"/>
              </w:rPr>
            </w:pPr>
          </w:p>
        </w:tc>
        <w:tc>
          <w:tcPr>
            <w:tcW w:w="750" w:type="dxa"/>
          </w:tcPr>
          <w:p w14:paraId="7B8AD126" w14:textId="77777777" w:rsidR="0081249F" w:rsidRPr="0081249F" w:rsidRDefault="0081249F" w:rsidP="0081249F">
            <w:pPr>
              <w:spacing w:after="0" w:line="240" w:lineRule="auto"/>
              <w:rPr>
                <w:rFonts w:eastAsia="Times New Roman"/>
                <w:kern w:val="2"/>
                <w:sz w:val="20"/>
                <w:szCs w:val="20"/>
              </w:rPr>
            </w:pPr>
          </w:p>
        </w:tc>
        <w:tc>
          <w:tcPr>
            <w:tcW w:w="802" w:type="dxa"/>
          </w:tcPr>
          <w:p w14:paraId="17868755" w14:textId="77777777" w:rsidR="0081249F" w:rsidRPr="0081249F" w:rsidRDefault="0081249F" w:rsidP="0081249F">
            <w:pPr>
              <w:spacing w:after="0" w:line="240" w:lineRule="auto"/>
              <w:rPr>
                <w:rFonts w:eastAsia="Times New Roman"/>
                <w:kern w:val="2"/>
                <w:sz w:val="20"/>
                <w:szCs w:val="20"/>
              </w:rPr>
            </w:pPr>
          </w:p>
        </w:tc>
        <w:tc>
          <w:tcPr>
            <w:tcW w:w="802" w:type="dxa"/>
          </w:tcPr>
          <w:p w14:paraId="1F028A58" w14:textId="77777777" w:rsidR="0081249F" w:rsidRPr="0081249F" w:rsidRDefault="0081249F" w:rsidP="0081249F">
            <w:pPr>
              <w:spacing w:after="0" w:line="240" w:lineRule="auto"/>
              <w:rPr>
                <w:rFonts w:eastAsia="Times New Roman"/>
                <w:kern w:val="2"/>
                <w:sz w:val="20"/>
                <w:szCs w:val="20"/>
              </w:rPr>
            </w:pPr>
          </w:p>
        </w:tc>
        <w:tc>
          <w:tcPr>
            <w:tcW w:w="663" w:type="dxa"/>
          </w:tcPr>
          <w:p w14:paraId="3F8209DE" w14:textId="77777777" w:rsidR="0081249F" w:rsidRPr="0081249F" w:rsidRDefault="0081249F" w:rsidP="0081249F">
            <w:pPr>
              <w:spacing w:after="0" w:line="240" w:lineRule="auto"/>
              <w:rPr>
                <w:rFonts w:eastAsia="Times New Roman"/>
                <w:kern w:val="2"/>
                <w:sz w:val="20"/>
                <w:szCs w:val="20"/>
              </w:rPr>
            </w:pPr>
          </w:p>
        </w:tc>
        <w:tc>
          <w:tcPr>
            <w:tcW w:w="663" w:type="dxa"/>
          </w:tcPr>
          <w:p w14:paraId="7AC15074" w14:textId="77777777" w:rsidR="0081249F" w:rsidRPr="0081249F" w:rsidRDefault="0081249F" w:rsidP="0081249F">
            <w:pPr>
              <w:spacing w:after="0" w:line="240" w:lineRule="auto"/>
              <w:rPr>
                <w:rFonts w:eastAsia="Times New Roman"/>
                <w:kern w:val="2"/>
                <w:sz w:val="20"/>
                <w:szCs w:val="20"/>
              </w:rPr>
            </w:pPr>
          </w:p>
        </w:tc>
      </w:tr>
    </w:tbl>
    <w:p w14:paraId="3F84E2CA"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eastAsia="Times New Roman" w:cs="Times New Roman"/>
          <w:kern w:val="2"/>
          <w:sz w:val="20"/>
          <w:szCs w:val="20"/>
        </w:rPr>
        <w:t xml:space="preserve">Wyjaśnienia: Oceny etapu realizacji projektu na koniec roku, za który sporządza się Raport, należy dokonać wg następujących kryteriów </w:t>
      </w:r>
      <w:r w:rsidRPr="0081249F">
        <w:rPr>
          <w:rFonts w:ascii="Calibri" w:eastAsia="Times New Roman" w:hAnsi="Calibri" w:cs="Calibri"/>
          <w:color w:val="000000"/>
          <w:kern w:val="2"/>
          <w:sz w:val="20"/>
          <w:szCs w:val="20"/>
        </w:rPr>
        <w:t xml:space="preserve">zaawansowania prac: </w:t>
      </w:r>
    </w:p>
    <w:p w14:paraId="67FD4189"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lastRenderedPageBreak/>
        <w:t>1) etap „zero” – prace nie zostały rozpoczęte,</w:t>
      </w:r>
    </w:p>
    <w:p w14:paraId="79C82305"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 xml:space="preserve">2) etap I – prace w fazie przygotowawczej - etap obejmuje opracowanie koncepcji projektu i harmonogramu prac, powołanie partnerów społecznych, </w:t>
      </w:r>
    </w:p>
    <w:p w14:paraId="0DF4797F"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 xml:space="preserve">3) etap II – prace realizacyjne w fazie początkowej, </w:t>
      </w:r>
    </w:p>
    <w:p w14:paraId="76E5A838"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4) etap III – prace realizacyjne w fazie zaawansowanej,</w:t>
      </w:r>
    </w:p>
    <w:p w14:paraId="63735731" w14:textId="77777777" w:rsidR="0081249F" w:rsidRPr="0081249F" w:rsidRDefault="0081249F" w:rsidP="0081249F">
      <w:pPr>
        <w:spacing w:line="240" w:lineRule="auto"/>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Wskazuje się następujące możliwości oceny zaawansowania:</w:t>
      </w:r>
    </w:p>
    <w:p w14:paraId="5AE4CD8A" w14:textId="2725E835" w:rsidR="0081249F" w:rsidRPr="0081249F" w:rsidRDefault="0081249F" w:rsidP="00B716BB">
      <w:pPr>
        <w:numPr>
          <w:ilvl w:val="0"/>
          <w:numId w:val="16"/>
        </w:numPr>
        <w:spacing w:line="276" w:lineRule="auto"/>
        <w:contextualSpacing/>
        <w:jc w:val="both"/>
        <w:rPr>
          <w:rFonts w:ascii="Calibri" w:eastAsia="Times New Roman" w:hAnsi="Calibri" w:cs="Calibri"/>
          <w:color w:val="000000"/>
          <w:kern w:val="2"/>
          <w:sz w:val="20"/>
          <w:szCs w:val="20"/>
          <w:u w:val="single"/>
        </w:rPr>
      </w:pPr>
      <w:r w:rsidRPr="0081249F">
        <w:rPr>
          <w:rFonts w:ascii="Calibri" w:eastAsia="Times New Roman" w:hAnsi="Calibri" w:cs="Calibri"/>
          <w:color w:val="000000"/>
          <w:kern w:val="2"/>
          <w:sz w:val="20"/>
          <w:szCs w:val="20"/>
        </w:rPr>
        <w:t xml:space="preserve">w przypadku projektów o charakterze wieloletnim, za </w:t>
      </w:r>
      <w:r w:rsidRPr="0081249F">
        <w:rPr>
          <w:rFonts w:ascii="Calibri" w:eastAsia="Times New Roman" w:hAnsi="Calibri" w:cs="Calibri"/>
          <w:i/>
          <w:iCs/>
          <w:color w:val="000000"/>
          <w:kern w:val="2"/>
          <w:sz w:val="20"/>
          <w:szCs w:val="20"/>
        </w:rPr>
        <w:t xml:space="preserve">prace realizacyjne w fazie początkowej </w:t>
      </w:r>
      <w:r w:rsidRPr="0081249F">
        <w:rPr>
          <w:rFonts w:ascii="Calibri" w:eastAsia="Times New Roman" w:hAnsi="Calibri" w:cs="Calibri"/>
          <w:color w:val="000000"/>
          <w:kern w:val="2"/>
          <w:sz w:val="20"/>
          <w:szCs w:val="20"/>
        </w:rPr>
        <w:t>(etap II) należy uznać prace realizowane do osiągnięcia 30% założonego czasu realizacji projektu;</w:t>
      </w:r>
      <w:r w:rsidR="00B716BB">
        <w:rPr>
          <w:rFonts w:ascii="Calibri" w:eastAsia="Times New Roman" w:hAnsi="Calibri" w:cs="Calibri"/>
          <w:color w:val="000000"/>
          <w:kern w:val="2"/>
          <w:sz w:val="20"/>
          <w:szCs w:val="20"/>
        </w:rPr>
        <w:br/>
      </w:r>
      <w:r w:rsidRPr="0081249F">
        <w:rPr>
          <w:rFonts w:ascii="Calibri" w:eastAsia="Times New Roman" w:hAnsi="Calibri" w:cs="Calibri"/>
          <w:color w:val="000000"/>
          <w:kern w:val="2"/>
          <w:sz w:val="20"/>
          <w:szCs w:val="20"/>
        </w:rPr>
        <w:t xml:space="preserve"> po przekroczeniu tej wartości stan zaawansowania ocenia się jako </w:t>
      </w:r>
      <w:r w:rsidRPr="0081249F">
        <w:rPr>
          <w:rFonts w:ascii="Calibri" w:eastAsia="Times New Roman" w:hAnsi="Calibri" w:cs="Calibri"/>
          <w:i/>
          <w:iCs/>
          <w:color w:val="000000"/>
          <w:kern w:val="2"/>
          <w:sz w:val="20"/>
          <w:szCs w:val="20"/>
        </w:rPr>
        <w:t xml:space="preserve">prace realizacyjne w fazie zaawansowanej </w:t>
      </w:r>
      <w:r w:rsidRPr="0081249F">
        <w:rPr>
          <w:rFonts w:ascii="Calibri" w:eastAsia="Times New Roman" w:hAnsi="Calibri" w:cs="Calibri"/>
          <w:color w:val="000000"/>
          <w:kern w:val="2"/>
          <w:sz w:val="20"/>
          <w:szCs w:val="20"/>
        </w:rPr>
        <w:t xml:space="preserve">(etap III); alternatywnie dopuszcza się pomiar na podstawie zaangażowania środków, </w:t>
      </w:r>
      <w:r w:rsidR="00B716BB">
        <w:rPr>
          <w:rFonts w:ascii="Calibri" w:eastAsia="Times New Roman" w:hAnsi="Calibri" w:cs="Calibri"/>
          <w:color w:val="000000"/>
          <w:kern w:val="2"/>
          <w:sz w:val="20"/>
          <w:szCs w:val="20"/>
        </w:rPr>
        <w:br/>
      </w:r>
      <w:r w:rsidRPr="0081249F">
        <w:rPr>
          <w:rFonts w:ascii="Calibri" w:eastAsia="Times New Roman" w:hAnsi="Calibri" w:cs="Calibri"/>
          <w:color w:val="000000"/>
          <w:kern w:val="2"/>
          <w:sz w:val="20"/>
          <w:szCs w:val="20"/>
        </w:rPr>
        <w:t xml:space="preserve">to znaczy za </w:t>
      </w:r>
      <w:r w:rsidRPr="0081249F">
        <w:rPr>
          <w:rFonts w:ascii="Calibri" w:eastAsia="Times New Roman" w:hAnsi="Calibri" w:cs="Calibri"/>
          <w:i/>
          <w:iCs/>
          <w:color w:val="000000"/>
          <w:kern w:val="2"/>
          <w:sz w:val="20"/>
          <w:szCs w:val="20"/>
        </w:rPr>
        <w:t xml:space="preserve">prace realizacyjne w fazie początkowej </w:t>
      </w:r>
      <w:r w:rsidRPr="0081249F">
        <w:rPr>
          <w:rFonts w:ascii="Calibri" w:eastAsia="Times New Roman" w:hAnsi="Calibri" w:cs="Calibri"/>
          <w:color w:val="000000"/>
          <w:kern w:val="2"/>
          <w:sz w:val="20"/>
          <w:szCs w:val="20"/>
        </w:rPr>
        <w:t xml:space="preserve">(etap II) należy uznać prace realizowane do osiągnięcia 30% założonego wydatkowania środków; po przekroczeniu tej wartości stan zaawansowania ocenia się jako </w:t>
      </w:r>
      <w:r w:rsidRPr="0081249F">
        <w:rPr>
          <w:rFonts w:ascii="Calibri" w:eastAsia="Times New Roman" w:hAnsi="Calibri" w:cs="Calibri"/>
          <w:i/>
          <w:iCs/>
          <w:color w:val="000000"/>
          <w:kern w:val="2"/>
          <w:sz w:val="20"/>
          <w:szCs w:val="20"/>
        </w:rPr>
        <w:t xml:space="preserve">prace realizacyjne w fazie zaawansowanej </w:t>
      </w:r>
      <w:r w:rsidRPr="0081249F">
        <w:rPr>
          <w:rFonts w:ascii="Calibri" w:eastAsia="Times New Roman" w:hAnsi="Calibri" w:cs="Calibri"/>
          <w:color w:val="000000"/>
          <w:kern w:val="2"/>
          <w:sz w:val="20"/>
          <w:szCs w:val="20"/>
        </w:rPr>
        <w:t xml:space="preserve">(etap III); </w:t>
      </w:r>
      <w:r w:rsidRPr="0081249F">
        <w:rPr>
          <w:rFonts w:ascii="Calibri" w:eastAsia="Times New Roman" w:hAnsi="Calibri" w:cs="Calibri"/>
          <w:color w:val="000000"/>
          <w:kern w:val="2"/>
          <w:sz w:val="20"/>
          <w:szCs w:val="20"/>
          <w:u w:val="single"/>
        </w:rPr>
        <w:t xml:space="preserve">raz przyjętą metodę pomiaru należy stosować do zakończenia projektu, </w:t>
      </w:r>
    </w:p>
    <w:p w14:paraId="16ADFFB3" w14:textId="77777777" w:rsidR="0081249F" w:rsidRPr="0081249F" w:rsidRDefault="0081249F" w:rsidP="00B716BB">
      <w:pPr>
        <w:numPr>
          <w:ilvl w:val="0"/>
          <w:numId w:val="16"/>
        </w:numPr>
        <w:spacing w:line="276" w:lineRule="auto"/>
        <w:contextualSpacing/>
        <w:jc w:val="both"/>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 xml:space="preserve">w przypadku projektów, których postęp mierzony jest poprzez sukcesywne narastanie wartości wskaźnika, zmierzające do osiągnięcia założonej wartości docelowej, za </w:t>
      </w:r>
      <w:r w:rsidRPr="0081249F">
        <w:rPr>
          <w:rFonts w:ascii="Calibri" w:eastAsia="Times New Roman" w:hAnsi="Calibri" w:cs="Calibri"/>
          <w:i/>
          <w:iCs/>
          <w:color w:val="000000"/>
          <w:kern w:val="2"/>
          <w:sz w:val="20"/>
          <w:szCs w:val="20"/>
        </w:rPr>
        <w:t xml:space="preserve">prace realizacyjne w fazie początkowej </w:t>
      </w:r>
      <w:r w:rsidRPr="0081249F">
        <w:rPr>
          <w:rFonts w:ascii="Calibri" w:eastAsia="Times New Roman" w:hAnsi="Calibri" w:cs="Calibri"/>
          <w:color w:val="000000"/>
          <w:kern w:val="2"/>
          <w:sz w:val="20"/>
          <w:szCs w:val="20"/>
        </w:rPr>
        <w:t xml:space="preserve">(etap II) należy uznać prace realizowane do osiągnięcia 30% założonej w projekcie wartości wskaźnika docelowego; po przekroczeniu tej wartości stan zaawansowania ocenia się jako </w:t>
      </w:r>
      <w:r w:rsidRPr="0081249F">
        <w:rPr>
          <w:rFonts w:ascii="Calibri" w:eastAsia="Times New Roman" w:hAnsi="Calibri" w:cs="Calibri"/>
          <w:i/>
          <w:iCs/>
          <w:color w:val="000000"/>
          <w:kern w:val="2"/>
          <w:sz w:val="20"/>
          <w:szCs w:val="20"/>
        </w:rPr>
        <w:t xml:space="preserve">prace realizacyjne w fazie zaawansowanej </w:t>
      </w:r>
      <w:r w:rsidRPr="0081249F">
        <w:rPr>
          <w:rFonts w:ascii="Calibri" w:eastAsia="Times New Roman" w:hAnsi="Calibri" w:cs="Calibri"/>
          <w:color w:val="000000"/>
          <w:kern w:val="2"/>
          <w:sz w:val="20"/>
          <w:szCs w:val="20"/>
        </w:rPr>
        <w:t>(etap III),</w:t>
      </w:r>
    </w:p>
    <w:p w14:paraId="2C374454" w14:textId="7449F2DF" w:rsidR="0081249F" w:rsidRPr="0081249F" w:rsidRDefault="0081249F" w:rsidP="00B716BB">
      <w:pPr>
        <w:numPr>
          <w:ilvl w:val="0"/>
          <w:numId w:val="16"/>
        </w:numPr>
        <w:spacing w:line="276" w:lineRule="auto"/>
        <w:contextualSpacing/>
        <w:jc w:val="both"/>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 xml:space="preserve">w przypadku projektów, które składają się z określonej liczby zaplanowanych do realizacji działań, </w:t>
      </w:r>
      <w:r w:rsidR="00B716BB">
        <w:rPr>
          <w:rFonts w:ascii="Calibri" w:eastAsia="Times New Roman" w:hAnsi="Calibri" w:cs="Calibri"/>
          <w:color w:val="000000"/>
          <w:kern w:val="2"/>
          <w:sz w:val="20"/>
          <w:szCs w:val="20"/>
        </w:rPr>
        <w:br/>
      </w:r>
      <w:r w:rsidRPr="0081249F">
        <w:rPr>
          <w:rFonts w:ascii="Calibri" w:eastAsia="Times New Roman" w:hAnsi="Calibri" w:cs="Calibri"/>
          <w:color w:val="000000"/>
          <w:kern w:val="2"/>
          <w:sz w:val="20"/>
          <w:szCs w:val="20"/>
        </w:rPr>
        <w:t xml:space="preserve">za </w:t>
      </w:r>
      <w:r w:rsidRPr="0081249F">
        <w:rPr>
          <w:rFonts w:ascii="Calibri" w:eastAsia="Times New Roman" w:hAnsi="Calibri" w:cs="Calibri"/>
          <w:i/>
          <w:iCs/>
          <w:color w:val="000000"/>
          <w:kern w:val="2"/>
          <w:sz w:val="20"/>
          <w:szCs w:val="20"/>
        </w:rPr>
        <w:t xml:space="preserve">prace realizacyjne w fazie początkowej </w:t>
      </w:r>
      <w:r w:rsidRPr="0081249F">
        <w:rPr>
          <w:rFonts w:ascii="Calibri" w:eastAsia="Times New Roman" w:hAnsi="Calibri" w:cs="Calibri"/>
          <w:color w:val="000000"/>
          <w:kern w:val="2"/>
          <w:sz w:val="20"/>
          <w:szCs w:val="20"/>
        </w:rPr>
        <w:t xml:space="preserve">(etap II) należy uznać prace realizowane do osiągnięcia 30% łącznej liczby określonych do wykonania działań; po przekroczeniu tej wartości stan zaawansowania ocenia się jako </w:t>
      </w:r>
      <w:r w:rsidRPr="0081249F">
        <w:rPr>
          <w:rFonts w:ascii="Calibri" w:eastAsia="Times New Roman" w:hAnsi="Calibri" w:cs="Calibri"/>
          <w:i/>
          <w:iCs/>
          <w:color w:val="000000"/>
          <w:kern w:val="2"/>
          <w:sz w:val="20"/>
          <w:szCs w:val="20"/>
        </w:rPr>
        <w:t xml:space="preserve">prace realizacyjne w fazie zaawansowanej </w:t>
      </w:r>
      <w:r w:rsidRPr="0081249F">
        <w:rPr>
          <w:rFonts w:ascii="Calibri" w:eastAsia="Times New Roman" w:hAnsi="Calibri" w:cs="Calibri"/>
          <w:color w:val="000000"/>
          <w:kern w:val="2"/>
          <w:sz w:val="20"/>
          <w:szCs w:val="20"/>
        </w:rPr>
        <w:t>(etap III),</w:t>
      </w:r>
    </w:p>
    <w:p w14:paraId="5F451D3C" w14:textId="77777777" w:rsidR="0081249F" w:rsidRPr="0081249F" w:rsidRDefault="0081249F" w:rsidP="00B716BB">
      <w:pPr>
        <w:numPr>
          <w:ilvl w:val="0"/>
          <w:numId w:val="16"/>
        </w:numPr>
        <w:spacing w:line="276" w:lineRule="auto"/>
        <w:contextualSpacing/>
        <w:jc w:val="both"/>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 xml:space="preserve">w przypadku projektów o charakterze inwestycyjnym, za </w:t>
      </w:r>
      <w:r w:rsidRPr="0081249F">
        <w:rPr>
          <w:rFonts w:ascii="Calibri" w:eastAsia="Times New Roman" w:hAnsi="Calibri" w:cs="Calibri"/>
          <w:i/>
          <w:iCs/>
          <w:color w:val="000000"/>
          <w:kern w:val="2"/>
          <w:sz w:val="20"/>
          <w:szCs w:val="20"/>
        </w:rPr>
        <w:t xml:space="preserve">prace realizacyjne w fazie początkowej </w:t>
      </w:r>
      <w:r w:rsidRPr="0081249F">
        <w:rPr>
          <w:rFonts w:ascii="Calibri" w:eastAsia="Times New Roman" w:hAnsi="Calibri" w:cs="Calibri"/>
          <w:color w:val="000000"/>
          <w:kern w:val="2"/>
          <w:sz w:val="20"/>
          <w:szCs w:val="20"/>
        </w:rPr>
        <w:t xml:space="preserve">(etap II) należy uznać prace projektowe oraz uzyskanie niezbędnych pozwoleń i uzgodnień, natomiast za </w:t>
      </w:r>
      <w:r w:rsidRPr="0081249F">
        <w:rPr>
          <w:rFonts w:ascii="Calibri" w:eastAsia="Times New Roman" w:hAnsi="Calibri" w:cs="Calibri"/>
          <w:i/>
          <w:iCs/>
          <w:color w:val="000000"/>
          <w:kern w:val="2"/>
          <w:sz w:val="20"/>
          <w:szCs w:val="20"/>
        </w:rPr>
        <w:t xml:space="preserve">prace realizacyjne w fazie zaawansowanej </w:t>
      </w:r>
      <w:r w:rsidRPr="0081249F">
        <w:rPr>
          <w:rFonts w:ascii="Calibri" w:eastAsia="Times New Roman" w:hAnsi="Calibri" w:cs="Calibri"/>
          <w:color w:val="000000"/>
          <w:kern w:val="2"/>
          <w:sz w:val="20"/>
          <w:szCs w:val="20"/>
        </w:rPr>
        <w:t>(etap III) uznaje się fizyczne wykonawstwo prac,</w:t>
      </w:r>
    </w:p>
    <w:p w14:paraId="797F7503" w14:textId="77777777" w:rsidR="0081249F" w:rsidRPr="0081249F" w:rsidRDefault="0081249F" w:rsidP="00B716BB">
      <w:pPr>
        <w:numPr>
          <w:ilvl w:val="0"/>
          <w:numId w:val="16"/>
        </w:numPr>
        <w:spacing w:line="276" w:lineRule="auto"/>
        <w:contextualSpacing/>
        <w:jc w:val="both"/>
        <w:rPr>
          <w:rFonts w:eastAsia="Times New Roman" w:cs="Times New Roman"/>
          <w:kern w:val="2"/>
          <w:sz w:val="20"/>
          <w:szCs w:val="20"/>
        </w:rPr>
      </w:pPr>
      <w:r w:rsidRPr="0081249F">
        <w:rPr>
          <w:rFonts w:ascii="Calibri" w:eastAsia="Times New Roman" w:hAnsi="Calibri" w:cs="Calibri"/>
          <w:color w:val="000000"/>
          <w:kern w:val="2"/>
          <w:sz w:val="20"/>
          <w:szCs w:val="20"/>
        </w:rPr>
        <w:t>w przypadku projektów, których ocena stopnia zaawansowania nie mieści się w podanych powyżej kryteriach, następuje ocena indywidualna.</w:t>
      </w:r>
    </w:p>
    <w:p w14:paraId="29B8FBB6" w14:textId="77777777" w:rsidR="0081249F" w:rsidRPr="0081249F" w:rsidRDefault="0081249F" w:rsidP="00B716BB">
      <w:pPr>
        <w:spacing w:line="276" w:lineRule="auto"/>
        <w:jc w:val="both"/>
        <w:rPr>
          <w:rFonts w:ascii="Calibri" w:eastAsia="Times New Roman" w:hAnsi="Calibri" w:cs="Calibri"/>
          <w:color w:val="000000"/>
          <w:kern w:val="2"/>
          <w:sz w:val="20"/>
          <w:szCs w:val="20"/>
        </w:rPr>
      </w:pPr>
      <w:r w:rsidRPr="0081249F">
        <w:rPr>
          <w:rFonts w:ascii="Calibri" w:eastAsia="Times New Roman" w:hAnsi="Calibri" w:cs="Calibri"/>
          <w:color w:val="000000"/>
          <w:kern w:val="2"/>
          <w:sz w:val="20"/>
          <w:szCs w:val="20"/>
        </w:rPr>
        <w:t>5) etap IV – prace zostały zakończone, projekt został zrealizowany.</w:t>
      </w:r>
    </w:p>
    <w:p w14:paraId="389D4644" w14:textId="77777777" w:rsidR="0081249F" w:rsidRPr="0081249F" w:rsidRDefault="0081249F" w:rsidP="00B716BB">
      <w:pPr>
        <w:spacing w:line="276" w:lineRule="auto"/>
        <w:jc w:val="both"/>
        <w:rPr>
          <w:rFonts w:eastAsia="Times New Roman" w:cs="Times New Roman"/>
          <w:kern w:val="2"/>
          <w:sz w:val="20"/>
          <w:szCs w:val="20"/>
        </w:rPr>
      </w:pPr>
      <w:r w:rsidRPr="0081249F">
        <w:rPr>
          <w:rFonts w:eastAsia="Times New Roman" w:cs="Times New Roman"/>
          <w:kern w:val="2"/>
          <w:sz w:val="20"/>
          <w:szCs w:val="20"/>
        </w:rPr>
        <w:t xml:space="preserve">6) etap „rezygnacja z projektu” – dotyczy projektów, od których realizacji odstąpiono w danym roku, projekt nie będzie reaktywowany, przy aktualizacji dokumentu strategii, projekt zostanie usunięty z listy projektów. </w:t>
      </w:r>
    </w:p>
    <w:p w14:paraId="0F3D97F3" w14:textId="77777777" w:rsidR="00154FB2" w:rsidRPr="00154FB2" w:rsidRDefault="00154FB2" w:rsidP="00154FB2">
      <w:pPr>
        <w:spacing w:line="259" w:lineRule="auto"/>
        <w:rPr>
          <w:rFonts w:eastAsia="Times New Roman" w:cs="Times New Roman"/>
          <w:kern w:val="2"/>
        </w:rPr>
      </w:pPr>
    </w:p>
    <w:p w14:paraId="48FAFF92" w14:textId="77777777" w:rsidR="00154FB2" w:rsidRPr="00154FB2" w:rsidRDefault="00154FB2" w:rsidP="00154FB2">
      <w:pPr>
        <w:spacing w:line="259" w:lineRule="auto"/>
        <w:rPr>
          <w:rFonts w:eastAsia="Times New Roman" w:cs="Times New Roman"/>
          <w:kern w:val="2"/>
        </w:rPr>
      </w:pPr>
      <w:r w:rsidRPr="00154FB2">
        <w:rPr>
          <w:rFonts w:eastAsia="Times New Roman" w:cs="Times New Roman"/>
          <w:kern w:val="2"/>
        </w:rPr>
        <w:t>Wzór „Karty monitorowania stanu realizacji wskaźników strategii”</w:t>
      </w:r>
    </w:p>
    <w:tbl>
      <w:tblPr>
        <w:tblStyle w:val="Tabela-Siatka"/>
        <w:tblW w:w="0" w:type="auto"/>
        <w:tblLook w:val="04A0" w:firstRow="1" w:lastRow="0" w:firstColumn="1" w:lastColumn="0" w:noHBand="0" w:noVBand="1"/>
      </w:tblPr>
      <w:tblGrid>
        <w:gridCol w:w="2168"/>
        <w:gridCol w:w="1556"/>
        <w:gridCol w:w="805"/>
        <w:gridCol w:w="851"/>
        <w:gridCol w:w="750"/>
        <w:gridCol w:w="802"/>
        <w:gridCol w:w="802"/>
        <w:gridCol w:w="663"/>
        <w:gridCol w:w="663"/>
      </w:tblGrid>
      <w:tr w:rsidR="00154FB2" w:rsidRPr="00154FB2" w14:paraId="7C8EFD75" w14:textId="77777777" w:rsidTr="005B03E5">
        <w:tc>
          <w:tcPr>
            <w:tcW w:w="9062" w:type="dxa"/>
            <w:gridSpan w:val="9"/>
          </w:tcPr>
          <w:p w14:paraId="602B6A04"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Stan realizacji wskaźników strategii</w:t>
            </w:r>
          </w:p>
        </w:tc>
      </w:tr>
      <w:tr w:rsidR="00154FB2" w:rsidRPr="00154FB2" w14:paraId="6D5DDB09" w14:textId="77777777" w:rsidTr="005B03E5">
        <w:tc>
          <w:tcPr>
            <w:tcW w:w="2170" w:type="dxa"/>
            <w:vMerge w:val="restart"/>
          </w:tcPr>
          <w:p w14:paraId="149E61D3"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Nazwa i miara wskaźnika</w:t>
            </w:r>
          </w:p>
        </w:tc>
        <w:tc>
          <w:tcPr>
            <w:tcW w:w="1556" w:type="dxa"/>
            <w:vMerge w:val="restart"/>
          </w:tcPr>
          <w:p w14:paraId="1B1B99EC"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Wartość docelowa zadeklarowana w strategii</w:t>
            </w:r>
          </w:p>
        </w:tc>
        <w:tc>
          <w:tcPr>
            <w:tcW w:w="5336" w:type="dxa"/>
            <w:gridSpan w:val="7"/>
          </w:tcPr>
          <w:p w14:paraId="0CECA40A"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Stan wskaźnika na koniec roku:</w:t>
            </w:r>
          </w:p>
        </w:tc>
      </w:tr>
      <w:tr w:rsidR="00154FB2" w:rsidRPr="00154FB2" w14:paraId="341404F5" w14:textId="77777777" w:rsidTr="005B03E5">
        <w:tc>
          <w:tcPr>
            <w:tcW w:w="2170" w:type="dxa"/>
            <w:vMerge/>
          </w:tcPr>
          <w:p w14:paraId="44A8EC71" w14:textId="77777777" w:rsidR="00154FB2" w:rsidRPr="00154FB2" w:rsidRDefault="00154FB2" w:rsidP="00154FB2">
            <w:pPr>
              <w:spacing w:after="0" w:line="240" w:lineRule="auto"/>
              <w:rPr>
                <w:rFonts w:eastAsia="Times New Roman" w:cs="Times New Roman"/>
                <w:kern w:val="2"/>
                <w:sz w:val="20"/>
                <w:szCs w:val="20"/>
              </w:rPr>
            </w:pPr>
          </w:p>
        </w:tc>
        <w:tc>
          <w:tcPr>
            <w:tcW w:w="1556" w:type="dxa"/>
            <w:vMerge/>
          </w:tcPr>
          <w:p w14:paraId="1F8394C7"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15EF5516" w14:textId="77777777" w:rsidR="00154FB2" w:rsidRPr="00154FB2" w:rsidRDefault="00154FB2" w:rsidP="00154FB2">
            <w:pPr>
              <w:spacing w:after="0" w:line="240" w:lineRule="auto"/>
              <w:rPr>
                <w:rFonts w:eastAsia="Times New Roman" w:cs="Times New Roman"/>
                <w:kern w:val="2"/>
              </w:rPr>
            </w:pPr>
            <w:r w:rsidRPr="00154FB2">
              <w:rPr>
                <w:rFonts w:eastAsia="Times New Roman" w:cs="Times New Roman"/>
                <w:kern w:val="2"/>
              </w:rPr>
              <w:t>2023</w:t>
            </w:r>
          </w:p>
        </w:tc>
        <w:tc>
          <w:tcPr>
            <w:tcW w:w="851" w:type="dxa"/>
          </w:tcPr>
          <w:p w14:paraId="199FE8B6"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2024</w:t>
            </w:r>
          </w:p>
        </w:tc>
        <w:tc>
          <w:tcPr>
            <w:tcW w:w="750" w:type="dxa"/>
          </w:tcPr>
          <w:p w14:paraId="26AF5F0B"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2025</w:t>
            </w:r>
          </w:p>
        </w:tc>
        <w:tc>
          <w:tcPr>
            <w:tcW w:w="802" w:type="dxa"/>
          </w:tcPr>
          <w:p w14:paraId="30DDE311"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2026</w:t>
            </w:r>
          </w:p>
        </w:tc>
        <w:tc>
          <w:tcPr>
            <w:tcW w:w="802" w:type="dxa"/>
          </w:tcPr>
          <w:p w14:paraId="4B5CD43F"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2027</w:t>
            </w:r>
          </w:p>
        </w:tc>
        <w:tc>
          <w:tcPr>
            <w:tcW w:w="663" w:type="dxa"/>
          </w:tcPr>
          <w:p w14:paraId="43476342"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2028</w:t>
            </w:r>
          </w:p>
        </w:tc>
        <w:tc>
          <w:tcPr>
            <w:tcW w:w="663" w:type="dxa"/>
          </w:tcPr>
          <w:p w14:paraId="24B7A3CF" w14:textId="77777777" w:rsidR="00154FB2" w:rsidRPr="00154FB2" w:rsidRDefault="00154FB2" w:rsidP="00154FB2">
            <w:pPr>
              <w:spacing w:after="0" w:line="240" w:lineRule="auto"/>
              <w:jc w:val="center"/>
              <w:rPr>
                <w:rFonts w:eastAsia="Times New Roman" w:cs="Times New Roman"/>
                <w:kern w:val="2"/>
                <w:sz w:val="20"/>
                <w:szCs w:val="20"/>
              </w:rPr>
            </w:pPr>
            <w:r w:rsidRPr="00154FB2">
              <w:rPr>
                <w:rFonts w:eastAsia="Times New Roman" w:cs="Times New Roman"/>
                <w:kern w:val="2"/>
                <w:sz w:val="20"/>
                <w:szCs w:val="20"/>
              </w:rPr>
              <w:t>2029</w:t>
            </w:r>
          </w:p>
        </w:tc>
      </w:tr>
      <w:tr w:rsidR="00154FB2" w:rsidRPr="00154FB2" w14:paraId="6224FA9D" w14:textId="77777777" w:rsidTr="005B03E5">
        <w:tc>
          <w:tcPr>
            <w:tcW w:w="2170" w:type="dxa"/>
          </w:tcPr>
          <w:p w14:paraId="7F0EECCA"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Wskaźniki dla projektów z zakresu CP1</w:t>
            </w:r>
          </w:p>
        </w:tc>
        <w:tc>
          <w:tcPr>
            <w:tcW w:w="1556" w:type="dxa"/>
          </w:tcPr>
          <w:p w14:paraId="7A9EEDA7"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3E100BA4" w14:textId="77777777" w:rsidR="00154FB2" w:rsidRPr="00154FB2" w:rsidRDefault="00154FB2" w:rsidP="00154FB2">
            <w:pPr>
              <w:spacing w:after="0" w:line="240" w:lineRule="auto"/>
              <w:rPr>
                <w:rFonts w:eastAsia="Times New Roman" w:cs="Times New Roman"/>
                <w:kern w:val="2"/>
              </w:rPr>
            </w:pPr>
          </w:p>
        </w:tc>
        <w:tc>
          <w:tcPr>
            <w:tcW w:w="851" w:type="dxa"/>
          </w:tcPr>
          <w:p w14:paraId="089B62AE"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4C25675B"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51FAE619"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215A3755"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1D098116"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10A9EE3B"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7D78F116" w14:textId="77777777" w:rsidTr="005B03E5">
        <w:tc>
          <w:tcPr>
            <w:tcW w:w="2170" w:type="dxa"/>
          </w:tcPr>
          <w:p w14:paraId="3FAF472E"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1</w:t>
            </w:r>
          </w:p>
        </w:tc>
        <w:tc>
          <w:tcPr>
            <w:tcW w:w="1556" w:type="dxa"/>
          </w:tcPr>
          <w:p w14:paraId="424A8A00"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409CF71E" w14:textId="77777777" w:rsidR="00154FB2" w:rsidRPr="00154FB2" w:rsidRDefault="00154FB2" w:rsidP="00154FB2">
            <w:pPr>
              <w:spacing w:after="0" w:line="240" w:lineRule="auto"/>
              <w:rPr>
                <w:rFonts w:eastAsia="Times New Roman" w:cs="Times New Roman"/>
                <w:kern w:val="2"/>
              </w:rPr>
            </w:pPr>
          </w:p>
        </w:tc>
        <w:tc>
          <w:tcPr>
            <w:tcW w:w="851" w:type="dxa"/>
          </w:tcPr>
          <w:p w14:paraId="60C120EC"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6C18F491"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146B6207"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769C6A0D"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699D67CF"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56A47067"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733AB9B3" w14:textId="77777777" w:rsidTr="005B03E5">
        <w:tc>
          <w:tcPr>
            <w:tcW w:w="2170" w:type="dxa"/>
          </w:tcPr>
          <w:p w14:paraId="23C5D8BF"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2</w:t>
            </w:r>
          </w:p>
        </w:tc>
        <w:tc>
          <w:tcPr>
            <w:tcW w:w="1556" w:type="dxa"/>
          </w:tcPr>
          <w:p w14:paraId="7818E5AF"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6E3063A8" w14:textId="77777777" w:rsidR="00154FB2" w:rsidRPr="00154FB2" w:rsidRDefault="00154FB2" w:rsidP="00154FB2">
            <w:pPr>
              <w:spacing w:after="0" w:line="240" w:lineRule="auto"/>
              <w:rPr>
                <w:rFonts w:eastAsia="Times New Roman" w:cs="Times New Roman"/>
                <w:kern w:val="2"/>
              </w:rPr>
            </w:pPr>
          </w:p>
        </w:tc>
        <w:tc>
          <w:tcPr>
            <w:tcW w:w="851" w:type="dxa"/>
          </w:tcPr>
          <w:p w14:paraId="516C1240"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3A050295"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6D40E618"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6DC809FF"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2E346F67"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2CA28E52"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2A867C1C" w14:textId="77777777" w:rsidTr="005B03E5">
        <w:tc>
          <w:tcPr>
            <w:tcW w:w="2170" w:type="dxa"/>
          </w:tcPr>
          <w:p w14:paraId="2EF30708"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t>
            </w:r>
          </w:p>
        </w:tc>
        <w:tc>
          <w:tcPr>
            <w:tcW w:w="1556" w:type="dxa"/>
          </w:tcPr>
          <w:p w14:paraId="3C619340"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065AD3D2" w14:textId="77777777" w:rsidR="00154FB2" w:rsidRPr="00154FB2" w:rsidRDefault="00154FB2" w:rsidP="00154FB2">
            <w:pPr>
              <w:spacing w:after="0" w:line="240" w:lineRule="auto"/>
              <w:rPr>
                <w:rFonts w:eastAsia="Times New Roman" w:cs="Times New Roman"/>
                <w:kern w:val="2"/>
              </w:rPr>
            </w:pPr>
          </w:p>
        </w:tc>
        <w:tc>
          <w:tcPr>
            <w:tcW w:w="851" w:type="dxa"/>
          </w:tcPr>
          <w:p w14:paraId="657CE366"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032C9E2B"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61BC907D"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1A000673"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0E0417A3"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4E0B81FC"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695C7595" w14:textId="77777777" w:rsidTr="005B03E5">
        <w:tc>
          <w:tcPr>
            <w:tcW w:w="2170" w:type="dxa"/>
          </w:tcPr>
          <w:p w14:paraId="045416AB"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Wskaźniki dla projektów z zakresu CP2</w:t>
            </w:r>
          </w:p>
        </w:tc>
        <w:tc>
          <w:tcPr>
            <w:tcW w:w="1556" w:type="dxa"/>
          </w:tcPr>
          <w:p w14:paraId="28F63F17"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09DF2C33" w14:textId="77777777" w:rsidR="00154FB2" w:rsidRPr="00154FB2" w:rsidRDefault="00154FB2" w:rsidP="00154FB2">
            <w:pPr>
              <w:spacing w:after="0" w:line="240" w:lineRule="auto"/>
              <w:rPr>
                <w:rFonts w:eastAsia="Times New Roman" w:cs="Times New Roman"/>
                <w:kern w:val="2"/>
              </w:rPr>
            </w:pPr>
          </w:p>
        </w:tc>
        <w:tc>
          <w:tcPr>
            <w:tcW w:w="851" w:type="dxa"/>
          </w:tcPr>
          <w:p w14:paraId="51AF6802"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5135F981"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1EB1AF78"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21A54DC3"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5DA4EA09"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1AB33DF4"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53AE8FFD" w14:textId="77777777" w:rsidTr="005B03E5">
        <w:tc>
          <w:tcPr>
            <w:tcW w:w="2170" w:type="dxa"/>
          </w:tcPr>
          <w:p w14:paraId="1B17BAF6"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lastRenderedPageBreak/>
              <w:t>Wskaźnik 1</w:t>
            </w:r>
          </w:p>
        </w:tc>
        <w:tc>
          <w:tcPr>
            <w:tcW w:w="1556" w:type="dxa"/>
          </w:tcPr>
          <w:p w14:paraId="786C1D12"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66A43419" w14:textId="77777777" w:rsidR="00154FB2" w:rsidRPr="00154FB2" w:rsidRDefault="00154FB2" w:rsidP="00154FB2">
            <w:pPr>
              <w:spacing w:after="0" w:line="240" w:lineRule="auto"/>
              <w:rPr>
                <w:rFonts w:eastAsia="Times New Roman" w:cs="Times New Roman"/>
                <w:kern w:val="2"/>
              </w:rPr>
            </w:pPr>
          </w:p>
        </w:tc>
        <w:tc>
          <w:tcPr>
            <w:tcW w:w="851" w:type="dxa"/>
          </w:tcPr>
          <w:p w14:paraId="446F86F6"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05996A15"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69874B84"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06690762"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064CFAD2"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523EF0F4"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6CE6686C" w14:textId="77777777" w:rsidTr="005B03E5">
        <w:tc>
          <w:tcPr>
            <w:tcW w:w="2170" w:type="dxa"/>
          </w:tcPr>
          <w:p w14:paraId="6AD6C475"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2</w:t>
            </w:r>
          </w:p>
        </w:tc>
        <w:tc>
          <w:tcPr>
            <w:tcW w:w="1556" w:type="dxa"/>
          </w:tcPr>
          <w:p w14:paraId="4C3BBDC1"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2AEB7BB1" w14:textId="77777777" w:rsidR="00154FB2" w:rsidRPr="00154FB2" w:rsidRDefault="00154FB2" w:rsidP="00154FB2">
            <w:pPr>
              <w:spacing w:after="0" w:line="240" w:lineRule="auto"/>
              <w:rPr>
                <w:rFonts w:eastAsia="Times New Roman" w:cs="Times New Roman"/>
                <w:kern w:val="2"/>
              </w:rPr>
            </w:pPr>
          </w:p>
        </w:tc>
        <w:tc>
          <w:tcPr>
            <w:tcW w:w="851" w:type="dxa"/>
          </w:tcPr>
          <w:p w14:paraId="26F50254"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20671FDE"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2F3E48D6"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037D14A2"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708D4AFD"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7782B854"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46D6DCE4" w14:textId="77777777" w:rsidTr="005B03E5">
        <w:tc>
          <w:tcPr>
            <w:tcW w:w="2170" w:type="dxa"/>
          </w:tcPr>
          <w:p w14:paraId="5E40E574"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t>
            </w:r>
          </w:p>
        </w:tc>
        <w:tc>
          <w:tcPr>
            <w:tcW w:w="1556" w:type="dxa"/>
          </w:tcPr>
          <w:p w14:paraId="7AAF7478" w14:textId="77777777" w:rsidR="00154FB2" w:rsidRPr="00154FB2" w:rsidRDefault="00154FB2" w:rsidP="00154FB2">
            <w:pPr>
              <w:spacing w:after="0" w:line="240" w:lineRule="auto"/>
              <w:rPr>
                <w:rFonts w:eastAsia="Times New Roman" w:cs="Times New Roman"/>
                <w:kern w:val="2"/>
                <w:sz w:val="20"/>
                <w:szCs w:val="20"/>
              </w:rPr>
            </w:pPr>
          </w:p>
        </w:tc>
        <w:tc>
          <w:tcPr>
            <w:tcW w:w="805" w:type="dxa"/>
          </w:tcPr>
          <w:p w14:paraId="38141DEC" w14:textId="77777777" w:rsidR="00154FB2" w:rsidRPr="00154FB2" w:rsidRDefault="00154FB2" w:rsidP="00154FB2">
            <w:pPr>
              <w:spacing w:after="0" w:line="240" w:lineRule="auto"/>
              <w:rPr>
                <w:rFonts w:eastAsia="Times New Roman" w:cs="Times New Roman"/>
                <w:kern w:val="2"/>
              </w:rPr>
            </w:pPr>
          </w:p>
        </w:tc>
        <w:tc>
          <w:tcPr>
            <w:tcW w:w="851" w:type="dxa"/>
          </w:tcPr>
          <w:p w14:paraId="76CCCA29" w14:textId="77777777" w:rsidR="00154FB2" w:rsidRPr="00154FB2" w:rsidRDefault="00154FB2" w:rsidP="00154FB2">
            <w:pPr>
              <w:spacing w:after="0" w:line="240" w:lineRule="auto"/>
              <w:jc w:val="center"/>
              <w:rPr>
                <w:rFonts w:eastAsia="Times New Roman" w:cs="Times New Roman"/>
                <w:kern w:val="2"/>
                <w:sz w:val="20"/>
                <w:szCs w:val="20"/>
              </w:rPr>
            </w:pPr>
          </w:p>
        </w:tc>
        <w:tc>
          <w:tcPr>
            <w:tcW w:w="750" w:type="dxa"/>
          </w:tcPr>
          <w:p w14:paraId="29748886"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76A63972" w14:textId="77777777" w:rsidR="00154FB2" w:rsidRPr="00154FB2" w:rsidRDefault="00154FB2" w:rsidP="00154FB2">
            <w:pPr>
              <w:spacing w:after="0" w:line="240" w:lineRule="auto"/>
              <w:jc w:val="center"/>
              <w:rPr>
                <w:rFonts w:eastAsia="Times New Roman" w:cs="Times New Roman"/>
                <w:kern w:val="2"/>
                <w:sz w:val="20"/>
                <w:szCs w:val="20"/>
              </w:rPr>
            </w:pPr>
          </w:p>
        </w:tc>
        <w:tc>
          <w:tcPr>
            <w:tcW w:w="802" w:type="dxa"/>
          </w:tcPr>
          <w:p w14:paraId="61F6B02A"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4FD12EDF" w14:textId="77777777" w:rsidR="00154FB2" w:rsidRPr="00154FB2" w:rsidRDefault="00154FB2" w:rsidP="00154FB2">
            <w:pPr>
              <w:spacing w:after="0" w:line="240" w:lineRule="auto"/>
              <w:jc w:val="center"/>
              <w:rPr>
                <w:rFonts w:eastAsia="Times New Roman" w:cs="Times New Roman"/>
                <w:kern w:val="2"/>
                <w:sz w:val="20"/>
                <w:szCs w:val="20"/>
              </w:rPr>
            </w:pPr>
          </w:p>
        </w:tc>
        <w:tc>
          <w:tcPr>
            <w:tcW w:w="663" w:type="dxa"/>
          </w:tcPr>
          <w:p w14:paraId="27000545" w14:textId="77777777" w:rsidR="00154FB2" w:rsidRPr="00154FB2" w:rsidRDefault="00154FB2" w:rsidP="00154FB2">
            <w:pPr>
              <w:spacing w:after="0" w:line="240" w:lineRule="auto"/>
              <w:jc w:val="center"/>
              <w:rPr>
                <w:rFonts w:eastAsia="Times New Roman" w:cs="Times New Roman"/>
                <w:kern w:val="2"/>
                <w:sz w:val="20"/>
                <w:szCs w:val="20"/>
              </w:rPr>
            </w:pPr>
          </w:p>
        </w:tc>
      </w:tr>
      <w:tr w:rsidR="00154FB2" w:rsidRPr="00154FB2" w14:paraId="5944FE0B" w14:textId="77777777" w:rsidTr="005B03E5">
        <w:tc>
          <w:tcPr>
            <w:tcW w:w="9062" w:type="dxa"/>
            <w:gridSpan w:val="9"/>
          </w:tcPr>
          <w:p w14:paraId="3BE4F2D7"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Dodatkowe informacje/wyjaśnienia dotyczące stanu realizacji wskaźników – jeśli zachodzi taka potrzeba</w:t>
            </w:r>
            <w:r w:rsidRPr="00154FB2">
              <w:rPr>
                <w:rFonts w:eastAsia="Times New Roman" w:cs="Times New Roman"/>
                <w:kern w:val="2"/>
                <w:sz w:val="20"/>
                <w:szCs w:val="20"/>
                <w:vertAlign w:val="superscript"/>
              </w:rPr>
              <w:footnoteReference w:id="52"/>
            </w:r>
          </w:p>
        </w:tc>
      </w:tr>
      <w:tr w:rsidR="00154FB2" w:rsidRPr="00154FB2" w14:paraId="5629FD01" w14:textId="77777777" w:rsidTr="005B03E5">
        <w:tc>
          <w:tcPr>
            <w:tcW w:w="2170" w:type="dxa"/>
          </w:tcPr>
          <w:p w14:paraId="46D2C0F7"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x</w:t>
            </w:r>
          </w:p>
        </w:tc>
        <w:tc>
          <w:tcPr>
            <w:tcW w:w="6892" w:type="dxa"/>
            <w:gridSpan w:val="8"/>
          </w:tcPr>
          <w:p w14:paraId="1E419CD3" w14:textId="77777777" w:rsidR="00154FB2" w:rsidRPr="00154FB2" w:rsidRDefault="00154FB2" w:rsidP="00154FB2">
            <w:pPr>
              <w:spacing w:after="0" w:line="240" w:lineRule="auto"/>
              <w:rPr>
                <w:rFonts w:eastAsia="Times New Roman" w:cs="Times New Roman"/>
                <w:kern w:val="2"/>
                <w:sz w:val="20"/>
                <w:szCs w:val="20"/>
              </w:rPr>
            </w:pPr>
          </w:p>
        </w:tc>
      </w:tr>
      <w:tr w:rsidR="00154FB2" w:rsidRPr="00154FB2" w14:paraId="23434735" w14:textId="77777777" w:rsidTr="005B03E5">
        <w:tc>
          <w:tcPr>
            <w:tcW w:w="2170" w:type="dxa"/>
          </w:tcPr>
          <w:p w14:paraId="23DBEB9A"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y</w:t>
            </w:r>
          </w:p>
        </w:tc>
        <w:tc>
          <w:tcPr>
            <w:tcW w:w="6892" w:type="dxa"/>
            <w:gridSpan w:val="8"/>
          </w:tcPr>
          <w:p w14:paraId="46EA3D6D" w14:textId="77777777" w:rsidR="00154FB2" w:rsidRPr="00154FB2" w:rsidRDefault="00154FB2" w:rsidP="00154FB2">
            <w:pPr>
              <w:spacing w:after="0" w:line="240" w:lineRule="auto"/>
              <w:rPr>
                <w:rFonts w:eastAsia="Times New Roman" w:cs="Times New Roman"/>
                <w:kern w:val="2"/>
                <w:sz w:val="20"/>
                <w:szCs w:val="20"/>
              </w:rPr>
            </w:pPr>
          </w:p>
        </w:tc>
      </w:tr>
      <w:tr w:rsidR="00154FB2" w:rsidRPr="00154FB2" w14:paraId="51556727" w14:textId="77777777" w:rsidTr="005B03E5">
        <w:tc>
          <w:tcPr>
            <w:tcW w:w="2170" w:type="dxa"/>
          </w:tcPr>
          <w:p w14:paraId="670F701A"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Wskaźnik z</w:t>
            </w:r>
          </w:p>
        </w:tc>
        <w:tc>
          <w:tcPr>
            <w:tcW w:w="6892" w:type="dxa"/>
            <w:gridSpan w:val="8"/>
          </w:tcPr>
          <w:p w14:paraId="564C89F5" w14:textId="77777777" w:rsidR="00154FB2" w:rsidRPr="00154FB2" w:rsidRDefault="00154FB2" w:rsidP="00154FB2">
            <w:pPr>
              <w:spacing w:after="0" w:line="240" w:lineRule="auto"/>
              <w:rPr>
                <w:rFonts w:eastAsia="Times New Roman" w:cs="Times New Roman"/>
                <w:kern w:val="2"/>
                <w:sz w:val="20"/>
                <w:szCs w:val="20"/>
              </w:rPr>
            </w:pPr>
          </w:p>
        </w:tc>
      </w:tr>
      <w:tr w:rsidR="00154FB2" w:rsidRPr="00154FB2" w14:paraId="72CD07A8" w14:textId="77777777" w:rsidTr="005B03E5">
        <w:tc>
          <w:tcPr>
            <w:tcW w:w="2170" w:type="dxa"/>
          </w:tcPr>
          <w:p w14:paraId="54631344" w14:textId="77777777" w:rsidR="00154FB2" w:rsidRPr="00154FB2" w:rsidRDefault="00154FB2" w:rsidP="00154FB2">
            <w:pPr>
              <w:spacing w:after="0" w:line="240" w:lineRule="auto"/>
              <w:rPr>
                <w:rFonts w:eastAsia="Times New Roman" w:cs="Times New Roman"/>
                <w:kern w:val="2"/>
                <w:sz w:val="20"/>
                <w:szCs w:val="20"/>
              </w:rPr>
            </w:pPr>
            <w:r w:rsidRPr="00154FB2">
              <w:rPr>
                <w:rFonts w:eastAsia="Times New Roman" w:cs="Times New Roman"/>
                <w:kern w:val="2"/>
                <w:sz w:val="20"/>
                <w:szCs w:val="20"/>
              </w:rPr>
              <w:t>…</w:t>
            </w:r>
          </w:p>
        </w:tc>
        <w:tc>
          <w:tcPr>
            <w:tcW w:w="6892" w:type="dxa"/>
            <w:gridSpan w:val="8"/>
          </w:tcPr>
          <w:p w14:paraId="77E6F835" w14:textId="77777777" w:rsidR="00154FB2" w:rsidRPr="00154FB2" w:rsidRDefault="00154FB2" w:rsidP="00154FB2">
            <w:pPr>
              <w:spacing w:after="0" w:line="240" w:lineRule="auto"/>
              <w:rPr>
                <w:rFonts w:eastAsia="Times New Roman" w:cs="Times New Roman"/>
                <w:kern w:val="2"/>
                <w:sz w:val="20"/>
                <w:szCs w:val="20"/>
              </w:rPr>
            </w:pPr>
          </w:p>
        </w:tc>
      </w:tr>
    </w:tbl>
    <w:p w14:paraId="3EABA25B" w14:textId="77777777" w:rsidR="00154FB2" w:rsidRPr="00154FB2" w:rsidRDefault="00154FB2" w:rsidP="00154FB2">
      <w:pPr>
        <w:spacing w:line="259" w:lineRule="auto"/>
        <w:rPr>
          <w:rFonts w:eastAsia="Times New Roman" w:cs="Times New Roman"/>
          <w:kern w:val="2"/>
        </w:rPr>
      </w:pPr>
    </w:p>
    <w:p w14:paraId="187430FE" w14:textId="77777777" w:rsidR="00EF42A5" w:rsidRDefault="00EF42A5" w:rsidP="000A5D1A"/>
    <w:p w14:paraId="26B1439B" w14:textId="77777777" w:rsidR="00FC45E4" w:rsidRDefault="00FC45E4" w:rsidP="000A5D1A"/>
    <w:p w14:paraId="7186D26D" w14:textId="77777777" w:rsidR="00FC45E4" w:rsidRDefault="00FC45E4" w:rsidP="00FC45E4">
      <w:pPr>
        <w:spacing w:after="0" w:line="240" w:lineRule="auto"/>
      </w:pPr>
    </w:p>
    <w:p w14:paraId="21429548" w14:textId="6294622A" w:rsidR="000A5D1A" w:rsidRPr="00112308" w:rsidRDefault="000A5D1A" w:rsidP="00FC45E4">
      <w:pPr>
        <w:spacing w:after="0" w:line="240" w:lineRule="auto"/>
        <w:rPr>
          <w:b/>
          <w:bCs/>
        </w:rPr>
      </w:pPr>
      <w:r w:rsidRPr="00112308">
        <w:rPr>
          <w:b/>
          <w:bCs/>
        </w:rPr>
        <w:t>Spis wykresów</w:t>
      </w:r>
    </w:p>
    <w:p w14:paraId="2753C44C" w14:textId="77777777" w:rsidR="00FC45E4" w:rsidRDefault="00FC45E4" w:rsidP="00FC45E4">
      <w:pPr>
        <w:spacing w:after="0" w:line="240" w:lineRule="auto"/>
      </w:pPr>
    </w:p>
    <w:p w14:paraId="12659FAF" w14:textId="38194ACA" w:rsidR="000A5D1A" w:rsidRDefault="000A5D1A" w:rsidP="00FC45E4">
      <w:pPr>
        <w:spacing w:after="0" w:line="276" w:lineRule="auto"/>
      </w:pPr>
      <w:r>
        <w:t>Wykres 1</w:t>
      </w:r>
      <w:r w:rsidR="00BC33BF">
        <w:t>.</w:t>
      </w:r>
      <w:r>
        <w:t xml:space="preserve"> </w:t>
      </w:r>
      <w:r w:rsidRPr="00432D11">
        <w:t>Emisje z transportu w Unii Europejskiej</w:t>
      </w:r>
      <w:r>
        <w:t>…………………………………………………………………………</w:t>
      </w:r>
      <w:r w:rsidR="009966CE">
        <w:t>...23</w:t>
      </w:r>
    </w:p>
    <w:p w14:paraId="5FABBCB6" w14:textId="4FB70FA0" w:rsidR="000A5D1A" w:rsidRDefault="000A5D1A" w:rsidP="00FC45E4">
      <w:pPr>
        <w:spacing w:after="0" w:line="276" w:lineRule="auto"/>
      </w:pPr>
      <w:r>
        <w:t>Wykres 2</w:t>
      </w:r>
      <w:r w:rsidR="00BC33BF">
        <w:t>.</w:t>
      </w:r>
      <w:r>
        <w:t xml:space="preserve"> </w:t>
      </w:r>
      <w:r w:rsidRPr="005E6055">
        <w:t>Zainteresowanie poszczególnymi środkami transportu</w:t>
      </w:r>
      <w:r w:rsidR="00BC33BF">
        <w:t>...</w:t>
      </w:r>
      <w:r>
        <w:t>………………</w:t>
      </w:r>
      <w:r w:rsidR="00BC33BF">
        <w:t>..........</w:t>
      </w:r>
      <w:r>
        <w:t>…………………….</w:t>
      </w:r>
      <w:r w:rsidR="009966CE">
        <w:t>...24</w:t>
      </w:r>
    </w:p>
    <w:p w14:paraId="5A737E8A" w14:textId="74557749" w:rsidR="000A5D1A" w:rsidRDefault="000A5D1A" w:rsidP="00FC45E4">
      <w:pPr>
        <w:spacing w:after="0" w:line="276" w:lineRule="auto"/>
      </w:pPr>
      <w:r w:rsidRPr="0032591A">
        <w:t>Wykres</w:t>
      </w:r>
      <w:r>
        <w:t xml:space="preserve"> 3</w:t>
      </w:r>
      <w:r w:rsidR="00BC33BF">
        <w:t xml:space="preserve">. </w:t>
      </w:r>
      <w:r w:rsidRPr="0032591A">
        <w:t xml:space="preserve">Regularnie wykorzystywane środki transportu a początkowy punkt </w:t>
      </w:r>
      <w:r w:rsidRPr="00BC33BF">
        <w:t>podróży</w:t>
      </w:r>
      <w:r w:rsidR="00BC33BF" w:rsidRPr="00BC33BF">
        <w:t>.............</w:t>
      </w:r>
      <w:r w:rsidRPr="00BC33BF">
        <w:t>……</w:t>
      </w:r>
      <w:r w:rsidR="009966CE">
        <w:t>...25</w:t>
      </w:r>
    </w:p>
    <w:p w14:paraId="1BCA479B" w14:textId="572CF6F8" w:rsidR="000A5D1A" w:rsidRDefault="000A5D1A" w:rsidP="00FC45E4">
      <w:pPr>
        <w:spacing w:after="0" w:line="276" w:lineRule="auto"/>
      </w:pPr>
      <w:r w:rsidRPr="0032591A">
        <w:t>Wykres</w:t>
      </w:r>
      <w:r>
        <w:t xml:space="preserve"> 4</w:t>
      </w:r>
      <w:r w:rsidR="00BC33BF">
        <w:t>.</w:t>
      </w:r>
      <w:r w:rsidRPr="0032591A">
        <w:t xml:space="preserve"> Czynniki decydujące o wyborze środka transportu</w:t>
      </w:r>
      <w:r w:rsidR="00BC33BF" w:rsidRPr="00BC33BF">
        <w:t>...............</w:t>
      </w:r>
      <w:r>
        <w:t>………………………………………….</w:t>
      </w:r>
      <w:r w:rsidR="009966CE">
        <w:t>...26</w:t>
      </w:r>
    </w:p>
    <w:p w14:paraId="32C606C5" w14:textId="67FEC466" w:rsidR="009966CE" w:rsidRDefault="000A5D1A" w:rsidP="00FC45E4">
      <w:pPr>
        <w:spacing w:after="0" w:line="276" w:lineRule="auto"/>
      </w:pPr>
      <w:r w:rsidRPr="0032591A">
        <w:t>Wykres</w:t>
      </w:r>
      <w:r>
        <w:t xml:space="preserve"> 5</w:t>
      </w:r>
      <w:r w:rsidR="00BC33BF">
        <w:t>.</w:t>
      </w:r>
      <w:r>
        <w:t xml:space="preserve"> </w:t>
      </w:r>
      <w:r w:rsidRPr="0032591A">
        <w:t>Czynniki mogące wpłynąć na ograniczenie korzystania z samochodu</w:t>
      </w:r>
      <w:r w:rsidR="00BC33BF" w:rsidRPr="00BC33BF">
        <w:t>..............</w:t>
      </w:r>
      <w:r>
        <w:t>……………….</w:t>
      </w:r>
      <w:r w:rsidR="009966CE">
        <w:t>..27</w:t>
      </w:r>
    </w:p>
    <w:p w14:paraId="4D94F6AE" w14:textId="77777777" w:rsidR="009966CE" w:rsidRDefault="009966CE" w:rsidP="000A5D1A"/>
    <w:p w14:paraId="45EFA83A" w14:textId="77777777" w:rsidR="000A5D1A" w:rsidRPr="00112308" w:rsidRDefault="000A5D1A" w:rsidP="000A5D1A">
      <w:pPr>
        <w:rPr>
          <w:b/>
          <w:bCs/>
        </w:rPr>
      </w:pPr>
      <w:r w:rsidRPr="00112308">
        <w:rPr>
          <w:b/>
          <w:bCs/>
        </w:rPr>
        <w:t>Spis map</w:t>
      </w:r>
    </w:p>
    <w:p w14:paraId="1615A3B2" w14:textId="33F0ADF3" w:rsidR="000A5D1A" w:rsidRDefault="000A5D1A" w:rsidP="00FC45E4">
      <w:pPr>
        <w:spacing w:after="0" w:line="276" w:lineRule="auto"/>
      </w:pPr>
      <w:r>
        <w:t>Mapa 1</w:t>
      </w:r>
      <w:r w:rsidR="00BC33BF">
        <w:t>.</w:t>
      </w:r>
      <w:r>
        <w:t xml:space="preserve"> </w:t>
      </w:r>
      <w:r w:rsidRPr="00E400DC">
        <w:t>Zasięg przestrzenny MO</w:t>
      </w:r>
      <w:r w:rsidR="00FC45E4">
        <w:t>F</w:t>
      </w:r>
      <w:r>
        <w:t>……………………………………………………………………………………………………..</w:t>
      </w:r>
      <w:r w:rsidR="009966CE">
        <w:t>5</w:t>
      </w:r>
    </w:p>
    <w:p w14:paraId="5735A959" w14:textId="526D2B5C" w:rsidR="000A5D1A" w:rsidRDefault="000A5D1A" w:rsidP="00FC45E4">
      <w:pPr>
        <w:spacing w:after="0" w:line="276" w:lineRule="auto"/>
      </w:pPr>
      <w:r>
        <w:t>Mapa 2</w:t>
      </w:r>
      <w:r w:rsidR="00BC33BF">
        <w:t>.</w:t>
      </w:r>
      <w:r>
        <w:t xml:space="preserve"> </w:t>
      </w:r>
      <w:r w:rsidRPr="00FA372C">
        <w:t>Liczba ludności w miejscowościach MOF</w:t>
      </w:r>
      <w:r>
        <w:t>………………………………………………………………………………</w:t>
      </w:r>
      <w:r w:rsidR="009966CE">
        <w:t>7</w:t>
      </w:r>
    </w:p>
    <w:p w14:paraId="40AE9253" w14:textId="4F689F1F" w:rsidR="000A5D1A" w:rsidRDefault="000A5D1A" w:rsidP="00FC45E4">
      <w:pPr>
        <w:spacing w:after="0" w:line="276" w:lineRule="auto"/>
      </w:pPr>
      <w:r>
        <w:t>Mapa 3</w:t>
      </w:r>
      <w:r w:rsidR="00BC33BF">
        <w:t>.</w:t>
      </w:r>
      <w:r>
        <w:t xml:space="preserve"> </w:t>
      </w:r>
      <w:r w:rsidRPr="00FA372C">
        <w:t>Lesistość w gminach województwa kujawsko-pomorskiego</w:t>
      </w:r>
      <w:r>
        <w:t>……………….………………………………..</w:t>
      </w:r>
      <w:r w:rsidR="009966CE">
        <w:t>9</w:t>
      </w:r>
    </w:p>
    <w:p w14:paraId="04304F93" w14:textId="7BAD4120" w:rsidR="000A5D1A" w:rsidRDefault="000A5D1A" w:rsidP="00FC45E4">
      <w:pPr>
        <w:spacing w:after="0" w:line="276" w:lineRule="auto"/>
      </w:pPr>
      <w:r>
        <w:t>Mapa 4</w:t>
      </w:r>
      <w:r w:rsidR="00BC33BF">
        <w:t>.</w:t>
      </w:r>
      <w:r>
        <w:t xml:space="preserve"> </w:t>
      </w:r>
      <w:r w:rsidRPr="00FA372C">
        <w:t>Obszary prawnie chronione w MOF</w:t>
      </w:r>
      <w:r>
        <w:t>………………………………………………………………………………………</w:t>
      </w:r>
      <w:r w:rsidR="009966CE">
        <w:t>9</w:t>
      </w:r>
    </w:p>
    <w:p w14:paraId="4C697093" w14:textId="40A852CC" w:rsidR="000A5D1A" w:rsidRDefault="000A5D1A" w:rsidP="00FC45E4">
      <w:pPr>
        <w:spacing w:after="0" w:line="276" w:lineRule="auto"/>
      </w:pPr>
      <w:r>
        <w:t>Mapa 5</w:t>
      </w:r>
      <w:r w:rsidR="00BC33BF">
        <w:t xml:space="preserve">. </w:t>
      </w:r>
      <w:r w:rsidRPr="00FA372C">
        <w:t>Najważniejsze elementy sieci transportowej MOF</w:t>
      </w:r>
      <w:r>
        <w:t>……………………………………………………………</w:t>
      </w:r>
      <w:r w:rsidR="00BC33BF">
        <w:t>...</w:t>
      </w:r>
      <w:r w:rsidR="009966CE">
        <w:t>13</w:t>
      </w:r>
    </w:p>
    <w:p w14:paraId="04109DC2" w14:textId="2D45C681" w:rsidR="000A5D1A" w:rsidRDefault="000A5D1A" w:rsidP="00FC45E4">
      <w:pPr>
        <w:spacing w:after="0" w:line="276" w:lineRule="auto"/>
      </w:pPr>
      <w:r w:rsidRPr="008D1781">
        <w:t>Mapa</w:t>
      </w:r>
      <w:r>
        <w:t xml:space="preserve"> 6</w:t>
      </w:r>
      <w:r w:rsidR="00BC33BF">
        <w:t>.</w:t>
      </w:r>
      <w:r w:rsidRPr="008D1781">
        <w:t xml:space="preserve"> Rozmieszczenie placówek POZ w województwie kujawsko-pomorskim w 2021 r</w:t>
      </w:r>
      <w:r>
        <w:t>………………</w:t>
      </w:r>
      <w:r w:rsidR="009966CE">
        <w:t>.39</w:t>
      </w:r>
    </w:p>
    <w:p w14:paraId="0C80D39A" w14:textId="2FC63184" w:rsidR="000A5D1A" w:rsidRDefault="000A5D1A" w:rsidP="00FC45E4">
      <w:pPr>
        <w:spacing w:after="0" w:line="276" w:lineRule="auto"/>
      </w:pPr>
      <w:r w:rsidRPr="000D1C7E">
        <w:t>Mapa</w:t>
      </w:r>
      <w:r>
        <w:t xml:space="preserve"> 7</w:t>
      </w:r>
      <w:r w:rsidR="00BC33BF">
        <w:t>.</w:t>
      </w:r>
      <w:r w:rsidRPr="000D1C7E">
        <w:t xml:space="preserve"> Przeciętne wyniki egzaminu ósmoklasisty z języka polskiego w latach 2019-2021 w stosunku do średniej wartości wojewódzkiej</w:t>
      </w:r>
      <w:r>
        <w:t>………………………………………………………………………………………</w:t>
      </w:r>
      <w:r w:rsidR="00FC45E4">
        <w:t>…</w:t>
      </w:r>
      <w:r>
        <w:t>……</w:t>
      </w:r>
      <w:r w:rsidR="00FC45E4">
        <w:t>..</w:t>
      </w:r>
      <w:r>
        <w:t>…</w:t>
      </w:r>
      <w:r w:rsidR="009966CE">
        <w:t>47</w:t>
      </w:r>
    </w:p>
    <w:p w14:paraId="4542704B" w14:textId="7AEE81D8" w:rsidR="000A5D1A" w:rsidRDefault="000A5D1A" w:rsidP="00FC45E4">
      <w:pPr>
        <w:spacing w:after="0" w:line="276" w:lineRule="auto"/>
      </w:pPr>
      <w:r w:rsidRPr="000D1C7E">
        <w:t>Mapa</w:t>
      </w:r>
      <w:r>
        <w:t xml:space="preserve"> 8</w:t>
      </w:r>
      <w:r w:rsidR="00BC33BF">
        <w:t>.</w:t>
      </w:r>
      <w:r w:rsidRPr="000D1C7E">
        <w:t xml:space="preserve"> Przeciętne wyniki egzaminu ósmoklasisty z matematyki w latach 2019-2021 w stosunku do średniej wartości wojewódzkiej</w:t>
      </w:r>
      <w:r>
        <w:t>……………………………………………………………………………………………………..…</w:t>
      </w:r>
      <w:r w:rsidR="009966CE">
        <w:t>47</w:t>
      </w:r>
    </w:p>
    <w:p w14:paraId="20DAD3AD" w14:textId="67015DF4" w:rsidR="000A5D1A" w:rsidRDefault="000A5D1A" w:rsidP="00FC45E4">
      <w:pPr>
        <w:spacing w:after="0" w:line="276" w:lineRule="auto"/>
      </w:pPr>
      <w:r w:rsidRPr="009B1AC9">
        <w:t>Mapa</w:t>
      </w:r>
      <w:r w:rsidR="00E4354A">
        <w:t xml:space="preserve"> </w:t>
      </w:r>
      <w:r>
        <w:t>9</w:t>
      </w:r>
      <w:r w:rsidR="00BC33BF">
        <w:t xml:space="preserve">. </w:t>
      </w:r>
      <w:r w:rsidRPr="009B1AC9">
        <w:t xml:space="preserve">Przeciętne wyniki egzaminu ósmoklasisty z języka angielskiego w latach 2019-2021 </w:t>
      </w:r>
      <w:r>
        <w:t xml:space="preserve">                        </w:t>
      </w:r>
      <w:r w:rsidRPr="009B1AC9">
        <w:t>w stosunku do średniej wartości wojewódzkiej</w:t>
      </w:r>
      <w:r>
        <w:t>……………………………………………………………………………</w:t>
      </w:r>
      <w:r w:rsidR="00FC45E4">
        <w:t>..</w:t>
      </w:r>
      <w:r>
        <w:t>…</w:t>
      </w:r>
      <w:r w:rsidR="009966CE">
        <w:t>48</w:t>
      </w:r>
    </w:p>
    <w:p w14:paraId="0C4B9856" w14:textId="77777777" w:rsidR="00F41EB1" w:rsidRDefault="00F41EB1" w:rsidP="000A5D1A"/>
    <w:p w14:paraId="7C3598C6" w14:textId="77777777" w:rsidR="000A5D1A" w:rsidRPr="00112308" w:rsidRDefault="000A5D1A" w:rsidP="000A5D1A">
      <w:pPr>
        <w:rPr>
          <w:b/>
          <w:bCs/>
        </w:rPr>
      </w:pPr>
      <w:r w:rsidRPr="00112308">
        <w:rPr>
          <w:b/>
          <w:bCs/>
        </w:rPr>
        <w:t>Spis tabel</w:t>
      </w:r>
    </w:p>
    <w:p w14:paraId="2F32F119" w14:textId="05FC2E44" w:rsidR="000A5D1A" w:rsidRDefault="000A5D1A" w:rsidP="00112308">
      <w:pPr>
        <w:spacing w:after="0" w:line="276" w:lineRule="auto"/>
      </w:pPr>
      <w:r>
        <w:t>Tabela 1</w:t>
      </w:r>
      <w:r w:rsidR="00BC33BF">
        <w:t>.</w:t>
      </w:r>
      <w:r>
        <w:t xml:space="preserve"> </w:t>
      </w:r>
      <w:r w:rsidRPr="00FA372C">
        <w:t>System mobilności W</w:t>
      </w:r>
      <w:r w:rsidR="00B171B6">
        <w:t>Ł</w:t>
      </w:r>
      <w:r w:rsidRPr="00FA372C">
        <w:t>OF w 2035r</w:t>
      </w:r>
      <w:r>
        <w:t>……………………………………………………………………………………</w:t>
      </w:r>
      <w:r w:rsidR="009966CE">
        <w:t>.2</w:t>
      </w:r>
      <w:r w:rsidR="00FC45E4">
        <w:t>1</w:t>
      </w:r>
    </w:p>
    <w:p w14:paraId="505807A6" w14:textId="19548080" w:rsidR="000A5D1A" w:rsidRDefault="000A5D1A" w:rsidP="00112308">
      <w:pPr>
        <w:spacing w:after="0" w:line="276" w:lineRule="auto"/>
        <w:ind w:right="-2"/>
      </w:pPr>
      <w:r w:rsidRPr="00B65B1A">
        <w:t>Tabela</w:t>
      </w:r>
      <w:r>
        <w:t xml:space="preserve"> 2</w:t>
      </w:r>
      <w:r w:rsidR="00BC33BF">
        <w:t xml:space="preserve">. </w:t>
      </w:r>
      <w:r w:rsidRPr="00B65B1A">
        <w:t>Liczba ludności i struktura ekonomicznych grup wieku w 2010 r. i 2020 r</w:t>
      </w:r>
      <w:r>
        <w:t>…………………….</w:t>
      </w:r>
      <w:r w:rsidR="008947BC">
        <w:t>.</w:t>
      </w:r>
      <w:r>
        <w:t>….</w:t>
      </w:r>
      <w:r w:rsidR="009966CE">
        <w:t>30</w:t>
      </w:r>
    </w:p>
    <w:p w14:paraId="5C2A54A7" w14:textId="217CE557" w:rsidR="000A5D1A" w:rsidRDefault="000A5D1A" w:rsidP="00112308">
      <w:pPr>
        <w:spacing w:after="0" w:line="276" w:lineRule="auto"/>
      </w:pPr>
      <w:r w:rsidRPr="00B65B1A">
        <w:lastRenderedPageBreak/>
        <w:t>Tabela</w:t>
      </w:r>
      <w:r>
        <w:t xml:space="preserve"> 3</w:t>
      </w:r>
      <w:r w:rsidR="00BC33BF">
        <w:t xml:space="preserve">. </w:t>
      </w:r>
      <w:r w:rsidRPr="00B65B1A">
        <w:t>Podmioty gospodarcze wpisane do rejestru REGON na terenie MOF Włocławka w 2020 r</w:t>
      </w:r>
      <w:r>
        <w:t>.</w:t>
      </w:r>
      <w:r w:rsidR="00230201">
        <w:t>.31</w:t>
      </w:r>
    </w:p>
    <w:p w14:paraId="5EFE7357" w14:textId="0EB43A9F" w:rsidR="000A5D1A" w:rsidRDefault="000A5D1A" w:rsidP="00112308">
      <w:pPr>
        <w:spacing w:after="0" w:line="276" w:lineRule="auto"/>
      </w:pPr>
      <w:r w:rsidRPr="00D01E5E">
        <w:t>Tabela</w:t>
      </w:r>
      <w:r>
        <w:t xml:space="preserve"> 4</w:t>
      </w:r>
      <w:r w:rsidR="00BC33BF">
        <w:t>.</w:t>
      </w:r>
      <w:r w:rsidRPr="00D01E5E">
        <w:t xml:space="preserve"> Branże charakterystyczne dla MOF (według danych na rok 2020)</w:t>
      </w:r>
      <w:r>
        <w:t>…………………….…………….</w:t>
      </w:r>
      <w:r w:rsidR="008947BC">
        <w:t>.</w:t>
      </w:r>
      <w:r>
        <w:t>.</w:t>
      </w:r>
      <w:r w:rsidR="009966CE">
        <w:t>.3</w:t>
      </w:r>
      <w:r w:rsidR="00230201">
        <w:t>2</w:t>
      </w:r>
    </w:p>
    <w:p w14:paraId="629BC74A" w14:textId="45C6932A" w:rsidR="000A5D1A" w:rsidRDefault="000A5D1A" w:rsidP="00112308">
      <w:pPr>
        <w:spacing w:after="0" w:line="276" w:lineRule="auto"/>
      </w:pPr>
      <w:r w:rsidRPr="008251C2">
        <w:t>Tabela</w:t>
      </w:r>
      <w:r>
        <w:t xml:space="preserve"> 5</w:t>
      </w:r>
      <w:r w:rsidR="00BC33BF">
        <w:t>.</w:t>
      </w:r>
      <w:r>
        <w:t xml:space="preserve"> </w:t>
      </w:r>
      <w:r w:rsidRPr="008251C2">
        <w:t>Bezrobocie rejestrowane na terenie MOF Włocławka w 2010 r. i 2021 r</w:t>
      </w:r>
      <w:r>
        <w:t>………………………</w:t>
      </w:r>
      <w:r w:rsidR="008947BC">
        <w:t>.</w:t>
      </w:r>
      <w:r>
        <w:t>…</w:t>
      </w:r>
      <w:r w:rsidR="009966CE">
        <w:t>.3</w:t>
      </w:r>
      <w:r w:rsidR="00230201">
        <w:t>5</w:t>
      </w:r>
    </w:p>
    <w:p w14:paraId="0D39574D" w14:textId="4250B8B1" w:rsidR="000A5D1A" w:rsidRDefault="000A5D1A" w:rsidP="00112308">
      <w:pPr>
        <w:spacing w:after="0" w:line="276" w:lineRule="auto"/>
      </w:pPr>
      <w:r w:rsidRPr="00570122">
        <w:t>Tabela</w:t>
      </w:r>
      <w:r>
        <w:t xml:space="preserve"> 6</w:t>
      </w:r>
      <w:r w:rsidR="00BC33BF">
        <w:t>.</w:t>
      </w:r>
      <w:r w:rsidRPr="00570122">
        <w:t xml:space="preserve"> Pomoc społeczna i świadczenia na rzecz rodziny w MOF Włocławka</w:t>
      </w:r>
      <w:r>
        <w:t>………………………………</w:t>
      </w:r>
      <w:r w:rsidR="008947BC">
        <w:t>..</w:t>
      </w:r>
      <w:r w:rsidR="009966CE">
        <w:t>.3</w:t>
      </w:r>
      <w:r w:rsidR="00230201">
        <w:t>6</w:t>
      </w:r>
    </w:p>
    <w:p w14:paraId="6BD6CA49" w14:textId="43511DCF" w:rsidR="000A5D1A" w:rsidRDefault="000A5D1A" w:rsidP="00112308">
      <w:pPr>
        <w:spacing w:after="0" w:line="276" w:lineRule="auto"/>
        <w:ind w:right="-2"/>
      </w:pPr>
      <w:r w:rsidRPr="00F412C5">
        <w:t>Tabela</w:t>
      </w:r>
      <w:r>
        <w:t xml:space="preserve"> 7</w:t>
      </w:r>
      <w:r w:rsidR="00BC33BF">
        <w:t xml:space="preserve">. </w:t>
      </w:r>
      <w:r w:rsidRPr="00F412C5">
        <w:t>Dzieci objęte opieką żłobkową na terenie MOF Włocławka w 2020 r</w:t>
      </w:r>
      <w:r>
        <w:t>………………………</w:t>
      </w:r>
      <w:r w:rsidR="00E25FB9">
        <w:t>.</w:t>
      </w:r>
      <w:r>
        <w:t>……….</w:t>
      </w:r>
      <w:r w:rsidR="002906F2">
        <w:t>40</w:t>
      </w:r>
    </w:p>
    <w:p w14:paraId="2A1B3DE5" w14:textId="1567C0FF" w:rsidR="000A5D1A" w:rsidRDefault="000A5D1A" w:rsidP="00112308">
      <w:pPr>
        <w:spacing w:after="0" w:line="276" w:lineRule="auto"/>
      </w:pPr>
      <w:r w:rsidRPr="0027260C">
        <w:t>Tabela</w:t>
      </w:r>
      <w:r>
        <w:t xml:space="preserve"> 8</w:t>
      </w:r>
      <w:r w:rsidR="00E25FB9">
        <w:t xml:space="preserve">. </w:t>
      </w:r>
      <w:r w:rsidRPr="0027260C">
        <w:t xml:space="preserve"> Dzieci objęte wychowaniem przedszkolnym na terenie MOF Włocławka w 2020 r. </w:t>
      </w:r>
      <w:r>
        <w:t>……</w:t>
      </w:r>
      <w:r w:rsidR="00E25FB9">
        <w:t>.....</w:t>
      </w:r>
      <w:r w:rsidR="002906F2">
        <w:t>.42</w:t>
      </w:r>
    </w:p>
    <w:p w14:paraId="722238E7" w14:textId="5CB57EDD" w:rsidR="000A5D1A" w:rsidRDefault="000A5D1A" w:rsidP="00112308">
      <w:pPr>
        <w:spacing w:after="0" w:line="276" w:lineRule="auto"/>
      </w:pPr>
      <w:r w:rsidRPr="007277BC">
        <w:t>Tabela</w:t>
      </w:r>
      <w:r>
        <w:t xml:space="preserve"> 9</w:t>
      </w:r>
      <w:r w:rsidR="00E25FB9">
        <w:t xml:space="preserve">. </w:t>
      </w:r>
      <w:r w:rsidRPr="007277BC">
        <w:t>Liczba placówek wychowania przedszkolnego na terenie MOF Włocławka w 2022 r</w:t>
      </w:r>
      <w:r>
        <w:t>…………</w:t>
      </w:r>
      <w:r w:rsidR="002906F2">
        <w:t>43</w:t>
      </w:r>
    </w:p>
    <w:p w14:paraId="25EDF765" w14:textId="47BDEF10" w:rsidR="000A5D1A" w:rsidRDefault="000A5D1A" w:rsidP="00112308">
      <w:pPr>
        <w:spacing w:after="0" w:line="276" w:lineRule="auto"/>
      </w:pPr>
      <w:r w:rsidRPr="000D1C7E">
        <w:t>Tabela</w:t>
      </w:r>
      <w:r>
        <w:t xml:space="preserve"> 10</w:t>
      </w:r>
      <w:r w:rsidR="00E25FB9">
        <w:t xml:space="preserve">. </w:t>
      </w:r>
      <w:r w:rsidRPr="000D1C7E">
        <w:t xml:space="preserve"> Wyniki egzaminu ósmoklasisty w latach 2019-2021 na terenie MOF Włocławka </w:t>
      </w:r>
      <w:r w:rsidR="00C26886">
        <w:br/>
      </w:r>
      <w:r w:rsidRPr="000D1C7E">
        <w:t>w stosunku do średniej wartości dla województwa kujawsko-</w:t>
      </w:r>
      <w:r w:rsidRPr="008947BC">
        <w:t xml:space="preserve">pomorskiego </w:t>
      </w:r>
      <w:r w:rsidR="008947BC" w:rsidRPr="008947BC">
        <w:t>.......................................</w:t>
      </w:r>
      <w:r w:rsidR="002906F2">
        <w:t>46</w:t>
      </w:r>
    </w:p>
    <w:p w14:paraId="3538B2BC" w14:textId="36C784DA" w:rsidR="000A5D1A" w:rsidRDefault="000A5D1A" w:rsidP="00112308">
      <w:pPr>
        <w:spacing w:after="0" w:line="276" w:lineRule="auto"/>
      </w:pPr>
      <w:r w:rsidRPr="005D384E">
        <w:t>Tabela</w:t>
      </w:r>
      <w:r>
        <w:t xml:space="preserve"> 11</w:t>
      </w:r>
      <w:r w:rsidR="00E25FB9">
        <w:t xml:space="preserve">. </w:t>
      </w:r>
      <w:r w:rsidRPr="005D384E">
        <w:t xml:space="preserve"> Wyniki egzaminu maturalnego w latach 2019-2021 w mieście rdzeniowym Włocławek i na obszarze powiatu włocławskiego w stosunku do średniej wartości dla województwa kujawsko-pomorskiego </w:t>
      </w:r>
      <w:r w:rsidR="00E25FB9" w:rsidRPr="00E25FB9">
        <w:t>....................................................</w:t>
      </w:r>
      <w:r>
        <w:t>…………………………………………………………………………………</w:t>
      </w:r>
      <w:r w:rsidR="002906F2">
        <w:t>49</w:t>
      </w:r>
    </w:p>
    <w:p w14:paraId="5B2DB65B" w14:textId="5C89108D" w:rsidR="000A5D1A" w:rsidRDefault="000A5D1A" w:rsidP="00112308">
      <w:pPr>
        <w:spacing w:after="0" w:line="276" w:lineRule="auto"/>
      </w:pPr>
      <w:r w:rsidRPr="005D384E">
        <w:t>Tabela</w:t>
      </w:r>
      <w:r>
        <w:t xml:space="preserve"> 1</w:t>
      </w:r>
      <w:r w:rsidR="00E25FB9">
        <w:t xml:space="preserve">2. </w:t>
      </w:r>
      <w:r>
        <w:t xml:space="preserve"> </w:t>
      </w:r>
      <w:r w:rsidRPr="005D384E">
        <w:t>Obraz wybranych wskaźników będących wyznacznikami poziomu świadomości obywatelskiej  w MOF Włocławka</w:t>
      </w:r>
      <w:r>
        <w:t>…………………………………………………………………………………………………….</w:t>
      </w:r>
      <w:r w:rsidR="002906F2">
        <w:t>53</w:t>
      </w:r>
    </w:p>
    <w:p w14:paraId="03B995A8" w14:textId="0B2F391D" w:rsidR="000A5D1A" w:rsidRDefault="000A5D1A" w:rsidP="00112308">
      <w:pPr>
        <w:spacing w:after="0" w:line="276" w:lineRule="auto"/>
      </w:pPr>
      <w:r w:rsidRPr="001F6D91">
        <w:t>Tabela</w:t>
      </w:r>
      <w:r>
        <w:t xml:space="preserve"> 13</w:t>
      </w:r>
      <w:r w:rsidR="00E25FB9">
        <w:t xml:space="preserve">. </w:t>
      </w:r>
      <w:r w:rsidRPr="001F6D91">
        <w:t>Zasoby mieszkaniowe i rozwój mieszkalnictwa w MOF Włocławka</w:t>
      </w:r>
      <w:r>
        <w:t>…</w:t>
      </w:r>
      <w:r w:rsidR="00E25FB9">
        <w:t>..</w:t>
      </w:r>
      <w:r>
        <w:t>…………………………</w:t>
      </w:r>
      <w:r w:rsidR="00E25FB9">
        <w:t>.</w:t>
      </w:r>
      <w:r>
        <w:t>….</w:t>
      </w:r>
      <w:r w:rsidR="002906F2">
        <w:t>54</w:t>
      </w:r>
    </w:p>
    <w:p w14:paraId="01AF0449" w14:textId="126332D4" w:rsidR="000A5D1A" w:rsidRDefault="000A5D1A" w:rsidP="00112308">
      <w:pPr>
        <w:spacing w:after="0" w:line="276" w:lineRule="auto"/>
      </w:pPr>
      <w:r w:rsidRPr="00FB2714">
        <w:t>Tabela 14. Drzewo ustaleń</w:t>
      </w:r>
      <w:r>
        <w:t xml:space="preserve"> ………………………………………………………………………………………………………………</w:t>
      </w:r>
      <w:r w:rsidR="002906F2">
        <w:t>.73</w:t>
      </w:r>
    </w:p>
    <w:p w14:paraId="241565D1" w14:textId="114CE5F7" w:rsidR="004C3880" w:rsidRDefault="004C3880" w:rsidP="00112308">
      <w:pPr>
        <w:spacing w:after="0" w:line="276" w:lineRule="auto"/>
      </w:pPr>
      <w:r w:rsidRPr="004C3880">
        <w:t>Tabela 15. Wskaźniki produkt</w:t>
      </w:r>
      <w:r w:rsidR="00BD7113">
        <w:t>u</w:t>
      </w:r>
      <w:r>
        <w:t xml:space="preserve">   …………………………………..</w:t>
      </w:r>
      <w:r w:rsidR="003F2DF3">
        <w:t>...................................................................</w:t>
      </w:r>
      <w:r w:rsidR="002906F2">
        <w:t>..7</w:t>
      </w:r>
      <w:r w:rsidR="00FC45E4">
        <w:t>7</w:t>
      </w:r>
    </w:p>
    <w:p w14:paraId="385375DE" w14:textId="4E1EE80E" w:rsidR="004C3880" w:rsidRDefault="003F2DF3" w:rsidP="00112308">
      <w:pPr>
        <w:spacing w:after="0" w:line="276" w:lineRule="auto"/>
      </w:pPr>
      <w:r>
        <w:t>Tabela 16. Wskaźniki rezultat</w:t>
      </w:r>
      <w:r w:rsidR="00BD7113">
        <w:t>u</w:t>
      </w:r>
      <w:r>
        <w:t xml:space="preserve"> ...........................................................................................................</w:t>
      </w:r>
      <w:r w:rsidR="002906F2">
        <w:t>..8</w:t>
      </w:r>
      <w:r w:rsidR="00230201">
        <w:t>1</w:t>
      </w:r>
    </w:p>
    <w:p w14:paraId="3244051D" w14:textId="7D8B32A6" w:rsidR="000A5D1A" w:rsidRDefault="000A5D1A" w:rsidP="00112308">
      <w:pPr>
        <w:spacing w:after="0" w:line="276" w:lineRule="auto"/>
      </w:pPr>
      <w:bookmarkStart w:id="184" w:name="_Hlk139370383"/>
      <w:r w:rsidRPr="00D048BF">
        <w:t>Tabela</w:t>
      </w:r>
      <w:r>
        <w:t xml:space="preserve"> 1</w:t>
      </w:r>
      <w:r w:rsidR="003F2DF3">
        <w:t>7</w:t>
      </w:r>
      <w:r w:rsidR="00E25FB9">
        <w:t>.</w:t>
      </w:r>
      <w:r w:rsidRPr="00D048BF">
        <w:t xml:space="preserve"> </w:t>
      </w:r>
      <w:bookmarkStart w:id="185" w:name="_Hlk139370897"/>
      <w:r w:rsidRPr="00D048BF">
        <w:t xml:space="preserve">Wykazanie zgodności planowanej interwencji z celami i priorytetami określonymi </w:t>
      </w:r>
      <w:r>
        <w:t xml:space="preserve">                       </w:t>
      </w:r>
      <w:r w:rsidRPr="00D048BF">
        <w:t xml:space="preserve">w programie </w:t>
      </w:r>
      <w:proofErr w:type="spellStart"/>
      <w:r w:rsidRPr="00D048BF">
        <w:t>FEdKP</w:t>
      </w:r>
      <w:proofErr w:type="spellEnd"/>
      <w:r w:rsidRPr="00D048BF">
        <w:t xml:space="preserve"> 2021</w:t>
      </w:r>
      <w:r w:rsidR="00C26886">
        <w:t>-</w:t>
      </w:r>
      <w:r w:rsidRPr="00D048BF">
        <w:t>2027</w:t>
      </w:r>
      <w:bookmarkEnd w:id="185"/>
      <w:r>
        <w:t>…………………………………………………………………………………………………………</w:t>
      </w:r>
      <w:r w:rsidR="00507B0F">
        <w:t>8</w:t>
      </w:r>
      <w:r w:rsidR="00004770">
        <w:t>3</w:t>
      </w:r>
    </w:p>
    <w:bookmarkEnd w:id="184"/>
    <w:p w14:paraId="7780AEF4" w14:textId="3C70A24D" w:rsidR="00BD7113" w:rsidRDefault="00BD7113" w:rsidP="00112308">
      <w:pPr>
        <w:spacing w:after="0" w:line="276" w:lineRule="auto"/>
      </w:pPr>
      <w:r w:rsidRPr="00BD7113">
        <w:t>Tabela 1</w:t>
      </w:r>
      <w:r w:rsidR="00821A9A">
        <w:t>8</w:t>
      </w:r>
      <w:r w:rsidRPr="00BD7113">
        <w:t xml:space="preserve">. Wykazanie zgodności planowanej interwencji z celami i priorytetami określonymi                        w </w:t>
      </w:r>
      <w:r w:rsidR="00821A9A">
        <w:t>Planie Strategicznym WPR na lata 2023-2027</w:t>
      </w:r>
      <w:r w:rsidRPr="00BD7113">
        <w:t xml:space="preserve"> ………………………………</w:t>
      </w:r>
      <w:r w:rsidR="00821A9A">
        <w:t>.................................................</w:t>
      </w:r>
      <w:r w:rsidR="00507B0F">
        <w:t>9</w:t>
      </w:r>
      <w:r w:rsidR="00004770">
        <w:t>3</w:t>
      </w:r>
    </w:p>
    <w:p w14:paraId="7AAFBB7A" w14:textId="09B51DE8" w:rsidR="00821A9A" w:rsidRDefault="00821A9A" w:rsidP="00112308">
      <w:pPr>
        <w:spacing w:after="0" w:line="276" w:lineRule="auto"/>
      </w:pPr>
      <w:r w:rsidRPr="00821A9A">
        <w:t>Tabela 1</w:t>
      </w:r>
      <w:r>
        <w:t>9</w:t>
      </w:r>
      <w:r w:rsidRPr="00821A9A">
        <w:t xml:space="preserve">. Wykazanie zgodności planowanej interwencji z celami i priorytetami określonymi                        w programie </w:t>
      </w:r>
      <w:proofErr w:type="spellStart"/>
      <w:r w:rsidRPr="00821A9A">
        <w:t>FEdKP</w:t>
      </w:r>
      <w:proofErr w:type="spellEnd"/>
      <w:r w:rsidRPr="00821A9A">
        <w:t xml:space="preserve"> 2021-2027…………………………………………………………………………………………………………</w:t>
      </w:r>
      <w:r w:rsidR="00507B0F">
        <w:t>9</w:t>
      </w:r>
      <w:r w:rsidR="00004770">
        <w:t>5</w:t>
      </w:r>
    </w:p>
    <w:p w14:paraId="19BE6CF6" w14:textId="7DA69B8E" w:rsidR="00BD7113" w:rsidRDefault="00BD7113" w:rsidP="00112308">
      <w:pPr>
        <w:spacing w:after="0" w:line="276" w:lineRule="auto"/>
      </w:pPr>
      <w:r w:rsidRPr="00BD7113">
        <w:t xml:space="preserve">Tabela </w:t>
      </w:r>
      <w:r w:rsidR="00821A9A">
        <w:t>20</w:t>
      </w:r>
      <w:r w:rsidRPr="00BD7113">
        <w:t>. Wykazanie zgodności planowanej interwencji z celami i priorytetami określonymi                        w</w:t>
      </w:r>
      <w:r w:rsidR="00821A9A">
        <w:t xml:space="preserve"> programie </w:t>
      </w:r>
      <w:proofErr w:type="spellStart"/>
      <w:r w:rsidR="00821A9A">
        <w:t>FEnIKS</w:t>
      </w:r>
      <w:proofErr w:type="spellEnd"/>
      <w:r w:rsidR="00821A9A">
        <w:t xml:space="preserve"> na lata 2021-2027</w:t>
      </w:r>
      <w:r w:rsidR="00507B0F">
        <w:t>...............................................................................................</w:t>
      </w:r>
      <w:r w:rsidR="00FC45E4">
        <w:t>10</w:t>
      </w:r>
      <w:r w:rsidR="00004770">
        <w:t>1</w:t>
      </w:r>
    </w:p>
    <w:p w14:paraId="768503E6" w14:textId="57231AB0" w:rsidR="000A5D1A" w:rsidRDefault="000A5D1A" w:rsidP="00112308">
      <w:pPr>
        <w:spacing w:after="0" w:line="276" w:lineRule="auto"/>
        <w:rPr>
          <w:color w:val="FF0000"/>
        </w:rPr>
      </w:pPr>
      <w:r w:rsidRPr="00844432">
        <w:t>Tabela</w:t>
      </w:r>
      <w:r>
        <w:t xml:space="preserve"> </w:t>
      </w:r>
      <w:r w:rsidR="00964680">
        <w:t>21</w:t>
      </w:r>
      <w:r w:rsidR="00E25FB9">
        <w:t xml:space="preserve">. </w:t>
      </w:r>
      <w:r>
        <w:t xml:space="preserve"> </w:t>
      </w:r>
      <w:r w:rsidRPr="00844432">
        <w:t xml:space="preserve"> </w:t>
      </w:r>
      <w:r w:rsidR="00FC45E4">
        <w:t xml:space="preserve">Wykazanie zgodności planowanej interwencji z celami i priorytetami określonymi </w:t>
      </w:r>
      <w:r w:rsidR="00FC45E4">
        <w:br/>
        <w:t>w programie Wojewódzkiego Funduszu ochrony Środowiska i Gospodarki Wodnej</w:t>
      </w:r>
      <w:r w:rsidRPr="00E4354A">
        <w:t>…………</w:t>
      </w:r>
      <w:r w:rsidR="00FC45E4">
        <w:t>…………</w:t>
      </w:r>
      <w:r w:rsidR="00C26886">
        <w:t>….</w:t>
      </w:r>
      <w:r w:rsidR="00507B0F">
        <w:t>10</w:t>
      </w:r>
      <w:r w:rsidR="00004770">
        <w:t>2</w:t>
      </w:r>
    </w:p>
    <w:p w14:paraId="67F381A4" w14:textId="0711B26A" w:rsidR="000A5D1A" w:rsidRPr="003F2DF3" w:rsidRDefault="000A5D1A" w:rsidP="00112308">
      <w:pPr>
        <w:spacing w:after="0" w:line="276" w:lineRule="auto"/>
      </w:pPr>
      <w:r w:rsidRPr="003F2DF3">
        <w:t xml:space="preserve">Tabela </w:t>
      </w:r>
      <w:r w:rsidR="00964680">
        <w:t>22</w:t>
      </w:r>
      <w:r w:rsidR="003F2DF3" w:rsidRPr="003F2DF3">
        <w:t xml:space="preserve">. </w:t>
      </w:r>
      <w:r w:rsidRPr="003F2DF3">
        <w:t xml:space="preserve"> </w:t>
      </w:r>
      <w:r w:rsidR="00FC45E4">
        <w:t xml:space="preserve">Wykazanie zgodności planowanej interwencji z celami i priorytetami określonymi </w:t>
      </w:r>
      <w:r w:rsidR="00FC45E4">
        <w:br/>
        <w:t>w programie Narodowego Funduszu ochrony Środowiska i Gospodarki Wodnej</w:t>
      </w:r>
      <w:r w:rsidR="00FC45E4" w:rsidRPr="003F2DF3">
        <w:t xml:space="preserve"> </w:t>
      </w:r>
      <w:r w:rsidRPr="003F2DF3">
        <w:t>…………………………</w:t>
      </w:r>
      <w:r w:rsidR="00C26886">
        <w:t>..</w:t>
      </w:r>
      <w:r w:rsidR="00507B0F">
        <w:t>10</w:t>
      </w:r>
      <w:r w:rsidR="00004770">
        <w:t>2</w:t>
      </w:r>
    </w:p>
    <w:p w14:paraId="03C170C9" w14:textId="1F65E82F" w:rsidR="000A5D1A" w:rsidRPr="003F2DF3" w:rsidRDefault="000A5D1A" w:rsidP="00112308">
      <w:pPr>
        <w:spacing w:after="0" w:line="276" w:lineRule="auto"/>
      </w:pPr>
      <w:r w:rsidRPr="003F2DF3">
        <w:t xml:space="preserve">Tabela </w:t>
      </w:r>
      <w:r w:rsidR="003F2DF3" w:rsidRPr="003F2DF3">
        <w:t>2</w:t>
      </w:r>
      <w:r w:rsidR="00964680">
        <w:t>3</w:t>
      </w:r>
      <w:r w:rsidR="003F2DF3" w:rsidRPr="003F2DF3">
        <w:t xml:space="preserve">. </w:t>
      </w:r>
      <w:r w:rsidR="00112308">
        <w:t xml:space="preserve">Wykazanie zgodności planowanej interwencji z celami i priorytetami określonymi </w:t>
      </w:r>
      <w:r w:rsidR="00112308">
        <w:br/>
        <w:t xml:space="preserve">w programie „Dostępna przestrzeń publiczna” PFRON </w:t>
      </w:r>
      <w:r w:rsidRPr="003F2DF3">
        <w:t>………</w:t>
      </w:r>
      <w:r w:rsidR="00112308">
        <w:t>…………………………..</w:t>
      </w:r>
      <w:r w:rsidRPr="003F2DF3">
        <w:t>……………………</w:t>
      </w:r>
      <w:r w:rsidR="00112308">
        <w:t>..</w:t>
      </w:r>
      <w:r w:rsidRPr="003F2DF3">
        <w:t>………</w:t>
      </w:r>
      <w:r w:rsidR="00507B0F">
        <w:t>1</w:t>
      </w:r>
      <w:r w:rsidR="00112308">
        <w:t>0</w:t>
      </w:r>
      <w:r w:rsidR="00004770">
        <w:t>2</w:t>
      </w:r>
    </w:p>
    <w:p w14:paraId="2F107A54" w14:textId="5EA434AA" w:rsidR="000A5D1A" w:rsidRPr="003F2DF3" w:rsidRDefault="000A5D1A" w:rsidP="00112308">
      <w:pPr>
        <w:spacing w:after="0" w:line="276" w:lineRule="auto"/>
      </w:pPr>
      <w:r w:rsidRPr="003F2DF3">
        <w:t xml:space="preserve">Tabela </w:t>
      </w:r>
      <w:r w:rsidR="003F2DF3" w:rsidRPr="003F2DF3">
        <w:t>2</w:t>
      </w:r>
      <w:r w:rsidR="00964680">
        <w:t>4</w:t>
      </w:r>
      <w:r w:rsidR="003F2DF3" w:rsidRPr="003F2DF3">
        <w:t xml:space="preserve">. </w:t>
      </w:r>
      <w:r w:rsidR="00112308">
        <w:t xml:space="preserve">Wykazanie zgodności planowanej interwencji z celami i priorytetami określonymi </w:t>
      </w:r>
      <w:r w:rsidR="00112308">
        <w:br/>
        <w:t>w programie Rządowego Funduszu Rozwoju Mieszkalnictwa</w:t>
      </w:r>
      <w:r w:rsidR="00112308" w:rsidRPr="003F2DF3">
        <w:t xml:space="preserve"> </w:t>
      </w:r>
      <w:r w:rsidRPr="003F2DF3">
        <w:t xml:space="preserve"> …………………….</w:t>
      </w:r>
      <w:r w:rsidR="003F2DF3">
        <w:t>...................................</w:t>
      </w:r>
      <w:r w:rsidR="00112308">
        <w:t>.</w:t>
      </w:r>
      <w:r w:rsidR="003A6C05">
        <w:t>1</w:t>
      </w:r>
      <w:r w:rsidR="00112308">
        <w:t>0</w:t>
      </w:r>
      <w:r w:rsidR="00004770">
        <w:t>3</w:t>
      </w:r>
    </w:p>
    <w:p w14:paraId="2631C1E8" w14:textId="7F22A9B2" w:rsidR="000A5D1A" w:rsidRDefault="000A5D1A" w:rsidP="00112308">
      <w:pPr>
        <w:spacing w:after="0" w:line="276" w:lineRule="auto"/>
      </w:pPr>
      <w:r w:rsidRPr="003F2DF3">
        <w:t>Tabela 2</w:t>
      </w:r>
      <w:r w:rsidR="00964680">
        <w:t>5</w:t>
      </w:r>
      <w:r w:rsidR="003F2DF3" w:rsidRPr="003F2DF3">
        <w:t>.</w:t>
      </w:r>
      <w:r w:rsidR="00112308">
        <w:t xml:space="preserve"> Uzasadnienie wyboru projektów do wsparcia</w:t>
      </w:r>
      <w:r w:rsidRPr="003F2DF3">
        <w:t xml:space="preserve"> …………………..</w:t>
      </w:r>
      <w:r w:rsidR="003F2DF3">
        <w:t>.............................................</w:t>
      </w:r>
      <w:r w:rsidR="00230201">
        <w:t>1</w:t>
      </w:r>
      <w:r w:rsidR="00112308">
        <w:t>0</w:t>
      </w:r>
      <w:r w:rsidR="00004770">
        <w:t>7</w:t>
      </w:r>
      <w:r w:rsidRPr="003F2DF3">
        <w:t xml:space="preserve"> </w:t>
      </w:r>
    </w:p>
    <w:p w14:paraId="1585FCC8" w14:textId="5D79F39E" w:rsidR="00112308" w:rsidRDefault="00112308" w:rsidP="00112308">
      <w:pPr>
        <w:spacing w:after="0" w:line="276" w:lineRule="auto"/>
      </w:pPr>
      <w:r>
        <w:t>Tabela 26. Lista projektów podstawowych …………………………………………………………………………………….11</w:t>
      </w:r>
      <w:r w:rsidR="00004770">
        <w:t>4</w:t>
      </w:r>
    </w:p>
    <w:p w14:paraId="2A0B8DF6" w14:textId="1DED8770" w:rsidR="00112308" w:rsidRDefault="00112308" w:rsidP="00112308">
      <w:pPr>
        <w:spacing w:after="0" w:line="276" w:lineRule="auto"/>
      </w:pPr>
      <w:r>
        <w:t>Tabela 27. Powiązanie wiązek projektów z celami rozwojowymi Strategii …………………..…………………14</w:t>
      </w:r>
      <w:r w:rsidR="00004770">
        <w:t>5</w:t>
      </w:r>
    </w:p>
    <w:p w14:paraId="15348B9F" w14:textId="6C4991AF" w:rsidR="00112308" w:rsidRDefault="00112308" w:rsidP="00112308">
      <w:pPr>
        <w:spacing w:after="0" w:line="276" w:lineRule="auto"/>
      </w:pPr>
      <w:r>
        <w:t>Tabela 28. Lista projektów rezerwowych …………………………………………………………………………………….…14</w:t>
      </w:r>
      <w:r w:rsidR="00004770">
        <w:t>7</w:t>
      </w:r>
    </w:p>
    <w:p w14:paraId="73FDAABD" w14:textId="4CE1925F" w:rsidR="00112308" w:rsidRPr="003F2DF3" w:rsidRDefault="00112308" w:rsidP="00112308">
      <w:pPr>
        <w:spacing w:after="0" w:line="276" w:lineRule="auto"/>
      </w:pPr>
      <w:r>
        <w:t>Tabela 29. Harmonogram spotkań konsultacyjnych ……………………………………………………………………...17</w:t>
      </w:r>
      <w:r w:rsidR="00004770">
        <w:t>7</w:t>
      </w:r>
    </w:p>
    <w:p w14:paraId="13D2A450" w14:textId="77777777" w:rsidR="00F41EB1" w:rsidRDefault="00F41EB1" w:rsidP="00F41EB1">
      <w:pPr>
        <w:jc w:val="both"/>
        <w:rPr>
          <w:color w:val="4F81BD" w:themeColor="accent1"/>
        </w:rPr>
      </w:pPr>
    </w:p>
    <w:p w14:paraId="2D418BC7" w14:textId="19B7C696" w:rsidR="000A5D1A" w:rsidRPr="00112308" w:rsidRDefault="00112308" w:rsidP="00F41EB1">
      <w:pPr>
        <w:jc w:val="both"/>
        <w:rPr>
          <w:b/>
          <w:bCs/>
        </w:rPr>
      </w:pPr>
      <w:r w:rsidRPr="00112308">
        <w:rPr>
          <w:b/>
          <w:bCs/>
        </w:rPr>
        <w:t xml:space="preserve">Spis </w:t>
      </w:r>
      <w:r w:rsidR="000A5D1A" w:rsidRPr="00112308">
        <w:rPr>
          <w:b/>
          <w:bCs/>
        </w:rPr>
        <w:t>Załącznik</w:t>
      </w:r>
      <w:r w:rsidRPr="00112308">
        <w:rPr>
          <w:b/>
          <w:bCs/>
        </w:rPr>
        <w:t>ów</w:t>
      </w:r>
      <w:r w:rsidR="000A5D1A" w:rsidRPr="00112308">
        <w:rPr>
          <w:b/>
          <w:bCs/>
        </w:rPr>
        <w:t>:</w:t>
      </w:r>
    </w:p>
    <w:p w14:paraId="469C25D0" w14:textId="2FC4C971" w:rsidR="000A5D1A" w:rsidRPr="00912A27" w:rsidRDefault="000A5D1A" w:rsidP="00112308">
      <w:pPr>
        <w:spacing w:after="0" w:line="276" w:lineRule="auto"/>
        <w:jc w:val="both"/>
      </w:pPr>
      <w:r w:rsidRPr="00912A27">
        <w:rPr>
          <w:rFonts w:ascii="Calibri" w:eastAsia="Times New Roman" w:hAnsi="Calibri" w:cs="Calibri"/>
          <w:color w:val="000000"/>
          <w:lang w:eastAsia="pl-PL"/>
        </w:rPr>
        <w:t xml:space="preserve">Załącznik </w:t>
      </w:r>
      <w:r w:rsidR="00494E03">
        <w:rPr>
          <w:rFonts w:ascii="Calibri" w:eastAsia="Times New Roman" w:hAnsi="Calibri" w:cs="Calibri"/>
          <w:color w:val="000000"/>
          <w:lang w:eastAsia="pl-PL"/>
        </w:rPr>
        <w:t xml:space="preserve">nr </w:t>
      </w:r>
      <w:r w:rsidRPr="00912A27">
        <w:rPr>
          <w:rFonts w:ascii="Calibri" w:eastAsia="Times New Roman" w:hAnsi="Calibri" w:cs="Calibri"/>
          <w:color w:val="000000"/>
          <w:lang w:eastAsia="pl-PL"/>
        </w:rPr>
        <w:t>1. Harmonogram wdrożeniowy dla realizacji strategii…………………………………………………</w:t>
      </w:r>
      <w:r w:rsidR="003A6C05">
        <w:rPr>
          <w:rFonts w:ascii="Calibri" w:eastAsia="Times New Roman" w:hAnsi="Calibri" w:cs="Calibri"/>
          <w:color w:val="000000"/>
          <w:lang w:eastAsia="pl-PL"/>
        </w:rPr>
        <w:t>1</w:t>
      </w:r>
      <w:r w:rsidR="00112308">
        <w:rPr>
          <w:rFonts w:ascii="Calibri" w:eastAsia="Times New Roman" w:hAnsi="Calibri" w:cs="Calibri"/>
          <w:color w:val="000000"/>
          <w:lang w:eastAsia="pl-PL"/>
        </w:rPr>
        <w:t>5</w:t>
      </w:r>
      <w:r w:rsidR="00004770">
        <w:rPr>
          <w:rFonts w:ascii="Calibri" w:eastAsia="Times New Roman" w:hAnsi="Calibri" w:cs="Calibri"/>
          <w:color w:val="000000"/>
          <w:lang w:eastAsia="pl-PL"/>
        </w:rPr>
        <w:t>3</w:t>
      </w:r>
    </w:p>
    <w:p w14:paraId="6F637234" w14:textId="22244F2A" w:rsidR="000A5D1A" w:rsidRPr="00912A27" w:rsidRDefault="000A5D1A" w:rsidP="00112308">
      <w:pPr>
        <w:spacing w:after="0" w:line="276" w:lineRule="auto"/>
        <w:jc w:val="both"/>
      </w:pPr>
      <w:r w:rsidRPr="00912A27">
        <w:t>Załącznik nr 2. Kontraktacja narastająco……………………………………………………………………………………</w:t>
      </w:r>
      <w:r w:rsidR="003A6C05">
        <w:t>......1</w:t>
      </w:r>
      <w:r w:rsidR="00112308">
        <w:t>5</w:t>
      </w:r>
      <w:r w:rsidR="00004770">
        <w:t>5</w:t>
      </w:r>
    </w:p>
    <w:p w14:paraId="55212655" w14:textId="47C09CE9" w:rsidR="000A5D1A" w:rsidRPr="00912A27" w:rsidRDefault="000A5D1A" w:rsidP="00112308">
      <w:pPr>
        <w:spacing w:after="0" w:line="276" w:lineRule="auto"/>
        <w:jc w:val="both"/>
      </w:pPr>
      <w:r w:rsidRPr="00912A27">
        <w:t>Załącznik nr 3. Złożone wnioski o płatność narastająco……………………………………………………………</w:t>
      </w:r>
      <w:r w:rsidR="00004770">
        <w:t>…</w:t>
      </w:r>
      <w:r w:rsidR="003A6C05">
        <w:t>.....1</w:t>
      </w:r>
      <w:r w:rsidR="00112308">
        <w:t>5</w:t>
      </w:r>
      <w:r w:rsidR="00004770">
        <w:t>5</w:t>
      </w:r>
    </w:p>
    <w:p w14:paraId="73C86504" w14:textId="1C88CF80" w:rsidR="000A5D1A" w:rsidRDefault="000A5D1A" w:rsidP="00112308">
      <w:pPr>
        <w:spacing w:after="0" w:line="276" w:lineRule="auto"/>
        <w:jc w:val="both"/>
      </w:pPr>
      <w:r w:rsidRPr="00912A27">
        <w:t>Załącznik nr 4. Plan finansowy …………………………………………………………………………………………………</w:t>
      </w:r>
      <w:r w:rsidR="003A6C05">
        <w:t>.......1</w:t>
      </w:r>
      <w:r w:rsidR="00112308">
        <w:t>5</w:t>
      </w:r>
      <w:r w:rsidR="00004770">
        <w:t>6</w:t>
      </w:r>
    </w:p>
    <w:p w14:paraId="1C21DB80" w14:textId="6C158F12" w:rsidR="0073558F" w:rsidRPr="00912A27" w:rsidRDefault="0073558F" w:rsidP="00112308">
      <w:pPr>
        <w:spacing w:after="0" w:line="276" w:lineRule="auto"/>
        <w:jc w:val="both"/>
      </w:pPr>
      <w:r>
        <w:lastRenderedPageBreak/>
        <w:t>Załącznik nr 5. Sprawozdanie z konsultacji społecznych …………………………………………………………………</w:t>
      </w:r>
    </w:p>
    <w:p w14:paraId="049D6DAE" w14:textId="0AC61FC3" w:rsidR="0081249F" w:rsidRPr="0081249F" w:rsidRDefault="0081249F" w:rsidP="00112308">
      <w:pPr>
        <w:spacing w:after="0" w:line="276" w:lineRule="auto"/>
        <w:jc w:val="both"/>
        <w:rPr>
          <w:rFonts w:eastAsia="Times New Roman" w:cs="Times New Roman"/>
          <w:kern w:val="2"/>
        </w:rPr>
      </w:pPr>
    </w:p>
    <w:sectPr w:rsidR="0081249F" w:rsidRPr="0081249F" w:rsidSect="00A64DB7">
      <w:pgSz w:w="11906" w:h="16838"/>
      <w:pgMar w:top="1559" w:right="1418" w:bottom="1134" w:left="1418"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A2FDC7" w14:textId="77777777" w:rsidR="002B6B0B" w:rsidRDefault="002B6B0B" w:rsidP="000136AA">
      <w:pPr>
        <w:spacing w:after="0" w:line="240" w:lineRule="auto"/>
      </w:pPr>
      <w:r>
        <w:separator/>
      </w:r>
    </w:p>
  </w:endnote>
  <w:endnote w:type="continuationSeparator" w:id="0">
    <w:p w14:paraId="4E80662E" w14:textId="77777777" w:rsidR="002B6B0B" w:rsidRDefault="002B6B0B" w:rsidP="000136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ato">
    <w:charset w:val="00"/>
    <w:family w:val="swiss"/>
    <w:pitch w:val="variable"/>
    <w:sig w:usb0="E10002FF" w:usb1="5000ECF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F">
    <w:altName w:val="Calibri"/>
    <w:charset w:val="00"/>
    <w:family w:val="auto"/>
    <w:pitch w:val="variable"/>
  </w:font>
  <w:font w:name="CIDFont+F1">
    <w:altName w:val="Microsoft JhengHei"/>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444789"/>
      <w:docPartObj>
        <w:docPartGallery w:val="Page Numbers (Bottom of Page)"/>
        <w:docPartUnique/>
      </w:docPartObj>
    </w:sdtPr>
    <w:sdtEndPr/>
    <w:sdtContent>
      <w:p w14:paraId="41812B8A" w14:textId="4F02F288" w:rsidR="00AD1E85" w:rsidRDefault="00AD1E85">
        <w:pPr>
          <w:pStyle w:val="Stopka"/>
          <w:jc w:val="center"/>
        </w:pPr>
        <w:r>
          <w:rPr>
            <w:noProof/>
          </w:rPr>
          <w:fldChar w:fldCharType="begin"/>
        </w:r>
        <w:r>
          <w:rPr>
            <w:noProof/>
          </w:rPr>
          <w:instrText xml:space="preserve"> PAGE  \* Arabic  \* MERGEFORMAT </w:instrText>
        </w:r>
        <w:r>
          <w:rPr>
            <w:noProof/>
          </w:rPr>
          <w:fldChar w:fldCharType="separate"/>
        </w:r>
        <w:r w:rsidR="00C32980">
          <w:rPr>
            <w:noProof/>
          </w:rPr>
          <w:t>22</w:t>
        </w:r>
        <w:r>
          <w:rPr>
            <w:noProof/>
          </w:rPr>
          <w:fldChar w:fldCharType="end"/>
        </w:r>
        <w:r>
          <w:t xml:space="preserve">                          </w:t>
        </w:r>
      </w:p>
    </w:sdtContent>
  </w:sdt>
  <w:p w14:paraId="13702FD1" w14:textId="77777777" w:rsidR="00AD1E85" w:rsidRDefault="00AD1E8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6B3A9" w14:textId="022E256D" w:rsidR="00F126B3" w:rsidRDefault="00F126B3">
    <w:pPr>
      <w:pStyle w:val="Stopka"/>
      <w:jc w:val="center"/>
    </w:pPr>
  </w:p>
  <w:p w14:paraId="65A1A76F" w14:textId="77777777" w:rsidR="00AD1E85" w:rsidRDefault="00AD1E8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2D5D" w14:textId="77777777" w:rsidR="002B6B0B" w:rsidRDefault="002B6B0B" w:rsidP="000136AA">
      <w:pPr>
        <w:spacing w:after="0" w:line="240" w:lineRule="auto"/>
      </w:pPr>
      <w:r>
        <w:separator/>
      </w:r>
    </w:p>
  </w:footnote>
  <w:footnote w:type="continuationSeparator" w:id="0">
    <w:p w14:paraId="20BAECC8" w14:textId="77777777" w:rsidR="002B6B0B" w:rsidRDefault="002B6B0B" w:rsidP="000136AA">
      <w:pPr>
        <w:spacing w:after="0" w:line="240" w:lineRule="auto"/>
      </w:pPr>
      <w:r>
        <w:continuationSeparator/>
      </w:r>
    </w:p>
  </w:footnote>
  <w:footnote w:id="1">
    <w:p w14:paraId="50E20BE5" w14:textId="77777777" w:rsidR="00AD1E85" w:rsidRPr="004F3CDB" w:rsidRDefault="00AD1E85" w:rsidP="00FF4DE1">
      <w:pPr>
        <w:pStyle w:val="Tekstprzypisudolnego"/>
        <w:rPr>
          <w:rFonts w:cstheme="minorHAnsi"/>
          <w:sz w:val="18"/>
          <w:szCs w:val="18"/>
        </w:rPr>
      </w:pPr>
      <w:r w:rsidRPr="004F3CDB">
        <w:rPr>
          <w:rStyle w:val="Odwoanieprzypisudolnego"/>
          <w:rFonts w:cstheme="minorHAnsi"/>
          <w:sz w:val="18"/>
          <w:szCs w:val="18"/>
        </w:rPr>
        <w:footnoteRef/>
      </w:r>
      <w:r w:rsidRPr="004F3CDB">
        <w:rPr>
          <w:rFonts w:cstheme="minorHAnsi"/>
          <w:sz w:val="18"/>
          <w:szCs w:val="18"/>
        </w:rPr>
        <w:t xml:space="preserve"> Dz.U. 2022 poz. 1079</w:t>
      </w:r>
    </w:p>
  </w:footnote>
  <w:footnote w:id="2">
    <w:p w14:paraId="0AEF2D8E" w14:textId="77777777" w:rsidR="00AD1E85" w:rsidRPr="004F3CDB" w:rsidRDefault="00AD1E85" w:rsidP="00FF4DE1">
      <w:pPr>
        <w:pStyle w:val="Tekstprzypisudolnego"/>
        <w:rPr>
          <w:sz w:val="18"/>
          <w:szCs w:val="18"/>
        </w:rPr>
      </w:pPr>
      <w:r w:rsidRPr="004F3CDB">
        <w:rPr>
          <w:rStyle w:val="Odwoanieprzypisudolnego"/>
          <w:rFonts w:cstheme="minorHAnsi"/>
          <w:sz w:val="18"/>
          <w:szCs w:val="18"/>
        </w:rPr>
        <w:footnoteRef/>
      </w:r>
      <w:r w:rsidRPr="004F3CDB">
        <w:rPr>
          <w:rFonts w:cstheme="minorHAnsi"/>
          <w:sz w:val="18"/>
          <w:szCs w:val="18"/>
        </w:rPr>
        <w:t xml:space="preserve"> przyjętej uchwałą nr XXVIII/399/20 Sejmiku Województwa Kujawsko-Pomorskiego z dnia 21 grudnia 2020 r.</w:t>
      </w:r>
    </w:p>
  </w:footnote>
  <w:footnote w:id="3">
    <w:p w14:paraId="0D177EB6" w14:textId="77777777" w:rsidR="00AD1E85" w:rsidRPr="000F382C" w:rsidRDefault="00AD1E85" w:rsidP="00A10B15">
      <w:pPr>
        <w:pStyle w:val="Tekstprzypisudolnego"/>
        <w:rPr>
          <w:sz w:val="18"/>
          <w:szCs w:val="18"/>
        </w:rPr>
      </w:pPr>
      <w:r w:rsidRPr="000F382C">
        <w:rPr>
          <w:rStyle w:val="Odwoanieprzypisudolnego"/>
          <w:sz w:val="18"/>
          <w:szCs w:val="18"/>
        </w:rPr>
        <w:footnoteRef/>
      </w:r>
      <w:r w:rsidRPr="000F382C">
        <w:rPr>
          <w:sz w:val="18"/>
          <w:szCs w:val="18"/>
        </w:rPr>
        <w:t xml:space="preserve"> </w:t>
      </w:r>
      <w:r w:rsidRPr="000F382C">
        <w:rPr>
          <w:rFonts w:eastAsia="Times New Roman" w:cs="Times New Roman"/>
          <w:sz w:val="18"/>
          <w:szCs w:val="18"/>
          <w:lang w:eastAsia="pl-PL"/>
        </w:rPr>
        <w:t>Zgodnie z danymi z gminnych rejestrów mieszkańców</w:t>
      </w:r>
    </w:p>
  </w:footnote>
  <w:footnote w:id="4">
    <w:p w14:paraId="04AD4A9E" w14:textId="77777777" w:rsidR="00AD1E85" w:rsidRPr="009419DB" w:rsidRDefault="00AD1E85" w:rsidP="007B72C6">
      <w:pPr>
        <w:pStyle w:val="Tekstprzypisudolnego"/>
        <w:rPr>
          <w:sz w:val="18"/>
          <w:szCs w:val="18"/>
        </w:rPr>
      </w:pPr>
      <w:r w:rsidRPr="009419DB">
        <w:rPr>
          <w:rStyle w:val="Odwoanieprzypisudolnego"/>
          <w:sz w:val="18"/>
          <w:szCs w:val="18"/>
        </w:rPr>
        <w:footnoteRef/>
      </w:r>
      <w:r w:rsidRPr="009419DB">
        <w:rPr>
          <w:sz w:val="18"/>
          <w:szCs w:val="18"/>
        </w:rPr>
        <w:t xml:space="preserve"> Na podstawie informacji z Raportów o stanie Miasta Włocławek</w:t>
      </w:r>
    </w:p>
  </w:footnote>
  <w:footnote w:id="5">
    <w:p w14:paraId="071437CA" w14:textId="0ADF8BDE" w:rsidR="00AD1E85" w:rsidRPr="009419DB" w:rsidRDefault="00AD1E85" w:rsidP="007B72C6">
      <w:pPr>
        <w:pStyle w:val="Tekstprzypisudolnego"/>
        <w:rPr>
          <w:sz w:val="18"/>
          <w:szCs w:val="18"/>
        </w:rPr>
      </w:pPr>
      <w:r w:rsidRPr="009419DB">
        <w:rPr>
          <w:rStyle w:val="Odwoanieprzypisudolnego"/>
          <w:sz w:val="18"/>
          <w:szCs w:val="18"/>
        </w:rPr>
        <w:footnoteRef/>
      </w:r>
      <w:r w:rsidRPr="009419DB">
        <w:rPr>
          <w:sz w:val="18"/>
          <w:szCs w:val="18"/>
        </w:rPr>
        <w:t xml:space="preserve"> </w:t>
      </w:r>
      <w:r>
        <w:rPr>
          <w:sz w:val="18"/>
          <w:szCs w:val="18"/>
        </w:rPr>
        <w:t>Uchwała</w:t>
      </w:r>
      <w:r w:rsidRPr="009419DB">
        <w:rPr>
          <w:sz w:val="18"/>
          <w:szCs w:val="18"/>
        </w:rPr>
        <w:t xml:space="preserve"> </w:t>
      </w:r>
      <w:r>
        <w:rPr>
          <w:sz w:val="18"/>
          <w:szCs w:val="18"/>
        </w:rPr>
        <w:t>nr</w:t>
      </w:r>
      <w:r w:rsidRPr="009419DB">
        <w:rPr>
          <w:sz w:val="18"/>
          <w:szCs w:val="18"/>
        </w:rPr>
        <w:t xml:space="preserve"> XXXV/71/2021 </w:t>
      </w:r>
      <w:r>
        <w:rPr>
          <w:sz w:val="18"/>
          <w:szCs w:val="18"/>
        </w:rPr>
        <w:t>Rady Miasta Włocławek</w:t>
      </w:r>
      <w:r w:rsidRPr="009419DB">
        <w:rPr>
          <w:sz w:val="18"/>
          <w:szCs w:val="18"/>
        </w:rPr>
        <w:t xml:space="preserve"> z dnia 22 czerwca 2021</w:t>
      </w:r>
      <w:r>
        <w:rPr>
          <w:sz w:val="18"/>
          <w:szCs w:val="18"/>
        </w:rPr>
        <w:t> </w:t>
      </w:r>
      <w:r w:rsidRPr="009419DB">
        <w:rPr>
          <w:sz w:val="18"/>
          <w:szCs w:val="18"/>
        </w:rPr>
        <w:t>r.</w:t>
      </w:r>
    </w:p>
  </w:footnote>
  <w:footnote w:id="6">
    <w:p w14:paraId="01CAD172" w14:textId="77777777" w:rsidR="00AD1E85" w:rsidRPr="00EF09F3" w:rsidRDefault="00AD1E85" w:rsidP="00081B27">
      <w:pPr>
        <w:pStyle w:val="Tekstprzypisudolnego"/>
        <w:rPr>
          <w:sz w:val="18"/>
          <w:szCs w:val="18"/>
        </w:rPr>
      </w:pPr>
      <w:r w:rsidRPr="00EF09F3">
        <w:rPr>
          <w:rStyle w:val="Odwoanieprzypisudolnego"/>
          <w:sz w:val="18"/>
          <w:szCs w:val="18"/>
        </w:rPr>
        <w:footnoteRef/>
      </w:r>
      <w:r w:rsidRPr="00EF09F3" w:rsidDel="00475AD3">
        <w:rPr>
          <w:sz w:val="18"/>
          <w:szCs w:val="18"/>
        </w:rPr>
        <w:t xml:space="preserve"> </w:t>
      </w:r>
      <w:r w:rsidRPr="00EF09F3">
        <w:rPr>
          <w:sz w:val="18"/>
          <w:szCs w:val="18"/>
        </w:rPr>
        <w:t>Ścieżki redukcji emisji CO</w:t>
      </w:r>
      <w:r w:rsidRPr="00EF09F3">
        <w:rPr>
          <w:sz w:val="18"/>
          <w:szCs w:val="18"/>
          <w:vertAlign w:val="subscript"/>
        </w:rPr>
        <w:t>2</w:t>
      </w:r>
      <w:r w:rsidRPr="00EF09F3">
        <w:rPr>
          <w:sz w:val="18"/>
          <w:szCs w:val="18"/>
        </w:rPr>
        <w:t xml:space="preserve"> w sektorze transportu w Polsce w kontekście „Europejskiego Zielonego Ładu”, Centrum Analiz Klimatyczno-Energetycznych, 2020.</w:t>
      </w:r>
    </w:p>
  </w:footnote>
  <w:footnote w:id="7">
    <w:p w14:paraId="5CD1B105" w14:textId="77777777" w:rsidR="00AD1E85" w:rsidRPr="001A09C3" w:rsidRDefault="00AD1E85" w:rsidP="00081B27">
      <w:pPr>
        <w:pStyle w:val="Tekstprzypisudolnego"/>
        <w:rPr>
          <w:sz w:val="18"/>
          <w:szCs w:val="18"/>
        </w:rPr>
      </w:pPr>
      <w:r w:rsidRPr="001A09C3">
        <w:rPr>
          <w:rStyle w:val="Odwoanieprzypisudolnego"/>
          <w:sz w:val="18"/>
          <w:szCs w:val="18"/>
        </w:rPr>
        <w:footnoteRef/>
      </w:r>
      <w:r w:rsidRPr="001A09C3" w:rsidDel="000E2A51">
        <w:rPr>
          <w:sz w:val="18"/>
          <w:szCs w:val="18"/>
        </w:rPr>
        <w:t xml:space="preserve"> </w:t>
      </w:r>
      <w:r w:rsidRPr="001A09C3">
        <w:rPr>
          <w:sz w:val="18"/>
          <w:szCs w:val="18"/>
        </w:rPr>
        <w:t>5,8 mld zł oszczędziłyby polskie gminy, gdyby ograniczono zjawisko chaosu przestrzennego, Polski Instytut Ekonomiczny; https://pie.net.pl/58-mld-zl-oszczedzilyby-polskie-gminy-gdyby-ograniczono-zjawisko-chaosu-przestrzennego/.</w:t>
      </w:r>
    </w:p>
  </w:footnote>
  <w:footnote w:id="8">
    <w:p w14:paraId="3C685BC7" w14:textId="77777777" w:rsidR="00AD1E85" w:rsidRPr="00CA70FC" w:rsidRDefault="00AD1E85" w:rsidP="00874564">
      <w:pPr>
        <w:pStyle w:val="Tekstprzypisudolnego"/>
        <w:rPr>
          <w:sz w:val="18"/>
          <w:szCs w:val="18"/>
        </w:rPr>
      </w:pPr>
      <w:r w:rsidRPr="00CA70FC">
        <w:rPr>
          <w:rStyle w:val="Odwoanieprzypisudolnego"/>
          <w:sz w:val="18"/>
          <w:szCs w:val="18"/>
        </w:rPr>
        <w:footnoteRef/>
      </w:r>
      <w:r w:rsidRPr="00CA70FC">
        <w:rPr>
          <w:sz w:val="18"/>
          <w:szCs w:val="18"/>
        </w:rPr>
        <w:t xml:space="preserve"> W porównaniu ze stanem liczby ludności na rok 2020 przewidzianym w prognozie.</w:t>
      </w:r>
    </w:p>
  </w:footnote>
  <w:footnote w:id="9">
    <w:p w14:paraId="0A95B43E" w14:textId="0BCB36F6" w:rsidR="00AD1E85" w:rsidRPr="00CA70FC" w:rsidRDefault="00AD1E85" w:rsidP="00874564">
      <w:pPr>
        <w:pStyle w:val="Tekstprzypisudolnego"/>
        <w:rPr>
          <w:sz w:val="18"/>
          <w:szCs w:val="18"/>
        </w:rPr>
      </w:pPr>
      <w:r w:rsidRPr="00CA70FC">
        <w:rPr>
          <w:rStyle w:val="Odwoanieprzypisudolnego"/>
          <w:sz w:val="18"/>
          <w:szCs w:val="18"/>
        </w:rPr>
        <w:footnoteRef/>
      </w:r>
      <w:r w:rsidRPr="00CA70FC">
        <w:rPr>
          <w:sz w:val="18"/>
          <w:szCs w:val="18"/>
        </w:rPr>
        <w:t xml:space="preserve"> Analizowano migracje na pobyt stały w ujęciu gminnym zarówno w ruchu wewnętrznym jak i zagranicznym – co oznacza, </w:t>
      </w:r>
      <w:r w:rsidR="00F7417A">
        <w:rPr>
          <w:sz w:val="18"/>
          <w:szCs w:val="18"/>
        </w:rPr>
        <w:br/>
      </w:r>
      <w:r w:rsidRPr="00CA70FC">
        <w:rPr>
          <w:sz w:val="18"/>
          <w:szCs w:val="18"/>
        </w:rPr>
        <w:t>że liczone są także migracje pomiędzy jednostkami w obrębie analizowanego obszaru. Jednocześnie z uwagi na brak danych w Banku Danych Lokalnych GUS o migracjach długookresowych za rok 2015, w niniejszej analizie pominięto tenże rok.</w:t>
      </w:r>
    </w:p>
  </w:footnote>
  <w:footnote w:id="10">
    <w:p w14:paraId="2C3064EC" w14:textId="77777777" w:rsidR="00AD1E85" w:rsidRPr="00ED25D1" w:rsidRDefault="00AD1E85" w:rsidP="00874564">
      <w:pPr>
        <w:pStyle w:val="Tekstprzypisudolnego"/>
        <w:rPr>
          <w:sz w:val="18"/>
          <w:szCs w:val="18"/>
        </w:rPr>
      </w:pPr>
      <w:r w:rsidRPr="00ED25D1">
        <w:rPr>
          <w:rStyle w:val="Odwoanieprzypisudolnego"/>
          <w:sz w:val="18"/>
          <w:szCs w:val="18"/>
        </w:rPr>
        <w:footnoteRef/>
      </w:r>
      <w:r w:rsidRPr="00ED25D1">
        <w:rPr>
          <w:sz w:val="18"/>
          <w:szCs w:val="18"/>
        </w:rPr>
        <w:t xml:space="preserve"> Dotyczą one migracji pomiędzy wszystkimi gminami w kraju, uwzględniając tym samym także migracje wewnątrz MOF.</w:t>
      </w:r>
    </w:p>
  </w:footnote>
  <w:footnote w:id="11">
    <w:p w14:paraId="2AE5A09C" w14:textId="77777777" w:rsidR="00AD1E85" w:rsidRPr="00ED25D1" w:rsidRDefault="00AD1E85" w:rsidP="00A22ADA">
      <w:pPr>
        <w:pStyle w:val="Tekstprzypisudolnego"/>
        <w:rPr>
          <w:sz w:val="18"/>
          <w:szCs w:val="18"/>
        </w:rPr>
      </w:pPr>
      <w:r w:rsidRPr="00ED25D1">
        <w:rPr>
          <w:rStyle w:val="Odwoanieprzypisudolnego"/>
          <w:sz w:val="18"/>
          <w:szCs w:val="18"/>
        </w:rPr>
        <w:footnoteRef/>
      </w:r>
      <w:r w:rsidRPr="00ED25D1">
        <w:rPr>
          <w:sz w:val="18"/>
          <w:szCs w:val="18"/>
        </w:rPr>
        <w:t xml:space="preserve"> Wyróżniono tylko sekcje/działy, które przekraczały udział 0,2% na obszarze MOF</w:t>
      </w:r>
    </w:p>
  </w:footnote>
  <w:footnote w:id="12">
    <w:p w14:paraId="7E2B5666" w14:textId="7F75929D" w:rsidR="00AD1E85" w:rsidRPr="006B5B20" w:rsidRDefault="00AD1E85">
      <w:pPr>
        <w:pStyle w:val="Tekstprzypisudolnego"/>
        <w:rPr>
          <w:sz w:val="18"/>
          <w:szCs w:val="18"/>
        </w:rPr>
      </w:pPr>
      <w:r w:rsidRPr="006B5B20">
        <w:rPr>
          <w:rStyle w:val="Odwoanieprzypisudolnego"/>
          <w:sz w:val="18"/>
          <w:szCs w:val="18"/>
        </w:rPr>
        <w:footnoteRef/>
      </w:r>
      <w:r w:rsidRPr="006B5B20">
        <w:rPr>
          <w:sz w:val="18"/>
          <w:szCs w:val="18"/>
        </w:rPr>
        <w:t xml:space="preserve"> Regionalne Obserwatorium Gospodarcze Województwa Kujawsko-Pomorskiego (stan na wrzesień 2022 r.)</w:t>
      </w:r>
    </w:p>
  </w:footnote>
  <w:footnote w:id="13">
    <w:p w14:paraId="2768633B" w14:textId="77777777" w:rsidR="00AD1E85" w:rsidRPr="007602F3" w:rsidRDefault="00AD1E85" w:rsidP="0050243D">
      <w:pPr>
        <w:pStyle w:val="Tekstprzypisudolnego"/>
        <w:rPr>
          <w:sz w:val="18"/>
          <w:szCs w:val="18"/>
        </w:rPr>
      </w:pPr>
      <w:r w:rsidRPr="007602F3">
        <w:rPr>
          <w:rStyle w:val="Odwoanieprzypisudolnego"/>
          <w:sz w:val="18"/>
          <w:szCs w:val="18"/>
        </w:rPr>
        <w:footnoteRef/>
      </w:r>
      <w:r w:rsidRPr="007602F3">
        <w:rPr>
          <w:sz w:val="18"/>
          <w:szCs w:val="18"/>
        </w:rPr>
        <w:t xml:space="preserve"> Opracowano na podstawie wyników Powszechnego Spisu Rolnego 2020 (dane wstępne)</w:t>
      </w:r>
    </w:p>
  </w:footnote>
  <w:footnote w:id="14">
    <w:p w14:paraId="71B2E05A" w14:textId="77777777" w:rsidR="00AD1E85" w:rsidRPr="00D359EC" w:rsidRDefault="00AD1E85" w:rsidP="00803B5F">
      <w:pPr>
        <w:pStyle w:val="Tekstprzypisudolnego"/>
        <w:rPr>
          <w:sz w:val="18"/>
          <w:szCs w:val="18"/>
        </w:rPr>
      </w:pPr>
      <w:r w:rsidRPr="00D359EC">
        <w:rPr>
          <w:rStyle w:val="Odwoanieprzypisudolnego"/>
          <w:sz w:val="18"/>
          <w:szCs w:val="18"/>
        </w:rPr>
        <w:footnoteRef/>
      </w:r>
      <w:r w:rsidRPr="00D359EC">
        <w:rPr>
          <w:sz w:val="18"/>
          <w:szCs w:val="18"/>
        </w:rPr>
        <w:t xml:space="preserve"> Zagadnienie opracowano na podstawie danych pochodzących z publikacji „Informacja o bezrobociu w miastach i gminach województwa kujawsko-pomorskiego w 2021 roku” (WUP Toruń) oraz BDL GUS.</w:t>
      </w:r>
    </w:p>
  </w:footnote>
  <w:footnote w:id="15">
    <w:p w14:paraId="7655E057" w14:textId="77777777" w:rsidR="00AD1E85" w:rsidRPr="00D359EC" w:rsidRDefault="00AD1E85" w:rsidP="00803B5F">
      <w:pPr>
        <w:pStyle w:val="Tekstprzypisudolnego"/>
        <w:rPr>
          <w:sz w:val="18"/>
          <w:szCs w:val="18"/>
        </w:rPr>
      </w:pPr>
      <w:r w:rsidRPr="00D359EC">
        <w:rPr>
          <w:rStyle w:val="Odwoanieprzypisudolnego"/>
          <w:sz w:val="18"/>
          <w:szCs w:val="18"/>
        </w:rPr>
        <w:footnoteRef/>
      </w:r>
      <w:r w:rsidRPr="00D359EC">
        <w:rPr>
          <w:sz w:val="18"/>
          <w:szCs w:val="18"/>
        </w:rPr>
        <w:t xml:space="preserve"> Powyżej 12 miesięcy.</w:t>
      </w:r>
    </w:p>
  </w:footnote>
  <w:footnote w:id="16">
    <w:p w14:paraId="578C6F5A" w14:textId="77777777" w:rsidR="00AD1E85" w:rsidRPr="00D359EC" w:rsidRDefault="00AD1E85" w:rsidP="00803B5F">
      <w:pPr>
        <w:pStyle w:val="Tekstprzypisudolnego"/>
        <w:rPr>
          <w:sz w:val="18"/>
          <w:szCs w:val="18"/>
        </w:rPr>
      </w:pPr>
      <w:r w:rsidRPr="00D359EC">
        <w:rPr>
          <w:rStyle w:val="Odwoanieprzypisudolnego"/>
          <w:sz w:val="18"/>
          <w:szCs w:val="18"/>
        </w:rPr>
        <w:footnoteRef/>
      </w:r>
      <w:r w:rsidRPr="00D359EC">
        <w:rPr>
          <w:sz w:val="18"/>
          <w:szCs w:val="18"/>
        </w:rPr>
        <w:t xml:space="preserve"> Kobiety w wieku 50-59 lat i mężczyźni w wieku 50-64 lata.</w:t>
      </w:r>
    </w:p>
  </w:footnote>
  <w:footnote w:id="17">
    <w:p w14:paraId="65E47B3A" w14:textId="77777777" w:rsidR="00AD1E85" w:rsidRPr="00BF7646" w:rsidRDefault="00AD1E85" w:rsidP="00F77D0E">
      <w:pPr>
        <w:pStyle w:val="Tekstprzypisudolnego"/>
        <w:rPr>
          <w:sz w:val="18"/>
          <w:szCs w:val="18"/>
        </w:rPr>
      </w:pPr>
      <w:r w:rsidRPr="00BF7646">
        <w:rPr>
          <w:rStyle w:val="Odwoanieprzypisudolnego"/>
          <w:sz w:val="18"/>
          <w:szCs w:val="18"/>
        </w:rPr>
        <w:footnoteRef/>
      </w:r>
      <w:r w:rsidRPr="00BF7646">
        <w:rPr>
          <w:sz w:val="18"/>
          <w:szCs w:val="18"/>
        </w:rPr>
        <w:t xml:space="preserve"> Stan na 30.07.2021 r. wg https://gsl.nfz.gov.pl/GSL/GSL/POZ</w:t>
      </w:r>
    </w:p>
  </w:footnote>
  <w:footnote w:id="18">
    <w:p w14:paraId="0958509E" w14:textId="77777777" w:rsidR="00AD1E85" w:rsidRPr="00BF7646" w:rsidRDefault="00AD1E85" w:rsidP="00F77D0E">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https://basiw.mz.gov.pl/index.html#/visualization?id=3404</w:t>
      </w:r>
    </w:p>
  </w:footnote>
  <w:footnote w:id="19">
    <w:p w14:paraId="198D529F" w14:textId="77777777" w:rsidR="00AD1E85" w:rsidRPr="00BF7646" w:rsidRDefault="00AD1E85" w:rsidP="006437CD">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https://basiw.mz.gov.pl/index.html#/visualization?id=3409 (dostęp 26.07.2021 r.)</w:t>
      </w:r>
    </w:p>
  </w:footnote>
  <w:footnote w:id="20">
    <w:p w14:paraId="5DA74CD1" w14:textId="77777777" w:rsidR="00AD1E85" w:rsidRPr="00BF7646" w:rsidRDefault="00AD1E85" w:rsidP="006437CD">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https://basiw.mz.gov.pl/index.html#/visualization?id=3361 (dostęp 06.08.2021 r.)</w:t>
      </w:r>
    </w:p>
  </w:footnote>
  <w:footnote w:id="21">
    <w:p w14:paraId="763AE176" w14:textId="77777777" w:rsidR="00AD1E85" w:rsidRPr="00BF7646" w:rsidRDefault="00AD1E85" w:rsidP="006437CD">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https://basiw.mz.gov.pl/index.html#/visualization?id=3368 (dostęp 06.08.2021 r.)</w:t>
      </w:r>
    </w:p>
  </w:footnote>
  <w:footnote w:id="22">
    <w:p w14:paraId="4BE86F84" w14:textId="77777777" w:rsidR="00AD1E85" w:rsidRPr="00BF7646" w:rsidRDefault="00AD1E85" w:rsidP="006437CD">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https://basiw.mz.gov.pl/index.html#/visualization?id=3365 (dostęp 24.08.2021 r.)</w:t>
      </w:r>
    </w:p>
  </w:footnote>
  <w:footnote w:id="23">
    <w:p w14:paraId="2F0AFA57" w14:textId="3EF94F04" w:rsidR="00AD1E85" w:rsidRPr="00BF7646" w:rsidRDefault="00AD1E85" w:rsidP="006437CD">
      <w:pPr>
        <w:pStyle w:val="Tekstprzypisudolnego"/>
        <w:rPr>
          <w:sz w:val="18"/>
          <w:szCs w:val="18"/>
        </w:rPr>
      </w:pPr>
      <w:r w:rsidRPr="00BF7646">
        <w:rPr>
          <w:rStyle w:val="Odwoanieprzypisudolnego"/>
          <w:sz w:val="18"/>
          <w:szCs w:val="18"/>
        </w:rPr>
        <w:footnoteRef/>
      </w:r>
      <w:r w:rsidRPr="00BF7646">
        <w:rPr>
          <w:sz w:val="18"/>
          <w:szCs w:val="18"/>
        </w:rPr>
        <w:t xml:space="preserve"> https://gsl.nfz.gov.pl/GSL/GSL/PrzychodnieSpecjalistyczne (dostęp 4.10.2021r.)</w:t>
      </w:r>
    </w:p>
  </w:footnote>
  <w:footnote w:id="24">
    <w:p w14:paraId="1AAC4FDD" w14:textId="77777777" w:rsidR="00AD1E85" w:rsidRPr="00BF7646" w:rsidRDefault="00AD1E85" w:rsidP="009B64D6">
      <w:pPr>
        <w:pStyle w:val="Tekstprzypisudolnego"/>
        <w:rPr>
          <w:sz w:val="18"/>
          <w:szCs w:val="18"/>
        </w:rPr>
      </w:pPr>
      <w:r w:rsidRPr="00BF7646">
        <w:rPr>
          <w:rStyle w:val="Odwoanieprzypisudolnego"/>
          <w:sz w:val="18"/>
          <w:szCs w:val="18"/>
        </w:rPr>
        <w:footnoteRef/>
      </w:r>
      <w:r w:rsidRPr="00BF7646">
        <w:rPr>
          <w:sz w:val="18"/>
          <w:szCs w:val="18"/>
        </w:rPr>
        <w:t xml:space="preserve"> https://basiw.mz.gov.pl/index.html#/visualization?id=3404</w:t>
      </w:r>
    </w:p>
  </w:footnote>
  <w:footnote w:id="25">
    <w:p w14:paraId="0A879D8B" w14:textId="77777777" w:rsidR="00AD1E85" w:rsidRPr="00BF7646" w:rsidRDefault="00AD1E85" w:rsidP="00A624A9">
      <w:pPr>
        <w:pStyle w:val="Tekstprzypisudolnego"/>
        <w:rPr>
          <w:sz w:val="18"/>
          <w:szCs w:val="18"/>
        </w:rPr>
      </w:pPr>
      <w:r w:rsidRPr="00BF7646">
        <w:rPr>
          <w:rStyle w:val="Odwoanieprzypisudolnego"/>
          <w:sz w:val="18"/>
          <w:szCs w:val="18"/>
        </w:rPr>
        <w:footnoteRef/>
      </w:r>
      <w:r w:rsidRPr="00BF7646">
        <w:rPr>
          <w:sz w:val="18"/>
          <w:szCs w:val="18"/>
        </w:rPr>
        <w:t xml:space="preserve"> Stan na 31 XII</w:t>
      </w:r>
    </w:p>
  </w:footnote>
  <w:footnote w:id="26">
    <w:p w14:paraId="0FB38B35" w14:textId="77777777" w:rsidR="00AD1E85" w:rsidRPr="00BF7646" w:rsidRDefault="00AD1E85" w:rsidP="00A624A9">
      <w:pPr>
        <w:pStyle w:val="Tekstprzypisudolnego"/>
        <w:rPr>
          <w:sz w:val="18"/>
          <w:szCs w:val="18"/>
        </w:rPr>
      </w:pPr>
      <w:r w:rsidRPr="00BF7646">
        <w:rPr>
          <w:rStyle w:val="Odwoanieprzypisudolnego"/>
          <w:sz w:val="18"/>
          <w:szCs w:val="18"/>
        </w:rPr>
        <w:footnoteRef/>
      </w:r>
      <w:r w:rsidRPr="00BF7646">
        <w:rPr>
          <w:sz w:val="18"/>
          <w:szCs w:val="18"/>
        </w:rPr>
        <w:t xml:space="preserve"> Rejestr żłobków i klubów dziecięcych https://dane. gov.pl, dostęp z dnia 13.04.2022 r.</w:t>
      </w:r>
    </w:p>
  </w:footnote>
  <w:footnote w:id="27">
    <w:p w14:paraId="75F01C16" w14:textId="77777777" w:rsidR="00AD1E85" w:rsidRPr="0033339A" w:rsidRDefault="00AD1E85" w:rsidP="00E732C2">
      <w:pPr>
        <w:pStyle w:val="Tekstprzypisudolnego"/>
        <w:rPr>
          <w:sz w:val="18"/>
          <w:szCs w:val="18"/>
        </w:rPr>
      </w:pPr>
      <w:r w:rsidRPr="0033339A">
        <w:rPr>
          <w:rStyle w:val="Odwoanieprzypisudolnego"/>
          <w:sz w:val="18"/>
          <w:szCs w:val="18"/>
        </w:rPr>
        <w:footnoteRef/>
      </w:r>
      <w:r w:rsidRPr="0033339A">
        <w:rPr>
          <w:sz w:val="18"/>
          <w:szCs w:val="18"/>
        </w:rPr>
        <w:t xml:space="preserve"> </w:t>
      </w:r>
      <w:r w:rsidRPr="0033339A">
        <w:rPr>
          <w:rFonts w:cstheme="minorHAnsi"/>
          <w:iCs/>
          <w:sz w:val="18"/>
          <w:szCs w:val="18"/>
        </w:rPr>
        <w:t>dostęp z dnia 23.03.2022 r.</w:t>
      </w:r>
    </w:p>
  </w:footnote>
  <w:footnote w:id="28">
    <w:p w14:paraId="1E89B713" w14:textId="77777777" w:rsidR="00AD1E85" w:rsidRPr="001D1757" w:rsidRDefault="00AD1E85" w:rsidP="00EE29F8">
      <w:pPr>
        <w:pStyle w:val="Tekstprzypisudolnego"/>
        <w:rPr>
          <w:sz w:val="18"/>
          <w:szCs w:val="18"/>
        </w:rPr>
      </w:pPr>
      <w:r w:rsidRPr="001D1757">
        <w:rPr>
          <w:rStyle w:val="Odwoanieprzypisudolnego"/>
          <w:sz w:val="18"/>
          <w:szCs w:val="18"/>
        </w:rPr>
        <w:footnoteRef/>
      </w:r>
      <w:r w:rsidRPr="001D1757">
        <w:rPr>
          <w:sz w:val="18"/>
          <w:szCs w:val="18"/>
        </w:rPr>
        <w:t xml:space="preserve"> Rejestr Szkół i Placówek Oświatowych https://rspo.gov.pl, dostęp z dnia 23.03.2022 r.</w:t>
      </w:r>
    </w:p>
  </w:footnote>
  <w:footnote w:id="29">
    <w:p w14:paraId="17725BCD" w14:textId="77777777" w:rsidR="00AD1E85" w:rsidRPr="00D10A07" w:rsidRDefault="00AD1E85" w:rsidP="00BC2682">
      <w:pPr>
        <w:pStyle w:val="Tekstprzypisudolnego"/>
        <w:rPr>
          <w:sz w:val="18"/>
          <w:szCs w:val="18"/>
        </w:rPr>
      </w:pPr>
      <w:r w:rsidRPr="00D10A07">
        <w:rPr>
          <w:rStyle w:val="Odwoanieprzypisudolnego"/>
          <w:sz w:val="18"/>
          <w:szCs w:val="18"/>
        </w:rPr>
        <w:footnoteRef/>
      </w:r>
      <w:r w:rsidRPr="00D10A07">
        <w:rPr>
          <w:sz w:val="18"/>
          <w:szCs w:val="18"/>
        </w:rPr>
        <w:t xml:space="preserve"> Rejestr Szkół i Placówek Oświatowych https://rspo.gov.pl, dostęp z dnia 23.03.2022 r.</w:t>
      </w:r>
    </w:p>
  </w:footnote>
  <w:footnote w:id="30">
    <w:p w14:paraId="2F979A6E" w14:textId="77777777" w:rsidR="00AD1E85" w:rsidRPr="00636BD9" w:rsidRDefault="00AD1E85" w:rsidP="00132082">
      <w:pPr>
        <w:pStyle w:val="Tekstprzypisudolnego"/>
        <w:rPr>
          <w:sz w:val="18"/>
          <w:szCs w:val="18"/>
        </w:rPr>
      </w:pPr>
      <w:r w:rsidRPr="00636BD9">
        <w:rPr>
          <w:rStyle w:val="Odwoanieprzypisudolnego"/>
          <w:sz w:val="18"/>
          <w:szCs w:val="18"/>
        </w:rPr>
        <w:footnoteRef/>
      </w:r>
      <w:r w:rsidRPr="00636BD9">
        <w:rPr>
          <w:sz w:val="18"/>
          <w:szCs w:val="18"/>
        </w:rPr>
        <w:t xml:space="preserve"> Lista zawodów deficytowych, na poziomie kraju, województwa lub powiatu, publikowana jest na podstawie badania „Barometr zawodów”.</w:t>
      </w:r>
    </w:p>
  </w:footnote>
  <w:footnote w:id="31">
    <w:p w14:paraId="498DD38F" w14:textId="77777777" w:rsidR="00AD1E85" w:rsidRPr="00636BD9" w:rsidRDefault="00AD1E85" w:rsidP="00A201B3">
      <w:pPr>
        <w:pStyle w:val="Tekstprzypisudolnego"/>
        <w:rPr>
          <w:sz w:val="18"/>
          <w:szCs w:val="18"/>
          <w:lang w:eastAsia="pl-PL"/>
        </w:rPr>
      </w:pPr>
      <w:r w:rsidRPr="00636BD9">
        <w:rPr>
          <w:rStyle w:val="Odwoanieprzypisudolnego"/>
          <w:sz w:val="18"/>
          <w:szCs w:val="18"/>
        </w:rPr>
        <w:footnoteRef/>
      </w:r>
      <w:r w:rsidRPr="00636BD9">
        <w:rPr>
          <w:sz w:val="18"/>
          <w:szCs w:val="18"/>
        </w:rPr>
        <w:t xml:space="preserve"> </w:t>
      </w:r>
      <w:r w:rsidRPr="00636BD9">
        <w:rPr>
          <w:sz w:val="18"/>
          <w:szCs w:val="18"/>
          <w:lang w:eastAsia="pl-PL"/>
        </w:rPr>
        <w:t>Rejestr Instytucji Kultury, dla których organizatorem jest Województwo Kujawsko-Pomorskie (stan na 27 października 2021 r.)</w:t>
      </w:r>
    </w:p>
  </w:footnote>
  <w:footnote w:id="32">
    <w:p w14:paraId="60F9DE61" w14:textId="77777777" w:rsidR="00AD1E85" w:rsidRPr="00636BD9" w:rsidRDefault="00AD1E85" w:rsidP="00A201B3">
      <w:pPr>
        <w:pStyle w:val="Tekstprzypisudolnego"/>
        <w:rPr>
          <w:sz w:val="18"/>
          <w:szCs w:val="18"/>
          <w:lang w:eastAsia="pl-PL"/>
        </w:rPr>
      </w:pPr>
      <w:r w:rsidRPr="00636BD9">
        <w:rPr>
          <w:sz w:val="18"/>
          <w:szCs w:val="18"/>
          <w:vertAlign w:val="superscript"/>
          <w:lang w:eastAsia="pl-PL"/>
        </w:rPr>
        <w:footnoteRef/>
      </w:r>
      <w:r w:rsidRPr="00636BD9">
        <w:rPr>
          <w:sz w:val="18"/>
          <w:szCs w:val="18"/>
          <w:vertAlign w:val="superscript"/>
          <w:lang w:eastAsia="pl-PL"/>
        </w:rPr>
        <w:t xml:space="preserve"> </w:t>
      </w:r>
      <w:r w:rsidRPr="00636BD9">
        <w:rPr>
          <w:sz w:val="18"/>
          <w:szCs w:val="18"/>
          <w:lang w:eastAsia="pl-PL"/>
        </w:rPr>
        <w:t>na podstawie „Strategii Przyspieszenia 2030+”</w:t>
      </w:r>
    </w:p>
  </w:footnote>
  <w:footnote w:id="33">
    <w:p w14:paraId="6CD50960" w14:textId="67B87B17" w:rsidR="00AD1E85" w:rsidRPr="00636BD9" w:rsidRDefault="00AD1E85" w:rsidP="00A201B3">
      <w:pPr>
        <w:pStyle w:val="Tekstprzypisudolnego"/>
        <w:rPr>
          <w:sz w:val="18"/>
          <w:szCs w:val="18"/>
        </w:rPr>
      </w:pPr>
      <w:r w:rsidRPr="00636BD9">
        <w:rPr>
          <w:rStyle w:val="Odwoanieprzypisudolnego"/>
          <w:sz w:val="18"/>
          <w:szCs w:val="18"/>
        </w:rPr>
        <w:footnoteRef/>
      </w:r>
      <w:r w:rsidRPr="00636BD9">
        <w:rPr>
          <w:sz w:val="18"/>
          <w:szCs w:val="18"/>
        </w:rPr>
        <w:t xml:space="preserve"> </w:t>
      </w:r>
      <w:r w:rsidRPr="00636BD9">
        <w:rPr>
          <w:sz w:val="18"/>
          <w:szCs w:val="18"/>
          <w:lang w:eastAsia="pl-PL"/>
        </w:rPr>
        <w:t>GUS do grupy tej nie zalicza jednostek, zwyczajowo określanych "świetlicami", nieprowadzących działalności kulturalnej, których pomieszczenia służą do innych celów oraz świetlic szkolnych</w:t>
      </w:r>
      <w:r w:rsidRPr="00636BD9">
        <w:rPr>
          <w:sz w:val="18"/>
          <w:szCs w:val="18"/>
        </w:rPr>
        <w:t xml:space="preserve"> </w:t>
      </w:r>
    </w:p>
  </w:footnote>
  <w:footnote w:id="34">
    <w:p w14:paraId="193878DA" w14:textId="77777777" w:rsidR="00AD1E85" w:rsidRPr="00636BD9" w:rsidRDefault="00AD1E85" w:rsidP="000009B4">
      <w:pPr>
        <w:pStyle w:val="Tekstprzypisudolnego"/>
        <w:rPr>
          <w:sz w:val="18"/>
          <w:szCs w:val="18"/>
        </w:rPr>
      </w:pPr>
      <w:r w:rsidRPr="00636BD9">
        <w:rPr>
          <w:rStyle w:val="Odwoanieprzypisudolnego"/>
          <w:sz w:val="18"/>
          <w:szCs w:val="18"/>
        </w:rPr>
        <w:footnoteRef/>
      </w:r>
      <w:r w:rsidRPr="00636BD9">
        <w:rPr>
          <w:sz w:val="18"/>
          <w:szCs w:val="18"/>
        </w:rPr>
        <w:t xml:space="preserve"> Pełen cykl szczepie</w:t>
      </w:r>
      <w:r w:rsidRPr="00636BD9">
        <w:rPr>
          <w:rFonts w:cs="Calibri"/>
          <w:sz w:val="18"/>
          <w:szCs w:val="18"/>
        </w:rPr>
        <w:t>ń</w:t>
      </w:r>
      <w:r w:rsidRPr="00636BD9">
        <w:rPr>
          <w:sz w:val="18"/>
          <w:szCs w:val="18"/>
        </w:rPr>
        <w:t xml:space="preserve"> przeciw COVID-19 dotyczy dw</w:t>
      </w:r>
      <w:r w:rsidRPr="00636BD9">
        <w:rPr>
          <w:rFonts w:cs="Lato"/>
          <w:sz w:val="18"/>
          <w:szCs w:val="18"/>
        </w:rPr>
        <w:t>ó</w:t>
      </w:r>
      <w:r w:rsidRPr="00636BD9">
        <w:rPr>
          <w:sz w:val="18"/>
          <w:szCs w:val="18"/>
        </w:rPr>
        <w:t>ch dawek preparat</w:t>
      </w:r>
      <w:r w:rsidRPr="00636BD9">
        <w:rPr>
          <w:rFonts w:cs="Lato"/>
          <w:sz w:val="18"/>
          <w:szCs w:val="18"/>
        </w:rPr>
        <w:t>ó</w:t>
      </w:r>
      <w:r w:rsidRPr="00636BD9">
        <w:rPr>
          <w:sz w:val="18"/>
          <w:szCs w:val="18"/>
        </w:rPr>
        <w:t>w dwudawkowych (AstraZeneca, Moderna, Pfizer) lub jednaj dawki preparatu jednodawkowego (</w:t>
      </w:r>
      <w:proofErr w:type="spellStart"/>
      <w:r w:rsidRPr="00636BD9">
        <w:rPr>
          <w:sz w:val="18"/>
          <w:szCs w:val="18"/>
        </w:rPr>
        <w:t>Johnson&amp;Johnson</w:t>
      </w:r>
      <w:proofErr w:type="spellEnd"/>
      <w:r w:rsidRPr="00636BD9">
        <w:rPr>
          <w:sz w:val="18"/>
          <w:szCs w:val="18"/>
        </w:rPr>
        <w:t>)</w:t>
      </w:r>
    </w:p>
  </w:footnote>
  <w:footnote w:id="35">
    <w:p w14:paraId="69DB97D6" w14:textId="47A3C614" w:rsidR="00AD1E85" w:rsidRPr="00C74863" w:rsidRDefault="00AD1E85">
      <w:pPr>
        <w:pStyle w:val="Tekstprzypisudolnego"/>
        <w:rPr>
          <w:sz w:val="18"/>
          <w:szCs w:val="18"/>
        </w:rPr>
      </w:pPr>
      <w:r w:rsidRPr="00C74863">
        <w:rPr>
          <w:rStyle w:val="Odwoanieprzypisudolnego"/>
          <w:sz w:val="18"/>
          <w:szCs w:val="18"/>
        </w:rPr>
        <w:footnoteRef/>
      </w:r>
      <w:r w:rsidRPr="00C74863">
        <w:rPr>
          <w:sz w:val="18"/>
          <w:szCs w:val="18"/>
        </w:rPr>
        <w:t>Opracowano na podstawie danych BDL GUS (aktualność na koniec 2020 roku); wg danych MPWiK z usług zbiorowego zaopatrzenia w wodę korzysta 99% ludności zamieszkałej w granicach administracyjnych Włocławka</w:t>
      </w:r>
    </w:p>
  </w:footnote>
  <w:footnote w:id="36">
    <w:p w14:paraId="754A86E6" w14:textId="6F4DA25C" w:rsidR="00AD1E85" w:rsidRDefault="00AD1E85">
      <w:pPr>
        <w:pStyle w:val="Tekstprzypisudolnego"/>
      </w:pPr>
      <w:r>
        <w:rPr>
          <w:rStyle w:val="Odwoanieprzypisudolnego"/>
        </w:rPr>
        <w:footnoteRef/>
      </w:r>
      <w:r>
        <w:t xml:space="preserve"> </w:t>
      </w:r>
      <w:r w:rsidRPr="00C74863">
        <w:rPr>
          <w:sz w:val="18"/>
          <w:szCs w:val="18"/>
        </w:rPr>
        <w:t xml:space="preserve">Opracowano na podstawie danych BDL GUS (aktualność na koniec 2020 roku); wg danych MPWiK </w:t>
      </w:r>
      <w:r w:rsidRPr="00510C94">
        <w:rPr>
          <w:sz w:val="18"/>
          <w:szCs w:val="18"/>
        </w:rPr>
        <w:t xml:space="preserve">96% mieszkańców </w:t>
      </w:r>
      <w:r w:rsidR="00F660DB">
        <w:rPr>
          <w:sz w:val="18"/>
          <w:szCs w:val="18"/>
        </w:rPr>
        <w:br/>
      </w:r>
      <w:r w:rsidRPr="00510C94">
        <w:rPr>
          <w:sz w:val="18"/>
          <w:szCs w:val="18"/>
        </w:rPr>
        <w:t>w granicach administracyjnych miasta jest objęta systemem kanalizacji zbiorczej</w:t>
      </w:r>
    </w:p>
  </w:footnote>
  <w:footnote w:id="37">
    <w:p w14:paraId="4E338D86" w14:textId="77777777" w:rsidR="00AD1E85" w:rsidRPr="00636BD9" w:rsidRDefault="00AD1E85" w:rsidP="00D0565E">
      <w:pPr>
        <w:pStyle w:val="Tekstprzypisudolnego"/>
        <w:rPr>
          <w:sz w:val="18"/>
          <w:szCs w:val="18"/>
        </w:rPr>
      </w:pPr>
      <w:r w:rsidRPr="00636BD9">
        <w:rPr>
          <w:rStyle w:val="Odwoanieprzypisudolnego"/>
          <w:sz w:val="18"/>
          <w:szCs w:val="18"/>
        </w:rPr>
        <w:footnoteRef/>
      </w:r>
      <w:r w:rsidRPr="00636BD9">
        <w:rPr>
          <w:sz w:val="18"/>
          <w:szCs w:val="18"/>
        </w:rPr>
        <w:t xml:space="preserve"> https://susza.iung.pulawy.pl</w:t>
      </w:r>
    </w:p>
  </w:footnote>
  <w:footnote w:id="38">
    <w:p w14:paraId="2AC922BA" w14:textId="77777777" w:rsidR="00AD1E85" w:rsidRPr="00636BD9" w:rsidRDefault="00AD1E85" w:rsidP="00D0565E">
      <w:pPr>
        <w:pStyle w:val="Tekstprzypisudolnego"/>
        <w:rPr>
          <w:sz w:val="18"/>
          <w:szCs w:val="18"/>
        </w:rPr>
      </w:pPr>
      <w:r w:rsidRPr="00636BD9">
        <w:rPr>
          <w:rStyle w:val="Odwoanieprzypisudolnego"/>
          <w:sz w:val="18"/>
          <w:szCs w:val="18"/>
        </w:rPr>
        <w:footnoteRef/>
      </w:r>
      <w:r w:rsidRPr="00636BD9">
        <w:rPr>
          <w:sz w:val="18"/>
          <w:szCs w:val="18"/>
        </w:rPr>
        <w:t xml:space="preserve"> https://klimat.imgw.pl</w:t>
      </w:r>
    </w:p>
  </w:footnote>
  <w:footnote w:id="39">
    <w:p w14:paraId="0145F345" w14:textId="1982FB02" w:rsidR="00AD1E85" w:rsidRPr="00636BD9" w:rsidRDefault="00AD1E85" w:rsidP="00D0565E">
      <w:pPr>
        <w:pStyle w:val="Tekstprzypisudolnego"/>
        <w:rPr>
          <w:sz w:val="18"/>
          <w:szCs w:val="18"/>
        </w:rPr>
      </w:pPr>
      <w:r w:rsidRPr="00636BD9">
        <w:rPr>
          <w:rStyle w:val="Odwoanieprzypisudolnego"/>
          <w:sz w:val="18"/>
          <w:szCs w:val="18"/>
        </w:rPr>
        <w:footnoteRef/>
      </w:r>
      <w:r w:rsidRPr="00636BD9">
        <w:rPr>
          <w:sz w:val="18"/>
          <w:szCs w:val="18"/>
        </w:rPr>
        <w:t xml:space="preserve"> Gospodarka energetyczna i gazownictwo w 2021</w:t>
      </w:r>
      <w:r w:rsidR="00C851F5">
        <w:rPr>
          <w:sz w:val="18"/>
          <w:szCs w:val="18"/>
        </w:rPr>
        <w:t> </w:t>
      </w:r>
      <w:r w:rsidRPr="00636BD9">
        <w:rPr>
          <w:sz w:val="18"/>
          <w:szCs w:val="18"/>
        </w:rPr>
        <w:t>r. GUS, 2022</w:t>
      </w:r>
    </w:p>
  </w:footnote>
  <w:footnote w:id="40">
    <w:p w14:paraId="73924C4B" w14:textId="77777777" w:rsidR="00AD1E85" w:rsidRPr="00636BD9" w:rsidRDefault="00AD1E85" w:rsidP="00D0565E">
      <w:pPr>
        <w:pStyle w:val="Tekstprzypisudolnego"/>
        <w:rPr>
          <w:sz w:val="18"/>
          <w:szCs w:val="18"/>
        </w:rPr>
      </w:pPr>
      <w:r w:rsidRPr="00636BD9">
        <w:rPr>
          <w:rStyle w:val="Odwoanieprzypisudolnego"/>
          <w:sz w:val="18"/>
          <w:szCs w:val="18"/>
        </w:rPr>
        <w:footnoteRef/>
      </w:r>
      <w:r w:rsidRPr="00636BD9">
        <w:rPr>
          <w:sz w:val="18"/>
          <w:szCs w:val="18"/>
        </w:rPr>
        <w:t xml:space="preserve"> Opracowanie metodologii i przeprowadzenie badania skali działań termomodernizacyjnych budynków mieszkalnych wielomieszkaniowych. GUS, 2018</w:t>
      </w:r>
    </w:p>
  </w:footnote>
  <w:footnote w:id="41">
    <w:p w14:paraId="66AE4908" w14:textId="77777777" w:rsidR="00AD1E85" w:rsidRPr="00840577" w:rsidRDefault="00AD1E85" w:rsidP="0081144E">
      <w:pPr>
        <w:pStyle w:val="Tekstprzypisudolnego"/>
        <w:rPr>
          <w:sz w:val="18"/>
          <w:szCs w:val="18"/>
        </w:rPr>
      </w:pPr>
      <w:r w:rsidRPr="00840577">
        <w:rPr>
          <w:rStyle w:val="Odwoanieprzypisudolnego"/>
          <w:sz w:val="18"/>
          <w:szCs w:val="18"/>
        </w:rPr>
        <w:footnoteRef/>
      </w:r>
      <w:r w:rsidRPr="00840577">
        <w:rPr>
          <w:sz w:val="18"/>
          <w:szCs w:val="18"/>
        </w:rPr>
        <w:t xml:space="preserve"> na podstawie delimitacji wykonanej na potrzeby „Strategii Przyspieszenia 2030+”</w:t>
      </w:r>
    </w:p>
  </w:footnote>
  <w:footnote w:id="42">
    <w:p w14:paraId="47349471" w14:textId="77777777" w:rsidR="00AD1E85" w:rsidRPr="00840577" w:rsidRDefault="00AD1E85" w:rsidP="0081144E">
      <w:pPr>
        <w:pStyle w:val="Tekstprzypisudolnego"/>
        <w:rPr>
          <w:sz w:val="18"/>
          <w:szCs w:val="18"/>
        </w:rPr>
      </w:pPr>
      <w:r w:rsidRPr="00840577">
        <w:rPr>
          <w:rStyle w:val="Odwoanieprzypisudolnego"/>
          <w:sz w:val="18"/>
          <w:szCs w:val="18"/>
        </w:rPr>
        <w:footnoteRef/>
      </w:r>
      <w:r w:rsidRPr="00840577">
        <w:rPr>
          <w:sz w:val="18"/>
          <w:szCs w:val="18"/>
        </w:rPr>
        <w:t xml:space="preserve"> wskaźniki, względem których gminy uznano za problemowe tj. w przypadku których gmina wykazała negatywne wartości (poniżej lub powyżej przyjętego kryterium)</w:t>
      </w:r>
    </w:p>
    <w:p w14:paraId="472F9967" w14:textId="77777777" w:rsidR="00AD1E85" w:rsidRPr="00840577" w:rsidRDefault="00AD1E85" w:rsidP="0081144E">
      <w:pPr>
        <w:pStyle w:val="Tekstprzypisudolnego"/>
        <w:numPr>
          <w:ilvl w:val="0"/>
          <w:numId w:val="1"/>
        </w:numPr>
        <w:rPr>
          <w:sz w:val="18"/>
          <w:szCs w:val="18"/>
        </w:rPr>
      </w:pPr>
      <w:r w:rsidRPr="00840577">
        <w:rPr>
          <w:sz w:val="18"/>
          <w:szCs w:val="18"/>
        </w:rPr>
        <w:t>saldo migracji wewnętrznych na 1 tys. mieszkańców (wartość uśredniona z lat 2014-2018) (</w:t>
      </w:r>
      <w:r w:rsidRPr="00840577">
        <w:rPr>
          <w:b/>
          <w:sz w:val="18"/>
          <w:szCs w:val="18"/>
        </w:rPr>
        <w:t>Baruchowo, Boniewo, Chodecz, Lubanie, Lubień Kujawski, Lubraniec</w:t>
      </w:r>
      <w:r w:rsidRPr="00840577">
        <w:rPr>
          <w:sz w:val="18"/>
          <w:szCs w:val="18"/>
        </w:rPr>
        <w:t>)</w:t>
      </w:r>
    </w:p>
    <w:p w14:paraId="081CE2E8" w14:textId="77777777" w:rsidR="00AD1E85" w:rsidRPr="00840577" w:rsidRDefault="00AD1E85" w:rsidP="0081144E">
      <w:pPr>
        <w:pStyle w:val="Tekstprzypisudolnego"/>
        <w:numPr>
          <w:ilvl w:val="0"/>
          <w:numId w:val="1"/>
        </w:numPr>
        <w:rPr>
          <w:sz w:val="18"/>
          <w:szCs w:val="18"/>
        </w:rPr>
      </w:pPr>
      <w:r w:rsidRPr="00840577">
        <w:rPr>
          <w:sz w:val="18"/>
          <w:szCs w:val="18"/>
        </w:rPr>
        <w:t>zmiana liczby ludności w latach 2010-2018 (2010=100%) (</w:t>
      </w:r>
      <w:r w:rsidRPr="00840577">
        <w:rPr>
          <w:b/>
          <w:sz w:val="18"/>
          <w:szCs w:val="18"/>
        </w:rPr>
        <w:t>Baruchowo, Boniewo, Choceń, Chodecz, Lubanie, Lubień Kujawski, Lubraniec</w:t>
      </w:r>
      <w:r w:rsidRPr="00840577">
        <w:rPr>
          <w:sz w:val="18"/>
          <w:szCs w:val="18"/>
        </w:rPr>
        <w:t>)</w:t>
      </w:r>
    </w:p>
    <w:p w14:paraId="573993A1" w14:textId="77777777" w:rsidR="00AD1E85" w:rsidRPr="00840577" w:rsidRDefault="00AD1E85" w:rsidP="0081144E">
      <w:pPr>
        <w:pStyle w:val="Tekstprzypisudolnego"/>
        <w:numPr>
          <w:ilvl w:val="0"/>
          <w:numId w:val="1"/>
        </w:numPr>
        <w:rPr>
          <w:sz w:val="18"/>
          <w:szCs w:val="18"/>
        </w:rPr>
      </w:pPr>
      <w:r w:rsidRPr="00840577">
        <w:rPr>
          <w:sz w:val="18"/>
          <w:szCs w:val="18"/>
        </w:rPr>
        <w:t>wyniki egzaminów z matematyki i języka angielskiego na poziomie szkoły podstawowej (wartość uśredniona dla lat 2015-2016) oraz gimnazjum (wartość uśredniona dla lat 2016-2018) jako procent średniej krajowej (</w:t>
      </w:r>
      <w:r w:rsidRPr="00840577">
        <w:rPr>
          <w:b/>
          <w:sz w:val="18"/>
          <w:szCs w:val="18"/>
        </w:rPr>
        <w:t>Choceń, Chodecz, Lubanie</w:t>
      </w:r>
      <w:r w:rsidRPr="00840577">
        <w:rPr>
          <w:sz w:val="18"/>
          <w:szCs w:val="18"/>
        </w:rPr>
        <w:t>)</w:t>
      </w:r>
    </w:p>
    <w:p w14:paraId="56E16DEA" w14:textId="263DE46A" w:rsidR="00AD1E85" w:rsidRPr="00840577" w:rsidRDefault="00AD1E85" w:rsidP="0081144E">
      <w:pPr>
        <w:pStyle w:val="Tekstprzypisudolnego"/>
        <w:numPr>
          <w:ilvl w:val="0"/>
          <w:numId w:val="1"/>
        </w:numPr>
        <w:rPr>
          <w:sz w:val="18"/>
          <w:szCs w:val="18"/>
        </w:rPr>
      </w:pPr>
      <w:r w:rsidRPr="00840577">
        <w:rPr>
          <w:sz w:val="18"/>
          <w:szCs w:val="18"/>
        </w:rPr>
        <w:t>udział zarejestrowanych osób bezrobotnych powyżej 12 miesięcy w ludności w wieku produkcyjnym w 2018r. (</w:t>
      </w:r>
      <w:r w:rsidRPr="00840577">
        <w:rPr>
          <w:b/>
          <w:sz w:val="18"/>
          <w:szCs w:val="18"/>
        </w:rPr>
        <w:t>Baruchowo, Boniewo, Choceń, Chodecz, Lubanie, Lubień Kujawski, Lubraniec)</w:t>
      </w:r>
    </w:p>
    <w:p w14:paraId="21428F77" w14:textId="77777777" w:rsidR="00AD1E85" w:rsidRPr="00840577" w:rsidRDefault="00AD1E85" w:rsidP="0081144E">
      <w:pPr>
        <w:pStyle w:val="Tekstprzypisudolnego"/>
        <w:numPr>
          <w:ilvl w:val="0"/>
          <w:numId w:val="1"/>
        </w:numPr>
        <w:rPr>
          <w:sz w:val="18"/>
          <w:szCs w:val="18"/>
        </w:rPr>
      </w:pPr>
      <w:r w:rsidRPr="00840577">
        <w:rPr>
          <w:sz w:val="18"/>
          <w:szCs w:val="18"/>
        </w:rPr>
        <w:t>udział bezrobotnych kobiet w liczbie kobiet w wieku produkcyjnym w 2018 r. (</w:t>
      </w:r>
      <w:r w:rsidRPr="00840577">
        <w:rPr>
          <w:b/>
          <w:sz w:val="18"/>
          <w:szCs w:val="18"/>
        </w:rPr>
        <w:t>Baruchowo, Boniewo, Choceń, Chodecz, Lubanie, Lubień Kujawski, Lubraniec</w:t>
      </w:r>
      <w:r w:rsidRPr="00840577">
        <w:rPr>
          <w:sz w:val="18"/>
          <w:szCs w:val="18"/>
        </w:rPr>
        <w:t xml:space="preserve">) </w:t>
      </w:r>
    </w:p>
    <w:p w14:paraId="11867976" w14:textId="77777777" w:rsidR="00AD1E85" w:rsidRPr="004F3CDB" w:rsidRDefault="00AD1E85" w:rsidP="0081144E">
      <w:pPr>
        <w:pStyle w:val="Tekstprzypisudolnego"/>
        <w:numPr>
          <w:ilvl w:val="0"/>
          <w:numId w:val="1"/>
        </w:numPr>
        <w:rPr>
          <w:sz w:val="18"/>
          <w:szCs w:val="18"/>
        </w:rPr>
      </w:pPr>
      <w:r w:rsidRPr="004F3CDB">
        <w:rPr>
          <w:sz w:val="18"/>
          <w:szCs w:val="18"/>
        </w:rPr>
        <w:t>udział beneficjentów środowiskowej pomocy społecznej w liczbie ludności ogółem w 2017 r. (</w:t>
      </w:r>
      <w:r w:rsidRPr="004F3CDB">
        <w:rPr>
          <w:b/>
          <w:sz w:val="18"/>
          <w:szCs w:val="18"/>
        </w:rPr>
        <w:t>Baruchowo, Boniewo, Choceń, Chodecz, Lubień Kujawski</w:t>
      </w:r>
      <w:r w:rsidRPr="004F3CDB">
        <w:rPr>
          <w:sz w:val="18"/>
          <w:szCs w:val="18"/>
        </w:rPr>
        <w:t xml:space="preserve">) </w:t>
      </w:r>
    </w:p>
    <w:p w14:paraId="6EEE644E" w14:textId="2F7072AD" w:rsidR="00AD1E85" w:rsidRPr="004F3CDB" w:rsidRDefault="00AD1E85" w:rsidP="0081144E">
      <w:pPr>
        <w:pStyle w:val="Tekstprzypisudolnego"/>
        <w:numPr>
          <w:ilvl w:val="0"/>
          <w:numId w:val="1"/>
        </w:numPr>
        <w:rPr>
          <w:sz w:val="18"/>
          <w:szCs w:val="18"/>
        </w:rPr>
      </w:pPr>
      <w:r w:rsidRPr="004F3CDB">
        <w:rPr>
          <w:sz w:val="18"/>
          <w:szCs w:val="18"/>
        </w:rPr>
        <w:t xml:space="preserve">udział dzieci w wieku do 17 lat, na które rodzice otrzymują zasiłek rodzinny w ogólnej liczbie dzieci w tym wieku </w:t>
      </w:r>
      <w:r w:rsidR="00A4605F">
        <w:rPr>
          <w:sz w:val="18"/>
          <w:szCs w:val="18"/>
        </w:rPr>
        <w:t xml:space="preserve">  </w:t>
      </w:r>
      <w:r w:rsidR="0081144E">
        <w:rPr>
          <w:sz w:val="18"/>
          <w:szCs w:val="18"/>
        </w:rPr>
        <w:br/>
      </w:r>
      <w:r w:rsidRPr="004F3CDB">
        <w:rPr>
          <w:sz w:val="18"/>
          <w:szCs w:val="18"/>
        </w:rPr>
        <w:t>w 2017 r. (</w:t>
      </w:r>
      <w:r w:rsidRPr="004F3CDB">
        <w:rPr>
          <w:b/>
          <w:sz w:val="18"/>
          <w:szCs w:val="18"/>
        </w:rPr>
        <w:t>Baruchowo, Boniewo, Choceń, Chodecz, Lubraniec</w:t>
      </w:r>
      <w:r w:rsidRPr="004F3CDB">
        <w:rPr>
          <w:sz w:val="18"/>
          <w:szCs w:val="18"/>
        </w:rPr>
        <w:t xml:space="preserve">) </w:t>
      </w:r>
    </w:p>
    <w:p w14:paraId="4A8AE644" w14:textId="77777777" w:rsidR="00AD1E85" w:rsidRPr="004F3CDB" w:rsidRDefault="00AD1E85" w:rsidP="0081144E">
      <w:pPr>
        <w:pStyle w:val="Tekstprzypisudolnego"/>
        <w:numPr>
          <w:ilvl w:val="0"/>
          <w:numId w:val="1"/>
        </w:numPr>
        <w:rPr>
          <w:sz w:val="18"/>
          <w:szCs w:val="18"/>
        </w:rPr>
      </w:pPr>
      <w:r w:rsidRPr="004F3CDB">
        <w:rPr>
          <w:sz w:val="18"/>
          <w:szCs w:val="18"/>
        </w:rPr>
        <w:t>udział dzieci w wieku 3-5 lat objętych wychowaniem przedszkolnym w 2017 r. (</w:t>
      </w:r>
      <w:r w:rsidRPr="004F3CDB">
        <w:rPr>
          <w:b/>
          <w:sz w:val="18"/>
          <w:szCs w:val="18"/>
        </w:rPr>
        <w:t>Boniewo, Lubień Kujawski, Lubraniec</w:t>
      </w:r>
      <w:r w:rsidRPr="004F3CDB">
        <w:rPr>
          <w:sz w:val="18"/>
          <w:szCs w:val="18"/>
        </w:rPr>
        <w:t xml:space="preserve">) </w:t>
      </w:r>
    </w:p>
    <w:p w14:paraId="4DB0A820" w14:textId="77777777" w:rsidR="00AD1E85" w:rsidRPr="004F3CDB" w:rsidRDefault="00AD1E85" w:rsidP="0081144E">
      <w:pPr>
        <w:pStyle w:val="Tekstprzypisudolnego"/>
        <w:numPr>
          <w:ilvl w:val="0"/>
          <w:numId w:val="1"/>
        </w:numPr>
        <w:rPr>
          <w:sz w:val="18"/>
          <w:szCs w:val="18"/>
        </w:rPr>
      </w:pPr>
      <w:r w:rsidRPr="004F3CDB">
        <w:rPr>
          <w:sz w:val="18"/>
          <w:szCs w:val="18"/>
        </w:rPr>
        <w:t>udział osób uprawnionych do głosowania, które oddały głos w I turze wyborów samorządowych w latach 2010, 2014 i 2018 (%) (</w:t>
      </w:r>
      <w:r w:rsidRPr="004F3CDB">
        <w:rPr>
          <w:b/>
          <w:sz w:val="18"/>
          <w:szCs w:val="18"/>
        </w:rPr>
        <w:t>Baruchowo)</w:t>
      </w:r>
    </w:p>
    <w:p w14:paraId="0D2EC346" w14:textId="77777777" w:rsidR="00AD1E85" w:rsidRPr="004F3CDB" w:rsidRDefault="00AD1E85" w:rsidP="0081144E">
      <w:pPr>
        <w:pStyle w:val="Tekstprzypisudolnego"/>
        <w:numPr>
          <w:ilvl w:val="0"/>
          <w:numId w:val="1"/>
        </w:numPr>
        <w:rPr>
          <w:sz w:val="18"/>
          <w:szCs w:val="18"/>
        </w:rPr>
      </w:pPr>
      <w:r w:rsidRPr="004F3CDB">
        <w:rPr>
          <w:sz w:val="18"/>
          <w:szCs w:val="18"/>
        </w:rPr>
        <w:t>liczba podmiotów wpisanych do rejestru REGON na 1 tys. ludności w 2018 r. (</w:t>
      </w:r>
      <w:r w:rsidRPr="004F3CDB">
        <w:rPr>
          <w:b/>
          <w:sz w:val="18"/>
          <w:szCs w:val="18"/>
        </w:rPr>
        <w:t>Baruchowo, Boniewo, Choceń, Chodecz, Lubanie, Lubień Kujawski, Lubraniec</w:t>
      </w:r>
      <w:r w:rsidRPr="004F3CDB">
        <w:rPr>
          <w:sz w:val="18"/>
          <w:szCs w:val="18"/>
        </w:rPr>
        <w:t>)</w:t>
      </w:r>
    </w:p>
    <w:p w14:paraId="5605FA44" w14:textId="07EC2B38" w:rsidR="00AD1E85" w:rsidRPr="004F3CDB" w:rsidRDefault="00AD1E85" w:rsidP="0081144E">
      <w:pPr>
        <w:pStyle w:val="Tekstprzypisudolnego"/>
        <w:numPr>
          <w:ilvl w:val="0"/>
          <w:numId w:val="1"/>
        </w:numPr>
        <w:rPr>
          <w:sz w:val="18"/>
          <w:szCs w:val="18"/>
        </w:rPr>
      </w:pPr>
      <w:r w:rsidRPr="004F3CDB">
        <w:rPr>
          <w:sz w:val="18"/>
          <w:szCs w:val="18"/>
        </w:rPr>
        <w:t xml:space="preserve">liczba osób fizycznych prowadzących działalność gospodarczą na 100 osób w wieku produkcyjnym w 2018r. </w:t>
      </w:r>
      <w:r w:rsidRPr="004F3CDB">
        <w:rPr>
          <w:b/>
          <w:sz w:val="18"/>
          <w:szCs w:val="18"/>
        </w:rPr>
        <w:t>(Baruchowo, Boniewo, Choceń, Chodecz, Lubanie, Lubień Kujawski, Lubraniec</w:t>
      </w:r>
      <w:r w:rsidRPr="004F3CDB">
        <w:rPr>
          <w:sz w:val="18"/>
          <w:szCs w:val="18"/>
        </w:rPr>
        <w:t>)</w:t>
      </w:r>
    </w:p>
  </w:footnote>
  <w:footnote w:id="43">
    <w:p w14:paraId="3E5EF87E" w14:textId="77777777" w:rsidR="00AD1E85" w:rsidRPr="004F3CDB" w:rsidRDefault="00AD1E85" w:rsidP="0081144E">
      <w:pPr>
        <w:pStyle w:val="Tekstprzypisudolnego"/>
        <w:rPr>
          <w:sz w:val="18"/>
          <w:szCs w:val="18"/>
        </w:rPr>
      </w:pPr>
      <w:r w:rsidRPr="004F3CDB">
        <w:rPr>
          <w:rStyle w:val="Odwoanieprzypisudolnego"/>
          <w:sz w:val="18"/>
          <w:szCs w:val="18"/>
        </w:rPr>
        <w:footnoteRef/>
      </w:r>
      <w:r w:rsidRPr="004F3CDB">
        <w:rPr>
          <w:sz w:val="18"/>
          <w:szCs w:val="18"/>
        </w:rPr>
        <w:t xml:space="preserve"> wskaźniki, względem których gminy uznano za problemowe tj. w przypadku których gmina wykazała negatywne wartości (poniżej lub powyżej przyjętego kryterium)</w:t>
      </w:r>
    </w:p>
    <w:p w14:paraId="5C6FC1EE" w14:textId="77777777" w:rsidR="00AD1E85" w:rsidRPr="004F3CDB" w:rsidRDefault="00AD1E85" w:rsidP="0081144E">
      <w:pPr>
        <w:pStyle w:val="Tekstprzypisudolnego"/>
        <w:numPr>
          <w:ilvl w:val="0"/>
          <w:numId w:val="2"/>
        </w:numPr>
        <w:rPr>
          <w:sz w:val="18"/>
          <w:szCs w:val="18"/>
        </w:rPr>
      </w:pPr>
      <w:r w:rsidRPr="004F3CDB">
        <w:rPr>
          <w:sz w:val="18"/>
          <w:szCs w:val="18"/>
        </w:rPr>
        <w:t>saldo migracji wewnętrznych na 1 tys. mieszkańców (wartość uśredniona z lat 2014-2018) (</w:t>
      </w:r>
      <w:r w:rsidRPr="004F3CDB">
        <w:rPr>
          <w:b/>
          <w:sz w:val="18"/>
          <w:szCs w:val="18"/>
        </w:rPr>
        <w:t>Włocławek gm. miejska, Izbica Kujawska</w:t>
      </w:r>
      <w:r w:rsidRPr="004F3CDB">
        <w:rPr>
          <w:sz w:val="18"/>
          <w:szCs w:val="18"/>
        </w:rPr>
        <w:t>)</w:t>
      </w:r>
    </w:p>
    <w:p w14:paraId="466F9E3A" w14:textId="77777777" w:rsidR="00AD1E85" w:rsidRPr="004F3CDB" w:rsidRDefault="00AD1E85" w:rsidP="0081144E">
      <w:pPr>
        <w:pStyle w:val="Tekstprzypisudolnego"/>
        <w:numPr>
          <w:ilvl w:val="0"/>
          <w:numId w:val="1"/>
        </w:numPr>
        <w:rPr>
          <w:sz w:val="18"/>
          <w:szCs w:val="18"/>
        </w:rPr>
      </w:pPr>
      <w:r w:rsidRPr="004F3CDB">
        <w:rPr>
          <w:sz w:val="18"/>
          <w:szCs w:val="18"/>
        </w:rPr>
        <w:t>zmiana liczby ludności w latach 2010-2018 (2010=100%) (</w:t>
      </w:r>
      <w:r w:rsidRPr="004F3CDB">
        <w:rPr>
          <w:b/>
          <w:sz w:val="18"/>
          <w:szCs w:val="18"/>
        </w:rPr>
        <w:t>Włocławek gm. miejska, Izbica Kujawska)</w:t>
      </w:r>
    </w:p>
    <w:p w14:paraId="4315FDF2" w14:textId="0A42CB0E" w:rsidR="00AD1E85" w:rsidRPr="004F3CDB" w:rsidRDefault="00AD1E85" w:rsidP="0081144E">
      <w:pPr>
        <w:pStyle w:val="Tekstprzypisudolnego"/>
        <w:numPr>
          <w:ilvl w:val="0"/>
          <w:numId w:val="1"/>
        </w:numPr>
        <w:rPr>
          <w:sz w:val="18"/>
          <w:szCs w:val="18"/>
        </w:rPr>
      </w:pPr>
      <w:r w:rsidRPr="004F3CDB">
        <w:rPr>
          <w:sz w:val="18"/>
          <w:szCs w:val="18"/>
        </w:rPr>
        <w:t>udział zarejestrowanych osób bezrobotnych powyżej 12 miesięcy w ludności w wieku produkcyjnym w 2018r. (</w:t>
      </w:r>
      <w:r w:rsidRPr="004F3CDB">
        <w:rPr>
          <w:b/>
          <w:sz w:val="18"/>
          <w:szCs w:val="18"/>
        </w:rPr>
        <w:t>Włocławek gm. miejska, Izbica Kujawska)</w:t>
      </w:r>
    </w:p>
    <w:p w14:paraId="3DBC15D0" w14:textId="77777777" w:rsidR="00AD1E85" w:rsidRPr="004F3CDB" w:rsidRDefault="00AD1E85" w:rsidP="0081144E">
      <w:pPr>
        <w:pStyle w:val="Tekstprzypisudolnego"/>
        <w:numPr>
          <w:ilvl w:val="0"/>
          <w:numId w:val="1"/>
        </w:numPr>
        <w:rPr>
          <w:sz w:val="18"/>
          <w:szCs w:val="18"/>
        </w:rPr>
      </w:pPr>
      <w:r w:rsidRPr="004F3CDB">
        <w:rPr>
          <w:sz w:val="18"/>
          <w:szCs w:val="18"/>
        </w:rPr>
        <w:t>udział bezrobotnych kobiet w liczbie kobiet w wieku produkcyjnym w 2018 r.  (</w:t>
      </w:r>
      <w:r w:rsidRPr="004F3CDB">
        <w:rPr>
          <w:b/>
          <w:sz w:val="18"/>
          <w:szCs w:val="18"/>
        </w:rPr>
        <w:t>Włocławek gm. miejska, Izbica Kujawska)</w:t>
      </w:r>
    </w:p>
    <w:p w14:paraId="739DB1CA" w14:textId="7420D03C" w:rsidR="00AD1E85" w:rsidRPr="004F3CDB" w:rsidRDefault="00AD1E85" w:rsidP="0081144E">
      <w:pPr>
        <w:pStyle w:val="Tekstprzypisudolnego"/>
        <w:numPr>
          <w:ilvl w:val="0"/>
          <w:numId w:val="1"/>
        </w:numPr>
        <w:rPr>
          <w:sz w:val="18"/>
          <w:szCs w:val="18"/>
        </w:rPr>
      </w:pPr>
      <w:r w:rsidRPr="004F3CDB">
        <w:rPr>
          <w:sz w:val="18"/>
          <w:szCs w:val="18"/>
        </w:rPr>
        <w:t>udział beneficjentów środowiskowej pomocy społecznej w liczbie ludności ogółem w 2017 r.</w:t>
      </w:r>
      <w:r w:rsidRPr="004F3CDB">
        <w:rPr>
          <w:b/>
          <w:sz w:val="18"/>
          <w:szCs w:val="18"/>
        </w:rPr>
        <w:t xml:space="preserve"> (Włocławek</w:t>
      </w:r>
      <w:r w:rsidRPr="004F3CDB">
        <w:rPr>
          <w:sz w:val="18"/>
          <w:szCs w:val="18"/>
        </w:rPr>
        <w:t xml:space="preserve"> </w:t>
      </w:r>
      <w:r w:rsidR="0081144E">
        <w:rPr>
          <w:sz w:val="18"/>
          <w:szCs w:val="18"/>
        </w:rPr>
        <w:br/>
      </w:r>
      <w:r w:rsidRPr="004F3CDB">
        <w:rPr>
          <w:b/>
          <w:sz w:val="18"/>
          <w:szCs w:val="18"/>
        </w:rPr>
        <w:t>gm. miejska)</w:t>
      </w:r>
    </w:p>
    <w:p w14:paraId="03BA7B70" w14:textId="3F74850B" w:rsidR="00AD1E85" w:rsidRPr="004F3CDB" w:rsidRDefault="00AD1E85" w:rsidP="0081144E">
      <w:pPr>
        <w:pStyle w:val="Tekstprzypisudolnego"/>
        <w:numPr>
          <w:ilvl w:val="0"/>
          <w:numId w:val="1"/>
        </w:numPr>
        <w:rPr>
          <w:sz w:val="18"/>
          <w:szCs w:val="18"/>
        </w:rPr>
      </w:pPr>
      <w:r w:rsidRPr="004F3CDB">
        <w:rPr>
          <w:sz w:val="18"/>
          <w:szCs w:val="18"/>
        </w:rPr>
        <w:t xml:space="preserve">udział dzieci w wieku do 17 lat, na które rodzice otrzymują zasiłek rodzinny w ogólnej liczbie dzieci w tym wieku </w:t>
      </w:r>
      <w:r w:rsidR="00A4605F">
        <w:rPr>
          <w:sz w:val="18"/>
          <w:szCs w:val="18"/>
        </w:rPr>
        <w:t xml:space="preserve">  </w:t>
      </w:r>
      <w:r w:rsidR="0081144E">
        <w:rPr>
          <w:sz w:val="18"/>
          <w:szCs w:val="18"/>
        </w:rPr>
        <w:br/>
      </w:r>
      <w:r w:rsidRPr="004F3CDB">
        <w:rPr>
          <w:sz w:val="18"/>
          <w:szCs w:val="18"/>
        </w:rPr>
        <w:t>w 2017 r. (</w:t>
      </w:r>
      <w:r w:rsidRPr="004F3CDB">
        <w:rPr>
          <w:b/>
          <w:sz w:val="18"/>
          <w:szCs w:val="18"/>
        </w:rPr>
        <w:t>Izbica Kujawska)</w:t>
      </w:r>
    </w:p>
    <w:p w14:paraId="241E1E47" w14:textId="77777777" w:rsidR="00AD1E85" w:rsidRPr="004F3CDB" w:rsidRDefault="00AD1E85" w:rsidP="0081144E">
      <w:pPr>
        <w:pStyle w:val="Tekstprzypisudolnego"/>
        <w:numPr>
          <w:ilvl w:val="0"/>
          <w:numId w:val="1"/>
        </w:numPr>
        <w:rPr>
          <w:sz w:val="18"/>
          <w:szCs w:val="18"/>
        </w:rPr>
      </w:pPr>
      <w:r w:rsidRPr="004F3CDB">
        <w:rPr>
          <w:sz w:val="18"/>
          <w:szCs w:val="18"/>
        </w:rPr>
        <w:t>udział dzieci w wieku 3-5 lat objętych wychowaniem przedszkolnym w 2017 r. (</w:t>
      </w:r>
      <w:r w:rsidRPr="004F3CDB">
        <w:rPr>
          <w:b/>
          <w:sz w:val="18"/>
          <w:szCs w:val="18"/>
        </w:rPr>
        <w:t>Izbica Kujawska</w:t>
      </w:r>
      <w:r w:rsidRPr="004F3CDB">
        <w:rPr>
          <w:sz w:val="18"/>
          <w:szCs w:val="18"/>
        </w:rPr>
        <w:t>)</w:t>
      </w:r>
    </w:p>
    <w:p w14:paraId="327C522D" w14:textId="77777777" w:rsidR="00AD1E85" w:rsidRPr="004F3CDB" w:rsidRDefault="00AD1E85" w:rsidP="0081144E">
      <w:pPr>
        <w:pStyle w:val="Tekstprzypisudolnego"/>
        <w:numPr>
          <w:ilvl w:val="0"/>
          <w:numId w:val="1"/>
        </w:numPr>
        <w:rPr>
          <w:sz w:val="18"/>
          <w:szCs w:val="18"/>
        </w:rPr>
      </w:pPr>
      <w:r w:rsidRPr="004F3CDB">
        <w:rPr>
          <w:sz w:val="18"/>
          <w:szCs w:val="18"/>
        </w:rPr>
        <w:t>udział osób uprawnionych do głosowania, które oddały głos w I turze wyborów samorządowych w latach 2010, 2014 i 2018 (%) (</w:t>
      </w:r>
      <w:r w:rsidRPr="004F3CDB">
        <w:rPr>
          <w:b/>
          <w:sz w:val="18"/>
          <w:szCs w:val="18"/>
        </w:rPr>
        <w:t>Włocławek gm. miejska)</w:t>
      </w:r>
    </w:p>
  </w:footnote>
  <w:footnote w:id="44">
    <w:p w14:paraId="66694DA8" w14:textId="77777777" w:rsidR="00AD1E85" w:rsidRPr="004F3CDB" w:rsidRDefault="00AD1E85" w:rsidP="0081144E">
      <w:pPr>
        <w:pStyle w:val="Tekstprzypisudolnego"/>
        <w:rPr>
          <w:sz w:val="18"/>
          <w:szCs w:val="18"/>
        </w:rPr>
      </w:pPr>
      <w:r w:rsidRPr="004F3CDB">
        <w:rPr>
          <w:rStyle w:val="Odwoanieprzypisudolnego"/>
          <w:sz w:val="18"/>
          <w:szCs w:val="18"/>
        </w:rPr>
        <w:footnoteRef/>
      </w:r>
      <w:r w:rsidRPr="004F3CDB">
        <w:rPr>
          <w:sz w:val="18"/>
          <w:szCs w:val="18"/>
        </w:rPr>
        <w:t xml:space="preserve"> wskaźniki, względem których gminę uznano za problemową tj. w przypadku których gmina wykazała negatywne wartości (poniżej przyjętego kryterium)</w:t>
      </w:r>
    </w:p>
    <w:p w14:paraId="70D5008B" w14:textId="29E17473" w:rsidR="00AD1E85" w:rsidRPr="004F3CDB" w:rsidRDefault="00AD1E85" w:rsidP="0081144E">
      <w:pPr>
        <w:pStyle w:val="Tekstprzypisudolnego"/>
        <w:numPr>
          <w:ilvl w:val="0"/>
          <w:numId w:val="3"/>
        </w:numPr>
        <w:rPr>
          <w:sz w:val="18"/>
          <w:szCs w:val="18"/>
        </w:rPr>
      </w:pPr>
      <w:r w:rsidRPr="004F3CDB">
        <w:rPr>
          <w:sz w:val="18"/>
          <w:szCs w:val="18"/>
        </w:rPr>
        <w:t xml:space="preserve">liczba podmiotów wpisanych do rejestru REGON na 1 tys. ludności w 2018r. </w:t>
      </w:r>
    </w:p>
    <w:p w14:paraId="3682BE85" w14:textId="493D33EC" w:rsidR="00AD1E85" w:rsidRPr="004F3CDB" w:rsidRDefault="00AD1E85" w:rsidP="0081144E">
      <w:pPr>
        <w:pStyle w:val="Tekstprzypisudolnego"/>
        <w:numPr>
          <w:ilvl w:val="0"/>
          <w:numId w:val="1"/>
        </w:numPr>
        <w:rPr>
          <w:sz w:val="18"/>
          <w:szCs w:val="18"/>
        </w:rPr>
      </w:pPr>
      <w:r w:rsidRPr="004F3CDB">
        <w:rPr>
          <w:sz w:val="18"/>
          <w:szCs w:val="18"/>
        </w:rPr>
        <w:t xml:space="preserve">liczba osób fizycznych prowadzących działalność gospodarczą na 100 osób w wieku produkcyjnym w 2018r. </w:t>
      </w:r>
    </w:p>
  </w:footnote>
  <w:footnote w:id="45">
    <w:p w14:paraId="50D3CF0E" w14:textId="114C76B3" w:rsidR="00AD1E85" w:rsidRPr="004F3CDB" w:rsidRDefault="00AD1E85" w:rsidP="00A10B15">
      <w:pPr>
        <w:pStyle w:val="Tekstprzypisudolnego"/>
        <w:rPr>
          <w:sz w:val="18"/>
          <w:szCs w:val="18"/>
        </w:rPr>
      </w:pPr>
      <w:r w:rsidRPr="004F3CDB">
        <w:rPr>
          <w:rStyle w:val="Odwoanieprzypisudolnego"/>
          <w:sz w:val="18"/>
          <w:szCs w:val="18"/>
        </w:rPr>
        <w:footnoteRef/>
      </w:r>
      <w:r w:rsidRPr="004F3CDB">
        <w:rPr>
          <w:sz w:val="18"/>
          <w:szCs w:val="18"/>
        </w:rPr>
        <w:t xml:space="preserve"> na podstawie delimitacji wykonanej na potrzeby „Strategii na Rzecz Odpowiedzialnego Rozwoju” a następnie zaktualizowanej w roku 2020 („Zaktualizowana lista gmin zagrożonych trwałą marginalizacją, programowanie 2021-2027” oraz „Zaktualizowana imienna lista 139 miast średnich tracących funkcje społeczno-gospodarcze”)</w:t>
      </w:r>
    </w:p>
  </w:footnote>
  <w:footnote w:id="46">
    <w:p w14:paraId="58FAFB36" w14:textId="77777777" w:rsidR="00AD1E85" w:rsidRPr="00332B8D" w:rsidRDefault="00AD1E85" w:rsidP="00A45C37">
      <w:pPr>
        <w:pStyle w:val="Default"/>
        <w:rPr>
          <w:rFonts w:asciiTheme="minorHAnsi" w:hAnsiTheme="minorHAnsi" w:cstheme="minorHAnsi"/>
          <w:sz w:val="18"/>
          <w:szCs w:val="18"/>
        </w:rPr>
      </w:pPr>
      <w:r w:rsidRPr="00332B8D">
        <w:rPr>
          <w:rStyle w:val="Odwoanieprzypisudolnego"/>
          <w:rFonts w:asciiTheme="minorHAnsi" w:hAnsiTheme="minorHAnsi" w:cstheme="minorHAnsi"/>
          <w:sz w:val="18"/>
          <w:szCs w:val="18"/>
        </w:rPr>
        <w:footnoteRef/>
      </w:r>
      <w:r w:rsidRPr="00332B8D">
        <w:rPr>
          <w:rFonts w:asciiTheme="minorHAnsi" w:hAnsiTheme="minorHAnsi" w:cstheme="minorHAnsi"/>
          <w:sz w:val="18"/>
          <w:szCs w:val="18"/>
        </w:rPr>
        <w:t xml:space="preserve"> Załącznik do Uchwały nr 9/312/23 Zarządu Województwa Kujawsko-Pomorskiego z dnia 1 marca 2023 r.</w:t>
      </w:r>
    </w:p>
  </w:footnote>
  <w:footnote w:id="47">
    <w:p w14:paraId="4C340D97" w14:textId="77777777" w:rsidR="000C37F2" w:rsidRDefault="000C37F2" w:rsidP="000C37F2">
      <w:pPr>
        <w:pStyle w:val="Tekstprzypisudolnego"/>
        <w:ind w:left="142" w:hanging="142"/>
        <w:rPr>
          <w:sz w:val="18"/>
          <w:szCs w:val="18"/>
        </w:rPr>
      </w:pPr>
      <w:r w:rsidRPr="000C37F2">
        <w:rPr>
          <w:rStyle w:val="Odwoanieprzypisudolnego"/>
          <w:sz w:val="18"/>
          <w:szCs w:val="18"/>
        </w:rPr>
        <w:footnoteRef/>
      </w:r>
      <w:r w:rsidRPr="000C37F2">
        <w:rPr>
          <w:sz w:val="18"/>
          <w:szCs w:val="18"/>
        </w:rPr>
        <w:t xml:space="preserve"> Organy statutowe zarządzające partnerstwem</w:t>
      </w:r>
    </w:p>
    <w:p w14:paraId="06B60697" w14:textId="77777777" w:rsidR="00AC0378" w:rsidRPr="000C37F2" w:rsidRDefault="00AC0378" w:rsidP="000C37F2">
      <w:pPr>
        <w:pStyle w:val="Tekstprzypisudolnego"/>
        <w:ind w:left="142" w:hanging="142"/>
        <w:rPr>
          <w:sz w:val="18"/>
          <w:szCs w:val="18"/>
        </w:rPr>
      </w:pPr>
    </w:p>
  </w:footnote>
  <w:footnote w:id="48">
    <w:p w14:paraId="54B2F16A" w14:textId="77777777" w:rsidR="00EC6FFF" w:rsidRPr="00ED3FCB" w:rsidRDefault="00EC6FFF" w:rsidP="00EC6FFF">
      <w:pPr>
        <w:pStyle w:val="Tekstprzypisudolnego"/>
        <w:ind w:left="142" w:hanging="142"/>
        <w:rPr>
          <w:sz w:val="18"/>
          <w:szCs w:val="18"/>
        </w:rPr>
      </w:pPr>
      <w:r w:rsidRPr="00ED3FCB">
        <w:rPr>
          <w:rStyle w:val="Odwoanieprzypisudolnego"/>
          <w:sz w:val="18"/>
          <w:szCs w:val="18"/>
        </w:rPr>
        <w:footnoteRef/>
      </w:r>
      <w:r w:rsidRPr="00ED3FCB">
        <w:rPr>
          <w:sz w:val="18"/>
          <w:szCs w:val="18"/>
        </w:rPr>
        <w:t xml:space="preserve"> Organy statutowe zarządzające partnerstwem</w:t>
      </w:r>
    </w:p>
  </w:footnote>
  <w:footnote w:id="49">
    <w:p w14:paraId="268570EC" w14:textId="77777777" w:rsidR="0081249F" w:rsidRPr="00154FB2" w:rsidRDefault="0081249F" w:rsidP="0081249F">
      <w:pPr>
        <w:pStyle w:val="Tekstprzypisudolnego"/>
        <w:rPr>
          <w:sz w:val="18"/>
          <w:szCs w:val="18"/>
        </w:rPr>
      </w:pPr>
      <w:r w:rsidRPr="00154FB2">
        <w:rPr>
          <w:rStyle w:val="Odwoanieprzypisudolnego"/>
          <w:sz w:val="18"/>
          <w:szCs w:val="18"/>
        </w:rPr>
        <w:footnoteRef/>
      </w:r>
      <w:r w:rsidRPr="00154FB2">
        <w:rPr>
          <w:sz w:val="18"/>
          <w:szCs w:val="18"/>
        </w:rPr>
        <w:t xml:space="preserve"> Jeżeli w danym roku raportowym w przypadku opisywanego projektu nie były prowadzone żadne działania, w tym polu należy o tym poinformować </w:t>
      </w:r>
    </w:p>
  </w:footnote>
  <w:footnote w:id="50">
    <w:p w14:paraId="6849D6DD" w14:textId="77777777" w:rsidR="0081249F" w:rsidRPr="00154FB2" w:rsidRDefault="0081249F" w:rsidP="0081249F">
      <w:pPr>
        <w:pStyle w:val="Tekstprzypisudolnego"/>
        <w:ind w:left="142" w:hanging="142"/>
        <w:rPr>
          <w:sz w:val="18"/>
          <w:szCs w:val="18"/>
        </w:rPr>
      </w:pPr>
      <w:r w:rsidRPr="00154FB2">
        <w:rPr>
          <w:rStyle w:val="Odwoanieprzypisudolnego"/>
          <w:sz w:val="18"/>
          <w:szCs w:val="18"/>
        </w:rPr>
        <w:footnoteRef/>
      </w:r>
      <w:r w:rsidRPr="00154FB2">
        <w:rPr>
          <w:sz w:val="18"/>
          <w:szCs w:val="18"/>
        </w:rPr>
        <w:t xml:space="preserve"> Patrz wyjaśnienia poniżej tabeli.</w:t>
      </w:r>
    </w:p>
  </w:footnote>
  <w:footnote w:id="51">
    <w:p w14:paraId="73C4C0E9" w14:textId="77777777" w:rsidR="0081249F" w:rsidRDefault="0081249F" w:rsidP="0081249F">
      <w:pPr>
        <w:pStyle w:val="Tekstprzypisudolnego"/>
        <w:ind w:left="142" w:hanging="142"/>
      </w:pPr>
      <w:r w:rsidRPr="00154FB2">
        <w:rPr>
          <w:rStyle w:val="Odwoanieprzypisudolnego"/>
          <w:sz w:val="18"/>
          <w:szCs w:val="18"/>
        </w:rPr>
        <w:footnoteRef/>
      </w:r>
      <w:r w:rsidRPr="00154FB2">
        <w:rPr>
          <w:sz w:val="18"/>
          <w:szCs w:val="18"/>
        </w:rPr>
        <w:t xml:space="preserve"> W tym polu należy podać informację, jeśli projekt został usunięty lub wprowadzony do strategii w wyniku zmiany strategii</w:t>
      </w:r>
      <w:r>
        <w:t>.</w:t>
      </w:r>
    </w:p>
  </w:footnote>
  <w:footnote w:id="52">
    <w:p w14:paraId="59804D4E" w14:textId="77777777" w:rsidR="00154FB2" w:rsidRDefault="00154FB2" w:rsidP="00154FB2">
      <w:pPr>
        <w:pStyle w:val="Tekstprzypisudolnego"/>
        <w:ind w:left="142" w:hanging="142"/>
      </w:pPr>
      <w:r w:rsidRPr="00154FB2">
        <w:rPr>
          <w:rStyle w:val="Odwoanieprzypisudolnego"/>
          <w:sz w:val="18"/>
          <w:szCs w:val="18"/>
        </w:rPr>
        <w:footnoteRef/>
      </w:r>
      <w:r w:rsidRPr="00154FB2">
        <w:rPr>
          <w:sz w:val="18"/>
          <w:szCs w:val="18"/>
        </w:rPr>
        <w:t xml:space="preserve"> Ta część tabeli jest wypełniana, jeśli w zakresie realizacji poszczególnych wskaźników miały miejsce szczególne uwarunkowania, wpływające na nietypowy przebieg realizacji projektów, a więc narastania wartości wskaźników (np. nastąpiła zmiana strategii polegająca na usunięciu lub dodaniu projektów, co wpływa na wartość docelową danego wskaźnika), lub są to informacje istotne dla zrozumienia procesu realizacji strategii; w tym miejscu należy także podać informacje, jeśli wszystkie projekty składające się na dany wskaźnik zostały zrealizowane i wskaźnik nie będzie już w przyszłości podlegał zmianom; w tym miejscu należy także podać informacje, jeśli projekty składające się na dany wskaźnik nie zostały zrealizowane w całości, a więc wskaźnik docelowy dla strategii także nie zostanie zrealizowany w pierwotnie planowanej skali</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64A63" w14:textId="77777777" w:rsidR="00751BE8" w:rsidRDefault="00751BE8" w:rsidP="00DC3D02">
    <w:pPr>
      <w:pStyle w:val="Nagwek"/>
      <w:spacing w:after="120" w:line="280" w:lineRule="exact"/>
      <w:rPr>
        <w:b/>
        <w:color w:val="auto"/>
      </w:rPr>
    </w:pPr>
  </w:p>
  <w:p w14:paraId="4C499170" w14:textId="586836AC" w:rsidR="00AD1E85" w:rsidRPr="00DC3D02" w:rsidRDefault="00C32980" w:rsidP="00DC3D02">
    <w:pPr>
      <w:pStyle w:val="Nagwek"/>
      <w:spacing w:after="120" w:line="280" w:lineRule="exact"/>
      <w:rPr>
        <w:b/>
        <w:color w:val="auto"/>
      </w:rPr>
    </w:pPr>
    <w:r>
      <w:rPr>
        <w:b/>
        <w:noProof/>
        <w:color w:val="auto"/>
        <w:lang w:eastAsia="pl-PL"/>
      </w:rPr>
      <mc:AlternateContent>
        <mc:Choice Requires="wps">
          <w:drawing>
            <wp:anchor distT="0" distB="0" distL="114300" distR="114300" simplePos="0" relativeHeight="251660288" behindDoc="0" locked="0" layoutInCell="1" allowOverlap="1" wp14:anchorId="185EB8CA" wp14:editId="69376BDB">
              <wp:simplePos x="0" y="0"/>
              <wp:positionH relativeFrom="margin">
                <wp:align>left</wp:align>
              </wp:positionH>
              <wp:positionV relativeFrom="paragraph">
                <wp:posOffset>-179705</wp:posOffset>
              </wp:positionV>
              <wp:extent cx="5838825" cy="638175"/>
              <wp:effectExtent l="0" t="0" r="0" b="0"/>
              <wp:wrapNone/>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8825" cy="638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2133A4" w14:textId="77777777" w:rsidR="007F15DD" w:rsidRPr="00B97B1A" w:rsidRDefault="00AD1E85" w:rsidP="007F15DD">
                          <w:pPr>
                            <w:spacing w:after="0"/>
                            <w:rPr>
                              <w:rFonts w:cstheme="minorHAnsi"/>
                              <w:color w:val="10328F"/>
                              <w:sz w:val="24"/>
                              <w:szCs w:val="24"/>
                            </w:rPr>
                          </w:pPr>
                          <w:r w:rsidRPr="00B97B1A">
                            <w:rPr>
                              <w:rFonts w:cstheme="minorHAnsi"/>
                              <w:b/>
                              <w:color w:val="10328F"/>
                              <w:sz w:val="24"/>
                              <w:szCs w:val="24"/>
                            </w:rPr>
                            <w:t>Strategia Terytorialna MOF Włocławka</w:t>
                          </w:r>
                        </w:p>
                        <w:p w14:paraId="35594805" w14:textId="6AC6EB0C" w:rsidR="00AD1E85" w:rsidRPr="00B97B1A" w:rsidRDefault="00AD1E85" w:rsidP="006F32FF">
                          <w:pPr>
                            <w:spacing w:after="0"/>
                            <w:rPr>
                              <w:rFonts w:cstheme="minorHAnsi"/>
                              <w:color w:val="10328F"/>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5EB8CA" id="_x0000_t202" coordsize="21600,21600" o:spt="202" path="m,l,21600r21600,l21600,xe">
              <v:stroke joinstyle="miter"/>
              <v:path gradientshapeok="t" o:connecttype="rect"/>
            </v:shapetype>
            <v:shape id="Pole tekstowe 6" o:spid="_x0000_s1035" type="#_x0000_t202" style="position:absolute;left:0;text-align:left;margin-left:0;margin-top:-14.15pt;width:459.75pt;height:50.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r5aeQIAAFgFAAAOAAAAZHJzL2Uyb0RvYy54bWysVEtv2zAMvg/YfxB0X52kSZsZdYqsRYcB&#10;QVusHXpWZCkxKosapcTOfv0o2Xmg26XDLjYlfqT4+Mir67Y2bKvQV2ALPjwbcKashLKyq4L/eL77&#10;NOXMB2FLYcCqgu+U59ezjx+uGperEazBlAoZObE+b1zB1yG4PMu8XKta+DNwypJSA9Yi0BFXWYmi&#10;Ie+1yUaDwUXWAJYOQSrv6fa2U/JZ8q+1kuFBa68CMwWn2EL6Yvou4zebXYl8hcKtK9mHIf4hilpU&#10;lh49uLoVQbANVn+4qiuJ4EGHMwl1BlpXUqUcKJvh4E02T2vhVMqFiuPdoUz+/7mV99sn94gstF+g&#10;pQamJLxbgHz1VJuscT7vMbGmPveEjom2Guv4pxQYGVJtd4d6qjYwSZeT6fl0OppwJkl3cT4dXk5i&#10;wbOjtUMfviqoWRQKjtSvFIHYLnzooHtIfMzCXWVM6pmxrIlOJ4NkcNCQc2MjVqXu926OkScp7IyK&#10;GGO/K82qMiUQLxLv1I1BthXEGCGlsmHYB53QEaUpiPcY9vhjVO8x7vIgi/Qy2HAwrisL2DUsjssx&#10;7PJ1H7Lu8H0jfZd3LEFoly3VMYpLKHfEAIRuOLyTdxV1YyF8eBRI00C9pQkPD/TRBqjq0EucrQF/&#10;/e0+4omkpOWsoekquP+5Eag4M98s0ffzcDyO45gO48nliA54qlmeauymvgFqx5B2iZNJjPhg9qJG&#10;qF9oEczjq6QSVtLbBZcB94eb0E09rRKp5vMEoxF0Iizsk5N76ke2PbcvAl1PyUBkvof9JIr8DTM7&#10;bGyNhfkmgK4SbY917UtP45uI36+auB9Ozwl1XIiz3wAAAP//AwBQSwMEFAAGAAgAAAAhAKFkJ4Pg&#10;AAAABwEAAA8AAABkcnMvZG93bnJldi54bWxMj81OwzAQhO9IvIO1SFxQ6zT8tA3ZVKgSUg65tCAk&#10;bm68xFHjdYjdNLw95lSOoxnNfJNvJtuJkQbfOkZYzBMQxLXTLTcI72+vsxUIHxRr1TkmhB/ysCmu&#10;r3KVaXfmHY370IhYwj5TCCaEPpPS14as8nPXE0fvyw1WhSiHRupBnWO57WSaJE/SqpbjglE9bQ3V&#10;x/3JIowf5YPejSYMd9uqTMpj9b38rBBvb6aXZxCBpnAJwx9+RIciMh3cibUXHUI8EhBm6eoeRLTX&#10;i/UjiAPCMk1BFrn8z1/8AgAA//8DAFBLAQItABQABgAIAAAAIQC2gziS/gAAAOEBAAATAAAAAAAA&#10;AAAAAAAAAAAAAABbQ29udGVudF9UeXBlc10ueG1sUEsBAi0AFAAGAAgAAAAhADj9If/WAAAAlAEA&#10;AAsAAAAAAAAAAAAAAAAALwEAAF9yZWxzLy5yZWxzUEsBAi0AFAAGAAgAAAAhAKcmvlp5AgAAWAUA&#10;AA4AAAAAAAAAAAAAAAAALgIAAGRycy9lMm9Eb2MueG1sUEsBAi0AFAAGAAgAAAAhAKFkJ4PgAAAA&#10;BwEAAA8AAAAAAAAAAAAAAAAA0wQAAGRycy9kb3ducmV2LnhtbFBLBQYAAAAABAAEAPMAAADgBQAA&#10;AAA=&#10;" filled="f" stroked="f" strokeweight=".5pt">
              <v:textbox>
                <w:txbxContent>
                  <w:p w14:paraId="4E2133A4" w14:textId="77777777" w:rsidR="007F15DD" w:rsidRPr="00B97B1A" w:rsidRDefault="00AD1E85" w:rsidP="007F15DD">
                    <w:pPr>
                      <w:spacing w:after="0"/>
                      <w:rPr>
                        <w:rFonts w:cstheme="minorHAnsi"/>
                        <w:color w:val="10328F"/>
                        <w:sz w:val="24"/>
                        <w:szCs w:val="24"/>
                      </w:rPr>
                    </w:pPr>
                    <w:r w:rsidRPr="00B97B1A">
                      <w:rPr>
                        <w:rFonts w:cstheme="minorHAnsi"/>
                        <w:b/>
                        <w:color w:val="10328F"/>
                        <w:sz w:val="24"/>
                        <w:szCs w:val="24"/>
                      </w:rPr>
                      <w:t>Strategia Terytorialna MOF Włocławka</w:t>
                    </w:r>
                  </w:p>
                  <w:p w14:paraId="35594805" w14:textId="6AC6EB0C" w:rsidR="00AD1E85" w:rsidRPr="00B97B1A" w:rsidRDefault="00AD1E85" w:rsidP="006F32FF">
                    <w:pPr>
                      <w:spacing w:after="0"/>
                      <w:rPr>
                        <w:rFonts w:cstheme="minorHAnsi"/>
                        <w:color w:val="10328F"/>
                        <w:sz w:val="24"/>
                        <w:szCs w:val="24"/>
                      </w:rPr>
                    </w:pPr>
                  </w:p>
                </w:txbxContent>
              </v:textbox>
              <w10:wrap anchorx="margin"/>
            </v:shape>
          </w:pict>
        </mc:Fallback>
      </mc:AlternateContent>
    </w:r>
    <w:r w:rsidR="00F31639">
      <w:rPr>
        <w:b/>
        <w:noProof/>
        <w:color w:val="auto"/>
        <w:lang w:eastAsia="pl-PL"/>
      </w:rPr>
      <mc:AlternateContent>
        <mc:Choice Requires="wps">
          <w:drawing>
            <wp:anchor distT="0" distB="0" distL="114300" distR="114300" simplePos="0" relativeHeight="251659264" behindDoc="1" locked="0" layoutInCell="1" allowOverlap="1" wp14:anchorId="4E2FBC7C" wp14:editId="0413689F">
              <wp:simplePos x="0" y="0"/>
              <wp:positionH relativeFrom="page">
                <wp:align>right</wp:align>
              </wp:positionH>
              <wp:positionV relativeFrom="paragraph">
                <wp:posOffset>-284480</wp:posOffset>
              </wp:positionV>
              <wp:extent cx="15125700" cy="733425"/>
              <wp:effectExtent l="0" t="0" r="19050" b="28575"/>
              <wp:wrapNone/>
              <wp:docPr id="7" name="Prostokąt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5700" cy="733425"/>
                      </a:xfrm>
                      <a:prstGeom prst="rect">
                        <a:avLst/>
                      </a:prstGeom>
                      <a:solidFill>
                        <a:schemeClr val="bg1">
                          <a:lumMod val="8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1060F22C" id="Prostokąt 6" o:spid="_x0000_s1026" style="position:absolute;margin-left:1139.8pt;margin-top:-22.4pt;width:1191pt;height:57.75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g8XsgIAAA8GAAAOAAAAZHJzL2Uyb0RvYy54bWysVF9PGzEMf5+07xDlfdy1tBQqrqgCMU3q&#10;oBpMPKe5pD2Ri7Mk/bd3vtk+2Jzk7igMTRPaSxTH9s/2L7bPL3a1IhthXQW6oL2jnBKhOZSVXhb0&#10;+/31p1NKnGe6ZAq0KOheOHox+fjhfGvGog8rUKWwBEG0G29NQVfem3GWOb4SNXNHYIRGpQRbM4+i&#10;XWalZVtEr1XWz/OTbAu2NBa4cA5fr5KSTiK+lIL7Wymd8EQVFHPz8bTxXIQzm5yz8dIys6p4kwZ7&#10;RxY1qzQG7aCumGdkbas/oOqKW3Ag/RGHOgMpKy5iDVhNL39Vzd2KGRFrQXKc6Why/w+W32zmllRl&#10;QUeUaFbjF80xQQ+Pv548OQn8bI0bo9mdmdtQoTMz4I8OFdkLTRBcY7OTtg62WB/ZRbL3Hdli5wnH&#10;x96w1x+OcvwUjsrR8fGgPwzhMjZu3Y11/rOAmoRLQS3+ZiSZbWbOJ9PWJGYGqiqvK6WiEDpIXCpL&#10;Ngz/frHsRVe1rr9Cmd5OhzmGTzix4YJ5TMAdIin9HvCzfwHHWgN6JDJxF1n0eyVCTKW/CYmfg2z1&#10;Y/ZdlqkAxrnQPhXmVqwU6TlEfruuCBiQJbLUYTcALwlrsRM9jX1wFXGqOuf8b4kl584jRgbtO+e6&#10;0mDfAlBYVRM52bckJWoCSwso99i6FtJMO8OvK2yTGXN+ziwOMXYWLiZ/i4dUsC0oNDdKVmB/vvUe&#10;7HG2UEvJFpdCQd2PNbOCEvVF49Sd9QaDsEWiMBiO+ijYQ83iUKPX9SVg7/VwBRoer8Heq/YqLdQP&#10;uL+mISqqmOYYu6Dc21a49GlZ4QbkYjqNZrg5DPMzfWd4AA+shjG43z0wa5pZ8ThmN9AuEDZ+NTLJ&#10;NnhqmK49yCrO0zOvDd+4deJANBsyrLVDOVo97/HJbwAAAP//AwBQSwMEFAAGAAgAAAAhADRtydLe&#10;AAAACAEAAA8AAABkcnMvZG93bnJldi54bWxMj8FuwjAMhu+T9g6RJ+0yQbq2GqirixASV6QxDjua&#10;JmsLTVIloRSeft5pO9q/9fv7ytVkejFqHzpnEV7nCQhta6c62yAcPrezJYgQySrqndUINx1gVT0+&#10;lFQod7UfetzHRnCJDQUhtDEOhZShbrWhMHeDtpx9O28o8ugbqTxdudz0Mk2SN2mos/yhpUFvWl2f&#10;9xeDsL5TSGWSnba78bb5uucv5LMd4vPTtH4HEfUU/47hF5/RoWKmo7tYFUSPwCIRYZbnLMBxmi1T&#10;Xh0RFskCZFXK/wLVDwAAAP//AwBQSwECLQAUAAYACAAAACEAtoM4kv4AAADhAQAAEwAAAAAAAAAA&#10;AAAAAAAAAAAAW0NvbnRlbnRfVHlwZXNdLnhtbFBLAQItABQABgAIAAAAIQA4/SH/1gAAAJQBAAAL&#10;AAAAAAAAAAAAAAAAAC8BAABfcmVscy8ucmVsc1BLAQItABQABgAIAAAAIQAClg8XsgIAAA8GAAAO&#10;AAAAAAAAAAAAAAAAAC4CAABkcnMvZTJvRG9jLnhtbFBLAQItABQABgAIAAAAIQA0bcnS3gAAAAgB&#10;AAAPAAAAAAAAAAAAAAAAAAwFAABkcnMvZG93bnJldi54bWxQSwUGAAAAAAQABADzAAAAFwYAAAAA&#10;" fillcolor="#d8d8d8 [2732]" strokecolor="#f2f2f2 [3052]" strokeweight="2pt">
              <v:path arrowok="t"/>
              <w10:wrap anchorx="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1A327" w14:textId="77777777" w:rsidR="00F126B3" w:rsidRDefault="00F126B3" w:rsidP="00F126B3">
    <w:pPr>
      <w:pStyle w:val="Nagwek"/>
      <w:spacing w:after="120" w:line="280" w:lineRule="exact"/>
      <w:rPr>
        <w:b/>
        <w:color w:val="auto"/>
      </w:rPr>
    </w:pPr>
  </w:p>
  <w:p w14:paraId="62BCF90A" w14:textId="189990B3" w:rsidR="00F126B3" w:rsidRPr="00DC3D02" w:rsidRDefault="00F126B3" w:rsidP="00F126B3">
    <w:pPr>
      <w:pStyle w:val="Nagwek"/>
      <w:spacing w:after="120" w:line="280" w:lineRule="exact"/>
      <w:rPr>
        <w:b/>
        <w:color w:val="auto"/>
      </w:rPr>
    </w:pPr>
  </w:p>
  <w:p w14:paraId="55B907B0" w14:textId="77777777" w:rsidR="007F15DD" w:rsidRPr="00B97B1A" w:rsidRDefault="007F15DD" w:rsidP="007F15DD">
    <w:pPr>
      <w:spacing w:after="0"/>
      <w:rPr>
        <w:rFonts w:cstheme="minorHAnsi"/>
        <w:color w:val="10328F"/>
        <w:sz w:val="24"/>
        <w:szCs w:val="24"/>
      </w:rPr>
    </w:pPr>
  </w:p>
  <w:p w14:paraId="09CFC960" w14:textId="77777777" w:rsidR="00271C96" w:rsidRDefault="00271C9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01AC4"/>
    <w:multiLevelType w:val="hybridMultilevel"/>
    <w:tmpl w:val="2A44B8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E057F0"/>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Letter"/>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 w15:restartNumberingAfterBreak="0">
    <w:nsid w:val="05D32C4B"/>
    <w:multiLevelType w:val="hybridMultilevel"/>
    <w:tmpl w:val="9BD83F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A565AA"/>
    <w:multiLevelType w:val="hybridMultilevel"/>
    <w:tmpl w:val="FA4AB36C"/>
    <w:lvl w:ilvl="0" w:tplc="ABE4CED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8A679A4"/>
    <w:multiLevelType w:val="hybridMultilevel"/>
    <w:tmpl w:val="B2DA09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0B0F1F"/>
    <w:multiLevelType w:val="hybridMultilevel"/>
    <w:tmpl w:val="AF3896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92D34B2"/>
    <w:multiLevelType w:val="multilevel"/>
    <w:tmpl w:val="4022A9C0"/>
    <w:styleLink w:val="Biecalista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99846D9"/>
    <w:multiLevelType w:val="multilevel"/>
    <w:tmpl w:val="4022A9C0"/>
    <w:styleLink w:val="Biecalista1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BCF3F0B"/>
    <w:multiLevelType w:val="multilevel"/>
    <w:tmpl w:val="4022A9C0"/>
    <w:styleLink w:val="Biecalista17"/>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D5D5FF2"/>
    <w:multiLevelType w:val="hybridMultilevel"/>
    <w:tmpl w:val="096007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E8E1885"/>
    <w:multiLevelType w:val="multilevel"/>
    <w:tmpl w:val="4022A9C0"/>
    <w:styleLink w:val="Biecalista7"/>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0AA0239"/>
    <w:multiLevelType w:val="hybridMultilevel"/>
    <w:tmpl w:val="039A8E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6410046"/>
    <w:multiLevelType w:val="hybridMultilevel"/>
    <w:tmpl w:val="83442DEA"/>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3" w15:restartNumberingAfterBreak="0">
    <w:nsid w:val="18C1575D"/>
    <w:multiLevelType w:val="multilevel"/>
    <w:tmpl w:val="4022A9C0"/>
    <w:styleLink w:val="Biecalista3"/>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96C01DF"/>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9F160EA"/>
    <w:multiLevelType w:val="hybridMultilevel"/>
    <w:tmpl w:val="D7E2B0FA"/>
    <w:lvl w:ilvl="0" w:tplc="7F347996">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B5C4804"/>
    <w:multiLevelType w:val="multilevel"/>
    <w:tmpl w:val="C1B82F3C"/>
    <w:styleLink w:val="Biecalista2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BB80DE7"/>
    <w:multiLevelType w:val="hybridMultilevel"/>
    <w:tmpl w:val="DB04C308"/>
    <w:lvl w:ilvl="0" w:tplc="1602B142">
      <w:start w:val="1"/>
      <w:numFmt w:val="decimal"/>
      <w:lvlText w:val="%1."/>
      <w:lvlJc w:val="left"/>
      <w:pPr>
        <w:ind w:left="928" w:hanging="360"/>
      </w:pPr>
      <w:rPr>
        <w:rFonts w:cstheme="minorBidi"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8" w15:restartNumberingAfterBreak="0">
    <w:nsid w:val="1C6E512E"/>
    <w:multiLevelType w:val="multilevel"/>
    <w:tmpl w:val="1326F5C2"/>
    <w:lvl w:ilvl="0">
      <w:start w:val="9"/>
      <w:numFmt w:val="decimal"/>
      <w:lvlText w:val="%1"/>
      <w:lvlJc w:val="left"/>
      <w:pPr>
        <w:ind w:left="375" w:hanging="37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9" w15:restartNumberingAfterBreak="0">
    <w:nsid w:val="1D521A21"/>
    <w:multiLevelType w:val="multilevel"/>
    <w:tmpl w:val="7D8AA84A"/>
    <w:lvl w:ilvl="0">
      <w:start w:val="1"/>
      <w:numFmt w:val="decimal"/>
      <w:pStyle w:val="Nagwek1"/>
      <w:lvlText w:val="%1."/>
      <w:lvlJc w:val="left"/>
      <w:rPr>
        <w:b/>
        <w:bCs w:val="0"/>
        <w:i w:val="0"/>
        <w:iCs w:val="0"/>
        <w:caps w:val="0"/>
        <w:smallCaps w:val="0"/>
        <w:strike w:val="0"/>
        <w:dstrike w:val="0"/>
        <w:noProof w:val="0"/>
        <w:vanish w:val="0"/>
        <w:color w:val="10328F"/>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6"/>
      <w:numFmt w:val="decimal"/>
      <w:isLgl/>
      <w:lvlText w:val="%1.%2"/>
      <w:lvlJc w:val="left"/>
      <w:pPr>
        <w:ind w:left="1358" w:hanging="750"/>
      </w:pPr>
      <w:rPr>
        <w:rFonts w:hint="default"/>
      </w:rPr>
    </w:lvl>
    <w:lvl w:ilvl="2">
      <w:start w:val="1"/>
      <w:numFmt w:val="decimal"/>
      <w:pStyle w:val="Poziomost"/>
      <w:isLgl/>
      <w:lvlText w:val="%1.%2.%3"/>
      <w:lvlJc w:val="left"/>
      <w:pPr>
        <w:ind w:left="1541" w:hanging="750"/>
      </w:pPr>
      <w:rPr>
        <w:rFonts w:hint="default"/>
      </w:rPr>
    </w:lvl>
    <w:lvl w:ilvl="3">
      <w:start w:val="1"/>
      <w:numFmt w:val="decimal"/>
      <w:isLgl/>
      <w:lvlText w:val="%1.%2.%3.%4"/>
      <w:lvlJc w:val="left"/>
      <w:pPr>
        <w:ind w:left="2054" w:hanging="1080"/>
      </w:pPr>
      <w:rPr>
        <w:rFonts w:hint="default"/>
      </w:rPr>
    </w:lvl>
    <w:lvl w:ilvl="4">
      <w:start w:val="1"/>
      <w:numFmt w:val="decimal"/>
      <w:isLgl/>
      <w:lvlText w:val="%1.%2.%3.%4.%5"/>
      <w:lvlJc w:val="left"/>
      <w:pPr>
        <w:ind w:left="2237" w:hanging="1080"/>
      </w:pPr>
      <w:rPr>
        <w:rFonts w:hint="default"/>
      </w:rPr>
    </w:lvl>
    <w:lvl w:ilvl="5">
      <w:start w:val="1"/>
      <w:numFmt w:val="decimal"/>
      <w:isLgl/>
      <w:lvlText w:val="%1.%2.%3.%4.%5.%6"/>
      <w:lvlJc w:val="left"/>
      <w:pPr>
        <w:ind w:left="2780" w:hanging="1440"/>
      </w:pPr>
      <w:rPr>
        <w:rFonts w:hint="default"/>
      </w:rPr>
    </w:lvl>
    <w:lvl w:ilvl="6">
      <w:start w:val="1"/>
      <w:numFmt w:val="decimal"/>
      <w:isLgl/>
      <w:lvlText w:val="%1.%2.%3.%4.%5.%6.%7"/>
      <w:lvlJc w:val="left"/>
      <w:pPr>
        <w:ind w:left="3323" w:hanging="1800"/>
      </w:pPr>
      <w:rPr>
        <w:rFonts w:hint="default"/>
      </w:rPr>
    </w:lvl>
    <w:lvl w:ilvl="7">
      <w:start w:val="1"/>
      <w:numFmt w:val="decimal"/>
      <w:isLgl/>
      <w:lvlText w:val="%1.%2.%3.%4.%5.%6.%7.%8"/>
      <w:lvlJc w:val="left"/>
      <w:pPr>
        <w:ind w:left="3506" w:hanging="1800"/>
      </w:pPr>
      <w:rPr>
        <w:rFonts w:hint="default"/>
      </w:rPr>
    </w:lvl>
    <w:lvl w:ilvl="8">
      <w:start w:val="1"/>
      <w:numFmt w:val="decimal"/>
      <w:isLgl/>
      <w:lvlText w:val="%1.%2.%3.%4.%5.%6.%7.%8.%9"/>
      <w:lvlJc w:val="left"/>
      <w:pPr>
        <w:ind w:left="4049" w:hanging="2160"/>
      </w:pPr>
      <w:rPr>
        <w:rFonts w:hint="default"/>
      </w:rPr>
    </w:lvl>
  </w:abstractNum>
  <w:abstractNum w:abstractNumId="20" w15:restartNumberingAfterBreak="0">
    <w:nsid w:val="1D5337B4"/>
    <w:multiLevelType w:val="hybridMultilevel"/>
    <w:tmpl w:val="47F84F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1F6405FA"/>
    <w:multiLevelType w:val="hybridMultilevel"/>
    <w:tmpl w:val="FFFFFFFF"/>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25501937"/>
    <w:multiLevelType w:val="multilevel"/>
    <w:tmpl w:val="4022A9C0"/>
    <w:styleLink w:val="Biecalista13"/>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5DB7FC2"/>
    <w:multiLevelType w:val="hybridMultilevel"/>
    <w:tmpl w:val="EE9424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27D54332"/>
    <w:multiLevelType w:val="hybridMultilevel"/>
    <w:tmpl w:val="13F2A4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2F6914C1"/>
    <w:multiLevelType w:val="multilevel"/>
    <w:tmpl w:val="C1B82F3C"/>
    <w:styleLink w:val="Biecalista2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F8A07B0"/>
    <w:multiLevelType w:val="hybridMultilevel"/>
    <w:tmpl w:val="141E0D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31FB2756"/>
    <w:multiLevelType w:val="multilevel"/>
    <w:tmpl w:val="86E481C6"/>
    <w:lvl w:ilvl="0">
      <w:start w:val="2"/>
      <w:numFmt w:val="decimal"/>
      <w:lvlText w:val="%1"/>
      <w:lvlJc w:val="left"/>
      <w:pPr>
        <w:ind w:left="375" w:hanging="37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8" w15:restartNumberingAfterBreak="0">
    <w:nsid w:val="320529EB"/>
    <w:multiLevelType w:val="multilevel"/>
    <w:tmpl w:val="4022A9C0"/>
    <w:styleLink w:val="Biecalista1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2162C7E"/>
    <w:multiLevelType w:val="multilevel"/>
    <w:tmpl w:val="4022A9C0"/>
    <w:styleLink w:val="Biecalista2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2BE5BC7"/>
    <w:multiLevelType w:val="hybridMultilevel"/>
    <w:tmpl w:val="2A125188"/>
    <w:lvl w:ilvl="0" w:tplc="2CBA3E0A">
      <w:start w:val="1"/>
      <w:numFmt w:val="decimal"/>
      <w:lvlText w:val="%1."/>
      <w:lvlJc w:val="left"/>
      <w:pPr>
        <w:ind w:left="720" w:hanging="360"/>
      </w:pPr>
      <w:rPr>
        <w:rFonts w:ascii="Arial Narrow" w:eastAsia="SimSun" w:hAnsi="Arial Narrow" w:cstheme="minorHAnsi"/>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44501C2"/>
    <w:multiLevelType w:val="hybridMultilevel"/>
    <w:tmpl w:val="6068D9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380C51A3"/>
    <w:multiLevelType w:val="hybridMultilevel"/>
    <w:tmpl w:val="0262C99A"/>
    <w:lvl w:ilvl="0" w:tplc="C3E235BE">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39A94904"/>
    <w:multiLevelType w:val="hybridMultilevel"/>
    <w:tmpl w:val="45508B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1290CD9"/>
    <w:multiLevelType w:val="hybridMultilevel"/>
    <w:tmpl w:val="326845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1535373"/>
    <w:multiLevelType w:val="hybridMultilevel"/>
    <w:tmpl w:val="E10AD5F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2533318"/>
    <w:multiLevelType w:val="hybridMultilevel"/>
    <w:tmpl w:val="FFFFFFFF"/>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7" w15:restartNumberingAfterBreak="0">
    <w:nsid w:val="47345ED0"/>
    <w:multiLevelType w:val="hybridMultilevel"/>
    <w:tmpl w:val="C1B82F3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05E718A"/>
    <w:multiLevelType w:val="hybridMultilevel"/>
    <w:tmpl w:val="180E1A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0E533F2"/>
    <w:multiLevelType w:val="hybridMultilevel"/>
    <w:tmpl w:val="07E681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51ED452F"/>
    <w:multiLevelType w:val="hybridMultilevel"/>
    <w:tmpl w:val="BB2E56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52653E50"/>
    <w:multiLevelType w:val="hybridMultilevel"/>
    <w:tmpl w:val="988466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54BA33B4"/>
    <w:multiLevelType w:val="hybridMultilevel"/>
    <w:tmpl w:val="FFFFFFFF"/>
    <w:lvl w:ilvl="0" w:tplc="04150001">
      <w:start w:val="1"/>
      <w:numFmt w:val="bullet"/>
      <w:lvlText w:val=""/>
      <w:lvlJc w:val="left"/>
      <w:pPr>
        <w:ind w:left="1428" w:hanging="360"/>
      </w:pPr>
      <w:rPr>
        <w:rFonts w:ascii="Symbol" w:hAnsi="Symbol" w:hint="default"/>
      </w:rPr>
    </w:lvl>
    <w:lvl w:ilvl="1" w:tplc="04150003" w:tentative="1">
      <w:start w:val="1"/>
      <w:numFmt w:val="bullet"/>
      <w:pStyle w:val="tyturozdziau"/>
      <w:lvlText w:val="o"/>
      <w:lvlJc w:val="left"/>
      <w:pPr>
        <w:ind w:left="2148" w:hanging="360"/>
      </w:pPr>
      <w:rPr>
        <w:rFonts w:ascii="Courier New" w:hAnsi="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3" w15:restartNumberingAfterBreak="0">
    <w:nsid w:val="565D6D7D"/>
    <w:multiLevelType w:val="hybridMultilevel"/>
    <w:tmpl w:val="371815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5669527D"/>
    <w:multiLevelType w:val="multilevel"/>
    <w:tmpl w:val="4022A9C0"/>
    <w:styleLink w:val="Biecalista11"/>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576B776B"/>
    <w:multiLevelType w:val="multilevel"/>
    <w:tmpl w:val="4022A9C0"/>
    <w:styleLink w:val="Biecalista18"/>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58394751"/>
    <w:multiLevelType w:val="hybridMultilevel"/>
    <w:tmpl w:val="FFFFFFFF"/>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7" w15:restartNumberingAfterBreak="0">
    <w:nsid w:val="5BC611D5"/>
    <w:multiLevelType w:val="multilevel"/>
    <w:tmpl w:val="CFD81188"/>
    <w:lvl w:ilvl="0">
      <w:start w:val="2"/>
      <w:numFmt w:val="decimal"/>
      <w:lvlText w:val="%1."/>
      <w:lvlJc w:val="left"/>
      <w:pPr>
        <w:ind w:left="643" w:hanging="360"/>
      </w:pPr>
      <w:rPr>
        <w:rFonts w:hint="default"/>
      </w:rPr>
    </w:lvl>
    <w:lvl w:ilvl="1">
      <w:start w:val="1"/>
      <w:numFmt w:val="decimal"/>
      <w:pStyle w:val="2poziom"/>
      <w:lvlText w:val="%1.%2."/>
      <w:lvlJc w:val="left"/>
      <w:pPr>
        <w:ind w:left="574" w:hanging="432"/>
      </w:pPr>
      <w:rPr>
        <w:rFonts w:hint="default"/>
        <w:color w:val="1F497D" w:themeColor="text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28079F"/>
    <w:multiLevelType w:val="multilevel"/>
    <w:tmpl w:val="4022A9C0"/>
    <w:styleLink w:val="Biecalista1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60E5007C"/>
    <w:multiLevelType w:val="hybridMultilevel"/>
    <w:tmpl w:val="A47E01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633F2C36"/>
    <w:multiLevelType w:val="multilevel"/>
    <w:tmpl w:val="4022A9C0"/>
    <w:styleLink w:val="Biecalista1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65623DC4"/>
    <w:multiLevelType w:val="multilevel"/>
    <w:tmpl w:val="4022A9C0"/>
    <w:styleLink w:val="Biecalista9"/>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669A6047"/>
    <w:multiLevelType w:val="hybridMultilevel"/>
    <w:tmpl w:val="81C842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684F6776"/>
    <w:multiLevelType w:val="hybridMultilevel"/>
    <w:tmpl w:val="ED46441E"/>
    <w:lvl w:ilvl="0" w:tplc="04150001">
      <w:start w:val="1"/>
      <w:numFmt w:val="bullet"/>
      <w:lvlText w:val=""/>
      <w:lvlJc w:val="left"/>
      <w:pPr>
        <w:ind w:left="5039" w:hanging="360"/>
      </w:pPr>
      <w:rPr>
        <w:rFonts w:ascii="Symbol" w:hAnsi="Symbol" w:hint="default"/>
      </w:rPr>
    </w:lvl>
    <w:lvl w:ilvl="1" w:tplc="04150003" w:tentative="1">
      <w:start w:val="1"/>
      <w:numFmt w:val="bullet"/>
      <w:lvlText w:val="o"/>
      <w:lvlJc w:val="left"/>
      <w:pPr>
        <w:ind w:left="5759" w:hanging="360"/>
      </w:pPr>
      <w:rPr>
        <w:rFonts w:ascii="Courier New" w:hAnsi="Courier New" w:cs="Courier New" w:hint="default"/>
      </w:rPr>
    </w:lvl>
    <w:lvl w:ilvl="2" w:tplc="04150005" w:tentative="1">
      <w:start w:val="1"/>
      <w:numFmt w:val="bullet"/>
      <w:lvlText w:val=""/>
      <w:lvlJc w:val="left"/>
      <w:pPr>
        <w:ind w:left="6479" w:hanging="360"/>
      </w:pPr>
      <w:rPr>
        <w:rFonts w:ascii="Wingdings" w:hAnsi="Wingdings" w:hint="default"/>
      </w:rPr>
    </w:lvl>
    <w:lvl w:ilvl="3" w:tplc="04150001" w:tentative="1">
      <w:start w:val="1"/>
      <w:numFmt w:val="bullet"/>
      <w:lvlText w:val=""/>
      <w:lvlJc w:val="left"/>
      <w:pPr>
        <w:ind w:left="7199" w:hanging="360"/>
      </w:pPr>
      <w:rPr>
        <w:rFonts w:ascii="Symbol" w:hAnsi="Symbol" w:hint="default"/>
      </w:rPr>
    </w:lvl>
    <w:lvl w:ilvl="4" w:tplc="04150003" w:tentative="1">
      <w:start w:val="1"/>
      <w:numFmt w:val="bullet"/>
      <w:lvlText w:val="o"/>
      <w:lvlJc w:val="left"/>
      <w:pPr>
        <w:ind w:left="7919" w:hanging="360"/>
      </w:pPr>
      <w:rPr>
        <w:rFonts w:ascii="Courier New" w:hAnsi="Courier New" w:cs="Courier New" w:hint="default"/>
      </w:rPr>
    </w:lvl>
    <w:lvl w:ilvl="5" w:tplc="04150005" w:tentative="1">
      <w:start w:val="1"/>
      <w:numFmt w:val="bullet"/>
      <w:lvlText w:val=""/>
      <w:lvlJc w:val="left"/>
      <w:pPr>
        <w:ind w:left="8639" w:hanging="360"/>
      </w:pPr>
      <w:rPr>
        <w:rFonts w:ascii="Wingdings" w:hAnsi="Wingdings" w:hint="default"/>
      </w:rPr>
    </w:lvl>
    <w:lvl w:ilvl="6" w:tplc="04150001" w:tentative="1">
      <w:start w:val="1"/>
      <w:numFmt w:val="bullet"/>
      <w:lvlText w:val=""/>
      <w:lvlJc w:val="left"/>
      <w:pPr>
        <w:ind w:left="9359" w:hanging="360"/>
      </w:pPr>
      <w:rPr>
        <w:rFonts w:ascii="Symbol" w:hAnsi="Symbol" w:hint="default"/>
      </w:rPr>
    </w:lvl>
    <w:lvl w:ilvl="7" w:tplc="04150003" w:tentative="1">
      <w:start w:val="1"/>
      <w:numFmt w:val="bullet"/>
      <w:lvlText w:val="o"/>
      <w:lvlJc w:val="left"/>
      <w:pPr>
        <w:ind w:left="10079" w:hanging="360"/>
      </w:pPr>
      <w:rPr>
        <w:rFonts w:ascii="Courier New" w:hAnsi="Courier New" w:cs="Courier New" w:hint="default"/>
      </w:rPr>
    </w:lvl>
    <w:lvl w:ilvl="8" w:tplc="04150005" w:tentative="1">
      <w:start w:val="1"/>
      <w:numFmt w:val="bullet"/>
      <w:lvlText w:val=""/>
      <w:lvlJc w:val="left"/>
      <w:pPr>
        <w:ind w:left="10799" w:hanging="360"/>
      </w:pPr>
      <w:rPr>
        <w:rFonts w:ascii="Wingdings" w:hAnsi="Wingdings" w:hint="default"/>
      </w:rPr>
    </w:lvl>
  </w:abstractNum>
  <w:abstractNum w:abstractNumId="54" w15:restartNumberingAfterBreak="0">
    <w:nsid w:val="68694941"/>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68DD2BB6"/>
    <w:multiLevelType w:val="multilevel"/>
    <w:tmpl w:val="4022A9C0"/>
    <w:styleLink w:val="Biecalista1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69D31BDD"/>
    <w:multiLevelType w:val="hybridMultilevel"/>
    <w:tmpl w:val="4348B29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6B143EFC"/>
    <w:multiLevelType w:val="hybridMultilevel"/>
    <w:tmpl w:val="FDFA22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CE12FD7"/>
    <w:multiLevelType w:val="hybridMultilevel"/>
    <w:tmpl w:val="FFFFFFFF"/>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9" w15:restartNumberingAfterBreak="0">
    <w:nsid w:val="6D3266E7"/>
    <w:multiLevelType w:val="multilevel"/>
    <w:tmpl w:val="4022A9C0"/>
    <w:styleLink w:val="Biecalista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6D757DA6"/>
    <w:multiLevelType w:val="multilevel"/>
    <w:tmpl w:val="4022A9C0"/>
    <w:styleLink w:val="Biecalista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6D9F28BF"/>
    <w:multiLevelType w:val="multilevel"/>
    <w:tmpl w:val="4022A9C0"/>
    <w:styleLink w:val="Biecalista8"/>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716504D1"/>
    <w:multiLevelType w:val="hybridMultilevel"/>
    <w:tmpl w:val="48D4572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724642A1"/>
    <w:multiLevelType w:val="multilevel"/>
    <w:tmpl w:val="FDBC9C74"/>
    <w:styleLink w:val="Biecalista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4C921B3"/>
    <w:multiLevelType w:val="multilevel"/>
    <w:tmpl w:val="4022A9C0"/>
    <w:styleLink w:val="Biecalista19"/>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764D4B8C"/>
    <w:multiLevelType w:val="hybridMultilevel"/>
    <w:tmpl w:val="E9D4F4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768A5B6A"/>
    <w:multiLevelType w:val="hybridMultilevel"/>
    <w:tmpl w:val="96466C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79A04073"/>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7DAD204F"/>
    <w:multiLevelType w:val="multilevel"/>
    <w:tmpl w:val="FDBC9C74"/>
    <w:styleLink w:val="Biecalista1"/>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499925028">
    <w:abstractNumId w:val="33"/>
  </w:num>
  <w:num w:numId="2" w16cid:durableId="1853490037">
    <w:abstractNumId w:val="23"/>
  </w:num>
  <w:num w:numId="3" w16cid:durableId="1142891604">
    <w:abstractNumId w:val="65"/>
  </w:num>
  <w:num w:numId="4" w16cid:durableId="1786003114">
    <w:abstractNumId w:val="53"/>
  </w:num>
  <w:num w:numId="5" w16cid:durableId="1963228046">
    <w:abstractNumId w:val="47"/>
  </w:num>
  <w:num w:numId="6" w16cid:durableId="311376118">
    <w:abstractNumId w:val="19"/>
  </w:num>
  <w:num w:numId="7" w16cid:durableId="1130975823">
    <w:abstractNumId w:val="58"/>
  </w:num>
  <w:num w:numId="8" w16cid:durableId="520625187">
    <w:abstractNumId w:val="36"/>
  </w:num>
  <w:num w:numId="9" w16cid:durableId="140774597">
    <w:abstractNumId w:val="42"/>
  </w:num>
  <w:num w:numId="10" w16cid:durableId="589200408">
    <w:abstractNumId w:val="67"/>
  </w:num>
  <w:num w:numId="11" w16cid:durableId="1273513197">
    <w:abstractNumId w:val="54"/>
  </w:num>
  <w:num w:numId="12" w16cid:durableId="1306206493">
    <w:abstractNumId w:val="57"/>
  </w:num>
  <w:num w:numId="13" w16cid:durableId="192108909">
    <w:abstractNumId w:val="21"/>
  </w:num>
  <w:num w:numId="14" w16cid:durableId="570773261">
    <w:abstractNumId w:val="46"/>
  </w:num>
  <w:num w:numId="15" w16cid:durableId="1046640714">
    <w:abstractNumId w:val="1"/>
  </w:num>
  <w:num w:numId="16" w16cid:durableId="85883150">
    <w:abstractNumId w:val="14"/>
  </w:num>
  <w:num w:numId="17" w16cid:durableId="1640109567">
    <w:abstractNumId w:val="66"/>
  </w:num>
  <w:num w:numId="18" w16cid:durableId="136999081">
    <w:abstractNumId w:val="49"/>
  </w:num>
  <w:num w:numId="19" w16cid:durableId="1665932168">
    <w:abstractNumId w:val="5"/>
  </w:num>
  <w:num w:numId="20" w16cid:durableId="1545872012">
    <w:abstractNumId w:val="34"/>
  </w:num>
  <w:num w:numId="21" w16cid:durableId="169417604">
    <w:abstractNumId w:val="43"/>
  </w:num>
  <w:num w:numId="22" w16cid:durableId="1262371422">
    <w:abstractNumId w:val="56"/>
  </w:num>
  <w:num w:numId="23" w16cid:durableId="1267419455">
    <w:abstractNumId w:val="12"/>
  </w:num>
  <w:num w:numId="24" w16cid:durableId="926574395">
    <w:abstractNumId w:val="39"/>
  </w:num>
  <w:num w:numId="25" w16cid:durableId="200944712">
    <w:abstractNumId w:val="38"/>
  </w:num>
  <w:num w:numId="26" w16cid:durableId="2006207883">
    <w:abstractNumId w:val="24"/>
  </w:num>
  <w:num w:numId="27" w16cid:durableId="424226395">
    <w:abstractNumId w:val="4"/>
  </w:num>
  <w:num w:numId="28" w16cid:durableId="604308420">
    <w:abstractNumId w:val="26"/>
  </w:num>
  <w:num w:numId="29" w16cid:durableId="669211046">
    <w:abstractNumId w:val="9"/>
  </w:num>
  <w:num w:numId="30" w16cid:durableId="361394475">
    <w:abstractNumId w:val="37"/>
  </w:num>
  <w:num w:numId="31" w16cid:durableId="173032923">
    <w:abstractNumId w:val="27"/>
  </w:num>
  <w:num w:numId="32" w16cid:durableId="704139324">
    <w:abstractNumId w:val="68"/>
  </w:num>
  <w:num w:numId="33" w16cid:durableId="1783113786">
    <w:abstractNumId w:val="63"/>
  </w:num>
  <w:num w:numId="34" w16cid:durableId="1118795238">
    <w:abstractNumId w:val="13"/>
  </w:num>
  <w:num w:numId="35" w16cid:durableId="736054466">
    <w:abstractNumId w:val="60"/>
  </w:num>
  <w:num w:numId="36" w16cid:durableId="1793598791">
    <w:abstractNumId w:val="59"/>
  </w:num>
  <w:num w:numId="37" w16cid:durableId="1093739667">
    <w:abstractNumId w:val="6"/>
  </w:num>
  <w:num w:numId="38" w16cid:durableId="1626080185">
    <w:abstractNumId w:val="10"/>
  </w:num>
  <w:num w:numId="39" w16cid:durableId="1555041038">
    <w:abstractNumId w:val="61"/>
  </w:num>
  <w:num w:numId="40" w16cid:durableId="1345282332">
    <w:abstractNumId w:val="51"/>
  </w:num>
  <w:num w:numId="41" w16cid:durableId="1776244548">
    <w:abstractNumId w:val="28"/>
  </w:num>
  <w:num w:numId="42" w16cid:durableId="1516918623">
    <w:abstractNumId w:val="44"/>
  </w:num>
  <w:num w:numId="43" w16cid:durableId="1314601058">
    <w:abstractNumId w:val="50"/>
  </w:num>
  <w:num w:numId="44" w16cid:durableId="160048165">
    <w:abstractNumId w:val="22"/>
  </w:num>
  <w:num w:numId="45" w16cid:durableId="478687653">
    <w:abstractNumId w:val="55"/>
  </w:num>
  <w:num w:numId="46" w16cid:durableId="472866247">
    <w:abstractNumId w:val="48"/>
  </w:num>
  <w:num w:numId="47" w16cid:durableId="727842883">
    <w:abstractNumId w:val="7"/>
  </w:num>
  <w:num w:numId="48" w16cid:durableId="1291663795">
    <w:abstractNumId w:val="8"/>
  </w:num>
  <w:num w:numId="49" w16cid:durableId="348486756">
    <w:abstractNumId w:val="45"/>
  </w:num>
  <w:num w:numId="50" w16cid:durableId="106511195">
    <w:abstractNumId w:val="64"/>
  </w:num>
  <w:num w:numId="51" w16cid:durableId="1481924681">
    <w:abstractNumId w:val="25"/>
  </w:num>
  <w:num w:numId="52" w16cid:durableId="192155400">
    <w:abstractNumId w:val="16"/>
  </w:num>
  <w:num w:numId="53" w16cid:durableId="618607722">
    <w:abstractNumId w:val="29"/>
  </w:num>
  <w:num w:numId="54" w16cid:durableId="1452090726">
    <w:abstractNumId w:val="18"/>
  </w:num>
  <w:num w:numId="55" w16cid:durableId="230116704">
    <w:abstractNumId w:val="47"/>
    <w:lvlOverride w:ilvl="0">
      <w:startOverride w:val="9"/>
    </w:lvlOverride>
    <w:lvlOverride w:ilvl="1">
      <w:startOverride w:val="4"/>
    </w:lvlOverride>
  </w:num>
  <w:num w:numId="56" w16cid:durableId="1385788691">
    <w:abstractNumId w:val="47"/>
    <w:lvlOverride w:ilvl="0">
      <w:startOverride w:val="9"/>
    </w:lvlOverride>
    <w:lvlOverride w:ilvl="1">
      <w:startOverride w:val="3"/>
    </w:lvlOverride>
  </w:num>
  <w:num w:numId="57" w16cid:durableId="1788112834">
    <w:abstractNumId w:val="47"/>
    <w:lvlOverride w:ilvl="0">
      <w:startOverride w:val="3"/>
    </w:lvlOverride>
  </w:num>
  <w:num w:numId="58" w16cid:durableId="1337228949">
    <w:abstractNumId w:val="62"/>
  </w:num>
  <w:num w:numId="59" w16cid:durableId="12540320">
    <w:abstractNumId w:val="52"/>
  </w:num>
  <w:num w:numId="60" w16cid:durableId="409469736">
    <w:abstractNumId w:val="32"/>
  </w:num>
  <w:num w:numId="61" w16cid:durableId="1100570311">
    <w:abstractNumId w:val="2"/>
  </w:num>
  <w:num w:numId="62" w16cid:durableId="1478918040">
    <w:abstractNumId w:val="20"/>
  </w:num>
  <w:num w:numId="63" w16cid:durableId="1105616618">
    <w:abstractNumId w:val="11"/>
  </w:num>
  <w:num w:numId="64" w16cid:durableId="1075981404">
    <w:abstractNumId w:val="17"/>
  </w:num>
  <w:num w:numId="65" w16cid:durableId="1107891420">
    <w:abstractNumId w:val="35"/>
  </w:num>
  <w:num w:numId="66" w16cid:durableId="782071305">
    <w:abstractNumId w:val="15"/>
  </w:num>
  <w:num w:numId="67" w16cid:durableId="197819741">
    <w:abstractNumId w:val="31"/>
  </w:num>
  <w:num w:numId="68" w16cid:durableId="1842547861">
    <w:abstractNumId w:val="40"/>
  </w:num>
  <w:num w:numId="69" w16cid:durableId="1420368363">
    <w:abstractNumId w:val="3"/>
  </w:num>
  <w:num w:numId="70" w16cid:durableId="1759596511">
    <w:abstractNumId w:val="41"/>
  </w:num>
  <w:num w:numId="71" w16cid:durableId="732855166">
    <w:abstractNumId w:val="30"/>
  </w:num>
  <w:num w:numId="72" w16cid:durableId="205068142">
    <w:abstractNumId w:val="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68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6AA"/>
    <w:rsid w:val="000008D4"/>
    <w:rsid w:val="000009B4"/>
    <w:rsid w:val="000014CB"/>
    <w:rsid w:val="0000289F"/>
    <w:rsid w:val="0000329F"/>
    <w:rsid w:val="00003613"/>
    <w:rsid w:val="00003A68"/>
    <w:rsid w:val="0000406E"/>
    <w:rsid w:val="000043A2"/>
    <w:rsid w:val="0000457D"/>
    <w:rsid w:val="00004770"/>
    <w:rsid w:val="000060E5"/>
    <w:rsid w:val="000077BD"/>
    <w:rsid w:val="00007A3B"/>
    <w:rsid w:val="00007C3C"/>
    <w:rsid w:val="00007CDF"/>
    <w:rsid w:val="000127C0"/>
    <w:rsid w:val="00012908"/>
    <w:rsid w:val="00012FEE"/>
    <w:rsid w:val="000136AA"/>
    <w:rsid w:val="00013D54"/>
    <w:rsid w:val="00013D77"/>
    <w:rsid w:val="00014145"/>
    <w:rsid w:val="00015DEF"/>
    <w:rsid w:val="0002009B"/>
    <w:rsid w:val="00020205"/>
    <w:rsid w:val="000204B6"/>
    <w:rsid w:val="00020CCB"/>
    <w:rsid w:val="00020E13"/>
    <w:rsid w:val="00021077"/>
    <w:rsid w:val="00021EBA"/>
    <w:rsid w:val="00022259"/>
    <w:rsid w:val="000224EC"/>
    <w:rsid w:val="00022523"/>
    <w:rsid w:val="00022644"/>
    <w:rsid w:val="00024C0F"/>
    <w:rsid w:val="00024CDD"/>
    <w:rsid w:val="00024D05"/>
    <w:rsid w:val="000254FD"/>
    <w:rsid w:val="00025E7E"/>
    <w:rsid w:val="00026769"/>
    <w:rsid w:val="000278CB"/>
    <w:rsid w:val="00030810"/>
    <w:rsid w:val="00031AF0"/>
    <w:rsid w:val="00031C99"/>
    <w:rsid w:val="000329C5"/>
    <w:rsid w:val="00032F81"/>
    <w:rsid w:val="000334CE"/>
    <w:rsid w:val="00033F3E"/>
    <w:rsid w:val="00036225"/>
    <w:rsid w:val="00036B18"/>
    <w:rsid w:val="000373E1"/>
    <w:rsid w:val="00041B50"/>
    <w:rsid w:val="0004435C"/>
    <w:rsid w:val="00044A59"/>
    <w:rsid w:val="00046B20"/>
    <w:rsid w:val="00046E7F"/>
    <w:rsid w:val="0004709A"/>
    <w:rsid w:val="00047E44"/>
    <w:rsid w:val="000512DA"/>
    <w:rsid w:val="00051702"/>
    <w:rsid w:val="0005271B"/>
    <w:rsid w:val="000537A7"/>
    <w:rsid w:val="00053A19"/>
    <w:rsid w:val="000549FF"/>
    <w:rsid w:val="000553AF"/>
    <w:rsid w:val="00055C40"/>
    <w:rsid w:val="00056278"/>
    <w:rsid w:val="00056C13"/>
    <w:rsid w:val="00057026"/>
    <w:rsid w:val="00057823"/>
    <w:rsid w:val="000607C2"/>
    <w:rsid w:val="00060E0C"/>
    <w:rsid w:val="00061B68"/>
    <w:rsid w:val="00062275"/>
    <w:rsid w:val="000628AC"/>
    <w:rsid w:val="000628DF"/>
    <w:rsid w:val="0006355F"/>
    <w:rsid w:val="0006404A"/>
    <w:rsid w:val="00065B79"/>
    <w:rsid w:val="000664D9"/>
    <w:rsid w:val="0006652F"/>
    <w:rsid w:val="00067BF1"/>
    <w:rsid w:val="00067F26"/>
    <w:rsid w:val="00067F97"/>
    <w:rsid w:val="0007128D"/>
    <w:rsid w:val="00073120"/>
    <w:rsid w:val="000736DB"/>
    <w:rsid w:val="00073CBF"/>
    <w:rsid w:val="00073F55"/>
    <w:rsid w:val="000741B8"/>
    <w:rsid w:val="000761E6"/>
    <w:rsid w:val="00076397"/>
    <w:rsid w:val="00076520"/>
    <w:rsid w:val="0007685E"/>
    <w:rsid w:val="00077571"/>
    <w:rsid w:val="00080298"/>
    <w:rsid w:val="00080458"/>
    <w:rsid w:val="0008087E"/>
    <w:rsid w:val="00080B6F"/>
    <w:rsid w:val="00081B27"/>
    <w:rsid w:val="00082126"/>
    <w:rsid w:val="00084341"/>
    <w:rsid w:val="0008583D"/>
    <w:rsid w:val="0008646E"/>
    <w:rsid w:val="00086E86"/>
    <w:rsid w:val="00087872"/>
    <w:rsid w:val="00087B00"/>
    <w:rsid w:val="0009005A"/>
    <w:rsid w:val="000901CB"/>
    <w:rsid w:val="000904F4"/>
    <w:rsid w:val="00090D57"/>
    <w:rsid w:val="00090E7F"/>
    <w:rsid w:val="000918F0"/>
    <w:rsid w:val="00092300"/>
    <w:rsid w:val="000923AB"/>
    <w:rsid w:val="00093114"/>
    <w:rsid w:val="00094AFA"/>
    <w:rsid w:val="00094D2B"/>
    <w:rsid w:val="00095702"/>
    <w:rsid w:val="00095D2A"/>
    <w:rsid w:val="00096286"/>
    <w:rsid w:val="00097AFF"/>
    <w:rsid w:val="00097C47"/>
    <w:rsid w:val="000A02B0"/>
    <w:rsid w:val="000A02B5"/>
    <w:rsid w:val="000A114A"/>
    <w:rsid w:val="000A12BC"/>
    <w:rsid w:val="000A1882"/>
    <w:rsid w:val="000A1D49"/>
    <w:rsid w:val="000A28F7"/>
    <w:rsid w:val="000A39D4"/>
    <w:rsid w:val="000A3DB3"/>
    <w:rsid w:val="000A4001"/>
    <w:rsid w:val="000A43E6"/>
    <w:rsid w:val="000A461B"/>
    <w:rsid w:val="000A51D1"/>
    <w:rsid w:val="000A5D1A"/>
    <w:rsid w:val="000A64F9"/>
    <w:rsid w:val="000A6942"/>
    <w:rsid w:val="000B1BC7"/>
    <w:rsid w:val="000B1EC6"/>
    <w:rsid w:val="000B28F9"/>
    <w:rsid w:val="000B3AA7"/>
    <w:rsid w:val="000B478C"/>
    <w:rsid w:val="000B5813"/>
    <w:rsid w:val="000B59E2"/>
    <w:rsid w:val="000B5D2F"/>
    <w:rsid w:val="000B5EE2"/>
    <w:rsid w:val="000B62A7"/>
    <w:rsid w:val="000B638E"/>
    <w:rsid w:val="000B673B"/>
    <w:rsid w:val="000B6F7F"/>
    <w:rsid w:val="000C22ED"/>
    <w:rsid w:val="000C266F"/>
    <w:rsid w:val="000C37F2"/>
    <w:rsid w:val="000C37F7"/>
    <w:rsid w:val="000C47B2"/>
    <w:rsid w:val="000C4902"/>
    <w:rsid w:val="000C5FDB"/>
    <w:rsid w:val="000C6CF5"/>
    <w:rsid w:val="000C6CF8"/>
    <w:rsid w:val="000C7C6D"/>
    <w:rsid w:val="000D1087"/>
    <w:rsid w:val="000D19A5"/>
    <w:rsid w:val="000D19E2"/>
    <w:rsid w:val="000D2607"/>
    <w:rsid w:val="000D341C"/>
    <w:rsid w:val="000D35A5"/>
    <w:rsid w:val="000D3C86"/>
    <w:rsid w:val="000D3D4E"/>
    <w:rsid w:val="000D4542"/>
    <w:rsid w:val="000D4875"/>
    <w:rsid w:val="000D5947"/>
    <w:rsid w:val="000D7C8A"/>
    <w:rsid w:val="000E120C"/>
    <w:rsid w:val="000E1555"/>
    <w:rsid w:val="000E2EC9"/>
    <w:rsid w:val="000E2EEA"/>
    <w:rsid w:val="000E3D00"/>
    <w:rsid w:val="000E3F90"/>
    <w:rsid w:val="000E40AB"/>
    <w:rsid w:val="000E466A"/>
    <w:rsid w:val="000E4924"/>
    <w:rsid w:val="000E5664"/>
    <w:rsid w:val="000E5D77"/>
    <w:rsid w:val="000E60C3"/>
    <w:rsid w:val="000E6449"/>
    <w:rsid w:val="000E69E9"/>
    <w:rsid w:val="000E6FFA"/>
    <w:rsid w:val="000E7983"/>
    <w:rsid w:val="000F0316"/>
    <w:rsid w:val="000F1678"/>
    <w:rsid w:val="000F17FB"/>
    <w:rsid w:val="000F2E55"/>
    <w:rsid w:val="000F382C"/>
    <w:rsid w:val="000F3D2C"/>
    <w:rsid w:val="000F3F25"/>
    <w:rsid w:val="000F4ADC"/>
    <w:rsid w:val="000F5FE5"/>
    <w:rsid w:val="000F6268"/>
    <w:rsid w:val="000F695F"/>
    <w:rsid w:val="000F6C24"/>
    <w:rsid w:val="000F6DD6"/>
    <w:rsid w:val="000F79E2"/>
    <w:rsid w:val="0010151B"/>
    <w:rsid w:val="00101538"/>
    <w:rsid w:val="0010181D"/>
    <w:rsid w:val="00102A9C"/>
    <w:rsid w:val="00104062"/>
    <w:rsid w:val="0010588F"/>
    <w:rsid w:val="0010596A"/>
    <w:rsid w:val="00105BF7"/>
    <w:rsid w:val="0010628F"/>
    <w:rsid w:val="00106616"/>
    <w:rsid w:val="00106BD9"/>
    <w:rsid w:val="00106D2B"/>
    <w:rsid w:val="00107795"/>
    <w:rsid w:val="00110A23"/>
    <w:rsid w:val="001113E9"/>
    <w:rsid w:val="001119D3"/>
    <w:rsid w:val="00111F0B"/>
    <w:rsid w:val="00112308"/>
    <w:rsid w:val="00112313"/>
    <w:rsid w:val="00112C90"/>
    <w:rsid w:val="00112DF3"/>
    <w:rsid w:val="0011459E"/>
    <w:rsid w:val="001174C4"/>
    <w:rsid w:val="00117A27"/>
    <w:rsid w:val="00117D1F"/>
    <w:rsid w:val="00117F5A"/>
    <w:rsid w:val="00120B33"/>
    <w:rsid w:val="001210D7"/>
    <w:rsid w:val="00121D1D"/>
    <w:rsid w:val="001222BA"/>
    <w:rsid w:val="001225D3"/>
    <w:rsid w:val="0012260E"/>
    <w:rsid w:val="00122742"/>
    <w:rsid w:val="001235BB"/>
    <w:rsid w:val="00123CFF"/>
    <w:rsid w:val="00123F8C"/>
    <w:rsid w:val="00124A10"/>
    <w:rsid w:val="00126C83"/>
    <w:rsid w:val="00127793"/>
    <w:rsid w:val="00127AD0"/>
    <w:rsid w:val="00127D08"/>
    <w:rsid w:val="00127DCA"/>
    <w:rsid w:val="0013064E"/>
    <w:rsid w:val="00131464"/>
    <w:rsid w:val="00132082"/>
    <w:rsid w:val="001320F7"/>
    <w:rsid w:val="00132D63"/>
    <w:rsid w:val="00133E71"/>
    <w:rsid w:val="00134D6B"/>
    <w:rsid w:val="001366CC"/>
    <w:rsid w:val="00137A12"/>
    <w:rsid w:val="00137D65"/>
    <w:rsid w:val="00137F9C"/>
    <w:rsid w:val="00140451"/>
    <w:rsid w:val="001409E7"/>
    <w:rsid w:val="0014174C"/>
    <w:rsid w:val="00141A09"/>
    <w:rsid w:val="00142B97"/>
    <w:rsid w:val="0014394B"/>
    <w:rsid w:val="00143F56"/>
    <w:rsid w:val="0014445A"/>
    <w:rsid w:val="001449DF"/>
    <w:rsid w:val="00144ABF"/>
    <w:rsid w:val="00145AC8"/>
    <w:rsid w:val="00147A44"/>
    <w:rsid w:val="00147B33"/>
    <w:rsid w:val="00147BB3"/>
    <w:rsid w:val="001508E4"/>
    <w:rsid w:val="00150C65"/>
    <w:rsid w:val="001518DC"/>
    <w:rsid w:val="00152602"/>
    <w:rsid w:val="00152983"/>
    <w:rsid w:val="001539E3"/>
    <w:rsid w:val="001548CF"/>
    <w:rsid w:val="00154FB2"/>
    <w:rsid w:val="00156A0D"/>
    <w:rsid w:val="00156D76"/>
    <w:rsid w:val="00160702"/>
    <w:rsid w:val="00160878"/>
    <w:rsid w:val="00162726"/>
    <w:rsid w:val="00163718"/>
    <w:rsid w:val="0016457D"/>
    <w:rsid w:val="00164ADC"/>
    <w:rsid w:val="00165316"/>
    <w:rsid w:val="00165E9C"/>
    <w:rsid w:val="001679A2"/>
    <w:rsid w:val="00170D78"/>
    <w:rsid w:val="001731E5"/>
    <w:rsid w:val="00173663"/>
    <w:rsid w:val="001737BC"/>
    <w:rsid w:val="00175623"/>
    <w:rsid w:val="00175F5A"/>
    <w:rsid w:val="00175F6D"/>
    <w:rsid w:val="001760B3"/>
    <w:rsid w:val="00176436"/>
    <w:rsid w:val="00177088"/>
    <w:rsid w:val="00177EAF"/>
    <w:rsid w:val="00180CEC"/>
    <w:rsid w:val="00180D9F"/>
    <w:rsid w:val="00183E5D"/>
    <w:rsid w:val="0018581D"/>
    <w:rsid w:val="00186AE1"/>
    <w:rsid w:val="001874A4"/>
    <w:rsid w:val="00187F1D"/>
    <w:rsid w:val="001902F0"/>
    <w:rsid w:val="0019106B"/>
    <w:rsid w:val="001938D7"/>
    <w:rsid w:val="00193FDC"/>
    <w:rsid w:val="00194247"/>
    <w:rsid w:val="001945A5"/>
    <w:rsid w:val="0019460C"/>
    <w:rsid w:val="00196023"/>
    <w:rsid w:val="00196240"/>
    <w:rsid w:val="00196FF6"/>
    <w:rsid w:val="001A09C3"/>
    <w:rsid w:val="001A0F1C"/>
    <w:rsid w:val="001A19CE"/>
    <w:rsid w:val="001A3207"/>
    <w:rsid w:val="001A4008"/>
    <w:rsid w:val="001A423F"/>
    <w:rsid w:val="001A492F"/>
    <w:rsid w:val="001A4CC8"/>
    <w:rsid w:val="001A59C7"/>
    <w:rsid w:val="001A7083"/>
    <w:rsid w:val="001A78E4"/>
    <w:rsid w:val="001A7BDB"/>
    <w:rsid w:val="001B0742"/>
    <w:rsid w:val="001B372A"/>
    <w:rsid w:val="001B3AC5"/>
    <w:rsid w:val="001B479B"/>
    <w:rsid w:val="001B4869"/>
    <w:rsid w:val="001B544A"/>
    <w:rsid w:val="001B59B3"/>
    <w:rsid w:val="001B60DC"/>
    <w:rsid w:val="001C00DB"/>
    <w:rsid w:val="001C0291"/>
    <w:rsid w:val="001C0A44"/>
    <w:rsid w:val="001C11B4"/>
    <w:rsid w:val="001C1275"/>
    <w:rsid w:val="001C12DD"/>
    <w:rsid w:val="001C2849"/>
    <w:rsid w:val="001C2DB3"/>
    <w:rsid w:val="001C370A"/>
    <w:rsid w:val="001C3E4E"/>
    <w:rsid w:val="001C413B"/>
    <w:rsid w:val="001C4A95"/>
    <w:rsid w:val="001C5D21"/>
    <w:rsid w:val="001C67DE"/>
    <w:rsid w:val="001C6C69"/>
    <w:rsid w:val="001C7271"/>
    <w:rsid w:val="001C78E6"/>
    <w:rsid w:val="001D0B95"/>
    <w:rsid w:val="001D1757"/>
    <w:rsid w:val="001D3A77"/>
    <w:rsid w:val="001D4A37"/>
    <w:rsid w:val="001D57C4"/>
    <w:rsid w:val="001D5E6A"/>
    <w:rsid w:val="001D69DB"/>
    <w:rsid w:val="001D6AC9"/>
    <w:rsid w:val="001D7165"/>
    <w:rsid w:val="001E10FD"/>
    <w:rsid w:val="001E203A"/>
    <w:rsid w:val="001E2273"/>
    <w:rsid w:val="001E3DE3"/>
    <w:rsid w:val="001E3E2E"/>
    <w:rsid w:val="001E423D"/>
    <w:rsid w:val="001E5268"/>
    <w:rsid w:val="001E6BA6"/>
    <w:rsid w:val="001E70A1"/>
    <w:rsid w:val="001F06EA"/>
    <w:rsid w:val="001F1192"/>
    <w:rsid w:val="001F1FEF"/>
    <w:rsid w:val="001F2A80"/>
    <w:rsid w:val="001F345A"/>
    <w:rsid w:val="001F40A9"/>
    <w:rsid w:val="001F4662"/>
    <w:rsid w:val="001F552E"/>
    <w:rsid w:val="001F5762"/>
    <w:rsid w:val="001F5EBF"/>
    <w:rsid w:val="001F65C7"/>
    <w:rsid w:val="001F73F2"/>
    <w:rsid w:val="001F752E"/>
    <w:rsid w:val="001F7641"/>
    <w:rsid w:val="00200286"/>
    <w:rsid w:val="0020103D"/>
    <w:rsid w:val="00201064"/>
    <w:rsid w:val="00203154"/>
    <w:rsid w:val="0020440E"/>
    <w:rsid w:val="002063F2"/>
    <w:rsid w:val="00206FDA"/>
    <w:rsid w:val="0020783A"/>
    <w:rsid w:val="00207C7D"/>
    <w:rsid w:val="00207E09"/>
    <w:rsid w:val="00212241"/>
    <w:rsid w:val="0021239A"/>
    <w:rsid w:val="00212930"/>
    <w:rsid w:val="00212AE1"/>
    <w:rsid w:val="002149C4"/>
    <w:rsid w:val="0021527A"/>
    <w:rsid w:val="002165ED"/>
    <w:rsid w:val="00216A3B"/>
    <w:rsid w:val="00216A63"/>
    <w:rsid w:val="00217E16"/>
    <w:rsid w:val="00220828"/>
    <w:rsid w:val="0022370F"/>
    <w:rsid w:val="00224365"/>
    <w:rsid w:val="0022480D"/>
    <w:rsid w:val="00225396"/>
    <w:rsid w:val="00225AAB"/>
    <w:rsid w:val="00225B7F"/>
    <w:rsid w:val="00225ED3"/>
    <w:rsid w:val="00230117"/>
    <w:rsid w:val="00230201"/>
    <w:rsid w:val="0023033C"/>
    <w:rsid w:val="00231E9B"/>
    <w:rsid w:val="002326B0"/>
    <w:rsid w:val="002327D1"/>
    <w:rsid w:val="00233E5F"/>
    <w:rsid w:val="00234293"/>
    <w:rsid w:val="00234BC3"/>
    <w:rsid w:val="002362EF"/>
    <w:rsid w:val="002372AC"/>
    <w:rsid w:val="00240335"/>
    <w:rsid w:val="002405AF"/>
    <w:rsid w:val="00240C29"/>
    <w:rsid w:val="00242972"/>
    <w:rsid w:val="00243916"/>
    <w:rsid w:val="00243BF6"/>
    <w:rsid w:val="00243F3E"/>
    <w:rsid w:val="00245BA1"/>
    <w:rsid w:val="00246F7A"/>
    <w:rsid w:val="002477D4"/>
    <w:rsid w:val="0025117C"/>
    <w:rsid w:val="00251291"/>
    <w:rsid w:val="002519E1"/>
    <w:rsid w:val="00252005"/>
    <w:rsid w:val="00253B5D"/>
    <w:rsid w:val="00253E9E"/>
    <w:rsid w:val="00254950"/>
    <w:rsid w:val="00254ACF"/>
    <w:rsid w:val="00254E80"/>
    <w:rsid w:val="00255576"/>
    <w:rsid w:val="00255813"/>
    <w:rsid w:val="00255845"/>
    <w:rsid w:val="00255AFD"/>
    <w:rsid w:val="00255BD7"/>
    <w:rsid w:val="002572F6"/>
    <w:rsid w:val="0026028A"/>
    <w:rsid w:val="0026088A"/>
    <w:rsid w:val="00260DA2"/>
    <w:rsid w:val="00260DB6"/>
    <w:rsid w:val="00261638"/>
    <w:rsid w:val="002631FC"/>
    <w:rsid w:val="00264591"/>
    <w:rsid w:val="0026588D"/>
    <w:rsid w:val="0026632D"/>
    <w:rsid w:val="00266681"/>
    <w:rsid w:val="002670C6"/>
    <w:rsid w:val="00270DAA"/>
    <w:rsid w:val="0027104C"/>
    <w:rsid w:val="002710EC"/>
    <w:rsid w:val="00271C96"/>
    <w:rsid w:val="00271D35"/>
    <w:rsid w:val="00273D73"/>
    <w:rsid w:val="00274C01"/>
    <w:rsid w:val="002754DE"/>
    <w:rsid w:val="00275594"/>
    <w:rsid w:val="00275DFA"/>
    <w:rsid w:val="0027613C"/>
    <w:rsid w:val="00277766"/>
    <w:rsid w:val="0027776A"/>
    <w:rsid w:val="0027796D"/>
    <w:rsid w:val="0027796F"/>
    <w:rsid w:val="002801F2"/>
    <w:rsid w:val="00280C86"/>
    <w:rsid w:val="00281841"/>
    <w:rsid w:val="00283B39"/>
    <w:rsid w:val="002853F5"/>
    <w:rsid w:val="002859A5"/>
    <w:rsid w:val="002871C4"/>
    <w:rsid w:val="00287C61"/>
    <w:rsid w:val="002906BF"/>
    <w:rsid w:val="002906F2"/>
    <w:rsid w:val="002907ED"/>
    <w:rsid w:val="0029241D"/>
    <w:rsid w:val="00292705"/>
    <w:rsid w:val="002933D0"/>
    <w:rsid w:val="00293426"/>
    <w:rsid w:val="00294872"/>
    <w:rsid w:val="00294993"/>
    <w:rsid w:val="002958E7"/>
    <w:rsid w:val="002A09C1"/>
    <w:rsid w:val="002A14F1"/>
    <w:rsid w:val="002A18FB"/>
    <w:rsid w:val="002A2273"/>
    <w:rsid w:val="002A29A8"/>
    <w:rsid w:val="002A378E"/>
    <w:rsid w:val="002A4A01"/>
    <w:rsid w:val="002A4D66"/>
    <w:rsid w:val="002A6637"/>
    <w:rsid w:val="002A69FC"/>
    <w:rsid w:val="002A7A4D"/>
    <w:rsid w:val="002B0105"/>
    <w:rsid w:val="002B02ED"/>
    <w:rsid w:val="002B26ED"/>
    <w:rsid w:val="002B2CDE"/>
    <w:rsid w:val="002B3E9A"/>
    <w:rsid w:val="002B4121"/>
    <w:rsid w:val="002B5791"/>
    <w:rsid w:val="002B62D6"/>
    <w:rsid w:val="002B6B0B"/>
    <w:rsid w:val="002B6FCA"/>
    <w:rsid w:val="002B79B9"/>
    <w:rsid w:val="002B7E31"/>
    <w:rsid w:val="002C244A"/>
    <w:rsid w:val="002C2554"/>
    <w:rsid w:val="002C26A2"/>
    <w:rsid w:val="002C3167"/>
    <w:rsid w:val="002C3944"/>
    <w:rsid w:val="002C4593"/>
    <w:rsid w:val="002C4675"/>
    <w:rsid w:val="002C58D7"/>
    <w:rsid w:val="002C5B69"/>
    <w:rsid w:val="002C6F5F"/>
    <w:rsid w:val="002D04A5"/>
    <w:rsid w:val="002D11D4"/>
    <w:rsid w:val="002D3600"/>
    <w:rsid w:val="002D4BA6"/>
    <w:rsid w:val="002D4D0A"/>
    <w:rsid w:val="002D5409"/>
    <w:rsid w:val="002D622E"/>
    <w:rsid w:val="002D6487"/>
    <w:rsid w:val="002D6790"/>
    <w:rsid w:val="002D684C"/>
    <w:rsid w:val="002D77FD"/>
    <w:rsid w:val="002D7CF2"/>
    <w:rsid w:val="002E098E"/>
    <w:rsid w:val="002E0D72"/>
    <w:rsid w:val="002E0F30"/>
    <w:rsid w:val="002E1F05"/>
    <w:rsid w:val="002E2800"/>
    <w:rsid w:val="002E37C8"/>
    <w:rsid w:val="002E6608"/>
    <w:rsid w:val="002E68F1"/>
    <w:rsid w:val="002E7BC2"/>
    <w:rsid w:val="002F0A9D"/>
    <w:rsid w:val="002F1D81"/>
    <w:rsid w:val="002F2EA9"/>
    <w:rsid w:val="002F2F77"/>
    <w:rsid w:val="002F6A6E"/>
    <w:rsid w:val="00300DDC"/>
    <w:rsid w:val="0030172D"/>
    <w:rsid w:val="00301D75"/>
    <w:rsid w:val="00302400"/>
    <w:rsid w:val="00302E4A"/>
    <w:rsid w:val="00303042"/>
    <w:rsid w:val="00303B20"/>
    <w:rsid w:val="003049CF"/>
    <w:rsid w:val="00304A8F"/>
    <w:rsid w:val="00305064"/>
    <w:rsid w:val="00306501"/>
    <w:rsid w:val="00306EE1"/>
    <w:rsid w:val="00307908"/>
    <w:rsid w:val="003102CD"/>
    <w:rsid w:val="003114DB"/>
    <w:rsid w:val="00311527"/>
    <w:rsid w:val="00311599"/>
    <w:rsid w:val="003122C3"/>
    <w:rsid w:val="00312ACF"/>
    <w:rsid w:val="00313371"/>
    <w:rsid w:val="003146D5"/>
    <w:rsid w:val="003149C5"/>
    <w:rsid w:val="00315C5A"/>
    <w:rsid w:val="00316D77"/>
    <w:rsid w:val="00317163"/>
    <w:rsid w:val="0031780C"/>
    <w:rsid w:val="00317B21"/>
    <w:rsid w:val="00321157"/>
    <w:rsid w:val="00322022"/>
    <w:rsid w:val="00322C50"/>
    <w:rsid w:val="00322DEA"/>
    <w:rsid w:val="00322E69"/>
    <w:rsid w:val="00323295"/>
    <w:rsid w:val="003237C0"/>
    <w:rsid w:val="00324185"/>
    <w:rsid w:val="00326040"/>
    <w:rsid w:val="00327A2E"/>
    <w:rsid w:val="00327CCE"/>
    <w:rsid w:val="00327FEB"/>
    <w:rsid w:val="00330045"/>
    <w:rsid w:val="003327FF"/>
    <w:rsid w:val="00332B8D"/>
    <w:rsid w:val="00332CC7"/>
    <w:rsid w:val="00332D3C"/>
    <w:rsid w:val="003332F2"/>
    <w:rsid w:val="0033339A"/>
    <w:rsid w:val="00333AA7"/>
    <w:rsid w:val="003346B5"/>
    <w:rsid w:val="00334A6E"/>
    <w:rsid w:val="00334DFE"/>
    <w:rsid w:val="003351FD"/>
    <w:rsid w:val="0033524F"/>
    <w:rsid w:val="0033544A"/>
    <w:rsid w:val="003357AD"/>
    <w:rsid w:val="00335BCA"/>
    <w:rsid w:val="00335C47"/>
    <w:rsid w:val="003361C7"/>
    <w:rsid w:val="00336CF4"/>
    <w:rsid w:val="00336D6F"/>
    <w:rsid w:val="00336F94"/>
    <w:rsid w:val="003377F4"/>
    <w:rsid w:val="003378C3"/>
    <w:rsid w:val="0034130D"/>
    <w:rsid w:val="0034138F"/>
    <w:rsid w:val="00341B14"/>
    <w:rsid w:val="003423B3"/>
    <w:rsid w:val="003425BF"/>
    <w:rsid w:val="00343388"/>
    <w:rsid w:val="003435F2"/>
    <w:rsid w:val="00343EA1"/>
    <w:rsid w:val="00343F56"/>
    <w:rsid w:val="0034428E"/>
    <w:rsid w:val="00344D25"/>
    <w:rsid w:val="00344F35"/>
    <w:rsid w:val="003455C0"/>
    <w:rsid w:val="003511D4"/>
    <w:rsid w:val="0035204D"/>
    <w:rsid w:val="0035317C"/>
    <w:rsid w:val="003531DC"/>
    <w:rsid w:val="0035333D"/>
    <w:rsid w:val="00354B04"/>
    <w:rsid w:val="00354B10"/>
    <w:rsid w:val="00354D15"/>
    <w:rsid w:val="00355043"/>
    <w:rsid w:val="00355350"/>
    <w:rsid w:val="00355472"/>
    <w:rsid w:val="00355C43"/>
    <w:rsid w:val="00356C87"/>
    <w:rsid w:val="0035756C"/>
    <w:rsid w:val="00357990"/>
    <w:rsid w:val="003604F1"/>
    <w:rsid w:val="00361341"/>
    <w:rsid w:val="003619D0"/>
    <w:rsid w:val="00361D76"/>
    <w:rsid w:val="00361DF7"/>
    <w:rsid w:val="003620F0"/>
    <w:rsid w:val="0036274E"/>
    <w:rsid w:val="00362902"/>
    <w:rsid w:val="00363A96"/>
    <w:rsid w:val="003640C5"/>
    <w:rsid w:val="003676B7"/>
    <w:rsid w:val="003704CF"/>
    <w:rsid w:val="0037166C"/>
    <w:rsid w:val="00371E35"/>
    <w:rsid w:val="00373186"/>
    <w:rsid w:val="003738A1"/>
    <w:rsid w:val="00374018"/>
    <w:rsid w:val="003753FC"/>
    <w:rsid w:val="00375C92"/>
    <w:rsid w:val="0037712B"/>
    <w:rsid w:val="003776C3"/>
    <w:rsid w:val="00380178"/>
    <w:rsid w:val="00380251"/>
    <w:rsid w:val="00380AE2"/>
    <w:rsid w:val="003825AD"/>
    <w:rsid w:val="00382B1A"/>
    <w:rsid w:val="00382CE6"/>
    <w:rsid w:val="00383838"/>
    <w:rsid w:val="00383927"/>
    <w:rsid w:val="0038449E"/>
    <w:rsid w:val="00384DB9"/>
    <w:rsid w:val="003856D8"/>
    <w:rsid w:val="00386327"/>
    <w:rsid w:val="0038738A"/>
    <w:rsid w:val="003875C9"/>
    <w:rsid w:val="00387DE3"/>
    <w:rsid w:val="00387EC8"/>
    <w:rsid w:val="003903B7"/>
    <w:rsid w:val="00390493"/>
    <w:rsid w:val="0039087A"/>
    <w:rsid w:val="003912EE"/>
    <w:rsid w:val="00391715"/>
    <w:rsid w:val="00392176"/>
    <w:rsid w:val="00392651"/>
    <w:rsid w:val="00393601"/>
    <w:rsid w:val="00394126"/>
    <w:rsid w:val="00394531"/>
    <w:rsid w:val="0039460B"/>
    <w:rsid w:val="00394697"/>
    <w:rsid w:val="00394C6F"/>
    <w:rsid w:val="00395980"/>
    <w:rsid w:val="003959FA"/>
    <w:rsid w:val="00396164"/>
    <w:rsid w:val="00397957"/>
    <w:rsid w:val="00397E97"/>
    <w:rsid w:val="00397F04"/>
    <w:rsid w:val="003A0E71"/>
    <w:rsid w:val="003A0EAF"/>
    <w:rsid w:val="003A2703"/>
    <w:rsid w:val="003A3F9E"/>
    <w:rsid w:val="003A4626"/>
    <w:rsid w:val="003A5730"/>
    <w:rsid w:val="003A5B7F"/>
    <w:rsid w:val="003A5EF8"/>
    <w:rsid w:val="003A62EE"/>
    <w:rsid w:val="003A6C05"/>
    <w:rsid w:val="003A78CE"/>
    <w:rsid w:val="003B0405"/>
    <w:rsid w:val="003B054C"/>
    <w:rsid w:val="003B0751"/>
    <w:rsid w:val="003B1622"/>
    <w:rsid w:val="003B1704"/>
    <w:rsid w:val="003B181C"/>
    <w:rsid w:val="003B1D3B"/>
    <w:rsid w:val="003B2275"/>
    <w:rsid w:val="003B22E0"/>
    <w:rsid w:val="003B2979"/>
    <w:rsid w:val="003B29D1"/>
    <w:rsid w:val="003B2AEA"/>
    <w:rsid w:val="003B2F3E"/>
    <w:rsid w:val="003B3183"/>
    <w:rsid w:val="003B37D8"/>
    <w:rsid w:val="003B3D6D"/>
    <w:rsid w:val="003B5439"/>
    <w:rsid w:val="003B76B5"/>
    <w:rsid w:val="003B7B48"/>
    <w:rsid w:val="003C0953"/>
    <w:rsid w:val="003C0ABD"/>
    <w:rsid w:val="003C116D"/>
    <w:rsid w:val="003C193A"/>
    <w:rsid w:val="003C2581"/>
    <w:rsid w:val="003C3C6E"/>
    <w:rsid w:val="003C47D7"/>
    <w:rsid w:val="003C4901"/>
    <w:rsid w:val="003C5663"/>
    <w:rsid w:val="003C6746"/>
    <w:rsid w:val="003D015C"/>
    <w:rsid w:val="003D10AB"/>
    <w:rsid w:val="003D3D13"/>
    <w:rsid w:val="003D4763"/>
    <w:rsid w:val="003D4CE4"/>
    <w:rsid w:val="003D53F6"/>
    <w:rsid w:val="003D5F54"/>
    <w:rsid w:val="003D6E29"/>
    <w:rsid w:val="003D7513"/>
    <w:rsid w:val="003D79D1"/>
    <w:rsid w:val="003E2752"/>
    <w:rsid w:val="003E406E"/>
    <w:rsid w:val="003E46D3"/>
    <w:rsid w:val="003E4DCF"/>
    <w:rsid w:val="003E501F"/>
    <w:rsid w:val="003E6872"/>
    <w:rsid w:val="003E78CA"/>
    <w:rsid w:val="003F0512"/>
    <w:rsid w:val="003F1378"/>
    <w:rsid w:val="003F2D38"/>
    <w:rsid w:val="003F2DF3"/>
    <w:rsid w:val="003F2E7A"/>
    <w:rsid w:val="003F2FB2"/>
    <w:rsid w:val="003F3564"/>
    <w:rsid w:val="003F48B9"/>
    <w:rsid w:val="003F4AB1"/>
    <w:rsid w:val="003F4F03"/>
    <w:rsid w:val="003F51B3"/>
    <w:rsid w:val="003F783F"/>
    <w:rsid w:val="003F7F01"/>
    <w:rsid w:val="0040137E"/>
    <w:rsid w:val="0040176E"/>
    <w:rsid w:val="00402B3F"/>
    <w:rsid w:val="00402B92"/>
    <w:rsid w:val="00402F48"/>
    <w:rsid w:val="00403747"/>
    <w:rsid w:val="00403F80"/>
    <w:rsid w:val="0040511E"/>
    <w:rsid w:val="00406B2A"/>
    <w:rsid w:val="0040772D"/>
    <w:rsid w:val="0040799A"/>
    <w:rsid w:val="00407DE9"/>
    <w:rsid w:val="00410E6F"/>
    <w:rsid w:val="004119AA"/>
    <w:rsid w:val="004125D3"/>
    <w:rsid w:val="0041323B"/>
    <w:rsid w:val="00413675"/>
    <w:rsid w:val="00413F2D"/>
    <w:rsid w:val="00415091"/>
    <w:rsid w:val="00416CE5"/>
    <w:rsid w:val="00416FEB"/>
    <w:rsid w:val="004171E0"/>
    <w:rsid w:val="00420A9A"/>
    <w:rsid w:val="0042189D"/>
    <w:rsid w:val="00422066"/>
    <w:rsid w:val="00422154"/>
    <w:rsid w:val="004221AA"/>
    <w:rsid w:val="00422CA3"/>
    <w:rsid w:val="00425943"/>
    <w:rsid w:val="00427638"/>
    <w:rsid w:val="004279BE"/>
    <w:rsid w:val="004300DC"/>
    <w:rsid w:val="00430FD1"/>
    <w:rsid w:val="004323BF"/>
    <w:rsid w:val="00432539"/>
    <w:rsid w:val="00432827"/>
    <w:rsid w:val="00432D3E"/>
    <w:rsid w:val="00433BA6"/>
    <w:rsid w:val="00434359"/>
    <w:rsid w:val="0043465A"/>
    <w:rsid w:val="00434FAD"/>
    <w:rsid w:val="00435105"/>
    <w:rsid w:val="0043550F"/>
    <w:rsid w:val="00435C7B"/>
    <w:rsid w:val="00436642"/>
    <w:rsid w:val="004374EE"/>
    <w:rsid w:val="004404C3"/>
    <w:rsid w:val="004406C3"/>
    <w:rsid w:val="00440F17"/>
    <w:rsid w:val="00441669"/>
    <w:rsid w:val="00441EBE"/>
    <w:rsid w:val="00441FC4"/>
    <w:rsid w:val="0044258C"/>
    <w:rsid w:val="004438A7"/>
    <w:rsid w:val="00444F96"/>
    <w:rsid w:val="00445219"/>
    <w:rsid w:val="004458D5"/>
    <w:rsid w:val="00446133"/>
    <w:rsid w:val="004465B1"/>
    <w:rsid w:val="00447FB1"/>
    <w:rsid w:val="004500D0"/>
    <w:rsid w:val="00451092"/>
    <w:rsid w:val="0045121C"/>
    <w:rsid w:val="004513BA"/>
    <w:rsid w:val="004517A5"/>
    <w:rsid w:val="00452885"/>
    <w:rsid w:val="00453052"/>
    <w:rsid w:val="004536CD"/>
    <w:rsid w:val="00453F5A"/>
    <w:rsid w:val="004548AF"/>
    <w:rsid w:val="00454A3E"/>
    <w:rsid w:val="00456370"/>
    <w:rsid w:val="004564C7"/>
    <w:rsid w:val="00456CDF"/>
    <w:rsid w:val="00457396"/>
    <w:rsid w:val="00457D19"/>
    <w:rsid w:val="00460009"/>
    <w:rsid w:val="004614A0"/>
    <w:rsid w:val="004619D1"/>
    <w:rsid w:val="00461B6E"/>
    <w:rsid w:val="004625BB"/>
    <w:rsid w:val="00462D01"/>
    <w:rsid w:val="00463259"/>
    <w:rsid w:val="00463447"/>
    <w:rsid w:val="00465283"/>
    <w:rsid w:val="004665D4"/>
    <w:rsid w:val="00466870"/>
    <w:rsid w:val="00467629"/>
    <w:rsid w:val="0046767E"/>
    <w:rsid w:val="004676E0"/>
    <w:rsid w:val="00467F78"/>
    <w:rsid w:val="00470F01"/>
    <w:rsid w:val="00471B55"/>
    <w:rsid w:val="00472160"/>
    <w:rsid w:val="00473554"/>
    <w:rsid w:val="004745B3"/>
    <w:rsid w:val="004746BF"/>
    <w:rsid w:val="004746F5"/>
    <w:rsid w:val="00474856"/>
    <w:rsid w:val="00474916"/>
    <w:rsid w:val="00474B5D"/>
    <w:rsid w:val="00474DED"/>
    <w:rsid w:val="00475775"/>
    <w:rsid w:val="004758B2"/>
    <w:rsid w:val="00477008"/>
    <w:rsid w:val="004774BF"/>
    <w:rsid w:val="004807F0"/>
    <w:rsid w:val="00480A78"/>
    <w:rsid w:val="00481643"/>
    <w:rsid w:val="00481E8F"/>
    <w:rsid w:val="00485297"/>
    <w:rsid w:val="004853A7"/>
    <w:rsid w:val="00485D47"/>
    <w:rsid w:val="0048690D"/>
    <w:rsid w:val="0048724F"/>
    <w:rsid w:val="004878A2"/>
    <w:rsid w:val="00487DB2"/>
    <w:rsid w:val="0049143E"/>
    <w:rsid w:val="00492590"/>
    <w:rsid w:val="004928C0"/>
    <w:rsid w:val="00494E03"/>
    <w:rsid w:val="00494F4E"/>
    <w:rsid w:val="004950B2"/>
    <w:rsid w:val="00495157"/>
    <w:rsid w:val="0049664C"/>
    <w:rsid w:val="00497D6B"/>
    <w:rsid w:val="00497F2A"/>
    <w:rsid w:val="004A02CD"/>
    <w:rsid w:val="004A050C"/>
    <w:rsid w:val="004A0CEE"/>
    <w:rsid w:val="004A0F5A"/>
    <w:rsid w:val="004A2B8F"/>
    <w:rsid w:val="004A2C90"/>
    <w:rsid w:val="004A2D64"/>
    <w:rsid w:val="004A32BC"/>
    <w:rsid w:val="004A4A26"/>
    <w:rsid w:val="004A6221"/>
    <w:rsid w:val="004A72B7"/>
    <w:rsid w:val="004A7BF8"/>
    <w:rsid w:val="004B1DB8"/>
    <w:rsid w:val="004B3DD5"/>
    <w:rsid w:val="004B45D6"/>
    <w:rsid w:val="004B4870"/>
    <w:rsid w:val="004B6415"/>
    <w:rsid w:val="004B67EA"/>
    <w:rsid w:val="004B686D"/>
    <w:rsid w:val="004B7568"/>
    <w:rsid w:val="004C06F6"/>
    <w:rsid w:val="004C09AA"/>
    <w:rsid w:val="004C0CA8"/>
    <w:rsid w:val="004C171D"/>
    <w:rsid w:val="004C182D"/>
    <w:rsid w:val="004C2B9C"/>
    <w:rsid w:val="004C306B"/>
    <w:rsid w:val="004C3872"/>
    <w:rsid w:val="004C3880"/>
    <w:rsid w:val="004C3AB4"/>
    <w:rsid w:val="004C4722"/>
    <w:rsid w:val="004C48FB"/>
    <w:rsid w:val="004C5749"/>
    <w:rsid w:val="004C6C34"/>
    <w:rsid w:val="004C7AFF"/>
    <w:rsid w:val="004C7E3C"/>
    <w:rsid w:val="004D12BC"/>
    <w:rsid w:val="004D15EB"/>
    <w:rsid w:val="004D217E"/>
    <w:rsid w:val="004D2DF4"/>
    <w:rsid w:val="004D425E"/>
    <w:rsid w:val="004D50FC"/>
    <w:rsid w:val="004D61EA"/>
    <w:rsid w:val="004D6F8F"/>
    <w:rsid w:val="004D7955"/>
    <w:rsid w:val="004E161D"/>
    <w:rsid w:val="004E2120"/>
    <w:rsid w:val="004E2956"/>
    <w:rsid w:val="004E3F5B"/>
    <w:rsid w:val="004E4540"/>
    <w:rsid w:val="004E55B5"/>
    <w:rsid w:val="004E6347"/>
    <w:rsid w:val="004F18FA"/>
    <w:rsid w:val="004F3CDB"/>
    <w:rsid w:val="004F40D0"/>
    <w:rsid w:val="004F432F"/>
    <w:rsid w:val="004F4BAC"/>
    <w:rsid w:val="004F5B66"/>
    <w:rsid w:val="004F69AC"/>
    <w:rsid w:val="004F74D9"/>
    <w:rsid w:val="004F7803"/>
    <w:rsid w:val="004F7982"/>
    <w:rsid w:val="005001A3"/>
    <w:rsid w:val="005007C4"/>
    <w:rsid w:val="00500DD5"/>
    <w:rsid w:val="00500DED"/>
    <w:rsid w:val="0050243D"/>
    <w:rsid w:val="005029A6"/>
    <w:rsid w:val="00503AF2"/>
    <w:rsid w:val="00503F9D"/>
    <w:rsid w:val="005046B0"/>
    <w:rsid w:val="005053AB"/>
    <w:rsid w:val="005066BD"/>
    <w:rsid w:val="00506775"/>
    <w:rsid w:val="00506817"/>
    <w:rsid w:val="005068CD"/>
    <w:rsid w:val="005076C5"/>
    <w:rsid w:val="00507B0F"/>
    <w:rsid w:val="00507E99"/>
    <w:rsid w:val="00510C94"/>
    <w:rsid w:val="005121DC"/>
    <w:rsid w:val="005142DE"/>
    <w:rsid w:val="0051516C"/>
    <w:rsid w:val="00515C37"/>
    <w:rsid w:val="0051619E"/>
    <w:rsid w:val="00516AE7"/>
    <w:rsid w:val="0051743B"/>
    <w:rsid w:val="00520E4F"/>
    <w:rsid w:val="00521D3E"/>
    <w:rsid w:val="00522ED1"/>
    <w:rsid w:val="00523246"/>
    <w:rsid w:val="005234A4"/>
    <w:rsid w:val="00523A51"/>
    <w:rsid w:val="00523F92"/>
    <w:rsid w:val="0052485B"/>
    <w:rsid w:val="005256CC"/>
    <w:rsid w:val="00525963"/>
    <w:rsid w:val="00525EB2"/>
    <w:rsid w:val="00526599"/>
    <w:rsid w:val="00526CA3"/>
    <w:rsid w:val="0052787F"/>
    <w:rsid w:val="005303A3"/>
    <w:rsid w:val="00530414"/>
    <w:rsid w:val="005308AA"/>
    <w:rsid w:val="00530EFF"/>
    <w:rsid w:val="0053148A"/>
    <w:rsid w:val="005315FB"/>
    <w:rsid w:val="005318E8"/>
    <w:rsid w:val="005321F4"/>
    <w:rsid w:val="005330B3"/>
    <w:rsid w:val="00533DF9"/>
    <w:rsid w:val="00536336"/>
    <w:rsid w:val="005376BA"/>
    <w:rsid w:val="005402D7"/>
    <w:rsid w:val="00540518"/>
    <w:rsid w:val="00542477"/>
    <w:rsid w:val="005439C2"/>
    <w:rsid w:val="00543A20"/>
    <w:rsid w:val="00543BE0"/>
    <w:rsid w:val="00543FF5"/>
    <w:rsid w:val="00544279"/>
    <w:rsid w:val="00544707"/>
    <w:rsid w:val="00544ED3"/>
    <w:rsid w:val="00545990"/>
    <w:rsid w:val="00546544"/>
    <w:rsid w:val="0054779D"/>
    <w:rsid w:val="00550CFF"/>
    <w:rsid w:val="00551AF2"/>
    <w:rsid w:val="005522BF"/>
    <w:rsid w:val="0055285E"/>
    <w:rsid w:val="00553259"/>
    <w:rsid w:val="005536D0"/>
    <w:rsid w:val="00553D09"/>
    <w:rsid w:val="005541AB"/>
    <w:rsid w:val="00554264"/>
    <w:rsid w:val="00554495"/>
    <w:rsid w:val="00555355"/>
    <w:rsid w:val="005573F6"/>
    <w:rsid w:val="005575DE"/>
    <w:rsid w:val="005575F9"/>
    <w:rsid w:val="005576A7"/>
    <w:rsid w:val="005576F3"/>
    <w:rsid w:val="005604F9"/>
    <w:rsid w:val="0056206A"/>
    <w:rsid w:val="0056273D"/>
    <w:rsid w:val="005629B0"/>
    <w:rsid w:val="0056416B"/>
    <w:rsid w:val="005645D1"/>
    <w:rsid w:val="0056640D"/>
    <w:rsid w:val="00566956"/>
    <w:rsid w:val="00570CF8"/>
    <w:rsid w:val="00571027"/>
    <w:rsid w:val="0057136C"/>
    <w:rsid w:val="005727BC"/>
    <w:rsid w:val="00572A6E"/>
    <w:rsid w:val="00572CF2"/>
    <w:rsid w:val="00572E1B"/>
    <w:rsid w:val="00572F55"/>
    <w:rsid w:val="00574040"/>
    <w:rsid w:val="005741E0"/>
    <w:rsid w:val="005773F6"/>
    <w:rsid w:val="00581F5C"/>
    <w:rsid w:val="00583803"/>
    <w:rsid w:val="00583A1F"/>
    <w:rsid w:val="00583B4C"/>
    <w:rsid w:val="00583D41"/>
    <w:rsid w:val="00584686"/>
    <w:rsid w:val="0058469C"/>
    <w:rsid w:val="00584D94"/>
    <w:rsid w:val="0058637B"/>
    <w:rsid w:val="005869CF"/>
    <w:rsid w:val="005872CE"/>
    <w:rsid w:val="0058755F"/>
    <w:rsid w:val="00590329"/>
    <w:rsid w:val="00591E87"/>
    <w:rsid w:val="0059320A"/>
    <w:rsid w:val="0059519D"/>
    <w:rsid w:val="00597290"/>
    <w:rsid w:val="00597DE1"/>
    <w:rsid w:val="005A011A"/>
    <w:rsid w:val="005A1479"/>
    <w:rsid w:val="005A150F"/>
    <w:rsid w:val="005A16CB"/>
    <w:rsid w:val="005A3229"/>
    <w:rsid w:val="005A4397"/>
    <w:rsid w:val="005A53B6"/>
    <w:rsid w:val="005A5AD4"/>
    <w:rsid w:val="005A66F0"/>
    <w:rsid w:val="005A6C41"/>
    <w:rsid w:val="005A6F47"/>
    <w:rsid w:val="005A70BD"/>
    <w:rsid w:val="005A7AE9"/>
    <w:rsid w:val="005B00FE"/>
    <w:rsid w:val="005B0431"/>
    <w:rsid w:val="005B0BA4"/>
    <w:rsid w:val="005B190F"/>
    <w:rsid w:val="005B2A6D"/>
    <w:rsid w:val="005B2DA4"/>
    <w:rsid w:val="005B52F0"/>
    <w:rsid w:val="005B6FAA"/>
    <w:rsid w:val="005B725F"/>
    <w:rsid w:val="005B7A5F"/>
    <w:rsid w:val="005C0986"/>
    <w:rsid w:val="005C2076"/>
    <w:rsid w:val="005C2D91"/>
    <w:rsid w:val="005C46B1"/>
    <w:rsid w:val="005C567E"/>
    <w:rsid w:val="005C5C78"/>
    <w:rsid w:val="005C7285"/>
    <w:rsid w:val="005D0526"/>
    <w:rsid w:val="005D110E"/>
    <w:rsid w:val="005D1C73"/>
    <w:rsid w:val="005D20EC"/>
    <w:rsid w:val="005D28B0"/>
    <w:rsid w:val="005D35CF"/>
    <w:rsid w:val="005D5DB4"/>
    <w:rsid w:val="005D60A7"/>
    <w:rsid w:val="005D68EE"/>
    <w:rsid w:val="005D6EAD"/>
    <w:rsid w:val="005D7A55"/>
    <w:rsid w:val="005D7B87"/>
    <w:rsid w:val="005E0849"/>
    <w:rsid w:val="005E0BC9"/>
    <w:rsid w:val="005E1641"/>
    <w:rsid w:val="005E1BDA"/>
    <w:rsid w:val="005E4728"/>
    <w:rsid w:val="005E510F"/>
    <w:rsid w:val="005E5F06"/>
    <w:rsid w:val="005E6295"/>
    <w:rsid w:val="005E7367"/>
    <w:rsid w:val="005E74B7"/>
    <w:rsid w:val="005E751B"/>
    <w:rsid w:val="005E7985"/>
    <w:rsid w:val="005F0426"/>
    <w:rsid w:val="005F0B80"/>
    <w:rsid w:val="005F1FAA"/>
    <w:rsid w:val="005F2296"/>
    <w:rsid w:val="005F22DF"/>
    <w:rsid w:val="005F26D7"/>
    <w:rsid w:val="005F286C"/>
    <w:rsid w:val="005F36C4"/>
    <w:rsid w:val="005F3722"/>
    <w:rsid w:val="005F39EA"/>
    <w:rsid w:val="005F4613"/>
    <w:rsid w:val="005F541F"/>
    <w:rsid w:val="005F5DE4"/>
    <w:rsid w:val="005F605C"/>
    <w:rsid w:val="005F61EF"/>
    <w:rsid w:val="005F6574"/>
    <w:rsid w:val="005F68BB"/>
    <w:rsid w:val="005F7B96"/>
    <w:rsid w:val="005F7D93"/>
    <w:rsid w:val="006009C6"/>
    <w:rsid w:val="0060231F"/>
    <w:rsid w:val="00602801"/>
    <w:rsid w:val="00602EC6"/>
    <w:rsid w:val="00603538"/>
    <w:rsid w:val="00605EFB"/>
    <w:rsid w:val="00606FE4"/>
    <w:rsid w:val="00607E4A"/>
    <w:rsid w:val="00607F66"/>
    <w:rsid w:val="00610615"/>
    <w:rsid w:val="00610F02"/>
    <w:rsid w:val="00611550"/>
    <w:rsid w:val="00613CD0"/>
    <w:rsid w:val="00614CAA"/>
    <w:rsid w:val="0061799E"/>
    <w:rsid w:val="00620872"/>
    <w:rsid w:val="0062126E"/>
    <w:rsid w:val="00621689"/>
    <w:rsid w:val="006217F3"/>
    <w:rsid w:val="006236AA"/>
    <w:rsid w:val="00623EE3"/>
    <w:rsid w:val="00623FFF"/>
    <w:rsid w:val="0062505B"/>
    <w:rsid w:val="006251EB"/>
    <w:rsid w:val="00625A35"/>
    <w:rsid w:val="00625CB2"/>
    <w:rsid w:val="00627359"/>
    <w:rsid w:val="006273DB"/>
    <w:rsid w:val="00630591"/>
    <w:rsid w:val="0063086F"/>
    <w:rsid w:val="00630BCD"/>
    <w:rsid w:val="00630D93"/>
    <w:rsid w:val="00631167"/>
    <w:rsid w:val="006315A3"/>
    <w:rsid w:val="00632046"/>
    <w:rsid w:val="006325DF"/>
    <w:rsid w:val="00633591"/>
    <w:rsid w:val="00633D25"/>
    <w:rsid w:val="00634DC5"/>
    <w:rsid w:val="0063580B"/>
    <w:rsid w:val="006367B6"/>
    <w:rsid w:val="00636B0C"/>
    <w:rsid w:val="00636BD9"/>
    <w:rsid w:val="0064016F"/>
    <w:rsid w:val="0064134B"/>
    <w:rsid w:val="00642A8A"/>
    <w:rsid w:val="00642CC7"/>
    <w:rsid w:val="006437CD"/>
    <w:rsid w:val="00644A76"/>
    <w:rsid w:val="00646095"/>
    <w:rsid w:val="00646411"/>
    <w:rsid w:val="006469DD"/>
    <w:rsid w:val="0065219C"/>
    <w:rsid w:val="00652626"/>
    <w:rsid w:val="00653CCF"/>
    <w:rsid w:val="006555AA"/>
    <w:rsid w:val="006558FD"/>
    <w:rsid w:val="0065669A"/>
    <w:rsid w:val="00657D27"/>
    <w:rsid w:val="00660418"/>
    <w:rsid w:val="0066186D"/>
    <w:rsid w:val="00661981"/>
    <w:rsid w:val="00661D6B"/>
    <w:rsid w:val="00663433"/>
    <w:rsid w:val="00663509"/>
    <w:rsid w:val="00665250"/>
    <w:rsid w:val="00665326"/>
    <w:rsid w:val="00665CC0"/>
    <w:rsid w:val="00666179"/>
    <w:rsid w:val="00666236"/>
    <w:rsid w:val="00666550"/>
    <w:rsid w:val="00667636"/>
    <w:rsid w:val="0066781B"/>
    <w:rsid w:val="00670343"/>
    <w:rsid w:val="00670B8E"/>
    <w:rsid w:val="00671759"/>
    <w:rsid w:val="0067299F"/>
    <w:rsid w:val="00674340"/>
    <w:rsid w:val="00674F74"/>
    <w:rsid w:val="006751ED"/>
    <w:rsid w:val="006751FF"/>
    <w:rsid w:val="00675247"/>
    <w:rsid w:val="00675DBC"/>
    <w:rsid w:val="00676133"/>
    <w:rsid w:val="006763CE"/>
    <w:rsid w:val="00677F74"/>
    <w:rsid w:val="00680CA8"/>
    <w:rsid w:val="00680DD3"/>
    <w:rsid w:val="006827D7"/>
    <w:rsid w:val="006836CA"/>
    <w:rsid w:val="00683F5C"/>
    <w:rsid w:val="00684C67"/>
    <w:rsid w:val="006858B6"/>
    <w:rsid w:val="00686726"/>
    <w:rsid w:val="00687057"/>
    <w:rsid w:val="006871C4"/>
    <w:rsid w:val="00687633"/>
    <w:rsid w:val="00687AD1"/>
    <w:rsid w:val="00690E00"/>
    <w:rsid w:val="00691DA7"/>
    <w:rsid w:val="00692F90"/>
    <w:rsid w:val="00694B14"/>
    <w:rsid w:val="00694EA6"/>
    <w:rsid w:val="00696247"/>
    <w:rsid w:val="00696FE3"/>
    <w:rsid w:val="00697B27"/>
    <w:rsid w:val="006A003D"/>
    <w:rsid w:val="006A15BA"/>
    <w:rsid w:val="006A1AAE"/>
    <w:rsid w:val="006A1E0E"/>
    <w:rsid w:val="006A1F0D"/>
    <w:rsid w:val="006A20FB"/>
    <w:rsid w:val="006A24DA"/>
    <w:rsid w:val="006A3983"/>
    <w:rsid w:val="006A4349"/>
    <w:rsid w:val="006A482C"/>
    <w:rsid w:val="006A4DAB"/>
    <w:rsid w:val="006A5BD8"/>
    <w:rsid w:val="006A619C"/>
    <w:rsid w:val="006A6772"/>
    <w:rsid w:val="006A7B62"/>
    <w:rsid w:val="006B01F7"/>
    <w:rsid w:val="006B0FAD"/>
    <w:rsid w:val="006B11E5"/>
    <w:rsid w:val="006B1640"/>
    <w:rsid w:val="006B2A60"/>
    <w:rsid w:val="006B41C3"/>
    <w:rsid w:val="006B441C"/>
    <w:rsid w:val="006B5773"/>
    <w:rsid w:val="006B5B20"/>
    <w:rsid w:val="006B5BEC"/>
    <w:rsid w:val="006B6C99"/>
    <w:rsid w:val="006B744B"/>
    <w:rsid w:val="006C03B7"/>
    <w:rsid w:val="006C049D"/>
    <w:rsid w:val="006C0898"/>
    <w:rsid w:val="006C15D3"/>
    <w:rsid w:val="006C1AED"/>
    <w:rsid w:val="006C266E"/>
    <w:rsid w:val="006C3B35"/>
    <w:rsid w:val="006C40B2"/>
    <w:rsid w:val="006C474D"/>
    <w:rsid w:val="006C50DA"/>
    <w:rsid w:val="006C5268"/>
    <w:rsid w:val="006C6A4A"/>
    <w:rsid w:val="006C733C"/>
    <w:rsid w:val="006C7752"/>
    <w:rsid w:val="006C7A6A"/>
    <w:rsid w:val="006D0436"/>
    <w:rsid w:val="006D0BDB"/>
    <w:rsid w:val="006D0FD3"/>
    <w:rsid w:val="006D2029"/>
    <w:rsid w:val="006D2BFF"/>
    <w:rsid w:val="006D317C"/>
    <w:rsid w:val="006D34D6"/>
    <w:rsid w:val="006D3C92"/>
    <w:rsid w:val="006D3CA8"/>
    <w:rsid w:val="006D5CD8"/>
    <w:rsid w:val="006D6CA6"/>
    <w:rsid w:val="006D6E00"/>
    <w:rsid w:val="006D737D"/>
    <w:rsid w:val="006D7721"/>
    <w:rsid w:val="006D7BE2"/>
    <w:rsid w:val="006E06C0"/>
    <w:rsid w:val="006E09FA"/>
    <w:rsid w:val="006E0B6D"/>
    <w:rsid w:val="006E0D3B"/>
    <w:rsid w:val="006E0F4F"/>
    <w:rsid w:val="006E1584"/>
    <w:rsid w:val="006E1983"/>
    <w:rsid w:val="006E1D9E"/>
    <w:rsid w:val="006E1F04"/>
    <w:rsid w:val="006E40C4"/>
    <w:rsid w:val="006E451F"/>
    <w:rsid w:val="006E4794"/>
    <w:rsid w:val="006E55EF"/>
    <w:rsid w:val="006E76D8"/>
    <w:rsid w:val="006E7E90"/>
    <w:rsid w:val="006F0562"/>
    <w:rsid w:val="006F28F5"/>
    <w:rsid w:val="006F2DC4"/>
    <w:rsid w:val="006F2DEE"/>
    <w:rsid w:val="006F32FF"/>
    <w:rsid w:val="006F3581"/>
    <w:rsid w:val="006F4414"/>
    <w:rsid w:val="006F5372"/>
    <w:rsid w:val="006F5A37"/>
    <w:rsid w:val="006F6E95"/>
    <w:rsid w:val="00700E4E"/>
    <w:rsid w:val="00700E7F"/>
    <w:rsid w:val="00701341"/>
    <w:rsid w:val="0070203F"/>
    <w:rsid w:val="007025A1"/>
    <w:rsid w:val="00703997"/>
    <w:rsid w:val="00704DEB"/>
    <w:rsid w:val="007051AA"/>
    <w:rsid w:val="00705EF2"/>
    <w:rsid w:val="00705F2D"/>
    <w:rsid w:val="00706D92"/>
    <w:rsid w:val="0070705A"/>
    <w:rsid w:val="007075E8"/>
    <w:rsid w:val="007079E2"/>
    <w:rsid w:val="007104D0"/>
    <w:rsid w:val="00710D55"/>
    <w:rsid w:val="00710FA2"/>
    <w:rsid w:val="0071157C"/>
    <w:rsid w:val="007121A9"/>
    <w:rsid w:val="0071533A"/>
    <w:rsid w:val="00716D59"/>
    <w:rsid w:val="007177E2"/>
    <w:rsid w:val="007213E9"/>
    <w:rsid w:val="007219F1"/>
    <w:rsid w:val="00721A66"/>
    <w:rsid w:val="00722450"/>
    <w:rsid w:val="0072252D"/>
    <w:rsid w:val="0072442B"/>
    <w:rsid w:val="007253AD"/>
    <w:rsid w:val="00726969"/>
    <w:rsid w:val="007274E7"/>
    <w:rsid w:val="00727AD7"/>
    <w:rsid w:val="0073066E"/>
    <w:rsid w:val="00730A59"/>
    <w:rsid w:val="00732E8D"/>
    <w:rsid w:val="00732EEA"/>
    <w:rsid w:val="00734518"/>
    <w:rsid w:val="00734995"/>
    <w:rsid w:val="00734A2D"/>
    <w:rsid w:val="0073558F"/>
    <w:rsid w:val="00735E23"/>
    <w:rsid w:val="00736B62"/>
    <w:rsid w:val="00736BC1"/>
    <w:rsid w:val="00736E0D"/>
    <w:rsid w:val="00737140"/>
    <w:rsid w:val="007374CA"/>
    <w:rsid w:val="007374F9"/>
    <w:rsid w:val="007402C8"/>
    <w:rsid w:val="00740A78"/>
    <w:rsid w:val="0074319D"/>
    <w:rsid w:val="007434B4"/>
    <w:rsid w:val="00743866"/>
    <w:rsid w:val="00744D58"/>
    <w:rsid w:val="00746987"/>
    <w:rsid w:val="00747112"/>
    <w:rsid w:val="00747632"/>
    <w:rsid w:val="007477E5"/>
    <w:rsid w:val="00750233"/>
    <w:rsid w:val="0075028B"/>
    <w:rsid w:val="00751BE8"/>
    <w:rsid w:val="00751C62"/>
    <w:rsid w:val="00752254"/>
    <w:rsid w:val="007535AB"/>
    <w:rsid w:val="00753D5B"/>
    <w:rsid w:val="00753F49"/>
    <w:rsid w:val="00755788"/>
    <w:rsid w:val="00756B42"/>
    <w:rsid w:val="00756DF9"/>
    <w:rsid w:val="0075702F"/>
    <w:rsid w:val="00757089"/>
    <w:rsid w:val="007602F3"/>
    <w:rsid w:val="00761CAF"/>
    <w:rsid w:val="00762C4B"/>
    <w:rsid w:val="0076399E"/>
    <w:rsid w:val="00763B47"/>
    <w:rsid w:val="0076505F"/>
    <w:rsid w:val="00765A28"/>
    <w:rsid w:val="00767083"/>
    <w:rsid w:val="0076733A"/>
    <w:rsid w:val="00767675"/>
    <w:rsid w:val="00767945"/>
    <w:rsid w:val="007703ED"/>
    <w:rsid w:val="00771ABF"/>
    <w:rsid w:val="00771F03"/>
    <w:rsid w:val="00772B63"/>
    <w:rsid w:val="0077310E"/>
    <w:rsid w:val="00774D60"/>
    <w:rsid w:val="00774F1C"/>
    <w:rsid w:val="00775804"/>
    <w:rsid w:val="00775E1B"/>
    <w:rsid w:val="00776257"/>
    <w:rsid w:val="00777360"/>
    <w:rsid w:val="007802D6"/>
    <w:rsid w:val="007811C4"/>
    <w:rsid w:val="007827B6"/>
    <w:rsid w:val="007836EE"/>
    <w:rsid w:val="007847AB"/>
    <w:rsid w:val="00784890"/>
    <w:rsid w:val="00786DE8"/>
    <w:rsid w:val="007870A3"/>
    <w:rsid w:val="0078798B"/>
    <w:rsid w:val="007903A9"/>
    <w:rsid w:val="007905D6"/>
    <w:rsid w:val="00793DAC"/>
    <w:rsid w:val="00794F2E"/>
    <w:rsid w:val="00795810"/>
    <w:rsid w:val="00796489"/>
    <w:rsid w:val="00797294"/>
    <w:rsid w:val="007973A4"/>
    <w:rsid w:val="007A259F"/>
    <w:rsid w:val="007A2B02"/>
    <w:rsid w:val="007A34A7"/>
    <w:rsid w:val="007A36E8"/>
    <w:rsid w:val="007A3EFA"/>
    <w:rsid w:val="007A43E3"/>
    <w:rsid w:val="007A587A"/>
    <w:rsid w:val="007A5C92"/>
    <w:rsid w:val="007A5F5C"/>
    <w:rsid w:val="007A6A1C"/>
    <w:rsid w:val="007A7133"/>
    <w:rsid w:val="007B0F15"/>
    <w:rsid w:val="007B2AE6"/>
    <w:rsid w:val="007B409E"/>
    <w:rsid w:val="007B452C"/>
    <w:rsid w:val="007B4E1C"/>
    <w:rsid w:val="007B51A0"/>
    <w:rsid w:val="007B552A"/>
    <w:rsid w:val="007B5AF7"/>
    <w:rsid w:val="007B60EB"/>
    <w:rsid w:val="007B66F8"/>
    <w:rsid w:val="007B72C6"/>
    <w:rsid w:val="007B76DC"/>
    <w:rsid w:val="007B7B94"/>
    <w:rsid w:val="007C17C7"/>
    <w:rsid w:val="007C1A69"/>
    <w:rsid w:val="007C1FA6"/>
    <w:rsid w:val="007C232E"/>
    <w:rsid w:val="007C30A2"/>
    <w:rsid w:val="007C408C"/>
    <w:rsid w:val="007C446D"/>
    <w:rsid w:val="007C45BC"/>
    <w:rsid w:val="007C4F71"/>
    <w:rsid w:val="007C5167"/>
    <w:rsid w:val="007C5867"/>
    <w:rsid w:val="007C6742"/>
    <w:rsid w:val="007C6E70"/>
    <w:rsid w:val="007C76D7"/>
    <w:rsid w:val="007C7D5A"/>
    <w:rsid w:val="007D0142"/>
    <w:rsid w:val="007D04AD"/>
    <w:rsid w:val="007D0B82"/>
    <w:rsid w:val="007D16A4"/>
    <w:rsid w:val="007D1CC5"/>
    <w:rsid w:val="007D2B1B"/>
    <w:rsid w:val="007D2F8E"/>
    <w:rsid w:val="007D38DE"/>
    <w:rsid w:val="007D3D82"/>
    <w:rsid w:val="007D4B9A"/>
    <w:rsid w:val="007D4CC9"/>
    <w:rsid w:val="007D4E21"/>
    <w:rsid w:val="007D6308"/>
    <w:rsid w:val="007D677D"/>
    <w:rsid w:val="007D6C98"/>
    <w:rsid w:val="007D6EED"/>
    <w:rsid w:val="007D6F90"/>
    <w:rsid w:val="007D7FF8"/>
    <w:rsid w:val="007E117C"/>
    <w:rsid w:val="007E139F"/>
    <w:rsid w:val="007E261E"/>
    <w:rsid w:val="007E2E1C"/>
    <w:rsid w:val="007E2F4F"/>
    <w:rsid w:val="007E2FE0"/>
    <w:rsid w:val="007E5035"/>
    <w:rsid w:val="007E6170"/>
    <w:rsid w:val="007E61EC"/>
    <w:rsid w:val="007E61F3"/>
    <w:rsid w:val="007E71D4"/>
    <w:rsid w:val="007E7527"/>
    <w:rsid w:val="007E75AE"/>
    <w:rsid w:val="007E77C2"/>
    <w:rsid w:val="007F0334"/>
    <w:rsid w:val="007F15DD"/>
    <w:rsid w:val="007F18A5"/>
    <w:rsid w:val="007F1C62"/>
    <w:rsid w:val="007F2416"/>
    <w:rsid w:val="007F2FFA"/>
    <w:rsid w:val="007F556E"/>
    <w:rsid w:val="007F6AA2"/>
    <w:rsid w:val="007F6B23"/>
    <w:rsid w:val="007F713F"/>
    <w:rsid w:val="008008B3"/>
    <w:rsid w:val="00801893"/>
    <w:rsid w:val="008023BB"/>
    <w:rsid w:val="008028C9"/>
    <w:rsid w:val="00803B5F"/>
    <w:rsid w:val="008051EF"/>
    <w:rsid w:val="008061B8"/>
    <w:rsid w:val="00806667"/>
    <w:rsid w:val="00806AF5"/>
    <w:rsid w:val="00807CC4"/>
    <w:rsid w:val="00810092"/>
    <w:rsid w:val="008110B3"/>
    <w:rsid w:val="0081144E"/>
    <w:rsid w:val="00811487"/>
    <w:rsid w:val="0081196A"/>
    <w:rsid w:val="00811AFA"/>
    <w:rsid w:val="0081249F"/>
    <w:rsid w:val="00813038"/>
    <w:rsid w:val="00813517"/>
    <w:rsid w:val="008155B6"/>
    <w:rsid w:val="00816078"/>
    <w:rsid w:val="008165F1"/>
    <w:rsid w:val="0081672C"/>
    <w:rsid w:val="00816DB7"/>
    <w:rsid w:val="00820134"/>
    <w:rsid w:val="00820161"/>
    <w:rsid w:val="008203D9"/>
    <w:rsid w:val="008206AE"/>
    <w:rsid w:val="0082075C"/>
    <w:rsid w:val="00821A9A"/>
    <w:rsid w:val="0082392F"/>
    <w:rsid w:val="00823C5A"/>
    <w:rsid w:val="00823D2A"/>
    <w:rsid w:val="00824AE8"/>
    <w:rsid w:val="00827379"/>
    <w:rsid w:val="00827AB1"/>
    <w:rsid w:val="00830BD7"/>
    <w:rsid w:val="0083102F"/>
    <w:rsid w:val="008314FF"/>
    <w:rsid w:val="00831CAA"/>
    <w:rsid w:val="00831CD0"/>
    <w:rsid w:val="0083257E"/>
    <w:rsid w:val="00832F06"/>
    <w:rsid w:val="00833B45"/>
    <w:rsid w:val="00835A45"/>
    <w:rsid w:val="00837323"/>
    <w:rsid w:val="00837930"/>
    <w:rsid w:val="00840067"/>
    <w:rsid w:val="008403C5"/>
    <w:rsid w:val="00840577"/>
    <w:rsid w:val="0084112B"/>
    <w:rsid w:val="00841AE6"/>
    <w:rsid w:val="00843AB8"/>
    <w:rsid w:val="00844253"/>
    <w:rsid w:val="00844991"/>
    <w:rsid w:val="00844EAB"/>
    <w:rsid w:val="0084677D"/>
    <w:rsid w:val="00846D56"/>
    <w:rsid w:val="00847363"/>
    <w:rsid w:val="008475E9"/>
    <w:rsid w:val="00847E93"/>
    <w:rsid w:val="00850647"/>
    <w:rsid w:val="00850BEF"/>
    <w:rsid w:val="00852F1F"/>
    <w:rsid w:val="00854B54"/>
    <w:rsid w:val="00855456"/>
    <w:rsid w:val="00855508"/>
    <w:rsid w:val="008560E5"/>
    <w:rsid w:val="0085615C"/>
    <w:rsid w:val="00856F49"/>
    <w:rsid w:val="00857C1E"/>
    <w:rsid w:val="00857CBD"/>
    <w:rsid w:val="00860FF3"/>
    <w:rsid w:val="00861097"/>
    <w:rsid w:val="008615E9"/>
    <w:rsid w:val="008628EA"/>
    <w:rsid w:val="00862FE4"/>
    <w:rsid w:val="0086325E"/>
    <w:rsid w:val="00863AA3"/>
    <w:rsid w:val="00863D83"/>
    <w:rsid w:val="00864196"/>
    <w:rsid w:val="00865940"/>
    <w:rsid w:val="0086693C"/>
    <w:rsid w:val="008673C3"/>
    <w:rsid w:val="008674ED"/>
    <w:rsid w:val="00867B55"/>
    <w:rsid w:val="00867E6C"/>
    <w:rsid w:val="0087019C"/>
    <w:rsid w:val="008718D2"/>
    <w:rsid w:val="00871E5F"/>
    <w:rsid w:val="00872A1B"/>
    <w:rsid w:val="00872B49"/>
    <w:rsid w:val="00872D76"/>
    <w:rsid w:val="00874564"/>
    <w:rsid w:val="00874630"/>
    <w:rsid w:val="00875984"/>
    <w:rsid w:val="0087687A"/>
    <w:rsid w:val="00877170"/>
    <w:rsid w:val="00877DE9"/>
    <w:rsid w:val="00880E8F"/>
    <w:rsid w:val="00880F45"/>
    <w:rsid w:val="00881099"/>
    <w:rsid w:val="00881992"/>
    <w:rsid w:val="00882839"/>
    <w:rsid w:val="00882B58"/>
    <w:rsid w:val="00883CF1"/>
    <w:rsid w:val="0088435E"/>
    <w:rsid w:val="00884F2F"/>
    <w:rsid w:val="00885570"/>
    <w:rsid w:val="00885CFB"/>
    <w:rsid w:val="00887D88"/>
    <w:rsid w:val="00887FD8"/>
    <w:rsid w:val="00890847"/>
    <w:rsid w:val="00891ECC"/>
    <w:rsid w:val="00893402"/>
    <w:rsid w:val="008943AC"/>
    <w:rsid w:val="008943B9"/>
    <w:rsid w:val="008946A4"/>
    <w:rsid w:val="008947BC"/>
    <w:rsid w:val="00895147"/>
    <w:rsid w:val="0089527A"/>
    <w:rsid w:val="00896303"/>
    <w:rsid w:val="00896A00"/>
    <w:rsid w:val="00897ABE"/>
    <w:rsid w:val="008A0156"/>
    <w:rsid w:val="008A120A"/>
    <w:rsid w:val="008A2E65"/>
    <w:rsid w:val="008A3032"/>
    <w:rsid w:val="008A31FE"/>
    <w:rsid w:val="008A381F"/>
    <w:rsid w:val="008A4325"/>
    <w:rsid w:val="008A4346"/>
    <w:rsid w:val="008A71F8"/>
    <w:rsid w:val="008A7401"/>
    <w:rsid w:val="008A7805"/>
    <w:rsid w:val="008B0709"/>
    <w:rsid w:val="008B14BE"/>
    <w:rsid w:val="008B1923"/>
    <w:rsid w:val="008B1A94"/>
    <w:rsid w:val="008B2CF1"/>
    <w:rsid w:val="008B38AA"/>
    <w:rsid w:val="008B4064"/>
    <w:rsid w:val="008B42DF"/>
    <w:rsid w:val="008B49A8"/>
    <w:rsid w:val="008B5C59"/>
    <w:rsid w:val="008B5F46"/>
    <w:rsid w:val="008B6615"/>
    <w:rsid w:val="008B6649"/>
    <w:rsid w:val="008B73F1"/>
    <w:rsid w:val="008C0643"/>
    <w:rsid w:val="008C0846"/>
    <w:rsid w:val="008C09DB"/>
    <w:rsid w:val="008C12A2"/>
    <w:rsid w:val="008C1C3D"/>
    <w:rsid w:val="008C24A3"/>
    <w:rsid w:val="008C2F90"/>
    <w:rsid w:val="008C46AA"/>
    <w:rsid w:val="008C4F83"/>
    <w:rsid w:val="008C5882"/>
    <w:rsid w:val="008C75E8"/>
    <w:rsid w:val="008C7660"/>
    <w:rsid w:val="008D0395"/>
    <w:rsid w:val="008D40E0"/>
    <w:rsid w:val="008D41D7"/>
    <w:rsid w:val="008D47C3"/>
    <w:rsid w:val="008D4D49"/>
    <w:rsid w:val="008D5768"/>
    <w:rsid w:val="008D797C"/>
    <w:rsid w:val="008E0250"/>
    <w:rsid w:val="008E0F3E"/>
    <w:rsid w:val="008E3CFA"/>
    <w:rsid w:val="008E480D"/>
    <w:rsid w:val="008E61AE"/>
    <w:rsid w:val="008E6D2F"/>
    <w:rsid w:val="008F0383"/>
    <w:rsid w:val="008F0CBD"/>
    <w:rsid w:val="008F0E6B"/>
    <w:rsid w:val="008F2E66"/>
    <w:rsid w:val="008F3703"/>
    <w:rsid w:val="008F4351"/>
    <w:rsid w:val="008F4887"/>
    <w:rsid w:val="008F5911"/>
    <w:rsid w:val="008F63FA"/>
    <w:rsid w:val="008F7343"/>
    <w:rsid w:val="008F79C9"/>
    <w:rsid w:val="009002D2"/>
    <w:rsid w:val="009013C1"/>
    <w:rsid w:val="0090190F"/>
    <w:rsid w:val="009024B9"/>
    <w:rsid w:val="0090358F"/>
    <w:rsid w:val="00903A11"/>
    <w:rsid w:val="00905ADB"/>
    <w:rsid w:val="00905C6B"/>
    <w:rsid w:val="009062FF"/>
    <w:rsid w:val="009078D5"/>
    <w:rsid w:val="00907AF3"/>
    <w:rsid w:val="00910127"/>
    <w:rsid w:val="009105A9"/>
    <w:rsid w:val="00910B52"/>
    <w:rsid w:val="0091147D"/>
    <w:rsid w:val="00912AD2"/>
    <w:rsid w:val="00912CEE"/>
    <w:rsid w:val="0091603D"/>
    <w:rsid w:val="0091623D"/>
    <w:rsid w:val="009167B5"/>
    <w:rsid w:val="0091725F"/>
    <w:rsid w:val="0091727C"/>
    <w:rsid w:val="00922478"/>
    <w:rsid w:val="00922CE1"/>
    <w:rsid w:val="00922F66"/>
    <w:rsid w:val="00923A6C"/>
    <w:rsid w:val="009249E8"/>
    <w:rsid w:val="00927602"/>
    <w:rsid w:val="00930412"/>
    <w:rsid w:val="009319A3"/>
    <w:rsid w:val="00932416"/>
    <w:rsid w:val="00933907"/>
    <w:rsid w:val="009340FC"/>
    <w:rsid w:val="00934CE8"/>
    <w:rsid w:val="009357F6"/>
    <w:rsid w:val="0093711A"/>
    <w:rsid w:val="009379B9"/>
    <w:rsid w:val="0094064D"/>
    <w:rsid w:val="009408D9"/>
    <w:rsid w:val="009419DB"/>
    <w:rsid w:val="00941AFC"/>
    <w:rsid w:val="00942EF2"/>
    <w:rsid w:val="0094316B"/>
    <w:rsid w:val="009439BA"/>
    <w:rsid w:val="00943EC7"/>
    <w:rsid w:val="00944765"/>
    <w:rsid w:val="00944D38"/>
    <w:rsid w:val="00944D43"/>
    <w:rsid w:val="00947854"/>
    <w:rsid w:val="00951AD0"/>
    <w:rsid w:val="009524AA"/>
    <w:rsid w:val="009525A3"/>
    <w:rsid w:val="00952B5F"/>
    <w:rsid w:val="00953184"/>
    <w:rsid w:val="009531E2"/>
    <w:rsid w:val="00953C18"/>
    <w:rsid w:val="00954D61"/>
    <w:rsid w:val="00955C34"/>
    <w:rsid w:val="00956BD2"/>
    <w:rsid w:val="00957E00"/>
    <w:rsid w:val="00960FA5"/>
    <w:rsid w:val="00962399"/>
    <w:rsid w:val="00964680"/>
    <w:rsid w:val="00964D42"/>
    <w:rsid w:val="00965B7A"/>
    <w:rsid w:val="0096643B"/>
    <w:rsid w:val="00966896"/>
    <w:rsid w:val="00967C16"/>
    <w:rsid w:val="00967DE2"/>
    <w:rsid w:val="009706CA"/>
    <w:rsid w:val="00970B96"/>
    <w:rsid w:val="00972ABF"/>
    <w:rsid w:val="009731FC"/>
    <w:rsid w:val="00974C72"/>
    <w:rsid w:val="00975544"/>
    <w:rsid w:val="00975666"/>
    <w:rsid w:val="009768A6"/>
    <w:rsid w:val="009801B2"/>
    <w:rsid w:val="0098086A"/>
    <w:rsid w:val="00980BF0"/>
    <w:rsid w:val="00980DD6"/>
    <w:rsid w:val="00983758"/>
    <w:rsid w:val="0098379D"/>
    <w:rsid w:val="0098584F"/>
    <w:rsid w:val="00986D67"/>
    <w:rsid w:val="0099082E"/>
    <w:rsid w:val="009916DF"/>
    <w:rsid w:val="00993F7B"/>
    <w:rsid w:val="00994B3B"/>
    <w:rsid w:val="00996209"/>
    <w:rsid w:val="009966CE"/>
    <w:rsid w:val="0099691E"/>
    <w:rsid w:val="009A027B"/>
    <w:rsid w:val="009A03B0"/>
    <w:rsid w:val="009A0594"/>
    <w:rsid w:val="009A0721"/>
    <w:rsid w:val="009A0EA9"/>
    <w:rsid w:val="009A10F2"/>
    <w:rsid w:val="009A247E"/>
    <w:rsid w:val="009A2AC7"/>
    <w:rsid w:val="009A381B"/>
    <w:rsid w:val="009A5167"/>
    <w:rsid w:val="009A5826"/>
    <w:rsid w:val="009A5B86"/>
    <w:rsid w:val="009A65A6"/>
    <w:rsid w:val="009A7555"/>
    <w:rsid w:val="009A7E73"/>
    <w:rsid w:val="009B0C50"/>
    <w:rsid w:val="009B153B"/>
    <w:rsid w:val="009B2BF0"/>
    <w:rsid w:val="009B41EE"/>
    <w:rsid w:val="009B4240"/>
    <w:rsid w:val="009B468E"/>
    <w:rsid w:val="009B518D"/>
    <w:rsid w:val="009B63CC"/>
    <w:rsid w:val="009B6450"/>
    <w:rsid w:val="009B64D6"/>
    <w:rsid w:val="009B70A8"/>
    <w:rsid w:val="009B7C81"/>
    <w:rsid w:val="009B7EC9"/>
    <w:rsid w:val="009C04D1"/>
    <w:rsid w:val="009C1FED"/>
    <w:rsid w:val="009C3BD2"/>
    <w:rsid w:val="009C3F92"/>
    <w:rsid w:val="009C4B6C"/>
    <w:rsid w:val="009C5042"/>
    <w:rsid w:val="009C52D7"/>
    <w:rsid w:val="009C6A4E"/>
    <w:rsid w:val="009C71AD"/>
    <w:rsid w:val="009C7DA8"/>
    <w:rsid w:val="009C7E82"/>
    <w:rsid w:val="009D045B"/>
    <w:rsid w:val="009D0D67"/>
    <w:rsid w:val="009D16E7"/>
    <w:rsid w:val="009D1CB0"/>
    <w:rsid w:val="009D252C"/>
    <w:rsid w:val="009D27FD"/>
    <w:rsid w:val="009D2AB6"/>
    <w:rsid w:val="009D2FCF"/>
    <w:rsid w:val="009D3C13"/>
    <w:rsid w:val="009D442F"/>
    <w:rsid w:val="009D5052"/>
    <w:rsid w:val="009D5252"/>
    <w:rsid w:val="009D68EB"/>
    <w:rsid w:val="009D6BFD"/>
    <w:rsid w:val="009D7C60"/>
    <w:rsid w:val="009E057A"/>
    <w:rsid w:val="009E0697"/>
    <w:rsid w:val="009E2835"/>
    <w:rsid w:val="009E3347"/>
    <w:rsid w:val="009E42D5"/>
    <w:rsid w:val="009E4981"/>
    <w:rsid w:val="009E4F7B"/>
    <w:rsid w:val="009E57AC"/>
    <w:rsid w:val="009E772C"/>
    <w:rsid w:val="009E7ACC"/>
    <w:rsid w:val="009F1AEB"/>
    <w:rsid w:val="009F2272"/>
    <w:rsid w:val="009F34DC"/>
    <w:rsid w:val="009F4B65"/>
    <w:rsid w:val="009F4CEB"/>
    <w:rsid w:val="009F7066"/>
    <w:rsid w:val="009F7CC6"/>
    <w:rsid w:val="009F7D4B"/>
    <w:rsid w:val="00A0008A"/>
    <w:rsid w:val="00A00A6F"/>
    <w:rsid w:val="00A00B98"/>
    <w:rsid w:val="00A01078"/>
    <w:rsid w:val="00A01714"/>
    <w:rsid w:val="00A017A4"/>
    <w:rsid w:val="00A01953"/>
    <w:rsid w:val="00A01A0F"/>
    <w:rsid w:val="00A03A75"/>
    <w:rsid w:val="00A0404B"/>
    <w:rsid w:val="00A04A5B"/>
    <w:rsid w:val="00A04C3B"/>
    <w:rsid w:val="00A06DCE"/>
    <w:rsid w:val="00A071A4"/>
    <w:rsid w:val="00A07223"/>
    <w:rsid w:val="00A07CE3"/>
    <w:rsid w:val="00A1069B"/>
    <w:rsid w:val="00A108E8"/>
    <w:rsid w:val="00A10B15"/>
    <w:rsid w:val="00A10E40"/>
    <w:rsid w:val="00A11880"/>
    <w:rsid w:val="00A11F11"/>
    <w:rsid w:val="00A12EB7"/>
    <w:rsid w:val="00A12FED"/>
    <w:rsid w:val="00A13B18"/>
    <w:rsid w:val="00A14996"/>
    <w:rsid w:val="00A14BD6"/>
    <w:rsid w:val="00A154F3"/>
    <w:rsid w:val="00A15679"/>
    <w:rsid w:val="00A158A5"/>
    <w:rsid w:val="00A15E2C"/>
    <w:rsid w:val="00A15E8E"/>
    <w:rsid w:val="00A16642"/>
    <w:rsid w:val="00A16846"/>
    <w:rsid w:val="00A179B7"/>
    <w:rsid w:val="00A17DBA"/>
    <w:rsid w:val="00A17F8C"/>
    <w:rsid w:val="00A201B3"/>
    <w:rsid w:val="00A20302"/>
    <w:rsid w:val="00A20B97"/>
    <w:rsid w:val="00A215E7"/>
    <w:rsid w:val="00A22ADA"/>
    <w:rsid w:val="00A23FAD"/>
    <w:rsid w:val="00A254D2"/>
    <w:rsid w:val="00A2550D"/>
    <w:rsid w:val="00A25CE8"/>
    <w:rsid w:val="00A30D01"/>
    <w:rsid w:val="00A31348"/>
    <w:rsid w:val="00A31BE8"/>
    <w:rsid w:val="00A33A61"/>
    <w:rsid w:val="00A361B9"/>
    <w:rsid w:val="00A36C33"/>
    <w:rsid w:val="00A37049"/>
    <w:rsid w:val="00A37DAF"/>
    <w:rsid w:val="00A40457"/>
    <w:rsid w:val="00A41719"/>
    <w:rsid w:val="00A42642"/>
    <w:rsid w:val="00A4450F"/>
    <w:rsid w:val="00A45168"/>
    <w:rsid w:val="00A45C37"/>
    <w:rsid w:val="00A45F1E"/>
    <w:rsid w:val="00A4605F"/>
    <w:rsid w:val="00A47136"/>
    <w:rsid w:val="00A47430"/>
    <w:rsid w:val="00A50305"/>
    <w:rsid w:val="00A50EA0"/>
    <w:rsid w:val="00A514F0"/>
    <w:rsid w:val="00A525CA"/>
    <w:rsid w:val="00A528F6"/>
    <w:rsid w:val="00A52F66"/>
    <w:rsid w:val="00A53C81"/>
    <w:rsid w:val="00A5444B"/>
    <w:rsid w:val="00A56653"/>
    <w:rsid w:val="00A56CC7"/>
    <w:rsid w:val="00A56FAF"/>
    <w:rsid w:val="00A56FDC"/>
    <w:rsid w:val="00A57281"/>
    <w:rsid w:val="00A60566"/>
    <w:rsid w:val="00A609CC"/>
    <w:rsid w:val="00A60FA5"/>
    <w:rsid w:val="00A6103F"/>
    <w:rsid w:val="00A611FD"/>
    <w:rsid w:val="00A616B7"/>
    <w:rsid w:val="00A61CA7"/>
    <w:rsid w:val="00A624A9"/>
    <w:rsid w:val="00A62693"/>
    <w:rsid w:val="00A63B8B"/>
    <w:rsid w:val="00A643B6"/>
    <w:rsid w:val="00A64DB7"/>
    <w:rsid w:val="00A64F39"/>
    <w:rsid w:val="00A65DB3"/>
    <w:rsid w:val="00A65F50"/>
    <w:rsid w:val="00A67650"/>
    <w:rsid w:val="00A700D6"/>
    <w:rsid w:val="00A703EA"/>
    <w:rsid w:val="00A71384"/>
    <w:rsid w:val="00A71F0D"/>
    <w:rsid w:val="00A75DF3"/>
    <w:rsid w:val="00A760DC"/>
    <w:rsid w:val="00A80215"/>
    <w:rsid w:val="00A81172"/>
    <w:rsid w:val="00A81756"/>
    <w:rsid w:val="00A81950"/>
    <w:rsid w:val="00A82B03"/>
    <w:rsid w:val="00A82D7D"/>
    <w:rsid w:val="00A84BFF"/>
    <w:rsid w:val="00A84C9D"/>
    <w:rsid w:val="00A86878"/>
    <w:rsid w:val="00A87D24"/>
    <w:rsid w:val="00A903C9"/>
    <w:rsid w:val="00A904F3"/>
    <w:rsid w:val="00A90F2E"/>
    <w:rsid w:val="00A91EEE"/>
    <w:rsid w:val="00A9207C"/>
    <w:rsid w:val="00A923F1"/>
    <w:rsid w:val="00A933DC"/>
    <w:rsid w:val="00A93BA3"/>
    <w:rsid w:val="00A9592E"/>
    <w:rsid w:val="00A95AE8"/>
    <w:rsid w:val="00A95E04"/>
    <w:rsid w:val="00A95F96"/>
    <w:rsid w:val="00A96045"/>
    <w:rsid w:val="00A96B18"/>
    <w:rsid w:val="00A96F60"/>
    <w:rsid w:val="00A97CC7"/>
    <w:rsid w:val="00A97FF5"/>
    <w:rsid w:val="00AA1AD9"/>
    <w:rsid w:val="00AA2F47"/>
    <w:rsid w:val="00AA34B9"/>
    <w:rsid w:val="00AA3EFE"/>
    <w:rsid w:val="00AA44F5"/>
    <w:rsid w:val="00AA4887"/>
    <w:rsid w:val="00AA5002"/>
    <w:rsid w:val="00AA5436"/>
    <w:rsid w:val="00AA5A18"/>
    <w:rsid w:val="00AA7AE3"/>
    <w:rsid w:val="00AB09E9"/>
    <w:rsid w:val="00AB1A89"/>
    <w:rsid w:val="00AB3A7F"/>
    <w:rsid w:val="00AB45D9"/>
    <w:rsid w:val="00AB494A"/>
    <w:rsid w:val="00AB4F8E"/>
    <w:rsid w:val="00AB582E"/>
    <w:rsid w:val="00AB5A32"/>
    <w:rsid w:val="00AB7083"/>
    <w:rsid w:val="00AC0378"/>
    <w:rsid w:val="00AC0BDD"/>
    <w:rsid w:val="00AC1710"/>
    <w:rsid w:val="00AC184F"/>
    <w:rsid w:val="00AC39D8"/>
    <w:rsid w:val="00AC41E9"/>
    <w:rsid w:val="00AC594A"/>
    <w:rsid w:val="00AC5B90"/>
    <w:rsid w:val="00AC5D1F"/>
    <w:rsid w:val="00AC7472"/>
    <w:rsid w:val="00AC7A41"/>
    <w:rsid w:val="00AD0448"/>
    <w:rsid w:val="00AD0D24"/>
    <w:rsid w:val="00AD10C9"/>
    <w:rsid w:val="00AD1E85"/>
    <w:rsid w:val="00AD1EE1"/>
    <w:rsid w:val="00AD3F99"/>
    <w:rsid w:val="00AD43F6"/>
    <w:rsid w:val="00AE1F90"/>
    <w:rsid w:val="00AE2460"/>
    <w:rsid w:val="00AE2E92"/>
    <w:rsid w:val="00AE2FD3"/>
    <w:rsid w:val="00AE39A4"/>
    <w:rsid w:val="00AE405C"/>
    <w:rsid w:val="00AE452B"/>
    <w:rsid w:val="00AE475F"/>
    <w:rsid w:val="00AE5720"/>
    <w:rsid w:val="00AE5865"/>
    <w:rsid w:val="00AE6452"/>
    <w:rsid w:val="00AF2022"/>
    <w:rsid w:val="00AF23EB"/>
    <w:rsid w:val="00AF28E8"/>
    <w:rsid w:val="00AF2C11"/>
    <w:rsid w:val="00AF34C7"/>
    <w:rsid w:val="00AF46B0"/>
    <w:rsid w:val="00AF47A7"/>
    <w:rsid w:val="00AF4CB0"/>
    <w:rsid w:val="00AF5B91"/>
    <w:rsid w:val="00AF6711"/>
    <w:rsid w:val="00AF691D"/>
    <w:rsid w:val="00B00262"/>
    <w:rsid w:val="00B04909"/>
    <w:rsid w:val="00B05032"/>
    <w:rsid w:val="00B0567F"/>
    <w:rsid w:val="00B064A1"/>
    <w:rsid w:val="00B0666C"/>
    <w:rsid w:val="00B06872"/>
    <w:rsid w:val="00B06FDF"/>
    <w:rsid w:val="00B072DB"/>
    <w:rsid w:val="00B107E4"/>
    <w:rsid w:val="00B10CD9"/>
    <w:rsid w:val="00B1270B"/>
    <w:rsid w:val="00B12A1C"/>
    <w:rsid w:val="00B14C35"/>
    <w:rsid w:val="00B1507B"/>
    <w:rsid w:val="00B159B4"/>
    <w:rsid w:val="00B15B94"/>
    <w:rsid w:val="00B1613F"/>
    <w:rsid w:val="00B171B6"/>
    <w:rsid w:val="00B17782"/>
    <w:rsid w:val="00B20C33"/>
    <w:rsid w:val="00B21AA6"/>
    <w:rsid w:val="00B220DD"/>
    <w:rsid w:val="00B22521"/>
    <w:rsid w:val="00B23715"/>
    <w:rsid w:val="00B2411D"/>
    <w:rsid w:val="00B2436B"/>
    <w:rsid w:val="00B24B0C"/>
    <w:rsid w:val="00B24FA2"/>
    <w:rsid w:val="00B2546F"/>
    <w:rsid w:val="00B25A98"/>
    <w:rsid w:val="00B26CE8"/>
    <w:rsid w:val="00B2793A"/>
    <w:rsid w:val="00B27C6C"/>
    <w:rsid w:val="00B31D41"/>
    <w:rsid w:val="00B31EEE"/>
    <w:rsid w:val="00B328F1"/>
    <w:rsid w:val="00B338AC"/>
    <w:rsid w:val="00B355C6"/>
    <w:rsid w:val="00B35C1B"/>
    <w:rsid w:val="00B35D7F"/>
    <w:rsid w:val="00B3603F"/>
    <w:rsid w:val="00B36F5C"/>
    <w:rsid w:val="00B4004A"/>
    <w:rsid w:val="00B4199C"/>
    <w:rsid w:val="00B423E8"/>
    <w:rsid w:val="00B4336B"/>
    <w:rsid w:val="00B43666"/>
    <w:rsid w:val="00B44096"/>
    <w:rsid w:val="00B44293"/>
    <w:rsid w:val="00B446B3"/>
    <w:rsid w:val="00B475A7"/>
    <w:rsid w:val="00B47E25"/>
    <w:rsid w:val="00B51113"/>
    <w:rsid w:val="00B52890"/>
    <w:rsid w:val="00B52A0C"/>
    <w:rsid w:val="00B5324B"/>
    <w:rsid w:val="00B53367"/>
    <w:rsid w:val="00B535D7"/>
    <w:rsid w:val="00B540E1"/>
    <w:rsid w:val="00B54770"/>
    <w:rsid w:val="00B557F2"/>
    <w:rsid w:val="00B56312"/>
    <w:rsid w:val="00B565F7"/>
    <w:rsid w:val="00B60B11"/>
    <w:rsid w:val="00B6136A"/>
    <w:rsid w:val="00B61725"/>
    <w:rsid w:val="00B6254F"/>
    <w:rsid w:val="00B62F2E"/>
    <w:rsid w:val="00B633F7"/>
    <w:rsid w:val="00B6658C"/>
    <w:rsid w:val="00B66E36"/>
    <w:rsid w:val="00B70191"/>
    <w:rsid w:val="00B7044C"/>
    <w:rsid w:val="00B70EFD"/>
    <w:rsid w:val="00B7166C"/>
    <w:rsid w:val="00B716BB"/>
    <w:rsid w:val="00B7346F"/>
    <w:rsid w:val="00B7368A"/>
    <w:rsid w:val="00B75CC2"/>
    <w:rsid w:val="00B801E6"/>
    <w:rsid w:val="00B80B18"/>
    <w:rsid w:val="00B80B91"/>
    <w:rsid w:val="00B836F7"/>
    <w:rsid w:val="00B8423A"/>
    <w:rsid w:val="00B84A40"/>
    <w:rsid w:val="00B84D99"/>
    <w:rsid w:val="00B84EF6"/>
    <w:rsid w:val="00B85A0C"/>
    <w:rsid w:val="00B86B77"/>
    <w:rsid w:val="00B87156"/>
    <w:rsid w:val="00B87CB5"/>
    <w:rsid w:val="00B921C2"/>
    <w:rsid w:val="00B92633"/>
    <w:rsid w:val="00B92884"/>
    <w:rsid w:val="00B93E67"/>
    <w:rsid w:val="00B949FE"/>
    <w:rsid w:val="00B9540D"/>
    <w:rsid w:val="00B95463"/>
    <w:rsid w:val="00B95737"/>
    <w:rsid w:val="00B959D8"/>
    <w:rsid w:val="00B95A36"/>
    <w:rsid w:val="00B962D3"/>
    <w:rsid w:val="00B96473"/>
    <w:rsid w:val="00B9657C"/>
    <w:rsid w:val="00B9674F"/>
    <w:rsid w:val="00B967FE"/>
    <w:rsid w:val="00B96B82"/>
    <w:rsid w:val="00B96F62"/>
    <w:rsid w:val="00B974D4"/>
    <w:rsid w:val="00B97871"/>
    <w:rsid w:val="00B97B1A"/>
    <w:rsid w:val="00BA0F5A"/>
    <w:rsid w:val="00BA1B02"/>
    <w:rsid w:val="00BA2F1A"/>
    <w:rsid w:val="00BA309E"/>
    <w:rsid w:val="00BA4785"/>
    <w:rsid w:val="00BA4A0B"/>
    <w:rsid w:val="00BA4E53"/>
    <w:rsid w:val="00BA5DE8"/>
    <w:rsid w:val="00BA6AB2"/>
    <w:rsid w:val="00BB03FD"/>
    <w:rsid w:val="00BB07D4"/>
    <w:rsid w:val="00BB09D1"/>
    <w:rsid w:val="00BB1A6E"/>
    <w:rsid w:val="00BB2060"/>
    <w:rsid w:val="00BB2093"/>
    <w:rsid w:val="00BB260B"/>
    <w:rsid w:val="00BB31EB"/>
    <w:rsid w:val="00BB3E32"/>
    <w:rsid w:val="00BB54E4"/>
    <w:rsid w:val="00BC0368"/>
    <w:rsid w:val="00BC0A41"/>
    <w:rsid w:val="00BC2682"/>
    <w:rsid w:val="00BC3060"/>
    <w:rsid w:val="00BC33BF"/>
    <w:rsid w:val="00BC391D"/>
    <w:rsid w:val="00BC3B72"/>
    <w:rsid w:val="00BC3FE1"/>
    <w:rsid w:val="00BC4176"/>
    <w:rsid w:val="00BC4281"/>
    <w:rsid w:val="00BC4595"/>
    <w:rsid w:val="00BC4BD0"/>
    <w:rsid w:val="00BC55A2"/>
    <w:rsid w:val="00BC6C08"/>
    <w:rsid w:val="00BC7A43"/>
    <w:rsid w:val="00BD085F"/>
    <w:rsid w:val="00BD0FC0"/>
    <w:rsid w:val="00BD1793"/>
    <w:rsid w:val="00BD20C0"/>
    <w:rsid w:val="00BD4679"/>
    <w:rsid w:val="00BD48A1"/>
    <w:rsid w:val="00BD4EB8"/>
    <w:rsid w:val="00BD55AD"/>
    <w:rsid w:val="00BD6274"/>
    <w:rsid w:val="00BD6D65"/>
    <w:rsid w:val="00BD7113"/>
    <w:rsid w:val="00BE0A83"/>
    <w:rsid w:val="00BE1B4D"/>
    <w:rsid w:val="00BE1E8E"/>
    <w:rsid w:val="00BE2500"/>
    <w:rsid w:val="00BE2BE2"/>
    <w:rsid w:val="00BE37B5"/>
    <w:rsid w:val="00BE4F8C"/>
    <w:rsid w:val="00BE5409"/>
    <w:rsid w:val="00BE58F7"/>
    <w:rsid w:val="00BE5A57"/>
    <w:rsid w:val="00BE741F"/>
    <w:rsid w:val="00BF0C4D"/>
    <w:rsid w:val="00BF1040"/>
    <w:rsid w:val="00BF1123"/>
    <w:rsid w:val="00BF1437"/>
    <w:rsid w:val="00BF1E2E"/>
    <w:rsid w:val="00BF2CB8"/>
    <w:rsid w:val="00BF4863"/>
    <w:rsid w:val="00BF618C"/>
    <w:rsid w:val="00BF6433"/>
    <w:rsid w:val="00BF74A1"/>
    <w:rsid w:val="00BF7646"/>
    <w:rsid w:val="00C004AC"/>
    <w:rsid w:val="00C006AA"/>
    <w:rsid w:val="00C00AB9"/>
    <w:rsid w:val="00C0278D"/>
    <w:rsid w:val="00C02D3E"/>
    <w:rsid w:val="00C0320F"/>
    <w:rsid w:val="00C03355"/>
    <w:rsid w:val="00C03436"/>
    <w:rsid w:val="00C03CBE"/>
    <w:rsid w:val="00C051DA"/>
    <w:rsid w:val="00C053D7"/>
    <w:rsid w:val="00C0561F"/>
    <w:rsid w:val="00C06EA9"/>
    <w:rsid w:val="00C07D2F"/>
    <w:rsid w:val="00C12693"/>
    <w:rsid w:val="00C12765"/>
    <w:rsid w:val="00C135A8"/>
    <w:rsid w:val="00C137FF"/>
    <w:rsid w:val="00C14E5E"/>
    <w:rsid w:val="00C15C47"/>
    <w:rsid w:val="00C1641D"/>
    <w:rsid w:val="00C1661B"/>
    <w:rsid w:val="00C16AEC"/>
    <w:rsid w:val="00C16D59"/>
    <w:rsid w:val="00C17391"/>
    <w:rsid w:val="00C20B42"/>
    <w:rsid w:val="00C21920"/>
    <w:rsid w:val="00C21BC8"/>
    <w:rsid w:val="00C22B91"/>
    <w:rsid w:val="00C23C21"/>
    <w:rsid w:val="00C24396"/>
    <w:rsid w:val="00C2478B"/>
    <w:rsid w:val="00C24EF2"/>
    <w:rsid w:val="00C2598F"/>
    <w:rsid w:val="00C2634C"/>
    <w:rsid w:val="00C26886"/>
    <w:rsid w:val="00C26E40"/>
    <w:rsid w:val="00C26F3A"/>
    <w:rsid w:val="00C275C3"/>
    <w:rsid w:val="00C30311"/>
    <w:rsid w:val="00C30B69"/>
    <w:rsid w:val="00C30FE3"/>
    <w:rsid w:val="00C310B3"/>
    <w:rsid w:val="00C310CA"/>
    <w:rsid w:val="00C31BCE"/>
    <w:rsid w:val="00C32980"/>
    <w:rsid w:val="00C33FA9"/>
    <w:rsid w:val="00C34130"/>
    <w:rsid w:val="00C34132"/>
    <w:rsid w:val="00C34165"/>
    <w:rsid w:val="00C341CC"/>
    <w:rsid w:val="00C34285"/>
    <w:rsid w:val="00C348BD"/>
    <w:rsid w:val="00C34961"/>
    <w:rsid w:val="00C36303"/>
    <w:rsid w:val="00C36907"/>
    <w:rsid w:val="00C3694F"/>
    <w:rsid w:val="00C37D31"/>
    <w:rsid w:val="00C37EAA"/>
    <w:rsid w:val="00C414EE"/>
    <w:rsid w:val="00C423B3"/>
    <w:rsid w:val="00C4599C"/>
    <w:rsid w:val="00C464A4"/>
    <w:rsid w:val="00C47899"/>
    <w:rsid w:val="00C47D76"/>
    <w:rsid w:val="00C509A5"/>
    <w:rsid w:val="00C50A5C"/>
    <w:rsid w:val="00C513E7"/>
    <w:rsid w:val="00C51D63"/>
    <w:rsid w:val="00C52B7F"/>
    <w:rsid w:val="00C52C2C"/>
    <w:rsid w:val="00C54199"/>
    <w:rsid w:val="00C55F41"/>
    <w:rsid w:val="00C57DF5"/>
    <w:rsid w:val="00C603BF"/>
    <w:rsid w:val="00C62379"/>
    <w:rsid w:val="00C62575"/>
    <w:rsid w:val="00C63006"/>
    <w:rsid w:val="00C6339B"/>
    <w:rsid w:val="00C63D7A"/>
    <w:rsid w:val="00C648AA"/>
    <w:rsid w:val="00C663F8"/>
    <w:rsid w:val="00C664D6"/>
    <w:rsid w:val="00C71D79"/>
    <w:rsid w:val="00C72D5B"/>
    <w:rsid w:val="00C72EFF"/>
    <w:rsid w:val="00C73AEF"/>
    <w:rsid w:val="00C73C89"/>
    <w:rsid w:val="00C74863"/>
    <w:rsid w:val="00C74D11"/>
    <w:rsid w:val="00C74F6C"/>
    <w:rsid w:val="00C7587E"/>
    <w:rsid w:val="00C75DB6"/>
    <w:rsid w:val="00C764F9"/>
    <w:rsid w:val="00C76CAC"/>
    <w:rsid w:val="00C76F81"/>
    <w:rsid w:val="00C7737D"/>
    <w:rsid w:val="00C800FF"/>
    <w:rsid w:val="00C806CB"/>
    <w:rsid w:val="00C80EB8"/>
    <w:rsid w:val="00C81323"/>
    <w:rsid w:val="00C81CD6"/>
    <w:rsid w:val="00C823F7"/>
    <w:rsid w:val="00C82AA1"/>
    <w:rsid w:val="00C83EDB"/>
    <w:rsid w:val="00C84D86"/>
    <w:rsid w:val="00C851F5"/>
    <w:rsid w:val="00C86515"/>
    <w:rsid w:val="00C913F2"/>
    <w:rsid w:val="00C91935"/>
    <w:rsid w:val="00C91A6E"/>
    <w:rsid w:val="00C92679"/>
    <w:rsid w:val="00C92ABC"/>
    <w:rsid w:val="00C92BF6"/>
    <w:rsid w:val="00C94008"/>
    <w:rsid w:val="00C94E59"/>
    <w:rsid w:val="00C95BB1"/>
    <w:rsid w:val="00C95C5B"/>
    <w:rsid w:val="00C96343"/>
    <w:rsid w:val="00C96374"/>
    <w:rsid w:val="00C9663D"/>
    <w:rsid w:val="00CA0133"/>
    <w:rsid w:val="00CA1120"/>
    <w:rsid w:val="00CA1294"/>
    <w:rsid w:val="00CA278F"/>
    <w:rsid w:val="00CA28D9"/>
    <w:rsid w:val="00CA40A2"/>
    <w:rsid w:val="00CA42F8"/>
    <w:rsid w:val="00CA47B5"/>
    <w:rsid w:val="00CA5139"/>
    <w:rsid w:val="00CA5D5C"/>
    <w:rsid w:val="00CA70FC"/>
    <w:rsid w:val="00CA7D32"/>
    <w:rsid w:val="00CA7DC1"/>
    <w:rsid w:val="00CB0073"/>
    <w:rsid w:val="00CB07E4"/>
    <w:rsid w:val="00CB0842"/>
    <w:rsid w:val="00CB0B6B"/>
    <w:rsid w:val="00CB1C2A"/>
    <w:rsid w:val="00CB2613"/>
    <w:rsid w:val="00CB2F40"/>
    <w:rsid w:val="00CB3DBF"/>
    <w:rsid w:val="00CB41D4"/>
    <w:rsid w:val="00CB5E6A"/>
    <w:rsid w:val="00CB72C3"/>
    <w:rsid w:val="00CC0FC1"/>
    <w:rsid w:val="00CC14D1"/>
    <w:rsid w:val="00CC2022"/>
    <w:rsid w:val="00CC25E7"/>
    <w:rsid w:val="00CC288E"/>
    <w:rsid w:val="00CC29DF"/>
    <w:rsid w:val="00CC5289"/>
    <w:rsid w:val="00CC60D4"/>
    <w:rsid w:val="00CC6910"/>
    <w:rsid w:val="00CD09DC"/>
    <w:rsid w:val="00CD1727"/>
    <w:rsid w:val="00CD2547"/>
    <w:rsid w:val="00CD27B7"/>
    <w:rsid w:val="00CD2B3E"/>
    <w:rsid w:val="00CD2F64"/>
    <w:rsid w:val="00CD35A6"/>
    <w:rsid w:val="00CD3FBC"/>
    <w:rsid w:val="00CD4D70"/>
    <w:rsid w:val="00CE094A"/>
    <w:rsid w:val="00CE3B50"/>
    <w:rsid w:val="00CE4108"/>
    <w:rsid w:val="00CE47AC"/>
    <w:rsid w:val="00CE4CB5"/>
    <w:rsid w:val="00CE65CD"/>
    <w:rsid w:val="00CE6C81"/>
    <w:rsid w:val="00CE7C4E"/>
    <w:rsid w:val="00CF00F2"/>
    <w:rsid w:val="00CF0B10"/>
    <w:rsid w:val="00CF3D81"/>
    <w:rsid w:val="00CF49B0"/>
    <w:rsid w:val="00CF698B"/>
    <w:rsid w:val="00CF790E"/>
    <w:rsid w:val="00CF7E0E"/>
    <w:rsid w:val="00D004D1"/>
    <w:rsid w:val="00D01D25"/>
    <w:rsid w:val="00D02467"/>
    <w:rsid w:val="00D0303A"/>
    <w:rsid w:val="00D048A8"/>
    <w:rsid w:val="00D0565E"/>
    <w:rsid w:val="00D05CBD"/>
    <w:rsid w:val="00D05E72"/>
    <w:rsid w:val="00D05F34"/>
    <w:rsid w:val="00D0712C"/>
    <w:rsid w:val="00D07308"/>
    <w:rsid w:val="00D0769E"/>
    <w:rsid w:val="00D07AEF"/>
    <w:rsid w:val="00D10472"/>
    <w:rsid w:val="00D1076A"/>
    <w:rsid w:val="00D10A07"/>
    <w:rsid w:val="00D1155D"/>
    <w:rsid w:val="00D122B4"/>
    <w:rsid w:val="00D12657"/>
    <w:rsid w:val="00D1297B"/>
    <w:rsid w:val="00D12CF8"/>
    <w:rsid w:val="00D13587"/>
    <w:rsid w:val="00D139F8"/>
    <w:rsid w:val="00D14D8B"/>
    <w:rsid w:val="00D14F26"/>
    <w:rsid w:val="00D15F7C"/>
    <w:rsid w:val="00D161F0"/>
    <w:rsid w:val="00D169CE"/>
    <w:rsid w:val="00D16C2E"/>
    <w:rsid w:val="00D1786A"/>
    <w:rsid w:val="00D17BFF"/>
    <w:rsid w:val="00D20459"/>
    <w:rsid w:val="00D21D70"/>
    <w:rsid w:val="00D22068"/>
    <w:rsid w:val="00D2241F"/>
    <w:rsid w:val="00D22A9A"/>
    <w:rsid w:val="00D22DEF"/>
    <w:rsid w:val="00D238CA"/>
    <w:rsid w:val="00D24811"/>
    <w:rsid w:val="00D259DE"/>
    <w:rsid w:val="00D25BF8"/>
    <w:rsid w:val="00D25C92"/>
    <w:rsid w:val="00D261CE"/>
    <w:rsid w:val="00D26C28"/>
    <w:rsid w:val="00D272BB"/>
    <w:rsid w:val="00D275C4"/>
    <w:rsid w:val="00D27BF0"/>
    <w:rsid w:val="00D307C9"/>
    <w:rsid w:val="00D309BB"/>
    <w:rsid w:val="00D30E43"/>
    <w:rsid w:val="00D31C28"/>
    <w:rsid w:val="00D32F68"/>
    <w:rsid w:val="00D33029"/>
    <w:rsid w:val="00D3305F"/>
    <w:rsid w:val="00D33786"/>
    <w:rsid w:val="00D3426A"/>
    <w:rsid w:val="00D3443B"/>
    <w:rsid w:val="00D35377"/>
    <w:rsid w:val="00D359EC"/>
    <w:rsid w:val="00D36BA2"/>
    <w:rsid w:val="00D3731B"/>
    <w:rsid w:val="00D3759B"/>
    <w:rsid w:val="00D40BA0"/>
    <w:rsid w:val="00D41725"/>
    <w:rsid w:val="00D41794"/>
    <w:rsid w:val="00D41C9A"/>
    <w:rsid w:val="00D4283C"/>
    <w:rsid w:val="00D428E1"/>
    <w:rsid w:val="00D42F52"/>
    <w:rsid w:val="00D43718"/>
    <w:rsid w:val="00D44213"/>
    <w:rsid w:val="00D469BA"/>
    <w:rsid w:val="00D46DB9"/>
    <w:rsid w:val="00D471CB"/>
    <w:rsid w:val="00D475DF"/>
    <w:rsid w:val="00D52AD4"/>
    <w:rsid w:val="00D52C7E"/>
    <w:rsid w:val="00D52E53"/>
    <w:rsid w:val="00D54BA5"/>
    <w:rsid w:val="00D54DDF"/>
    <w:rsid w:val="00D55900"/>
    <w:rsid w:val="00D559DC"/>
    <w:rsid w:val="00D568E6"/>
    <w:rsid w:val="00D572BD"/>
    <w:rsid w:val="00D576F3"/>
    <w:rsid w:val="00D57D91"/>
    <w:rsid w:val="00D6009C"/>
    <w:rsid w:val="00D6084D"/>
    <w:rsid w:val="00D60C6F"/>
    <w:rsid w:val="00D6115E"/>
    <w:rsid w:val="00D6180C"/>
    <w:rsid w:val="00D62287"/>
    <w:rsid w:val="00D63549"/>
    <w:rsid w:val="00D63923"/>
    <w:rsid w:val="00D64B1B"/>
    <w:rsid w:val="00D66C28"/>
    <w:rsid w:val="00D66FA0"/>
    <w:rsid w:val="00D679D5"/>
    <w:rsid w:val="00D70EDC"/>
    <w:rsid w:val="00D7189C"/>
    <w:rsid w:val="00D72001"/>
    <w:rsid w:val="00D72C2E"/>
    <w:rsid w:val="00D73122"/>
    <w:rsid w:val="00D73E06"/>
    <w:rsid w:val="00D740FA"/>
    <w:rsid w:val="00D74445"/>
    <w:rsid w:val="00D751E1"/>
    <w:rsid w:val="00D75C9F"/>
    <w:rsid w:val="00D7631B"/>
    <w:rsid w:val="00D764EE"/>
    <w:rsid w:val="00D76CBE"/>
    <w:rsid w:val="00D8010C"/>
    <w:rsid w:val="00D81C6A"/>
    <w:rsid w:val="00D824C0"/>
    <w:rsid w:val="00D82EFD"/>
    <w:rsid w:val="00D830D9"/>
    <w:rsid w:val="00D83D55"/>
    <w:rsid w:val="00D83E21"/>
    <w:rsid w:val="00D8418F"/>
    <w:rsid w:val="00D845C4"/>
    <w:rsid w:val="00D84EA2"/>
    <w:rsid w:val="00D85A05"/>
    <w:rsid w:val="00D860C3"/>
    <w:rsid w:val="00D8654B"/>
    <w:rsid w:val="00D87412"/>
    <w:rsid w:val="00D87424"/>
    <w:rsid w:val="00D87EAC"/>
    <w:rsid w:val="00D91741"/>
    <w:rsid w:val="00D9224D"/>
    <w:rsid w:val="00D92B53"/>
    <w:rsid w:val="00D92C2E"/>
    <w:rsid w:val="00D93725"/>
    <w:rsid w:val="00D93B50"/>
    <w:rsid w:val="00D95488"/>
    <w:rsid w:val="00D957C8"/>
    <w:rsid w:val="00D95BDD"/>
    <w:rsid w:val="00D976E7"/>
    <w:rsid w:val="00DA0A54"/>
    <w:rsid w:val="00DA0B01"/>
    <w:rsid w:val="00DA0CB9"/>
    <w:rsid w:val="00DA13C9"/>
    <w:rsid w:val="00DA29D9"/>
    <w:rsid w:val="00DA39C3"/>
    <w:rsid w:val="00DA3E3A"/>
    <w:rsid w:val="00DA3E5D"/>
    <w:rsid w:val="00DA5B77"/>
    <w:rsid w:val="00DA6025"/>
    <w:rsid w:val="00DB042B"/>
    <w:rsid w:val="00DB0979"/>
    <w:rsid w:val="00DB1075"/>
    <w:rsid w:val="00DB19A1"/>
    <w:rsid w:val="00DB221B"/>
    <w:rsid w:val="00DB2E78"/>
    <w:rsid w:val="00DB382B"/>
    <w:rsid w:val="00DB41E1"/>
    <w:rsid w:val="00DB4FC8"/>
    <w:rsid w:val="00DB5C34"/>
    <w:rsid w:val="00DB62C5"/>
    <w:rsid w:val="00DB68BA"/>
    <w:rsid w:val="00DB6FB6"/>
    <w:rsid w:val="00DC0FC3"/>
    <w:rsid w:val="00DC1091"/>
    <w:rsid w:val="00DC21BE"/>
    <w:rsid w:val="00DC2A55"/>
    <w:rsid w:val="00DC3D02"/>
    <w:rsid w:val="00DC4286"/>
    <w:rsid w:val="00DC435D"/>
    <w:rsid w:val="00DC46ED"/>
    <w:rsid w:val="00DC4D87"/>
    <w:rsid w:val="00DC5401"/>
    <w:rsid w:val="00DC565E"/>
    <w:rsid w:val="00DC5937"/>
    <w:rsid w:val="00DC6376"/>
    <w:rsid w:val="00DC7A5B"/>
    <w:rsid w:val="00DD0EA4"/>
    <w:rsid w:val="00DD1813"/>
    <w:rsid w:val="00DD243A"/>
    <w:rsid w:val="00DD4453"/>
    <w:rsid w:val="00DD50CD"/>
    <w:rsid w:val="00DD5818"/>
    <w:rsid w:val="00DD5CAE"/>
    <w:rsid w:val="00DD6AC3"/>
    <w:rsid w:val="00DD7537"/>
    <w:rsid w:val="00DD79FE"/>
    <w:rsid w:val="00DD7E64"/>
    <w:rsid w:val="00DD7EB9"/>
    <w:rsid w:val="00DD7F1E"/>
    <w:rsid w:val="00DE0AF1"/>
    <w:rsid w:val="00DE1300"/>
    <w:rsid w:val="00DE1D12"/>
    <w:rsid w:val="00DE3F7E"/>
    <w:rsid w:val="00DE40C1"/>
    <w:rsid w:val="00DE4141"/>
    <w:rsid w:val="00DE41F3"/>
    <w:rsid w:val="00DE455A"/>
    <w:rsid w:val="00DE48B8"/>
    <w:rsid w:val="00DE5425"/>
    <w:rsid w:val="00DE54D1"/>
    <w:rsid w:val="00DF00D6"/>
    <w:rsid w:val="00DF1313"/>
    <w:rsid w:val="00DF1C32"/>
    <w:rsid w:val="00DF26CF"/>
    <w:rsid w:val="00DF2D6D"/>
    <w:rsid w:val="00DF2EC8"/>
    <w:rsid w:val="00DF3398"/>
    <w:rsid w:val="00DF3547"/>
    <w:rsid w:val="00DF36BD"/>
    <w:rsid w:val="00DF3AF4"/>
    <w:rsid w:val="00DF6CB5"/>
    <w:rsid w:val="00E00D58"/>
    <w:rsid w:val="00E02C1D"/>
    <w:rsid w:val="00E02CBE"/>
    <w:rsid w:val="00E033A4"/>
    <w:rsid w:val="00E0347D"/>
    <w:rsid w:val="00E04498"/>
    <w:rsid w:val="00E05133"/>
    <w:rsid w:val="00E05AF0"/>
    <w:rsid w:val="00E05D84"/>
    <w:rsid w:val="00E11DD5"/>
    <w:rsid w:val="00E126CD"/>
    <w:rsid w:val="00E13542"/>
    <w:rsid w:val="00E15432"/>
    <w:rsid w:val="00E175B4"/>
    <w:rsid w:val="00E17721"/>
    <w:rsid w:val="00E17EDB"/>
    <w:rsid w:val="00E209DF"/>
    <w:rsid w:val="00E214BF"/>
    <w:rsid w:val="00E23028"/>
    <w:rsid w:val="00E23584"/>
    <w:rsid w:val="00E2391A"/>
    <w:rsid w:val="00E2400B"/>
    <w:rsid w:val="00E24682"/>
    <w:rsid w:val="00E246F0"/>
    <w:rsid w:val="00E25047"/>
    <w:rsid w:val="00E254AC"/>
    <w:rsid w:val="00E25FB9"/>
    <w:rsid w:val="00E263AD"/>
    <w:rsid w:val="00E27534"/>
    <w:rsid w:val="00E30E5D"/>
    <w:rsid w:val="00E31936"/>
    <w:rsid w:val="00E31981"/>
    <w:rsid w:val="00E32414"/>
    <w:rsid w:val="00E329C1"/>
    <w:rsid w:val="00E32A2D"/>
    <w:rsid w:val="00E349D8"/>
    <w:rsid w:val="00E34B68"/>
    <w:rsid w:val="00E352ED"/>
    <w:rsid w:val="00E35A17"/>
    <w:rsid w:val="00E36BF2"/>
    <w:rsid w:val="00E370EE"/>
    <w:rsid w:val="00E37BEC"/>
    <w:rsid w:val="00E40E05"/>
    <w:rsid w:val="00E41DED"/>
    <w:rsid w:val="00E423D6"/>
    <w:rsid w:val="00E42470"/>
    <w:rsid w:val="00E428F3"/>
    <w:rsid w:val="00E4354A"/>
    <w:rsid w:val="00E43F8A"/>
    <w:rsid w:val="00E4471D"/>
    <w:rsid w:val="00E449CB"/>
    <w:rsid w:val="00E45951"/>
    <w:rsid w:val="00E47962"/>
    <w:rsid w:val="00E507DA"/>
    <w:rsid w:val="00E51475"/>
    <w:rsid w:val="00E5331A"/>
    <w:rsid w:val="00E5337F"/>
    <w:rsid w:val="00E53C09"/>
    <w:rsid w:val="00E5492D"/>
    <w:rsid w:val="00E549DE"/>
    <w:rsid w:val="00E5544C"/>
    <w:rsid w:val="00E55AEE"/>
    <w:rsid w:val="00E5676A"/>
    <w:rsid w:val="00E571B4"/>
    <w:rsid w:val="00E6011E"/>
    <w:rsid w:val="00E6035A"/>
    <w:rsid w:val="00E615D4"/>
    <w:rsid w:val="00E615E6"/>
    <w:rsid w:val="00E61826"/>
    <w:rsid w:val="00E62C4A"/>
    <w:rsid w:val="00E6372C"/>
    <w:rsid w:val="00E64BD8"/>
    <w:rsid w:val="00E651D2"/>
    <w:rsid w:val="00E665BA"/>
    <w:rsid w:val="00E671B7"/>
    <w:rsid w:val="00E706FE"/>
    <w:rsid w:val="00E72ADA"/>
    <w:rsid w:val="00E732C2"/>
    <w:rsid w:val="00E74053"/>
    <w:rsid w:val="00E7479B"/>
    <w:rsid w:val="00E754DD"/>
    <w:rsid w:val="00E80572"/>
    <w:rsid w:val="00E806CA"/>
    <w:rsid w:val="00E80868"/>
    <w:rsid w:val="00E825E0"/>
    <w:rsid w:val="00E838CC"/>
    <w:rsid w:val="00E83E3D"/>
    <w:rsid w:val="00E83EB7"/>
    <w:rsid w:val="00E85B2E"/>
    <w:rsid w:val="00E8602E"/>
    <w:rsid w:val="00E8664D"/>
    <w:rsid w:val="00E8667E"/>
    <w:rsid w:val="00E86BB7"/>
    <w:rsid w:val="00E8740A"/>
    <w:rsid w:val="00E9019F"/>
    <w:rsid w:val="00E9038A"/>
    <w:rsid w:val="00E911A5"/>
    <w:rsid w:val="00E91E2E"/>
    <w:rsid w:val="00E920BF"/>
    <w:rsid w:val="00E92312"/>
    <w:rsid w:val="00E934E3"/>
    <w:rsid w:val="00E942AF"/>
    <w:rsid w:val="00E942EC"/>
    <w:rsid w:val="00E9486F"/>
    <w:rsid w:val="00E95B49"/>
    <w:rsid w:val="00E962E6"/>
    <w:rsid w:val="00EA0E3B"/>
    <w:rsid w:val="00EA1A08"/>
    <w:rsid w:val="00EA289D"/>
    <w:rsid w:val="00EA299C"/>
    <w:rsid w:val="00EA3E6A"/>
    <w:rsid w:val="00EA5EE0"/>
    <w:rsid w:val="00EA6422"/>
    <w:rsid w:val="00EA6817"/>
    <w:rsid w:val="00EA6909"/>
    <w:rsid w:val="00EA6A56"/>
    <w:rsid w:val="00EA7586"/>
    <w:rsid w:val="00EB0748"/>
    <w:rsid w:val="00EB15A9"/>
    <w:rsid w:val="00EB1A33"/>
    <w:rsid w:val="00EB1F5D"/>
    <w:rsid w:val="00EB3D1A"/>
    <w:rsid w:val="00EB3F62"/>
    <w:rsid w:val="00EB3F68"/>
    <w:rsid w:val="00EB5CD5"/>
    <w:rsid w:val="00EB6E87"/>
    <w:rsid w:val="00EB7620"/>
    <w:rsid w:val="00EB7AB8"/>
    <w:rsid w:val="00EC025C"/>
    <w:rsid w:val="00EC02A2"/>
    <w:rsid w:val="00EC0B21"/>
    <w:rsid w:val="00EC315E"/>
    <w:rsid w:val="00EC37FE"/>
    <w:rsid w:val="00EC4F02"/>
    <w:rsid w:val="00EC508F"/>
    <w:rsid w:val="00EC5838"/>
    <w:rsid w:val="00EC63B0"/>
    <w:rsid w:val="00EC6FFF"/>
    <w:rsid w:val="00ED01E8"/>
    <w:rsid w:val="00ED0DA7"/>
    <w:rsid w:val="00ED14E5"/>
    <w:rsid w:val="00ED22FF"/>
    <w:rsid w:val="00ED25D1"/>
    <w:rsid w:val="00ED2BE1"/>
    <w:rsid w:val="00ED3AF1"/>
    <w:rsid w:val="00ED3FCB"/>
    <w:rsid w:val="00ED515D"/>
    <w:rsid w:val="00ED5163"/>
    <w:rsid w:val="00EE01FC"/>
    <w:rsid w:val="00EE1274"/>
    <w:rsid w:val="00EE18C2"/>
    <w:rsid w:val="00EE1A4D"/>
    <w:rsid w:val="00EE2741"/>
    <w:rsid w:val="00EE29F8"/>
    <w:rsid w:val="00EE2A78"/>
    <w:rsid w:val="00EE2DA4"/>
    <w:rsid w:val="00EE3237"/>
    <w:rsid w:val="00EE3975"/>
    <w:rsid w:val="00EE4AAF"/>
    <w:rsid w:val="00EE4EC3"/>
    <w:rsid w:val="00EE5211"/>
    <w:rsid w:val="00EE557E"/>
    <w:rsid w:val="00EE5883"/>
    <w:rsid w:val="00EE5C1B"/>
    <w:rsid w:val="00EE60B3"/>
    <w:rsid w:val="00EE615B"/>
    <w:rsid w:val="00EF0886"/>
    <w:rsid w:val="00EF09F3"/>
    <w:rsid w:val="00EF0E61"/>
    <w:rsid w:val="00EF2BE8"/>
    <w:rsid w:val="00EF3FAA"/>
    <w:rsid w:val="00EF42A5"/>
    <w:rsid w:val="00EF67CE"/>
    <w:rsid w:val="00EF68D3"/>
    <w:rsid w:val="00EF71D6"/>
    <w:rsid w:val="00EF7E87"/>
    <w:rsid w:val="00F006C6"/>
    <w:rsid w:val="00F006E2"/>
    <w:rsid w:val="00F00863"/>
    <w:rsid w:val="00F00CC3"/>
    <w:rsid w:val="00F02C90"/>
    <w:rsid w:val="00F03484"/>
    <w:rsid w:val="00F04EB7"/>
    <w:rsid w:val="00F06215"/>
    <w:rsid w:val="00F0779C"/>
    <w:rsid w:val="00F07E28"/>
    <w:rsid w:val="00F10447"/>
    <w:rsid w:val="00F10B29"/>
    <w:rsid w:val="00F11B48"/>
    <w:rsid w:val="00F124D4"/>
    <w:rsid w:val="00F126B3"/>
    <w:rsid w:val="00F12938"/>
    <w:rsid w:val="00F13138"/>
    <w:rsid w:val="00F13C5D"/>
    <w:rsid w:val="00F142A7"/>
    <w:rsid w:val="00F14D37"/>
    <w:rsid w:val="00F15DDD"/>
    <w:rsid w:val="00F15F8E"/>
    <w:rsid w:val="00F16E21"/>
    <w:rsid w:val="00F1738C"/>
    <w:rsid w:val="00F1755D"/>
    <w:rsid w:val="00F20E20"/>
    <w:rsid w:val="00F22250"/>
    <w:rsid w:val="00F2315A"/>
    <w:rsid w:val="00F2317D"/>
    <w:rsid w:val="00F23661"/>
    <w:rsid w:val="00F24119"/>
    <w:rsid w:val="00F2472B"/>
    <w:rsid w:val="00F24C8B"/>
    <w:rsid w:val="00F25BCA"/>
    <w:rsid w:val="00F25FC3"/>
    <w:rsid w:val="00F267E0"/>
    <w:rsid w:val="00F26DDB"/>
    <w:rsid w:val="00F26ED2"/>
    <w:rsid w:val="00F27C94"/>
    <w:rsid w:val="00F31639"/>
    <w:rsid w:val="00F31797"/>
    <w:rsid w:val="00F32484"/>
    <w:rsid w:val="00F325E2"/>
    <w:rsid w:val="00F32F12"/>
    <w:rsid w:val="00F33522"/>
    <w:rsid w:val="00F3356A"/>
    <w:rsid w:val="00F35122"/>
    <w:rsid w:val="00F35E46"/>
    <w:rsid w:val="00F361C9"/>
    <w:rsid w:val="00F37F28"/>
    <w:rsid w:val="00F4015D"/>
    <w:rsid w:val="00F4171C"/>
    <w:rsid w:val="00F41760"/>
    <w:rsid w:val="00F41EB1"/>
    <w:rsid w:val="00F41F03"/>
    <w:rsid w:val="00F420FF"/>
    <w:rsid w:val="00F42F34"/>
    <w:rsid w:val="00F439A1"/>
    <w:rsid w:val="00F464D9"/>
    <w:rsid w:val="00F47308"/>
    <w:rsid w:val="00F47309"/>
    <w:rsid w:val="00F50025"/>
    <w:rsid w:val="00F50217"/>
    <w:rsid w:val="00F514E5"/>
    <w:rsid w:val="00F52385"/>
    <w:rsid w:val="00F52CC3"/>
    <w:rsid w:val="00F53323"/>
    <w:rsid w:val="00F53575"/>
    <w:rsid w:val="00F5386E"/>
    <w:rsid w:val="00F55302"/>
    <w:rsid w:val="00F55466"/>
    <w:rsid w:val="00F57BBE"/>
    <w:rsid w:val="00F62355"/>
    <w:rsid w:val="00F62E06"/>
    <w:rsid w:val="00F63257"/>
    <w:rsid w:val="00F64618"/>
    <w:rsid w:val="00F657DE"/>
    <w:rsid w:val="00F660DB"/>
    <w:rsid w:val="00F6737B"/>
    <w:rsid w:val="00F673C5"/>
    <w:rsid w:val="00F675C5"/>
    <w:rsid w:val="00F678A4"/>
    <w:rsid w:val="00F70670"/>
    <w:rsid w:val="00F706C6"/>
    <w:rsid w:val="00F70942"/>
    <w:rsid w:val="00F723F4"/>
    <w:rsid w:val="00F7255B"/>
    <w:rsid w:val="00F72586"/>
    <w:rsid w:val="00F72791"/>
    <w:rsid w:val="00F7312F"/>
    <w:rsid w:val="00F7417A"/>
    <w:rsid w:val="00F7561E"/>
    <w:rsid w:val="00F7564C"/>
    <w:rsid w:val="00F763C2"/>
    <w:rsid w:val="00F77123"/>
    <w:rsid w:val="00F77690"/>
    <w:rsid w:val="00F776C5"/>
    <w:rsid w:val="00F77969"/>
    <w:rsid w:val="00F77D0E"/>
    <w:rsid w:val="00F77DE5"/>
    <w:rsid w:val="00F80660"/>
    <w:rsid w:val="00F810A9"/>
    <w:rsid w:val="00F819F8"/>
    <w:rsid w:val="00F825CD"/>
    <w:rsid w:val="00F82610"/>
    <w:rsid w:val="00F82643"/>
    <w:rsid w:val="00F82828"/>
    <w:rsid w:val="00F83316"/>
    <w:rsid w:val="00F8363B"/>
    <w:rsid w:val="00F83ADE"/>
    <w:rsid w:val="00F83F44"/>
    <w:rsid w:val="00F859D3"/>
    <w:rsid w:val="00F86A59"/>
    <w:rsid w:val="00F87385"/>
    <w:rsid w:val="00F8769B"/>
    <w:rsid w:val="00F904AB"/>
    <w:rsid w:val="00F90561"/>
    <w:rsid w:val="00F914F0"/>
    <w:rsid w:val="00F91953"/>
    <w:rsid w:val="00F92D9E"/>
    <w:rsid w:val="00F93614"/>
    <w:rsid w:val="00F93957"/>
    <w:rsid w:val="00F939B1"/>
    <w:rsid w:val="00F94425"/>
    <w:rsid w:val="00F95CC1"/>
    <w:rsid w:val="00F968CD"/>
    <w:rsid w:val="00F96A21"/>
    <w:rsid w:val="00F97D53"/>
    <w:rsid w:val="00FA1592"/>
    <w:rsid w:val="00FA446B"/>
    <w:rsid w:val="00FA4C63"/>
    <w:rsid w:val="00FA55AF"/>
    <w:rsid w:val="00FA5C24"/>
    <w:rsid w:val="00FA6065"/>
    <w:rsid w:val="00FA716C"/>
    <w:rsid w:val="00FA7524"/>
    <w:rsid w:val="00FB0187"/>
    <w:rsid w:val="00FB04CF"/>
    <w:rsid w:val="00FB0AD1"/>
    <w:rsid w:val="00FB0CDD"/>
    <w:rsid w:val="00FB1C5B"/>
    <w:rsid w:val="00FB2B81"/>
    <w:rsid w:val="00FB31E7"/>
    <w:rsid w:val="00FB3D60"/>
    <w:rsid w:val="00FB41AC"/>
    <w:rsid w:val="00FB58F3"/>
    <w:rsid w:val="00FB6358"/>
    <w:rsid w:val="00FB7181"/>
    <w:rsid w:val="00FB735C"/>
    <w:rsid w:val="00FB7716"/>
    <w:rsid w:val="00FC09C7"/>
    <w:rsid w:val="00FC12E8"/>
    <w:rsid w:val="00FC17AC"/>
    <w:rsid w:val="00FC2649"/>
    <w:rsid w:val="00FC45E4"/>
    <w:rsid w:val="00FC535E"/>
    <w:rsid w:val="00FC60C3"/>
    <w:rsid w:val="00FC6A04"/>
    <w:rsid w:val="00FC6A53"/>
    <w:rsid w:val="00FC6F22"/>
    <w:rsid w:val="00FC70A9"/>
    <w:rsid w:val="00FC75B3"/>
    <w:rsid w:val="00FC7F80"/>
    <w:rsid w:val="00FD1811"/>
    <w:rsid w:val="00FD33F2"/>
    <w:rsid w:val="00FD5E4C"/>
    <w:rsid w:val="00FD67B4"/>
    <w:rsid w:val="00FD7A89"/>
    <w:rsid w:val="00FE07A0"/>
    <w:rsid w:val="00FE11F2"/>
    <w:rsid w:val="00FE1277"/>
    <w:rsid w:val="00FE1500"/>
    <w:rsid w:val="00FE166C"/>
    <w:rsid w:val="00FE1C5B"/>
    <w:rsid w:val="00FE24C9"/>
    <w:rsid w:val="00FE2C61"/>
    <w:rsid w:val="00FE2EED"/>
    <w:rsid w:val="00FE3E6A"/>
    <w:rsid w:val="00FE453B"/>
    <w:rsid w:val="00FE517A"/>
    <w:rsid w:val="00FE56FB"/>
    <w:rsid w:val="00FE6259"/>
    <w:rsid w:val="00FE6A65"/>
    <w:rsid w:val="00FE6F0B"/>
    <w:rsid w:val="00FF043D"/>
    <w:rsid w:val="00FF0DFF"/>
    <w:rsid w:val="00FF1A0A"/>
    <w:rsid w:val="00FF2193"/>
    <w:rsid w:val="00FF2291"/>
    <w:rsid w:val="00FF28B0"/>
    <w:rsid w:val="00FF2C88"/>
    <w:rsid w:val="00FF4717"/>
    <w:rsid w:val="00FF4DE1"/>
    <w:rsid w:val="00FF6718"/>
    <w:rsid w:val="00FF699D"/>
    <w:rsid w:val="00FF6C17"/>
    <w:rsid w:val="00FF6C64"/>
    <w:rsid w:val="00FF76FA"/>
    <w:rsid w:val="00FF7A8E"/>
    <w:rsid w:val="00FF7D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46C29B"/>
  <w15:docId w15:val="{49A75860-5E5F-4478-B7AB-3DA5C19BB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A66F0"/>
    <w:pPr>
      <w:spacing w:after="160" w:line="256" w:lineRule="auto"/>
    </w:pPr>
    <w:rPr>
      <w:rFonts w:eastAsiaTheme="minorHAnsi"/>
    </w:rPr>
  </w:style>
  <w:style w:type="paragraph" w:styleId="Nagwek1">
    <w:name w:val="heading 1"/>
    <w:basedOn w:val="Normalny"/>
    <w:next w:val="Normalny"/>
    <w:link w:val="Nagwek1Znak"/>
    <w:uiPriority w:val="9"/>
    <w:qFormat/>
    <w:rsid w:val="00B97B1A"/>
    <w:pPr>
      <w:keepNext/>
      <w:keepLines/>
      <w:numPr>
        <w:numId w:val="6"/>
      </w:numPr>
      <w:spacing w:after="280" w:line="280" w:lineRule="exact"/>
      <w:jc w:val="both"/>
      <w:outlineLvl w:val="0"/>
    </w:pPr>
    <w:rPr>
      <w:rFonts w:eastAsiaTheme="majorEastAsia" w:cstheme="majorBidi"/>
      <w:b/>
      <w:bCs/>
      <w:color w:val="10328F"/>
      <w:sz w:val="32"/>
      <w:szCs w:val="28"/>
    </w:rPr>
  </w:style>
  <w:style w:type="paragraph" w:styleId="Nagwek2">
    <w:name w:val="heading 2"/>
    <w:basedOn w:val="Normalny"/>
    <w:next w:val="Normalny"/>
    <w:link w:val="Nagwek2Znak"/>
    <w:uiPriority w:val="9"/>
    <w:unhideWhenUsed/>
    <w:qFormat/>
    <w:rsid w:val="00B31D41"/>
    <w:pPr>
      <w:keepNext/>
      <w:keepLines/>
      <w:spacing w:before="200" w:after="120" w:line="280" w:lineRule="exact"/>
      <w:jc w:val="both"/>
      <w:outlineLvl w:val="1"/>
    </w:pPr>
    <w:rPr>
      <w:rFonts w:eastAsiaTheme="majorEastAsia" w:cstheme="majorBidi"/>
      <w:b/>
      <w:bCs/>
      <w:color w:val="FF0032"/>
      <w:szCs w:val="26"/>
    </w:rPr>
  </w:style>
  <w:style w:type="paragraph" w:styleId="Nagwek3">
    <w:name w:val="heading 3"/>
    <w:basedOn w:val="Normalny"/>
    <w:next w:val="Normalny"/>
    <w:link w:val="Nagwek3Znak"/>
    <w:uiPriority w:val="9"/>
    <w:semiHidden/>
    <w:unhideWhenUsed/>
    <w:qFormat/>
    <w:rsid w:val="008F0E6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136AA"/>
    <w:pPr>
      <w:tabs>
        <w:tab w:val="center" w:pos="4536"/>
        <w:tab w:val="right" w:pos="9072"/>
      </w:tabs>
      <w:spacing w:after="0" w:line="240" w:lineRule="auto"/>
      <w:jc w:val="both"/>
    </w:pPr>
    <w:rPr>
      <w:rFonts w:eastAsia="Batang"/>
      <w:color w:val="000000" w:themeColor="text1"/>
    </w:rPr>
  </w:style>
  <w:style w:type="character" w:customStyle="1" w:styleId="NagwekZnak">
    <w:name w:val="Nagłówek Znak"/>
    <w:basedOn w:val="Domylnaczcionkaakapitu"/>
    <w:link w:val="Nagwek"/>
    <w:uiPriority w:val="99"/>
    <w:rsid w:val="000136AA"/>
  </w:style>
  <w:style w:type="paragraph" w:styleId="Stopka">
    <w:name w:val="footer"/>
    <w:basedOn w:val="Normalny"/>
    <w:link w:val="StopkaZnak"/>
    <w:uiPriority w:val="99"/>
    <w:unhideWhenUsed/>
    <w:rsid w:val="000136AA"/>
    <w:pPr>
      <w:tabs>
        <w:tab w:val="center" w:pos="4536"/>
        <w:tab w:val="right" w:pos="9072"/>
      </w:tabs>
      <w:spacing w:after="0" w:line="240" w:lineRule="auto"/>
      <w:jc w:val="both"/>
    </w:pPr>
    <w:rPr>
      <w:rFonts w:eastAsia="Batang"/>
      <w:color w:val="000000" w:themeColor="text1"/>
    </w:rPr>
  </w:style>
  <w:style w:type="character" w:customStyle="1" w:styleId="StopkaZnak">
    <w:name w:val="Stopka Znak"/>
    <w:basedOn w:val="Domylnaczcionkaakapitu"/>
    <w:link w:val="Stopka"/>
    <w:uiPriority w:val="99"/>
    <w:rsid w:val="000136AA"/>
  </w:style>
  <w:style w:type="paragraph" w:customStyle="1" w:styleId="Default">
    <w:name w:val="Default"/>
    <w:rsid w:val="000136AA"/>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aliases w:val="Wypunktowanie,Resume Title,Citation List,Ha,List Paragraph1,Body,List Paragraph_Table bullets,Bullet List Paragraph,Listes,Paragraphe de liste 2,Reference list,Lettre d'introduction,Paragrafo elenco,1st level - Bullet List Paragraph"/>
    <w:basedOn w:val="Normalny"/>
    <w:link w:val="AkapitzlistZnak"/>
    <w:uiPriority w:val="34"/>
    <w:qFormat/>
    <w:rsid w:val="000136AA"/>
    <w:pPr>
      <w:spacing w:after="120" w:line="280" w:lineRule="exact"/>
      <w:ind w:left="720"/>
      <w:jc w:val="both"/>
    </w:pPr>
    <w:rPr>
      <w:rFonts w:eastAsia="Batang"/>
      <w:color w:val="000000" w:themeColor="text1"/>
    </w:rPr>
  </w:style>
  <w:style w:type="paragraph" w:styleId="Spistreci2">
    <w:name w:val="toc 2"/>
    <w:basedOn w:val="Normalny"/>
    <w:next w:val="Normalny"/>
    <w:autoRedefine/>
    <w:uiPriority w:val="39"/>
    <w:unhideWhenUsed/>
    <w:rsid w:val="000136AA"/>
    <w:pPr>
      <w:spacing w:after="100" w:line="259" w:lineRule="auto"/>
      <w:ind w:left="720" w:hanging="360"/>
      <w:jc w:val="both"/>
    </w:pPr>
    <w:rPr>
      <w:rFonts w:eastAsiaTheme="minorEastAsia" w:cs="Times New Roman"/>
      <w:color w:val="FF0000"/>
      <w:lang w:eastAsia="pl-PL"/>
    </w:rPr>
  </w:style>
  <w:style w:type="paragraph" w:styleId="Spistreci1">
    <w:name w:val="toc 1"/>
    <w:basedOn w:val="Normalny"/>
    <w:next w:val="Normalny"/>
    <w:autoRedefine/>
    <w:uiPriority w:val="39"/>
    <w:unhideWhenUsed/>
    <w:rsid w:val="00C26F3A"/>
    <w:pPr>
      <w:spacing w:after="0" w:line="280" w:lineRule="exact"/>
      <w:jc w:val="both"/>
    </w:pPr>
    <w:rPr>
      <w:rFonts w:eastAsiaTheme="minorEastAsia" w:cs="Times New Roman"/>
      <w:color w:val="4F6228" w:themeColor="accent3" w:themeShade="80"/>
      <w:lang w:eastAsia="pl-PL"/>
    </w:rPr>
  </w:style>
  <w:style w:type="character" w:customStyle="1" w:styleId="Nagwek1Znak">
    <w:name w:val="Nagłówek 1 Znak"/>
    <w:basedOn w:val="Domylnaczcionkaakapitu"/>
    <w:link w:val="Nagwek1"/>
    <w:uiPriority w:val="9"/>
    <w:rsid w:val="00B97B1A"/>
    <w:rPr>
      <w:rFonts w:eastAsiaTheme="majorEastAsia" w:cstheme="majorBidi"/>
      <w:b/>
      <w:bCs/>
      <w:color w:val="10328F"/>
      <w:sz w:val="32"/>
      <w:szCs w:val="28"/>
    </w:rPr>
  </w:style>
  <w:style w:type="paragraph" w:styleId="Nagwekspisutreci">
    <w:name w:val="TOC Heading"/>
    <w:basedOn w:val="Nagwek1"/>
    <w:next w:val="Normalny"/>
    <w:uiPriority w:val="39"/>
    <w:unhideWhenUsed/>
    <w:qFormat/>
    <w:rsid w:val="00DB19A1"/>
    <w:pPr>
      <w:outlineLvl w:val="9"/>
    </w:pPr>
  </w:style>
  <w:style w:type="character" w:styleId="Hipercze">
    <w:name w:val="Hyperlink"/>
    <w:basedOn w:val="Domylnaczcionkaakapitu"/>
    <w:uiPriority w:val="99"/>
    <w:unhideWhenUsed/>
    <w:rsid w:val="00DB19A1"/>
    <w:rPr>
      <w:color w:val="0000FF" w:themeColor="hyperlink"/>
      <w:u w:val="single"/>
    </w:rPr>
  </w:style>
  <w:style w:type="paragraph" w:styleId="Tekstdymka">
    <w:name w:val="Balloon Text"/>
    <w:basedOn w:val="Normalny"/>
    <w:link w:val="TekstdymkaZnak"/>
    <w:uiPriority w:val="99"/>
    <w:semiHidden/>
    <w:unhideWhenUsed/>
    <w:rsid w:val="00DB19A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B19A1"/>
    <w:rPr>
      <w:rFonts w:ascii="Tahoma" w:hAnsi="Tahoma" w:cs="Tahoma"/>
      <w:sz w:val="16"/>
      <w:szCs w:val="16"/>
    </w:rPr>
  </w:style>
  <w:style w:type="character" w:customStyle="1" w:styleId="Nagwek2Znak">
    <w:name w:val="Nagłówek 2 Znak"/>
    <w:basedOn w:val="Domylnaczcionkaakapitu"/>
    <w:link w:val="Nagwek2"/>
    <w:uiPriority w:val="9"/>
    <w:rsid w:val="00B31D41"/>
    <w:rPr>
      <w:rFonts w:ascii="Lato" w:eastAsiaTheme="majorEastAsia" w:hAnsi="Lato" w:cstheme="majorBidi"/>
      <w:b/>
      <w:bCs/>
      <w:color w:val="FF0032"/>
      <w:sz w:val="20"/>
      <w:szCs w:val="26"/>
    </w:rPr>
  </w:style>
  <w:style w:type="table" w:styleId="Tabela-Siatka">
    <w:name w:val="Table Grid"/>
    <w:basedOn w:val="Standardowy"/>
    <w:uiPriority w:val="39"/>
    <w:rsid w:val="00D469B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Jasnalista">
    <w:name w:val="Light List"/>
    <w:basedOn w:val="Standardowy"/>
    <w:uiPriority w:val="61"/>
    <w:rsid w:val="00D469B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redniecieniowanie1">
    <w:name w:val="Medium Shading 1"/>
    <w:basedOn w:val="Standardowy"/>
    <w:uiPriority w:val="63"/>
    <w:rsid w:val="00D469B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asiatka3">
    <w:name w:val="Medium Grid 3"/>
    <w:basedOn w:val="Standardowy"/>
    <w:uiPriority w:val="69"/>
    <w:rsid w:val="00D469B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
    <w:basedOn w:val="Normalny"/>
    <w:link w:val="TekstprzypisudolnegoZnak"/>
    <w:uiPriority w:val="99"/>
    <w:unhideWhenUsed/>
    <w:rsid w:val="00F94425"/>
    <w:pPr>
      <w:spacing w:after="0" w:line="240" w:lineRule="auto"/>
      <w:jc w:val="both"/>
    </w:pPr>
    <w:rPr>
      <w:rFonts w:eastAsia="Batang"/>
      <w:color w:val="000000" w:themeColor="text1"/>
      <w:szCs w:val="20"/>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
    <w:basedOn w:val="Domylnaczcionkaakapitu"/>
    <w:link w:val="Tekstprzypisudolnego"/>
    <w:uiPriority w:val="99"/>
    <w:rsid w:val="00F94425"/>
    <w:rPr>
      <w:rFonts w:ascii="Lato" w:hAnsi="Lato"/>
      <w:color w:val="000000" w:themeColor="text1"/>
      <w:sz w:val="20"/>
      <w:szCs w:val="20"/>
    </w:rPr>
  </w:style>
  <w:style w:type="character" w:styleId="Odwoanieprzypisudolnego">
    <w:name w:val="footnote reference"/>
    <w:aliases w:val="Footnote Reference Number,Footnote symbol,Odwołanie przypisu,Footnote reference number,note TESI,SUPERS,EN Footnote Reference,Footnote number,Ref,de nota al pie,Odwo3anie przypisu,Times 10 Point,Exposant 3 Point,number,16 Poi"/>
    <w:basedOn w:val="Domylnaczcionkaakapitu"/>
    <w:uiPriority w:val="99"/>
    <w:unhideWhenUsed/>
    <w:rsid w:val="00F94425"/>
    <w:rPr>
      <w:vertAlign w:val="superscript"/>
    </w:rPr>
  </w:style>
  <w:style w:type="paragraph" w:styleId="Bezodstpw">
    <w:name w:val="No Spacing"/>
    <w:link w:val="BezodstpwZnak"/>
    <w:uiPriority w:val="1"/>
    <w:qFormat/>
    <w:rsid w:val="00A0404B"/>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A0404B"/>
    <w:rPr>
      <w:rFonts w:eastAsiaTheme="minorEastAsia"/>
      <w:lang w:eastAsia="pl-PL"/>
    </w:rPr>
  </w:style>
  <w:style w:type="paragraph" w:styleId="Tekstprzypisukocowego">
    <w:name w:val="endnote text"/>
    <w:basedOn w:val="Normalny"/>
    <w:link w:val="TekstprzypisukocowegoZnak"/>
    <w:uiPriority w:val="99"/>
    <w:semiHidden/>
    <w:unhideWhenUsed/>
    <w:rsid w:val="003346B5"/>
    <w:pPr>
      <w:spacing w:after="0" w:line="240" w:lineRule="auto"/>
    </w:pPr>
    <w:rPr>
      <w:szCs w:val="20"/>
    </w:rPr>
  </w:style>
  <w:style w:type="character" w:customStyle="1" w:styleId="TekstprzypisukocowegoZnak">
    <w:name w:val="Tekst przypisu końcowego Znak"/>
    <w:basedOn w:val="Domylnaczcionkaakapitu"/>
    <w:link w:val="Tekstprzypisukocowego"/>
    <w:uiPriority w:val="99"/>
    <w:semiHidden/>
    <w:rsid w:val="003346B5"/>
    <w:rPr>
      <w:rFonts w:ascii="Lato" w:hAnsi="Lato"/>
      <w:color w:val="000000" w:themeColor="text1"/>
      <w:sz w:val="20"/>
      <w:szCs w:val="20"/>
    </w:rPr>
  </w:style>
  <w:style w:type="character" w:styleId="Odwoanieprzypisukocowego">
    <w:name w:val="endnote reference"/>
    <w:basedOn w:val="Domylnaczcionkaakapitu"/>
    <w:uiPriority w:val="99"/>
    <w:semiHidden/>
    <w:unhideWhenUsed/>
    <w:rsid w:val="003346B5"/>
    <w:rPr>
      <w:vertAlign w:val="superscript"/>
    </w:rPr>
  </w:style>
  <w:style w:type="paragraph" w:customStyle="1" w:styleId="przypis">
    <w:name w:val="przypis"/>
    <w:basedOn w:val="Tekstprzypisudolnego"/>
    <w:link w:val="przypisZnak"/>
    <w:rsid w:val="006C474D"/>
    <w:pPr>
      <w:spacing w:after="40"/>
    </w:pPr>
    <w:rPr>
      <w:sz w:val="16"/>
    </w:rPr>
  </w:style>
  <w:style w:type="character" w:customStyle="1" w:styleId="przypisZnak">
    <w:name w:val="przypis Znak"/>
    <w:basedOn w:val="Domylnaczcionkaakapitu"/>
    <w:link w:val="przypis"/>
    <w:rsid w:val="006C474D"/>
    <w:rPr>
      <w:rFonts w:ascii="Lato" w:hAnsi="Lato"/>
      <w:color w:val="000000" w:themeColor="text1"/>
      <w:sz w:val="16"/>
      <w:szCs w:val="20"/>
    </w:rPr>
  </w:style>
  <w:style w:type="character" w:styleId="Odwoaniedokomentarza">
    <w:name w:val="annotation reference"/>
    <w:basedOn w:val="Domylnaczcionkaakapitu"/>
    <w:uiPriority w:val="99"/>
    <w:semiHidden/>
    <w:unhideWhenUsed/>
    <w:rsid w:val="002477D4"/>
    <w:rPr>
      <w:sz w:val="16"/>
      <w:szCs w:val="16"/>
    </w:rPr>
  </w:style>
  <w:style w:type="paragraph" w:styleId="Tekstkomentarza">
    <w:name w:val="annotation text"/>
    <w:basedOn w:val="Normalny"/>
    <w:link w:val="TekstkomentarzaZnak"/>
    <w:uiPriority w:val="99"/>
    <w:unhideWhenUsed/>
    <w:rsid w:val="002477D4"/>
    <w:pPr>
      <w:spacing w:after="120" w:line="240" w:lineRule="auto"/>
      <w:jc w:val="both"/>
    </w:pPr>
    <w:rPr>
      <w:rFonts w:eastAsia="Batang"/>
      <w:color w:val="000000" w:themeColor="text1"/>
      <w:szCs w:val="20"/>
    </w:rPr>
  </w:style>
  <w:style w:type="character" w:customStyle="1" w:styleId="TekstkomentarzaZnak">
    <w:name w:val="Tekst komentarza Znak"/>
    <w:basedOn w:val="Domylnaczcionkaakapitu"/>
    <w:link w:val="Tekstkomentarza"/>
    <w:uiPriority w:val="99"/>
    <w:rsid w:val="002477D4"/>
    <w:rPr>
      <w:rFonts w:ascii="Lato" w:hAnsi="Lato"/>
      <w:color w:val="000000" w:themeColor="text1"/>
      <w:sz w:val="20"/>
      <w:szCs w:val="20"/>
    </w:rPr>
  </w:style>
  <w:style w:type="paragraph" w:styleId="Tematkomentarza">
    <w:name w:val="annotation subject"/>
    <w:basedOn w:val="Tekstkomentarza"/>
    <w:next w:val="Tekstkomentarza"/>
    <w:link w:val="TematkomentarzaZnak"/>
    <w:uiPriority w:val="99"/>
    <w:semiHidden/>
    <w:unhideWhenUsed/>
    <w:rsid w:val="002477D4"/>
    <w:rPr>
      <w:b/>
      <w:bCs/>
    </w:rPr>
  </w:style>
  <w:style w:type="character" w:customStyle="1" w:styleId="TematkomentarzaZnak">
    <w:name w:val="Temat komentarza Znak"/>
    <w:basedOn w:val="TekstkomentarzaZnak"/>
    <w:link w:val="Tematkomentarza"/>
    <w:uiPriority w:val="99"/>
    <w:semiHidden/>
    <w:rsid w:val="002477D4"/>
    <w:rPr>
      <w:rFonts w:ascii="Lato" w:hAnsi="Lato"/>
      <w:b/>
      <w:bCs/>
      <w:color w:val="000000" w:themeColor="text1"/>
      <w:sz w:val="20"/>
      <w:szCs w:val="20"/>
    </w:rPr>
  </w:style>
  <w:style w:type="paragraph" w:styleId="Poprawka">
    <w:name w:val="Revision"/>
    <w:hidden/>
    <w:uiPriority w:val="99"/>
    <w:semiHidden/>
    <w:rsid w:val="00C913F2"/>
    <w:pPr>
      <w:spacing w:after="0" w:line="240" w:lineRule="auto"/>
    </w:pPr>
    <w:rPr>
      <w:rFonts w:ascii="Lato" w:hAnsi="Lato"/>
      <w:color w:val="000000" w:themeColor="text1"/>
      <w:sz w:val="20"/>
    </w:rPr>
  </w:style>
  <w:style w:type="character" w:customStyle="1" w:styleId="mw-headline">
    <w:name w:val="mw-headline"/>
    <w:basedOn w:val="Domylnaczcionkaakapitu"/>
    <w:rsid w:val="00007CDF"/>
  </w:style>
  <w:style w:type="table" w:customStyle="1" w:styleId="Tabela-Siatka1">
    <w:name w:val="Tabela - Siatka1"/>
    <w:basedOn w:val="Standardowy"/>
    <w:next w:val="Tabela-Siatka"/>
    <w:uiPriority w:val="39"/>
    <w:rsid w:val="00A22ADA"/>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adokumentu">
    <w:name w:val="Document Map"/>
    <w:basedOn w:val="Normalny"/>
    <w:link w:val="MapadokumentuZnak"/>
    <w:uiPriority w:val="99"/>
    <w:semiHidden/>
    <w:unhideWhenUsed/>
    <w:rsid w:val="00FD7A89"/>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FD7A89"/>
    <w:rPr>
      <w:rFonts w:ascii="Tahoma" w:hAnsi="Tahoma" w:cs="Tahoma"/>
      <w:color w:val="000000" w:themeColor="text1"/>
      <w:sz w:val="16"/>
      <w:szCs w:val="16"/>
    </w:rPr>
  </w:style>
  <w:style w:type="paragraph" w:customStyle="1" w:styleId="ALatoblokzasadniczy">
    <w:name w:val="A_Lato_blok zasadniczy"/>
    <w:basedOn w:val="Normalny"/>
    <w:qFormat/>
    <w:rsid w:val="006C266E"/>
    <w:pPr>
      <w:spacing w:after="120" w:line="260" w:lineRule="exact"/>
      <w:jc w:val="both"/>
    </w:pPr>
    <w:rPr>
      <w:szCs w:val="20"/>
    </w:rPr>
  </w:style>
  <w:style w:type="character" w:customStyle="1" w:styleId="Nierozpoznanawzmianka1">
    <w:name w:val="Nierozpoznana wzmianka1"/>
    <w:basedOn w:val="Domylnaczcionkaakapitu"/>
    <w:uiPriority w:val="99"/>
    <w:semiHidden/>
    <w:unhideWhenUsed/>
    <w:rsid w:val="00EB6E87"/>
    <w:rPr>
      <w:color w:val="605E5C"/>
      <w:shd w:val="clear" w:color="auto" w:fill="E1DFDD"/>
    </w:rPr>
  </w:style>
  <w:style w:type="character" w:customStyle="1" w:styleId="glowny">
    <w:name w:val="glowny"/>
    <w:basedOn w:val="Domylnaczcionkaakapitu"/>
    <w:rsid w:val="006437CD"/>
  </w:style>
  <w:style w:type="paragraph" w:customStyle="1" w:styleId="TytuMAPiTABEL">
    <w:name w:val="Tytuł MAP i TABEL"/>
    <w:basedOn w:val="Normalny"/>
    <w:link w:val="TytuMAPiTABELZnak"/>
    <w:qFormat/>
    <w:rsid w:val="00AC39D8"/>
    <w:pPr>
      <w:spacing w:before="60" w:after="60" w:line="240" w:lineRule="auto"/>
      <w:jc w:val="both"/>
    </w:pPr>
    <w:rPr>
      <w:rFonts w:eastAsia="MS Mincho" w:cstheme="minorHAnsi"/>
      <w:b/>
      <w:iCs/>
      <w:sz w:val="20"/>
      <w:szCs w:val="20"/>
    </w:rPr>
  </w:style>
  <w:style w:type="character" w:customStyle="1" w:styleId="TytuMAPiTABELZnak">
    <w:name w:val="Tytuł MAP i TABEL Znak"/>
    <w:basedOn w:val="Domylnaczcionkaakapitu"/>
    <w:link w:val="TytuMAPiTABEL"/>
    <w:rsid w:val="00AC39D8"/>
    <w:rPr>
      <w:rFonts w:eastAsia="MS Mincho" w:cstheme="minorHAnsi"/>
      <w:b/>
      <w:iCs/>
      <w:sz w:val="20"/>
      <w:szCs w:val="20"/>
    </w:rPr>
  </w:style>
  <w:style w:type="paragraph" w:customStyle="1" w:styleId="rdoTABEL">
    <w:name w:val="Źródło TABEL"/>
    <w:basedOn w:val="Normalny"/>
    <w:link w:val="rdoTABELZnak"/>
    <w:qFormat/>
    <w:rsid w:val="00AC39D8"/>
    <w:pPr>
      <w:spacing w:before="60" w:after="0" w:line="276" w:lineRule="auto"/>
      <w:jc w:val="both"/>
    </w:pPr>
    <w:rPr>
      <w:rFonts w:ascii="Calibri" w:eastAsia="Batang" w:hAnsi="Calibri" w:cs="Calibri"/>
      <w:color w:val="000000" w:themeColor="text1"/>
      <w:sz w:val="18"/>
      <w:szCs w:val="20"/>
    </w:rPr>
  </w:style>
  <w:style w:type="character" w:customStyle="1" w:styleId="rdoTABELZnak">
    <w:name w:val="Źródło TABEL Znak"/>
    <w:basedOn w:val="Domylnaczcionkaakapitu"/>
    <w:link w:val="rdoTABEL"/>
    <w:rsid w:val="00AC39D8"/>
    <w:rPr>
      <w:rFonts w:ascii="Calibri" w:hAnsi="Calibri" w:cs="Calibri"/>
      <w:color w:val="000000" w:themeColor="text1"/>
      <w:sz w:val="18"/>
      <w:szCs w:val="20"/>
    </w:rPr>
  </w:style>
  <w:style w:type="paragraph" w:customStyle="1" w:styleId="2poziom">
    <w:name w:val="2 poziom"/>
    <w:basedOn w:val="Nagwek1"/>
    <w:link w:val="2poziomZnak"/>
    <w:qFormat/>
    <w:rsid w:val="009C71AD"/>
    <w:pPr>
      <w:numPr>
        <w:ilvl w:val="1"/>
        <w:numId w:val="5"/>
      </w:numPr>
    </w:pPr>
    <w:rPr>
      <w:rFonts w:ascii="Calibri" w:hAnsi="Calibri"/>
      <w:sz w:val="30"/>
      <w:lang w:eastAsia="pl-PL"/>
    </w:rPr>
  </w:style>
  <w:style w:type="character" w:customStyle="1" w:styleId="2poziomZnak">
    <w:name w:val="2 poziom Znak"/>
    <w:basedOn w:val="Nagwek1Znak"/>
    <w:link w:val="2poziom"/>
    <w:rsid w:val="009C71AD"/>
    <w:rPr>
      <w:rFonts w:ascii="Calibri" w:eastAsiaTheme="majorEastAsia" w:hAnsi="Calibri" w:cstheme="majorBidi"/>
      <w:b/>
      <w:bCs/>
      <w:color w:val="10328F"/>
      <w:sz w:val="30"/>
      <w:szCs w:val="28"/>
      <w:lang w:eastAsia="pl-PL"/>
    </w:rPr>
  </w:style>
  <w:style w:type="paragraph" w:customStyle="1" w:styleId="Poziomost">
    <w:name w:val="Poziom ost"/>
    <w:basedOn w:val="2poziom"/>
    <w:link w:val="PoziomostZnak"/>
    <w:qFormat/>
    <w:rsid w:val="00D1786A"/>
    <w:pPr>
      <w:numPr>
        <w:ilvl w:val="2"/>
        <w:numId w:val="6"/>
      </w:numPr>
      <w:tabs>
        <w:tab w:val="num" w:pos="360"/>
      </w:tabs>
      <w:ind w:left="792" w:hanging="432"/>
    </w:pPr>
    <w:rPr>
      <w:sz w:val="28"/>
    </w:rPr>
  </w:style>
  <w:style w:type="character" w:customStyle="1" w:styleId="PoziomostZnak">
    <w:name w:val="Poziom ost Znak"/>
    <w:basedOn w:val="2poziomZnak"/>
    <w:link w:val="Poziomost"/>
    <w:rsid w:val="00D1786A"/>
    <w:rPr>
      <w:rFonts w:ascii="Calibri" w:eastAsiaTheme="majorEastAsia" w:hAnsi="Calibri" w:cstheme="majorBidi"/>
      <w:b/>
      <w:bCs/>
      <w:color w:val="10328F"/>
      <w:sz w:val="28"/>
      <w:szCs w:val="28"/>
      <w:lang w:eastAsia="pl-PL"/>
    </w:rPr>
  </w:style>
  <w:style w:type="paragraph" w:customStyle="1" w:styleId="wyrnienie1">
    <w:name w:val="wyróżnienie 1"/>
    <w:basedOn w:val="Normalny"/>
    <w:link w:val="wyrnienie1Znak"/>
    <w:qFormat/>
    <w:rsid w:val="00081B27"/>
    <w:pPr>
      <w:spacing w:before="120" w:after="120" w:line="276" w:lineRule="auto"/>
      <w:jc w:val="both"/>
    </w:pPr>
    <w:rPr>
      <w:rFonts w:ascii="Lato" w:eastAsia="Times New Roman" w:hAnsi="Lato" w:cs="Times New Roman"/>
      <w:b/>
      <w:color w:val="76923C" w:themeColor="accent3" w:themeShade="BF"/>
      <w:sz w:val="28"/>
    </w:rPr>
  </w:style>
  <w:style w:type="character" w:customStyle="1" w:styleId="wyrnienie1Znak">
    <w:name w:val="wyróżnienie 1 Znak"/>
    <w:basedOn w:val="Domylnaczcionkaakapitu"/>
    <w:link w:val="wyrnienie1"/>
    <w:locked/>
    <w:rsid w:val="00081B27"/>
    <w:rPr>
      <w:rFonts w:ascii="Lato" w:eastAsia="Times New Roman" w:hAnsi="Lato" w:cs="Times New Roman"/>
      <w:b/>
      <w:color w:val="76923C" w:themeColor="accent3" w:themeShade="BF"/>
      <w:sz w:val="28"/>
    </w:rPr>
  </w:style>
  <w:style w:type="paragraph" w:customStyle="1" w:styleId="obrazek">
    <w:name w:val="obrazek"/>
    <w:basedOn w:val="Normalny"/>
    <w:link w:val="obrazekZnak"/>
    <w:qFormat/>
    <w:rsid w:val="00081B27"/>
    <w:pPr>
      <w:spacing w:before="120" w:after="120" w:line="276" w:lineRule="auto"/>
      <w:jc w:val="center"/>
    </w:pPr>
    <w:rPr>
      <w:rFonts w:ascii="Calibri Light" w:eastAsia="Times New Roman" w:hAnsi="Calibri Light" w:cs="Open Sans"/>
      <w:sz w:val="24"/>
    </w:rPr>
  </w:style>
  <w:style w:type="character" w:customStyle="1" w:styleId="obrazekZnak">
    <w:name w:val="obrazek Znak"/>
    <w:basedOn w:val="Domylnaczcionkaakapitu"/>
    <w:link w:val="obrazek"/>
    <w:locked/>
    <w:rsid w:val="00081B27"/>
    <w:rPr>
      <w:rFonts w:ascii="Calibri Light" w:eastAsia="Times New Roman" w:hAnsi="Calibri Light" w:cs="Open Sans"/>
      <w:sz w:val="24"/>
    </w:rPr>
  </w:style>
  <w:style w:type="paragraph" w:styleId="Legenda">
    <w:name w:val="caption"/>
    <w:aliases w:val="PZRP_Podpis,Podpis nad obiektem,DS Podpis pod obiektem,Podpis pod rysunkiem,Nagłówek Tabeli,Nag3ówek Tabeli,Tabela nr,Legenda Znak Znak Znak,Legenda Znak Znak,Legenda Znak Znak Znak Znak,Legenda Znak Znak Znak Znak Znak Znak,Map,Caption Ch,Spis"/>
    <w:basedOn w:val="Normalny"/>
    <w:next w:val="Normalny"/>
    <w:link w:val="LegendaZnak"/>
    <w:uiPriority w:val="35"/>
    <w:unhideWhenUsed/>
    <w:qFormat/>
    <w:rsid w:val="00081B27"/>
    <w:pPr>
      <w:spacing w:before="200" w:after="200" w:line="240" w:lineRule="auto"/>
      <w:jc w:val="both"/>
    </w:pPr>
    <w:rPr>
      <w:rFonts w:ascii="Calibri Light" w:eastAsia="Times New Roman" w:hAnsi="Calibri Light" w:cs="Times New Roman"/>
      <w:b/>
      <w:iCs/>
      <w:sz w:val="24"/>
      <w:szCs w:val="18"/>
    </w:rPr>
  </w:style>
  <w:style w:type="character" w:styleId="Pogrubienie">
    <w:name w:val="Strong"/>
    <w:aliases w:val="żródło"/>
    <w:basedOn w:val="Domylnaczcionkaakapitu"/>
    <w:uiPriority w:val="22"/>
    <w:qFormat/>
    <w:rsid w:val="00081B27"/>
    <w:rPr>
      <w:rFonts w:cs="Times New Roman"/>
      <w:b/>
      <w:bCs/>
    </w:rPr>
  </w:style>
  <w:style w:type="character" w:customStyle="1" w:styleId="LegendaZnak">
    <w:name w:val="Legenda Znak"/>
    <w:aliases w:val="PZRP_Podpis Znak,Podpis nad obiektem Znak,DS Podpis pod obiektem Znak,Podpis pod rysunkiem Znak,Nagłówek Tabeli Znak,Nag3ówek Tabeli Znak,Tabela nr Znak,Legenda Znak Znak Znak Znak1,Legenda Znak Znak Znak1,Legenda Znak Znak Znak Znak Znak"/>
    <w:link w:val="Legenda"/>
    <w:uiPriority w:val="35"/>
    <w:qFormat/>
    <w:locked/>
    <w:rsid w:val="00081B27"/>
    <w:rPr>
      <w:rFonts w:ascii="Calibri Light" w:eastAsia="Times New Roman" w:hAnsi="Calibri Light" w:cs="Times New Roman"/>
      <w:b/>
      <w:iCs/>
      <w:sz w:val="24"/>
      <w:szCs w:val="18"/>
    </w:rPr>
  </w:style>
  <w:style w:type="paragraph" w:customStyle="1" w:styleId="rdo">
    <w:name w:val="Źródło"/>
    <w:basedOn w:val="Normalny"/>
    <w:next w:val="Normalny"/>
    <w:qFormat/>
    <w:rsid w:val="00081B27"/>
    <w:pPr>
      <w:spacing w:before="80" w:line="276" w:lineRule="auto"/>
      <w:jc w:val="both"/>
    </w:pPr>
    <w:rPr>
      <w:rFonts w:ascii="Calibri Light" w:eastAsia="Times New Roman" w:hAnsi="Calibri Light" w:cs="Times New Roman"/>
      <w:b/>
      <w:sz w:val="20"/>
    </w:rPr>
  </w:style>
  <w:style w:type="character" w:customStyle="1" w:styleId="markedcontent">
    <w:name w:val="markedcontent"/>
    <w:basedOn w:val="Domylnaczcionkaakapitu"/>
    <w:rsid w:val="005068CD"/>
    <w:rPr>
      <w:rFonts w:cs="Times New Roman"/>
    </w:rPr>
  </w:style>
  <w:style w:type="paragraph" w:customStyle="1" w:styleId="tretekst">
    <w:name w:val="treść tekst"/>
    <w:basedOn w:val="Normalny"/>
    <w:link w:val="tretekstChar"/>
    <w:qFormat/>
    <w:rsid w:val="005068CD"/>
    <w:pPr>
      <w:spacing w:before="120" w:after="120" w:line="276" w:lineRule="auto"/>
      <w:jc w:val="both"/>
    </w:pPr>
    <w:rPr>
      <w:rFonts w:ascii="Arial" w:eastAsiaTheme="minorEastAsia" w:hAnsi="Arial" w:cs="Times New Roman"/>
      <w:sz w:val="20"/>
      <w:szCs w:val="24"/>
    </w:rPr>
  </w:style>
  <w:style w:type="character" w:customStyle="1" w:styleId="tretekstChar">
    <w:name w:val="treść tekst Char"/>
    <w:basedOn w:val="Domylnaczcionkaakapitu"/>
    <w:link w:val="tretekst"/>
    <w:locked/>
    <w:rsid w:val="005068CD"/>
    <w:rPr>
      <w:rFonts w:ascii="Arial" w:eastAsiaTheme="minorEastAsia" w:hAnsi="Arial" w:cs="Times New Roman"/>
      <w:sz w:val="20"/>
      <w:szCs w:val="24"/>
    </w:rPr>
  </w:style>
  <w:style w:type="character" w:customStyle="1" w:styleId="AkapitzlistZnak">
    <w:name w:val="Akapit z listą Znak"/>
    <w:aliases w:val="Wypunktowanie Znak,Resume Title Znak,Citation List Znak,Ha Znak,List Paragraph1 Znak,Body Znak,List Paragraph_Table bullets Znak,Bullet List Paragraph Znak,Listes Znak,Paragraphe de liste 2 Znak,Reference list Znak"/>
    <w:basedOn w:val="Domylnaczcionkaakapitu"/>
    <w:link w:val="Akapitzlist"/>
    <w:uiPriority w:val="34"/>
    <w:locked/>
    <w:rsid w:val="005068CD"/>
    <w:rPr>
      <w:color w:val="000000" w:themeColor="text1"/>
    </w:rPr>
  </w:style>
  <w:style w:type="paragraph" w:customStyle="1" w:styleId="tyturozdziau">
    <w:name w:val="tytuł rozdziału"/>
    <w:basedOn w:val="Nagwek2"/>
    <w:autoRedefine/>
    <w:qFormat/>
    <w:rsid w:val="005068CD"/>
    <w:pPr>
      <w:keepNext w:val="0"/>
      <w:keepLines w:val="0"/>
      <w:numPr>
        <w:ilvl w:val="1"/>
        <w:numId w:val="9"/>
      </w:numPr>
      <w:spacing w:before="360" w:after="0" w:line="300" w:lineRule="exact"/>
    </w:pPr>
    <w:rPr>
      <w:rFonts w:ascii="Arial" w:hAnsi="Arial" w:cs="Arial"/>
      <w:smallCaps/>
      <w:color w:val="71BF4B"/>
      <w:sz w:val="32"/>
      <w:szCs w:val="32"/>
    </w:rPr>
  </w:style>
  <w:style w:type="paragraph" w:customStyle="1" w:styleId="teksttre">
    <w:name w:val="tekst treść"/>
    <w:basedOn w:val="Normalny"/>
    <w:link w:val="teksttreZnak"/>
    <w:autoRedefine/>
    <w:qFormat/>
    <w:rsid w:val="005068CD"/>
    <w:pPr>
      <w:spacing w:before="120" w:after="120" w:line="276" w:lineRule="auto"/>
      <w:jc w:val="both"/>
    </w:pPr>
    <w:rPr>
      <w:rFonts w:ascii="Arial" w:eastAsia="Times New Roman" w:hAnsi="Arial" w:cs="Arial"/>
      <w:sz w:val="20"/>
    </w:rPr>
  </w:style>
  <w:style w:type="character" w:customStyle="1" w:styleId="teksttreZnak">
    <w:name w:val="tekst treść Znak"/>
    <w:basedOn w:val="Domylnaczcionkaakapitu"/>
    <w:link w:val="teksttre"/>
    <w:locked/>
    <w:rsid w:val="005068CD"/>
    <w:rPr>
      <w:rFonts w:ascii="Arial" w:eastAsia="Times New Roman" w:hAnsi="Arial" w:cs="Arial"/>
      <w:sz w:val="20"/>
    </w:rPr>
  </w:style>
  <w:style w:type="character" w:customStyle="1" w:styleId="fontstyle01">
    <w:name w:val="fontstyle01"/>
    <w:basedOn w:val="Domylnaczcionkaakapitu"/>
    <w:rsid w:val="0081249F"/>
    <w:rPr>
      <w:rFonts w:ascii="Calibri" w:hAnsi="Calibri" w:cs="Calibri"/>
      <w:color w:val="000000"/>
      <w:sz w:val="22"/>
      <w:szCs w:val="22"/>
    </w:rPr>
  </w:style>
  <w:style w:type="character" w:customStyle="1" w:styleId="fontstyle21">
    <w:name w:val="fontstyle21"/>
    <w:basedOn w:val="Domylnaczcionkaakapitu"/>
    <w:rsid w:val="0081249F"/>
    <w:rPr>
      <w:rFonts w:ascii="Calibri" w:hAnsi="Calibri" w:cs="Calibri"/>
      <w:i/>
      <w:iCs/>
      <w:color w:val="000000"/>
      <w:sz w:val="22"/>
      <w:szCs w:val="22"/>
    </w:rPr>
  </w:style>
  <w:style w:type="paragraph" w:styleId="NormalnyWeb">
    <w:name w:val="Normal (Web)"/>
    <w:basedOn w:val="Normalny"/>
    <w:uiPriority w:val="99"/>
    <w:semiHidden/>
    <w:unhideWhenUsed/>
    <w:rsid w:val="00EF0E6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Standard">
    <w:name w:val="Standard"/>
    <w:rsid w:val="00941AFC"/>
    <w:pPr>
      <w:suppressAutoHyphens/>
      <w:autoSpaceDN w:val="0"/>
      <w:spacing w:before="200"/>
      <w:textAlignment w:val="baseline"/>
    </w:pPr>
    <w:rPr>
      <w:rFonts w:ascii="Calibri" w:eastAsia="SimSun" w:hAnsi="Calibri" w:cs="F"/>
      <w:kern w:val="3"/>
      <w:sz w:val="20"/>
      <w:szCs w:val="20"/>
    </w:rPr>
  </w:style>
  <w:style w:type="character" w:customStyle="1" w:styleId="lrzxr">
    <w:name w:val="lrzxr"/>
    <w:basedOn w:val="Domylnaczcionkaakapitu"/>
    <w:rsid w:val="00941AFC"/>
  </w:style>
  <w:style w:type="character" w:customStyle="1" w:styleId="hgkelc">
    <w:name w:val="hgkelc"/>
    <w:basedOn w:val="Domylnaczcionkaakapitu"/>
    <w:rsid w:val="006763CE"/>
  </w:style>
  <w:style w:type="paragraph" w:customStyle="1" w:styleId="xmsonormal">
    <w:name w:val="x_msonormal"/>
    <w:basedOn w:val="Normalny"/>
    <w:rsid w:val="005E7985"/>
    <w:pPr>
      <w:spacing w:after="0" w:line="240" w:lineRule="auto"/>
    </w:pPr>
    <w:rPr>
      <w:rFonts w:ascii="Calibri" w:hAnsi="Calibri" w:cs="Calibri"/>
      <w:lang w:eastAsia="pl-PL"/>
    </w:rPr>
  </w:style>
  <w:style w:type="paragraph" w:customStyle="1" w:styleId="xxmsonormal">
    <w:name w:val="x_xmsonormal"/>
    <w:basedOn w:val="Normalny"/>
    <w:rsid w:val="005E7985"/>
    <w:pPr>
      <w:spacing w:after="0" w:line="240" w:lineRule="auto"/>
    </w:pPr>
    <w:rPr>
      <w:rFonts w:ascii="Calibri" w:hAnsi="Calibri" w:cs="Calibri"/>
      <w:lang w:eastAsia="pl-PL"/>
    </w:rPr>
  </w:style>
  <w:style w:type="character" w:customStyle="1" w:styleId="xcontentpasted2">
    <w:name w:val="x_contentpasted2"/>
    <w:basedOn w:val="Domylnaczcionkaakapitu"/>
    <w:rsid w:val="005E7985"/>
  </w:style>
  <w:style w:type="numbering" w:customStyle="1" w:styleId="Biecalista1">
    <w:name w:val="Bieżąca lista1"/>
    <w:uiPriority w:val="99"/>
    <w:rsid w:val="006A1F0D"/>
    <w:pPr>
      <w:numPr>
        <w:numId w:val="32"/>
      </w:numPr>
    </w:pPr>
  </w:style>
  <w:style w:type="numbering" w:customStyle="1" w:styleId="Biecalista2">
    <w:name w:val="Bieżąca lista2"/>
    <w:uiPriority w:val="99"/>
    <w:rsid w:val="006A1F0D"/>
    <w:pPr>
      <w:numPr>
        <w:numId w:val="33"/>
      </w:numPr>
    </w:pPr>
  </w:style>
  <w:style w:type="numbering" w:customStyle="1" w:styleId="Biecalista3">
    <w:name w:val="Bieżąca lista3"/>
    <w:uiPriority w:val="99"/>
    <w:rsid w:val="006A1F0D"/>
    <w:pPr>
      <w:numPr>
        <w:numId w:val="34"/>
      </w:numPr>
    </w:pPr>
  </w:style>
  <w:style w:type="numbering" w:customStyle="1" w:styleId="Biecalista4">
    <w:name w:val="Bieżąca lista4"/>
    <w:uiPriority w:val="99"/>
    <w:rsid w:val="006A1F0D"/>
    <w:pPr>
      <w:numPr>
        <w:numId w:val="35"/>
      </w:numPr>
    </w:pPr>
  </w:style>
  <w:style w:type="numbering" w:customStyle="1" w:styleId="Biecalista5">
    <w:name w:val="Bieżąca lista5"/>
    <w:uiPriority w:val="99"/>
    <w:rsid w:val="002D5409"/>
    <w:pPr>
      <w:numPr>
        <w:numId w:val="36"/>
      </w:numPr>
    </w:pPr>
  </w:style>
  <w:style w:type="numbering" w:customStyle="1" w:styleId="Biecalista6">
    <w:name w:val="Bieżąca lista6"/>
    <w:uiPriority w:val="99"/>
    <w:rsid w:val="00402B92"/>
    <w:pPr>
      <w:numPr>
        <w:numId w:val="37"/>
      </w:numPr>
    </w:pPr>
  </w:style>
  <w:style w:type="numbering" w:customStyle="1" w:styleId="Biecalista7">
    <w:name w:val="Bieżąca lista7"/>
    <w:uiPriority w:val="99"/>
    <w:rsid w:val="00402B92"/>
    <w:pPr>
      <w:numPr>
        <w:numId w:val="38"/>
      </w:numPr>
    </w:pPr>
  </w:style>
  <w:style w:type="numbering" w:customStyle="1" w:styleId="Biecalista8">
    <w:name w:val="Bieżąca lista8"/>
    <w:uiPriority w:val="99"/>
    <w:rsid w:val="00F53575"/>
    <w:pPr>
      <w:numPr>
        <w:numId w:val="39"/>
      </w:numPr>
    </w:pPr>
  </w:style>
  <w:style w:type="numbering" w:customStyle="1" w:styleId="Biecalista9">
    <w:name w:val="Bieżąca lista9"/>
    <w:uiPriority w:val="99"/>
    <w:rsid w:val="00746987"/>
    <w:pPr>
      <w:numPr>
        <w:numId w:val="40"/>
      </w:numPr>
    </w:pPr>
  </w:style>
  <w:style w:type="numbering" w:customStyle="1" w:styleId="Biecalista10">
    <w:name w:val="Bieżąca lista10"/>
    <w:uiPriority w:val="99"/>
    <w:rsid w:val="00891ECC"/>
    <w:pPr>
      <w:numPr>
        <w:numId w:val="41"/>
      </w:numPr>
    </w:pPr>
  </w:style>
  <w:style w:type="numbering" w:customStyle="1" w:styleId="Biecalista11">
    <w:name w:val="Bieżąca lista11"/>
    <w:uiPriority w:val="99"/>
    <w:rsid w:val="007D6C98"/>
    <w:pPr>
      <w:numPr>
        <w:numId w:val="42"/>
      </w:numPr>
    </w:pPr>
  </w:style>
  <w:style w:type="numbering" w:customStyle="1" w:styleId="Biecalista12">
    <w:name w:val="Bieżąca lista12"/>
    <w:uiPriority w:val="99"/>
    <w:rsid w:val="00327CCE"/>
    <w:pPr>
      <w:numPr>
        <w:numId w:val="43"/>
      </w:numPr>
    </w:pPr>
  </w:style>
  <w:style w:type="numbering" w:customStyle="1" w:styleId="Biecalista13">
    <w:name w:val="Bieżąca lista13"/>
    <w:uiPriority w:val="99"/>
    <w:rsid w:val="00300DDC"/>
    <w:pPr>
      <w:numPr>
        <w:numId w:val="44"/>
      </w:numPr>
    </w:pPr>
  </w:style>
  <w:style w:type="numbering" w:customStyle="1" w:styleId="Biecalista14">
    <w:name w:val="Bieżąca lista14"/>
    <w:uiPriority w:val="99"/>
    <w:rsid w:val="00165316"/>
    <w:pPr>
      <w:numPr>
        <w:numId w:val="45"/>
      </w:numPr>
    </w:pPr>
  </w:style>
  <w:style w:type="numbering" w:customStyle="1" w:styleId="Biecalista15">
    <w:name w:val="Bieżąca lista15"/>
    <w:uiPriority w:val="99"/>
    <w:rsid w:val="0011459E"/>
    <w:pPr>
      <w:numPr>
        <w:numId w:val="46"/>
      </w:numPr>
    </w:pPr>
  </w:style>
  <w:style w:type="numbering" w:customStyle="1" w:styleId="Biecalista16">
    <w:name w:val="Bieżąca lista16"/>
    <w:uiPriority w:val="99"/>
    <w:rsid w:val="00394697"/>
    <w:pPr>
      <w:numPr>
        <w:numId w:val="47"/>
      </w:numPr>
    </w:pPr>
  </w:style>
  <w:style w:type="numbering" w:customStyle="1" w:styleId="Biecalista17">
    <w:name w:val="Bieżąca lista17"/>
    <w:uiPriority w:val="99"/>
    <w:rsid w:val="00394697"/>
    <w:pPr>
      <w:numPr>
        <w:numId w:val="48"/>
      </w:numPr>
    </w:pPr>
  </w:style>
  <w:style w:type="numbering" w:customStyle="1" w:styleId="Biecalista18">
    <w:name w:val="Bieżąca lista18"/>
    <w:uiPriority w:val="99"/>
    <w:rsid w:val="00394697"/>
    <w:pPr>
      <w:numPr>
        <w:numId w:val="49"/>
      </w:numPr>
    </w:pPr>
  </w:style>
  <w:style w:type="numbering" w:customStyle="1" w:styleId="Biecalista19">
    <w:name w:val="Bieżąca lista19"/>
    <w:uiPriority w:val="99"/>
    <w:rsid w:val="001C2849"/>
    <w:pPr>
      <w:numPr>
        <w:numId w:val="50"/>
      </w:numPr>
    </w:pPr>
  </w:style>
  <w:style w:type="numbering" w:customStyle="1" w:styleId="Biecalista20">
    <w:name w:val="Bieżąca lista20"/>
    <w:uiPriority w:val="99"/>
    <w:rsid w:val="00170D78"/>
    <w:pPr>
      <w:numPr>
        <w:numId w:val="51"/>
      </w:numPr>
    </w:pPr>
  </w:style>
  <w:style w:type="numbering" w:customStyle="1" w:styleId="Biecalista21">
    <w:name w:val="Bieżąca lista21"/>
    <w:uiPriority w:val="99"/>
    <w:rsid w:val="00170D78"/>
    <w:pPr>
      <w:numPr>
        <w:numId w:val="52"/>
      </w:numPr>
    </w:pPr>
  </w:style>
  <w:style w:type="numbering" w:customStyle="1" w:styleId="Biecalista22">
    <w:name w:val="Bieżąca lista22"/>
    <w:uiPriority w:val="99"/>
    <w:rsid w:val="00D60C6F"/>
    <w:pPr>
      <w:numPr>
        <w:numId w:val="53"/>
      </w:numPr>
    </w:pPr>
  </w:style>
  <w:style w:type="character" w:customStyle="1" w:styleId="Nagwek3Znak">
    <w:name w:val="Nagłówek 3 Znak"/>
    <w:basedOn w:val="Domylnaczcionkaakapitu"/>
    <w:link w:val="Nagwek3"/>
    <w:uiPriority w:val="9"/>
    <w:semiHidden/>
    <w:rsid w:val="008F0E6B"/>
    <w:rPr>
      <w:rFonts w:asciiTheme="majorHAnsi" w:eastAsiaTheme="majorEastAsia" w:hAnsiTheme="majorHAnsi" w:cstheme="majorBidi"/>
      <w:color w:val="243F60" w:themeColor="accent1" w:themeShade="7F"/>
      <w:sz w:val="24"/>
      <w:szCs w:val="24"/>
    </w:rPr>
  </w:style>
  <w:style w:type="character" w:styleId="Nierozpoznanawzmianka">
    <w:name w:val="Unresolved Mention"/>
    <w:basedOn w:val="Domylnaczcionkaakapitu"/>
    <w:uiPriority w:val="99"/>
    <w:semiHidden/>
    <w:unhideWhenUsed/>
    <w:rsid w:val="00225E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6301">
      <w:bodyDiv w:val="1"/>
      <w:marLeft w:val="0"/>
      <w:marRight w:val="0"/>
      <w:marTop w:val="0"/>
      <w:marBottom w:val="0"/>
      <w:divBdr>
        <w:top w:val="none" w:sz="0" w:space="0" w:color="auto"/>
        <w:left w:val="none" w:sz="0" w:space="0" w:color="auto"/>
        <w:bottom w:val="none" w:sz="0" w:space="0" w:color="auto"/>
        <w:right w:val="none" w:sz="0" w:space="0" w:color="auto"/>
      </w:divBdr>
    </w:div>
    <w:div w:id="32967624">
      <w:bodyDiv w:val="1"/>
      <w:marLeft w:val="0"/>
      <w:marRight w:val="0"/>
      <w:marTop w:val="0"/>
      <w:marBottom w:val="0"/>
      <w:divBdr>
        <w:top w:val="none" w:sz="0" w:space="0" w:color="auto"/>
        <w:left w:val="none" w:sz="0" w:space="0" w:color="auto"/>
        <w:bottom w:val="none" w:sz="0" w:space="0" w:color="auto"/>
        <w:right w:val="none" w:sz="0" w:space="0" w:color="auto"/>
      </w:divBdr>
    </w:div>
    <w:div w:id="33697672">
      <w:bodyDiv w:val="1"/>
      <w:marLeft w:val="0"/>
      <w:marRight w:val="0"/>
      <w:marTop w:val="0"/>
      <w:marBottom w:val="0"/>
      <w:divBdr>
        <w:top w:val="none" w:sz="0" w:space="0" w:color="auto"/>
        <w:left w:val="none" w:sz="0" w:space="0" w:color="auto"/>
        <w:bottom w:val="none" w:sz="0" w:space="0" w:color="auto"/>
        <w:right w:val="none" w:sz="0" w:space="0" w:color="auto"/>
      </w:divBdr>
    </w:div>
    <w:div w:id="68159008">
      <w:bodyDiv w:val="1"/>
      <w:marLeft w:val="0"/>
      <w:marRight w:val="0"/>
      <w:marTop w:val="0"/>
      <w:marBottom w:val="0"/>
      <w:divBdr>
        <w:top w:val="none" w:sz="0" w:space="0" w:color="auto"/>
        <w:left w:val="none" w:sz="0" w:space="0" w:color="auto"/>
        <w:bottom w:val="none" w:sz="0" w:space="0" w:color="auto"/>
        <w:right w:val="none" w:sz="0" w:space="0" w:color="auto"/>
      </w:divBdr>
    </w:div>
    <w:div w:id="112678559">
      <w:bodyDiv w:val="1"/>
      <w:marLeft w:val="0"/>
      <w:marRight w:val="0"/>
      <w:marTop w:val="0"/>
      <w:marBottom w:val="0"/>
      <w:divBdr>
        <w:top w:val="none" w:sz="0" w:space="0" w:color="auto"/>
        <w:left w:val="none" w:sz="0" w:space="0" w:color="auto"/>
        <w:bottom w:val="none" w:sz="0" w:space="0" w:color="auto"/>
        <w:right w:val="none" w:sz="0" w:space="0" w:color="auto"/>
      </w:divBdr>
    </w:div>
    <w:div w:id="127237743">
      <w:bodyDiv w:val="1"/>
      <w:marLeft w:val="0"/>
      <w:marRight w:val="0"/>
      <w:marTop w:val="0"/>
      <w:marBottom w:val="0"/>
      <w:divBdr>
        <w:top w:val="none" w:sz="0" w:space="0" w:color="auto"/>
        <w:left w:val="none" w:sz="0" w:space="0" w:color="auto"/>
        <w:bottom w:val="none" w:sz="0" w:space="0" w:color="auto"/>
        <w:right w:val="none" w:sz="0" w:space="0" w:color="auto"/>
      </w:divBdr>
    </w:div>
    <w:div w:id="150492659">
      <w:bodyDiv w:val="1"/>
      <w:marLeft w:val="0"/>
      <w:marRight w:val="0"/>
      <w:marTop w:val="0"/>
      <w:marBottom w:val="0"/>
      <w:divBdr>
        <w:top w:val="none" w:sz="0" w:space="0" w:color="auto"/>
        <w:left w:val="none" w:sz="0" w:space="0" w:color="auto"/>
        <w:bottom w:val="none" w:sz="0" w:space="0" w:color="auto"/>
        <w:right w:val="none" w:sz="0" w:space="0" w:color="auto"/>
      </w:divBdr>
    </w:div>
    <w:div w:id="170997227">
      <w:bodyDiv w:val="1"/>
      <w:marLeft w:val="0"/>
      <w:marRight w:val="0"/>
      <w:marTop w:val="0"/>
      <w:marBottom w:val="0"/>
      <w:divBdr>
        <w:top w:val="none" w:sz="0" w:space="0" w:color="auto"/>
        <w:left w:val="none" w:sz="0" w:space="0" w:color="auto"/>
        <w:bottom w:val="none" w:sz="0" w:space="0" w:color="auto"/>
        <w:right w:val="none" w:sz="0" w:space="0" w:color="auto"/>
      </w:divBdr>
    </w:div>
    <w:div w:id="205681828">
      <w:bodyDiv w:val="1"/>
      <w:marLeft w:val="0"/>
      <w:marRight w:val="0"/>
      <w:marTop w:val="0"/>
      <w:marBottom w:val="0"/>
      <w:divBdr>
        <w:top w:val="none" w:sz="0" w:space="0" w:color="auto"/>
        <w:left w:val="none" w:sz="0" w:space="0" w:color="auto"/>
        <w:bottom w:val="none" w:sz="0" w:space="0" w:color="auto"/>
        <w:right w:val="none" w:sz="0" w:space="0" w:color="auto"/>
      </w:divBdr>
    </w:div>
    <w:div w:id="216161980">
      <w:bodyDiv w:val="1"/>
      <w:marLeft w:val="0"/>
      <w:marRight w:val="0"/>
      <w:marTop w:val="0"/>
      <w:marBottom w:val="0"/>
      <w:divBdr>
        <w:top w:val="none" w:sz="0" w:space="0" w:color="auto"/>
        <w:left w:val="none" w:sz="0" w:space="0" w:color="auto"/>
        <w:bottom w:val="none" w:sz="0" w:space="0" w:color="auto"/>
        <w:right w:val="none" w:sz="0" w:space="0" w:color="auto"/>
      </w:divBdr>
    </w:div>
    <w:div w:id="220680210">
      <w:bodyDiv w:val="1"/>
      <w:marLeft w:val="0"/>
      <w:marRight w:val="0"/>
      <w:marTop w:val="0"/>
      <w:marBottom w:val="0"/>
      <w:divBdr>
        <w:top w:val="none" w:sz="0" w:space="0" w:color="auto"/>
        <w:left w:val="none" w:sz="0" w:space="0" w:color="auto"/>
        <w:bottom w:val="none" w:sz="0" w:space="0" w:color="auto"/>
        <w:right w:val="none" w:sz="0" w:space="0" w:color="auto"/>
      </w:divBdr>
    </w:div>
    <w:div w:id="231240719">
      <w:bodyDiv w:val="1"/>
      <w:marLeft w:val="0"/>
      <w:marRight w:val="0"/>
      <w:marTop w:val="0"/>
      <w:marBottom w:val="0"/>
      <w:divBdr>
        <w:top w:val="none" w:sz="0" w:space="0" w:color="auto"/>
        <w:left w:val="none" w:sz="0" w:space="0" w:color="auto"/>
        <w:bottom w:val="none" w:sz="0" w:space="0" w:color="auto"/>
        <w:right w:val="none" w:sz="0" w:space="0" w:color="auto"/>
      </w:divBdr>
    </w:div>
    <w:div w:id="278804221">
      <w:bodyDiv w:val="1"/>
      <w:marLeft w:val="0"/>
      <w:marRight w:val="0"/>
      <w:marTop w:val="0"/>
      <w:marBottom w:val="0"/>
      <w:divBdr>
        <w:top w:val="none" w:sz="0" w:space="0" w:color="auto"/>
        <w:left w:val="none" w:sz="0" w:space="0" w:color="auto"/>
        <w:bottom w:val="none" w:sz="0" w:space="0" w:color="auto"/>
        <w:right w:val="none" w:sz="0" w:space="0" w:color="auto"/>
      </w:divBdr>
    </w:div>
    <w:div w:id="309599304">
      <w:bodyDiv w:val="1"/>
      <w:marLeft w:val="0"/>
      <w:marRight w:val="0"/>
      <w:marTop w:val="0"/>
      <w:marBottom w:val="0"/>
      <w:divBdr>
        <w:top w:val="none" w:sz="0" w:space="0" w:color="auto"/>
        <w:left w:val="none" w:sz="0" w:space="0" w:color="auto"/>
        <w:bottom w:val="none" w:sz="0" w:space="0" w:color="auto"/>
        <w:right w:val="none" w:sz="0" w:space="0" w:color="auto"/>
      </w:divBdr>
    </w:div>
    <w:div w:id="320082930">
      <w:bodyDiv w:val="1"/>
      <w:marLeft w:val="0"/>
      <w:marRight w:val="0"/>
      <w:marTop w:val="0"/>
      <w:marBottom w:val="0"/>
      <w:divBdr>
        <w:top w:val="none" w:sz="0" w:space="0" w:color="auto"/>
        <w:left w:val="none" w:sz="0" w:space="0" w:color="auto"/>
        <w:bottom w:val="none" w:sz="0" w:space="0" w:color="auto"/>
        <w:right w:val="none" w:sz="0" w:space="0" w:color="auto"/>
      </w:divBdr>
    </w:div>
    <w:div w:id="381172140">
      <w:bodyDiv w:val="1"/>
      <w:marLeft w:val="0"/>
      <w:marRight w:val="0"/>
      <w:marTop w:val="0"/>
      <w:marBottom w:val="0"/>
      <w:divBdr>
        <w:top w:val="none" w:sz="0" w:space="0" w:color="auto"/>
        <w:left w:val="none" w:sz="0" w:space="0" w:color="auto"/>
        <w:bottom w:val="none" w:sz="0" w:space="0" w:color="auto"/>
        <w:right w:val="none" w:sz="0" w:space="0" w:color="auto"/>
      </w:divBdr>
    </w:div>
    <w:div w:id="382026515">
      <w:bodyDiv w:val="1"/>
      <w:marLeft w:val="0"/>
      <w:marRight w:val="0"/>
      <w:marTop w:val="0"/>
      <w:marBottom w:val="0"/>
      <w:divBdr>
        <w:top w:val="none" w:sz="0" w:space="0" w:color="auto"/>
        <w:left w:val="none" w:sz="0" w:space="0" w:color="auto"/>
        <w:bottom w:val="none" w:sz="0" w:space="0" w:color="auto"/>
        <w:right w:val="none" w:sz="0" w:space="0" w:color="auto"/>
      </w:divBdr>
    </w:div>
    <w:div w:id="406853076">
      <w:bodyDiv w:val="1"/>
      <w:marLeft w:val="0"/>
      <w:marRight w:val="0"/>
      <w:marTop w:val="0"/>
      <w:marBottom w:val="0"/>
      <w:divBdr>
        <w:top w:val="none" w:sz="0" w:space="0" w:color="auto"/>
        <w:left w:val="none" w:sz="0" w:space="0" w:color="auto"/>
        <w:bottom w:val="none" w:sz="0" w:space="0" w:color="auto"/>
        <w:right w:val="none" w:sz="0" w:space="0" w:color="auto"/>
      </w:divBdr>
    </w:div>
    <w:div w:id="443887542">
      <w:bodyDiv w:val="1"/>
      <w:marLeft w:val="0"/>
      <w:marRight w:val="0"/>
      <w:marTop w:val="0"/>
      <w:marBottom w:val="0"/>
      <w:divBdr>
        <w:top w:val="none" w:sz="0" w:space="0" w:color="auto"/>
        <w:left w:val="none" w:sz="0" w:space="0" w:color="auto"/>
        <w:bottom w:val="none" w:sz="0" w:space="0" w:color="auto"/>
        <w:right w:val="none" w:sz="0" w:space="0" w:color="auto"/>
      </w:divBdr>
    </w:div>
    <w:div w:id="444539721">
      <w:bodyDiv w:val="1"/>
      <w:marLeft w:val="0"/>
      <w:marRight w:val="0"/>
      <w:marTop w:val="0"/>
      <w:marBottom w:val="0"/>
      <w:divBdr>
        <w:top w:val="none" w:sz="0" w:space="0" w:color="auto"/>
        <w:left w:val="none" w:sz="0" w:space="0" w:color="auto"/>
        <w:bottom w:val="none" w:sz="0" w:space="0" w:color="auto"/>
        <w:right w:val="none" w:sz="0" w:space="0" w:color="auto"/>
      </w:divBdr>
    </w:div>
    <w:div w:id="452092463">
      <w:bodyDiv w:val="1"/>
      <w:marLeft w:val="0"/>
      <w:marRight w:val="0"/>
      <w:marTop w:val="0"/>
      <w:marBottom w:val="0"/>
      <w:divBdr>
        <w:top w:val="none" w:sz="0" w:space="0" w:color="auto"/>
        <w:left w:val="none" w:sz="0" w:space="0" w:color="auto"/>
        <w:bottom w:val="none" w:sz="0" w:space="0" w:color="auto"/>
        <w:right w:val="none" w:sz="0" w:space="0" w:color="auto"/>
      </w:divBdr>
    </w:div>
    <w:div w:id="466435365">
      <w:bodyDiv w:val="1"/>
      <w:marLeft w:val="0"/>
      <w:marRight w:val="0"/>
      <w:marTop w:val="0"/>
      <w:marBottom w:val="0"/>
      <w:divBdr>
        <w:top w:val="none" w:sz="0" w:space="0" w:color="auto"/>
        <w:left w:val="none" w:sz="0" w:space="0" w:color="auto"/>
        <w:bottom w:val="none" w:sz="0" w:space="0" w:color="auto"/>
        <w:right w:val="none" w:sz="0" w:space="0" w:color="auto"/>
      </w:divBdr>
    </w:div>
    <w:div w:id="484316255">
      <w:bodyDiv w:val="1"/>
      <w:marLeft w:val="0"/>
      <w:marRight w:val="0"/>
      <w:marTop w:val="0"/>
      <w:marBottom w:val="0"/>
      <w:divBdr>
        <w:top w:val="none" w:sz="0" w:space="0" w:color="auto"/>
        <w:left w:val="none" w:sz="0" w:space="0" w:color="auto"/>
        <w:bottom w:val="none" w:sz="0" w:space="0" w:color="auto"/>
        <w:right w:val="none" w:sz="0" w:space="0" w:color="auto"/>
      </w:divBdr>
    </w:div>
    <w:div w:id="497113059">
      <w:bodyDiv w:val="1"/>
      <w:marLeft w:val="0"/>
      <w:marRight w:val="0"/>
      <w:marTop w:val="0"/>
      <w:marBottom w:val="0"/>
      <w:divBdr>
        <w:top w:val="none" w:sz="0" w:space="0" w:color="auto"/>
        <w:left w:val="none" w:sz="0" w:space="0" w:color="auto"/>
        <w:bottom w:val="none" w:sz="0" w:space="0" w:color="auto"/>
        <w:right w:val="none" w:sz="0" w:space="0" w:color="auto"/>
      </w:divBdr>
    </w:div>
    <w:div w:id="499657165">
      <w:bodyDiv w:val="1"/>
      <w:marLeft w:val="0"/>
      <w:marRight w:val="0"/>
      <w:marTop w:val="0"/>
      <w:marBottom w:val="0"/>
      <w:divBdr>
        <w:top w:val="none" w:sz="0" w:space="0" w:color="auto"/>
        <w:left w:val="none" w:sz="0" w:space="0" w:color="auto"/>
        <w:bottom w:val="none" w:sz="0" w:space="0" w:color="auto"/>
        <w:right w:val="none" w:sz="0" w:space="0" w:color="auto"/>
      </w:divBdr>
    </w:div>
    <w:div w:id="500236959">
      <w:bodyDiv w:val="1"/>
      <w:marLeft w:val="0"/>
      <w:marRight w:val="0"/>
      <w:marTop w:val="0"/>
      <w:marBottom w:val="0"/>
      <w:divBdr>
        <w:top w:val="none" w:sz="0" w:space="0" w:color="auto"/>
        <w:left w:val="none" w:sz="0" w:space="0" w:color="auto"/>
        <w:bottom w:val="none" w:sz="0" w:space="0" w:color="auto"/>
        <w:right w:val="none" w:sz="0" w:space="0" w:color="auto"/>
      </w:divBdr>
    </w:div>
    <w:div w:id="551887947">
      <w:bodyDiv w:val="1"/>
      <w:marLeft w:val="0"/>
      <w:marRight w:val="0"/>
      <w:marTop w:val="0"/>
      <w:marBottom w:val="0"/>
      <w:divBdr>
        <w:top w:val="none" w:sz="0" w:space="0" w:color="auto"/>
        <w:left w:val="none" w:sz="0" w:space="0" w:color="auto"/>
        <w:bottom w:val="none" w:sz="0" w:space="0" w:color="auto"/>
        <w:right w:val="none" w:sz="0" w:space="0" w:color="auto"/>
      </w:divBdr>
    </w:div>
    <w:div w:id="558710355">
      <w:bodyDiv w:val="1"/>
      <w:marLeft w:val="0"/>
      <w:marRight w:val="0"/>
      <w:marTop w:val="0"/>
      <w:marBottom w:val="0"/>
      <w:divBdr>
        <w:top w:val="none" w:sz="0" w:space="0" w:color="auto"/>
        <w:left w:val="none" w:sz="0" w:space="0" w:color="auto"/>
        <w:bottom w:val="none" w:sz="0" w:space="0" w:color="auto"/>
        <w:right w:val="none" w:sz="0" w:space="0" w:color="auto"/>
      </w:divBdr>
    </w:div>
    <w:div w:id="635571402">
      <w:bodyDiv w:val="1"/>
      <w:marLeft w:val="0"/>
      <w:marRight w:val="0"/>
      <w:marTop w:val="0"/>
      <w:marBottom w:val="0"/>
      <w:divBdr>
        <w:top w:val="none" w:sz="0" w:space="0" w:color="auto"/>
        <w:left w:val="none" w:sz="0" w:space="0" w:color="auto"/>
        <w:bottom w:val="none" w:sz="0" w:space="0" w:color="auto"/>
        <w:right w:val="none" w:sz="0" w:space="0" w:color="auto"/>
      </w:divBdr>
    </w:div>
    <w:div w:id="639262261">
      <w:bodyDiv w:val="1"/>
      <w:marLeft w:val="0"/>
      <w:marRight w:val="0"/>
      <w:marTop w:val="0"/>
      <w:marBottom w:val="0"/>
      <w:divBdr>
        <w:top w:val="none" w:sz="0" w:space="0" w:color="auto"/>
        <w:left w:val="none" w:sz="0" w:space="0" w:color="auto"/>
        <w:bottom w:val="none" w:sz="0" w:space="0" w:color="auto"/>
        <w:right w:val="none" w:sz="0" w:space="0" w:color="auto"/>
      </w:divBdr>
    </w:div>
    <w:div w:id="818619057">
      <w:bodyDiv w:val="1"/>
      <w:marLeft w:val="0"/>
      <w:marRight w:val="0"/>
      <w:marTop w:val="0"/>
      <w:marBottom w:val="0"/>
      <w:divBdr>
        <w:top w:val="none" w:sz="0" w:space="0" w:color="auto"/>
        <w:left w:val="none" w:sz="0" w:space="0" w:color="auto"/>
        <w:bottom w:val="none" w:sz="0" w:space="0" w:color="auto"/>
        <w:right w:val="none" w:sz="0" w:space="0" w:color="auto"/>
      </w:divBdr>
    </w:div>
    <w:div w:id="852262857">
      <w:bodyDiv w:val="1"/>
      <w:marLeft w:val="0"/>
      <w:marRight w:val="0"/>
      <w:marTop w:val="0"/>
      <w:marBottom w:val="0"/>
      <w:divBdr>
        <w:top w:val="none" w:sz="0" w:space="0" w:color="auto"/>
        <w:left w:val="none" w:sz="0" w:space="0" w:color="auto"/>
        <w:bottom w:val="none" w:sz="0" w:space="0" w:color="auto"/>
        <w:right w:val="none" w:sz="0" w:space="0" w:color="auto"/>
      </w:divBdr>
    </w:div>
    <w:div w:id="894126114">
      <w:bodyDiv w:val="1"/>
      <w:marLeft w:val="0"/>
      <w:marRight w:val="0"/>
      <w:marTop w:val="0"/>
      <w:marBottom w:val="0"/>
      <w:divBdr>
        <w:top w:val="none" w:sz="0" w:space="0" w:color="auto"/>
        <w:left w:val="none" w:sz="0" w:space="0" w:color="auto"/>
        <w:bottom w:val="none" w:sz="0" w:space="0" w:color="auto"/>
        <w:right w:val="none" w:sz="0" w:space="0" w:color="auto"/>
      </w:divBdr>
    </w:div>
    <w:div w:id="945428734">
      <w:bodyDiv w:val="1"/>
      <w:marLeft w:val="0"/>
      <w:marRight w:val="0"/>
      <w:marTop w:val="0"/>
      <w:marBottom w:val="0"/>
      <w:divBdr>
        <w:top w:val="none" w:sz="0" w:space="0" w:color="auto"/>
        <w:left w:val="none" w:sz="0" w:space="0" w:color="auto"/>
        <w:bottom w:val="none" w:sz="0" w:space="0" w:color="auto"/>
        <w:right w:val="none" w:sz="0" w:space="0" w:color="auto"/>
      </w:divBdr>
    </w:div>
    <w:div w:id="951673315">
      <w:bodyDiv w:val="1"/>
      <w:marLeft w:val="0"/>
      <w:marRight w:val="0"/>
      <w:marTop w:val="0"/>
      <w:marBottom w:val="0"/>
      <w:divBdr>
        <w:top w:val="none" w:sz="0" w:space="0" w:color="auto"/>
        <w:left w:val="none" w:sz="0" w:space="0" w:color="auto"/>
        <w:bottom w:val="none" w:sz="0" w:space="0" w:color="auto"/>
        <w:right w:val="none" w:sz="0" w:space="0" w:color="auto"/>
      </w:divBdr>
    </w:div>
    <w:div w:id="987174647">
      <w:bodyDiv w:val="1"/>
      <w:marLeft w:val="0"/>
      <w:marRight w:val="0"/>
      <w:marTop w:val="0"/>
      <w:marBottom w:val="0"/>
      <w:divBdr>
        <w:top w:val="none" w:sz="0" w:space="0" w:color="auto"/>
        <w:left w:val="none" w:sz="0" w:space="0" w:color="auto"/>
        <w:bottom w:val="none" w:sz="0" w:space="0" w:color="auto"/>
        <w:right w:val="none" w:sz="0" w:space="0" w:color="auto"/>
      </w:divBdr>
    </w:div>
    <w:div w:id="1020011670">
      <w:bodyDiv w:val="1"/>
      <w:marLeft w:val="0"/>
      <w:marRight w:val="0"/>
      <w:marTop w:val="0"/>
      <w:marBottom w:val="0"/>
      <w:divBdr>
        <w:top w:val="none" w:sz="0" w:space="0" w:color="auto"/>
        <w:left w:val="none" w:sz="0" w:space="0" w:color="auto"/>
        <w:bottom w:val="none" w:sz="0" w:space="0" w:color="auto"/>
        <w:right w:val="none" w:sz="0" w:space="0" w:color="auto"/>
      </w:divBdr>
    </w:div>
    <w:div w:id="1055786083">
      <w:bodyDiv w:val="1"/>
      <w:marLeft w:val="0"/>
      <w:marRight w:val="0"/>
      <w:marTop w:val="0"/>
      <w:marBottom w:val="0"/>
      <w:divBdr>
        <w:top w:val="none" w:sz="0" w:space="0" w:color="auto"/>
        <w:left w:val="none" w:sz="0" w:space="0" w:color="auto"/>
        <w:bottom w:val="none" w:sz="0" w:space="0" w:color="auto"/>
        <w:right w:val="none" w:sz="0" w:space="0" w:color="auto"/>
      </w:divBdr>
    </w:div>
    <w:div w:id="1056048261">
      <w:bodyDiv w:val="1"/>
      <w:marLeft w:val="0"/>
      <w:marRight w:val="0"/>
      <w:marTop w:val="0"/>
      <w:marBottom w:val="0"/>
      <w:divBdr>
        <w:top w:val="none" w:sz="0" w:space="0" w:color="auto"/>
        <w:left w:val="none" w:sz="0" w:space="0" w:color="auto"/>
        <w:bottom w:val="none" w:sz="0" w:space="0" w:color="auto"/>
        <w:right w:val="none" w:sz="0" w:space="0" w:color="auto"/>
      </w:divBdr>
    </w:div>
    <w:div w:id="1088042761">
      <w:bodyDiv w:val="1"/>
      <w:marLeft w:val="0"/>
      <w:marRight w:val="0"/>
      <w:marTop w:val="0"/>
      <w:marBottom w:val="0"/>
      <w:divBdr>
        <w:top w:val="none" w:sz="0" w:space="0" w:color="auto"/>
        <w:left w:val="none" w:sz="0" w:space="0" w:color="auto"/>
        <w:bottom w:val="none" w:sz="0" w:space="0" w:color="auto"/>
        <w:right w:val="none" w:sz="0" w:space="0" w:color="auto"/>
      </w:divBdr>
    </w:div>
    <w:div w:id="1102267247">
      <w:bodyDiv w:val="1"/>
      <w:marLeft w:val="0"/>
      <w:marRight w:val="0"/>
      <w:marTop w:val="0"/>
      <w:marBottom w:val="0"/>
      <w:divBdr>
        <w:top w:val="none" w:sz="0" w:space="0" w:color="auto"/>
        <w:left w:val="none" w:sz="0" w:space="0" w:color="auto"/>
        <w:bottom w:val="none" w:sz="0" w:space="0" w:color="auto"/>
        <w:right w:val="none" w:sz="0" w:space="0" w:color="auto"/>
      </w:divBdr>
    </w:div>
    <w:div w:id="1126117215">
      <w:bodyDiv w:val="1"/>
      <w:marLeft w:val="0"/>
      <w:marRight w:val="0"/>
      <w:marTop w:val="0"/>
      <w:marBottom w:val="0"/>
      <w:divBdr>
        <w:top w:val="none" w:sz="0" w:space="0" w:color="auto"/>
        <w:left w:val="none" w:sz="0" w:space="0" w:color="auto"/>
        <w:bottom w:val="none" w:sz="0" w:space="0" w:color="auto"/>
        <w:right w:val="none" w:sz="0" w:space="0" w:color="auto"/>
      </w:divBdr>
    </w:div>
    <w:div w:id="1227951612">
      <w:bodyDiv w:val="1"/>
      <w:marLeft w:val="0"/>
      <w:marRight w:val="0"/>
      <w:marTop w:val="0"/>
      <w:marBottom w:val="0"/>
      <w:divBdr>
        <w:top w:val="none" w:sz="0" w:space="0" w:color="auto"/>
        <w:left w:val="none" w:sz="0" w:space="0" w:color="auto"/>
        <w:bottom w:val="none" w:sz="0" w:space="0" w:color="auto"/>
        <w:right w:val="none" w:sz="0" w:space="0" w:color="auto"/>
      </w:divBdr>
    </w:div>
    <w:div w:id="1286422924">
      <w:bodyDiv w:val="1"/>
      <w:marLeft w:val="0"/>
      <w:marRight w:val="0"/>
      <w:marTop w:val="0"/>
      <w:marBottom w:val="0"/>
      <w:divBdr>
        <w:top w:val="none" w:sz="0" w:space="0" w:color="auto"/>
        <w:left w:val="none" w:sz="0" w:space="0" w:color="auto"/>
        <w:bottom w:val="none" w:sz="0" w:space="0" w:color="auto"/>
        <w:right w:val="none" w:sz="0" w:space="0" w:color="auto"/>
      </w:divBdr>
    </w:div>
    <w:div w:id="1334838346">
      <w:bodyDiv w:val="1"/>
      <w:marLeft w:val="0"/>
      <w:marRight w:val="0"/>
      <w:marTop w:val="0"/>
      <w:marBottom w:val="0"/>
      <w:divBdr>
        <w:top w:val="none" w:sz="0" w:space="0" w:color="auto"/>
        <w:left w:val="none" w:sz="0" w:space="0" w:color="auto"/>
        <w:bottom w:val="none" w:sz="0" w:space="0" w:color="auto"/>
        <w:right w:val="none" w:sz="0" w:space="0" w:color="auto"/>
      </w:divBdr>
    </w:div>
    <w:div w:id="1363170614">
      <w:bodyDiv w:val="1"/>
      <w:marLeft w:val="0"/>
      <w:marRight w:val="0"/>
      <w:marTop w:val="0"/>
      <w:marBottom w:val="0"/>
      <w:divBdr>
        <w:top w:val="none" w:sz="0" w:space="0" w:color="auto"/>
        <w:left w:val="none" w:sz="0" w:space="0" w:color="auto"/>
        <w:bottom w:val="none" w:sz="0" w:space="0" w:color="auto"/>
        <w:right w:val="none" w:sz="0" w:space="0" w:color="auto"/>
      </w:divBdr>
    </w:div>
    <w:div w:id="1396780008">
      <w:bodyDiv w:val="1"/>
      <w:marLeft w:val="0"/>
      <w:marRight w:val="0"/>
      <w:marTop w:val="0"/>
      <w:marBottom w:val="0"/>
      <w:divBdr>
        <w:top w:val="none" w:sz="0" w:space="0" w:color="auto"/>
        <w:left w:val="none" w:sz="0" w:space="0" w:color="auto"/>
        <w:bottom w:val="none" w:sz="0" w:space="0" w:color="auto"/>
        <w:right w:val="none" w:sz="0" w:space="0" w:color="auto"/>
      </w:divBdr>
    </w:div>
    <w:div w:id="1413895361">
      <w:bodyDiv w:val="1"/>
      <w:marLeft w:val="0"/>
      <w:marRight w:val="0"/>
      <w:marTop w:val="0"/>
      <w:marBottom w:val="0"/>
      <w:divBdr>
        <w:top w:val="none" w:sz="0" w:space="0" w:color="auto"/>
        <w:left w:val="none" w:sz="0" w:space="0" w:color="auto"/>
        <w:bottom w:val="none" w:sz="0" w:space="0" w:color="auto"/>
        <w:right w:val="none" w:sz="0" w:space="0" w:color="auto"/>
      </w:divBdr>
    </w:div>
    <w:div w:id="1415198619">
      <w:bodyDiv w:val="1"/>
      <w:marLeft w:val="0"/>
      <w:marRight w:val="0"/>
      <w:marTop w:val="0"/>
      <w:marBottom w:val="0"/>
      <w:divBdr>
        <w:top w:val="none" w:sz="0" w:space="0" w:color="auto"/>
        <w:left w:val="none" w:sz="0" w:space="0" w:color="auto"/>
        <w:bottom w:val="none" w:sz="0" w:space="0" w:color="auto"/>
        <w:right w:val="none" w:sz="0" w:space="0" w:color="auto"/>
      </w:divBdr>
    </w:div>
    <w:div w:id="1436822491">
      <w:bodyDiv w:val="1"/>
      <w:marLeft w:val="0"/>
      <w:marRight w:val="0"/>
      <w:marTop w:val="0"/>
      <w:marBottom w:val="0"/>
      <w:divBdr>
        <w:top w:val="none" w:sz="0" w:space="0" w:color="auto"/>
        <w:left w:val="none" w:sz="0" w:space="0" w:color="auto"/>
        <w:bottom w:val="none" w:sz="0" w:space="0" w:color="auto"/>
        <w:right w:val="none" w:sz="0" w:space="0" w:color="auto"/>
      </w:divBdr>
    </w:div>
    <w:div w:id="1445231467">
      <w:bodyDiv w:val="1"/>
      <w:marLeft w:val="0"/>
      <w:marRight w:val="0"/>
      <w:marTop w:val="0"/>
      <w:marBottom w:val="0"/>
      <w:divBdr>
        <w:top w:val="none" w:sz="0" w:space="0" w:color="auto"/>
        <w:left w:val="none" w:sz="0" w:space="0" w:color="auto"/>
        <w:bottom w:val="none" w:sz="0" w:space="0" w:color="auto"/>
        <w:right w:val="none" w:sz="0" w:space="0" w:color="auto"/>
      </w:divBdr>
    </w:div>
    <w:div w:id="1463767480">
      <w:bodyDiv w:val="1"/>
      <w:marLeft w:val="0"/>
      <w:marRight w:val="0"/>
      <w:marTop w:val="0"/>
      <w:marBottom w:val="0"/>
      <w:divBdr>
        <w:top w:val="none" w:sz="0" w:space="0" w:color="auto"/>
        <w:left w:val="none" w:sz="0" w:space="0" w:color="auto"/>
        <w:bottom w:val="none" w:sz="0" w:space="0" w:color="auto"/>
        <w:right w:val="none" w:sz="0" w:space="0" w:color="auto"/>
      </w:divBdr>
    </w:div>
    <w:div w:id="1492868672">
      <w:bodyDiv w:val="1"/>
      <w:marLeft w:val="0"/>
      <w:marRight w:val="0"/>
      <w:marTop w:val="0"/>
      <w:marBottom w:val="0"/>
      <w:divBdr>
        <w:top w:val="none" w:sz="0" w:space="0" w:color="auto"/>
        <w:left w:val="none" w:sz="0" w:space="0" w:color="auto"/>
        <w:bottom w:val="none" w:sz="0" w:space="0" w:color="auto"/>
        <w:right w:val="none" w:sz="0" w:space="0" w:color="auto"/>
      </w:divBdr>
    </w:div>
    <w:div w:id="1506944222">
      <w:bodyDiv w:val="1"/>
      <w:marLeft w:val="0"/>
      <w:marRight w:val="0"/>
      <w:marTop w:val="0"/>
      <w:marBottom w:val="0"/>
      <w:divBdr>
        <w:top w:val="none" w:sz="0" w:space="0" w:color="auto"/>
        <w:left w:val="none" w:sz="0" w:space="0" w:color="auto"/>
        <w:bottom w:val="none" w:sz="0" w:space="0" w:color="auto"/>
        <w:right w:val="none" w:sz="0" w:space="0" w:color="auto"/>
      </w:divBdr>
    </w:div>
    <w:div w:id="1518887203">
      <w:bodyDiv w:val="1"/>
      <w:marLeft w:val="0"/>
      <w:marRight w:val="0"/>
      <w:marTop w:val="0"/>
      <w:marBottom w:val="0"/>
      <w:divBdr>
        <w:top w:val="none" w:sz="0" w:space="0" w:color="auto"/>
        <w:left w:val="none" w:sz="0" w:space="0" w:color="auto"/>
        <w:bottom w:val="none" w:sz="0" w:space="0" w:color="auto"/>
        <w:right w:val="none" w:sz="0" w:space="0" w:color="auto"/>
      </w:divBdr>
      <w:divsChild>
        <w:div w:id="2040082428">
          <w:marLeft w:val="0"/>
          <w:marRight w:val="0"/>
          <w:marTop w:val="0"/>
          <w:marBottom w:val="0"/>
          <w:divBdr>
            <w:top w:val="none" w:sz="0" w:space="0" w:color="auto"/>
            <w:left w:val="none" w:sz="0" w:space="0" w:color="auto"/>
            <w:bottom w:val="none" w:sz="0" w:space="0" w:color="auto"/>
            <w:right w:val="none" w:sz="0" w:space="0" w:color="auto"/>
          </w:divBdr>
        </w:div>
      </w:divsChild>
    </w:div>
    <w:div w:id="1525905030">
      <w:bodyDiv w:val="1"/>
      <w:marLeft w:val="0"/>
      <w:marRight w:val="0"/>
      <w:marTop w:val="0"/>
      <w:marBottom w:val="0"/>
      <w:divBdr>
        <w:top w:val="none" w:sz="0" w:space="0" w:color="auto"/>
        <w:left w:val="none" w:sz="0" w:space="0" w:color="auto"/>
        <w:bottom w:val="none" w:sz="0" w:space="0" w:color="auto"/>
        <w:right w:val="none" w:sz="0" w:space="0" w:color="auto"/>
      </w:divBdr>
    </w:div>
    <w:div w:id="1655718568">
      <w:bodyDiv w:val="1"/>
      <w:marLeft w:val="0"/>
      <w:marRight w:val="0"/>
      <w:marTop w:val="0"/>
      <w:marBottom w:val="0"/>
      <w:divBdr>
        <w:top w:val="none" w:sz="0" w:space="0" w:color="auto"/>
        <w:left w:val="none" w:sz="0" w:space="0" w:color="auto"/>
        <w:bottom w:val="none" w:sz="0" w:space="0" w:color="auto"/>
        <w:right w:val="none" w:sz="0" w:space="0" w:color="auto"/>
      </w:divBdr>
    </w:div>
    <w:div w:id="1667585364">
      <w:bodyDiv w:val="1"/>
      <w:marLeft w:val="0"/>
      <w:marRight w:val="0"/>
      <w:marTop w:val="0"/>
      <w:marBottom w:val="0"/>
      <w:divBdr>
        <w:top w:val="none" w:sz="0" w:space="0" w:color="auto"/>
        <w:left w:val="none" w:sz="0" w:space="0" w:color="auto"/>
        <w:bottom w:val="none" w:sz="0" w:space="0" w:color="auto"/>
        <w:right w:val="none" w:sz="0" w:space="0" w:color="auto"/>
      </w:divBdr>
    </w:div>
    <w:div w:id="1673335017">
      <w:bodyDiv w:val="1"/>
      <w:marLeft w:val="0"/>
      <w:marRight w:val="0"/>
      <w:marTop w:val="0"/>
      <w:marBottom w:val="0"/>
      <w:divBdr>
        <w:top w:val="none" w:sz="0" w:space="0" w:color="auto"/>
        <w:left w:val="none" w:sz="0" w:space="0" w:color="auto"/>
        <w:bottom w:val="none" w:sz="0" w:space="0" w:color="auto"/>
        <w:right w:val="none" w:sz="0" w:space="0" w:color="auto"/>
      </w:divBdr>
    </w:div>
    <w:div w:id="1681541861">
      <w:bodyDiv w:val="1"/>
      <w:marLeft w:val="0"/>
      <w:marRight w:val="0"/>
      <w:marTop w:val="0"/>
      <w:marBottom w:val="0"/>
      <w:divBdr>
        <w:top w:val="none" w:sz="0" w:space="0" w:color="auto"/>
        <w:left w:val="none" w:sz="0" w:space="0" w:color="auto"/>
        <w:bottom w:val="none" w:sz="0" w:space="0" w:color="auto"/>
        <w:right w:val="none" w:sz="0" w:space="0" w:color="auto"/>
      </w:divBdr>
    </w:div>
    <w:div w:id="1715036257">
      <w:bodyDiv w:val="1"/>
      <w:marLeft w:val="0"/>
      <w:marRight w:val="0"/>
      <w:marTop w:val="0"/>
      <w:marBottom w:val="0"/>
      <w:divBdr>
        <w:top w:val="none" w:sz="0" w:space="0" w:color="auto"/>
        <w:left w:val="none" w:sz="0" w:space="0" w:color="auto"/>
        <w:bottom w:val="none" w:sz="0" w:space="0" w:color="auto"/>
        <w:right w:val="none" w:sz="0" w:space="0" w:color="auto"/>
      </w:divBdr>
    </w:div>
    <w:div w:id="1725636373">
      <w:bodyDiv w:val="1"/>
      <w:marLeft w:val="0"/>
      <w:marRight w:val="0"/>
      <w:marTop w:val="0"/>
      <w:marBottom w:val="0"/>
      <w:divBdr>
        <w:top w:val="none" w:sz="0" w:space="0" w:color="auto"/>
        <w:left w:val="none" w:sz="0" w:space="0" w:color="auto"/>
        <w:bottom w:val="none" w:sz="0" w:space="0" w:color="auto"/>
        <w:right w:val="none" w:sz="0" w:space="0" w:color="auto"/>
      </w:divBdr>
    </w:div>
    <w:div w:id="1801728837">
      <w:bodyDiv w:val="1"/>
      <w:marLeft w:val="0"/>
      <w:marRight w:val="0"/>
      <w:marTop w:val="0"/>
      <w:marBottom w:val="0"/>
      <w:divBdr>
        <w:top w:val="none" w:sz="0" w:space="0" w:color="auto"/>
        <w:left w:val="none" w:sz="0" w:space="0" w:color="auto"/>
        <w:bottom w:val="none" w:sz="0" w:space="0" w:color="auto"/>
        <w:right w:val="none" w:sz="0" w:space="0" w:color="auto"/>
      </w:divBdr>
    </w:div>
    <w:div w:id="1841576571">
      <w:bodyDiv w:val="1"/>
      <w:marLeft w:val="0"/>
      <w:marRight w:val="0"/>
      <w:marTop w:val="0"/>
      <w:marBottom w:val="0"/>
      <w:divBdr>
        <w:top w:val="none" w:sz="0" w:space="0" w:color="auto"/>
        <w:left w:val="none" w:sz="0" w:space="0" w:color="auto"/>
        <w:bottom w:val="none" w:sz="0" w:space="0" w:color="auto"/>
        <w:right w:val="none" w:sz="0" w:space="0" w:color="auto"/>
      </w:divBdr>
    </w:div>
    <w:div w:id="1896313194">
      <w:bodyDiv w:val="1"/>
      <w:marLeft w:val="0"/>
      <w:marRight w:val="0"/>
      <w:marTop w:val="0"/>
      <w:marBottom w:val="0"/>
      <w:divBdr>
        <w:top w:val="none" w:sz="0" w:space="0" w:color="auto"/>
        <w:left w:val="none" w:sz="0" w:space="0" w:color="auto"/>
        <w:bottom w:val="none" w:sz="0" w:space="0" w:color="auto"/>
        <w:right w:val="none" w:sz="0" w:space="0" w:color="auto"/>
      </w:divBdr>
    </w:div>
    <w:div w:id="1931816115">
      <w:bodyDiv w:val="1"/>
      <w:marLeft w:val="0"/>
      <w:marRight w:val="0"/>
      <w:marTop w:val="0"/>
      <w:marBottom w:val="0"/>
      <w:divBdr>
        <w:top w:val="none" w:sz="0" w:space="0" w:color="auto"/>
        <w:left w:val="none" w:sz="0" w:space="0" w:color="auto"/>
        <w:bottom w:val="none" w:sz="0" w:space="0" w:color="auto"/>
        <w:right w:val="none" w:sz="0" w:space="0" w:color="auto"/>
      </w:divBdr>
    </w:div>
    <w:div w:id="1992060024">
      <w:bodyDiv w:val="1"/>
      <w:marLeft w:val="0"/>
      <w:marRight w:val="0"/>
      <w:marTop w:val="0"/>
      <w:marBottom w:val="0"/>
      <w:divBdr>
        <w:top w:val="none" w:sz="0" w:space="0" w:color="auto"/>
        <w:left w:val="none" w:sz="0" w:space="0" w:color="auto"/>
        <w:bottom w:val="none" w:sz="0" w:space="0" w:color="auto"/>
        <w:right w:val="none" w:sz="0" w:space="0" w:color="auto"/>
      </w:divBdr>
    </w:div>
    <w:div w:id="2004313568">
      <w:bodyDiv w:val="1"/>
      <w:marLeft w:val="0"/>
      <w:marRight w:val="0"/>
      <w:marTop w:val="0"/>
      <w:marBottom w:val="0"/>
      <w:divBdr>
        <w:top w:val="none" w:sz="0" w:space="0" w:color="auto"/>
        <w:left w:val="none" w:sz="0" w:space="0" w:color="auto"/>
        <w:bottom w:val="none" w:sz="0" w:space="0" w:color="auto"/>
        <w:right w:val="none" w:sz="0" w:space="0" w:color="auto"/>
      </w:divBdr>
    </w:div>
    <w:div w:id="2009752437">
      <w:bodyDiv w:val="1"/>
      <w:marLeft w:val="0"/>
      <w:marRight w:val="0"/>
      <w:marTop w:val="0"/>
      <w:marBottom w:val="0"/>
      <w:divBdr>
        <w:top w:val="none" w:sz="0" w:space="0" w:color="auto"/>
        <w:left w:val="none" w:sz="0" w:space="0" w:color="auto"/>
        <w:bottom w:val="none" w:sz="0" w:space="0" w:color="auto"/>
        <w:right w:val="none" w:sz="0" w:space="0" w:color="auto"/>
      </w:divBdr>
    </w:div>
    <w:div w:id="2041709889">
      <w:bodyDiv w:val="1"/>
      <w:marLeft w:val="0"/>
      <w:marRight w:val="0"/>
      <w:marTop w:val="0"/>
      <w:marBottom w:val="0"/>
      <w:divBdr>
        <w:top w:val="none" w:sz="0" w:space="0" w:color="auto"/>
        <w:left w:val="none" w:sz="0" w:space="0" w:color="auto"/>
        <w:bottom w:val="none" w:sz="0" w:space="0" w:color="auto"/>
        <w:right w:val="none" w:sz="0" w:space="0" w:color="auto"/>
      </w:divBdr>
    </w:div>
    <w:div w:id="2042701528">
      <w:bodyDiv w:val="1"/>
      <w:marLeft w:val="0"/>
      <w:marRight w:val="0"/>
      <w:marTop w:val="0"/>
      <w:marBottom w:val="0"/>
      <w:divBdr>
        <w:top w:val="none" w:sz="0" w:space="0" w:color="auto"/>
        <w:left w:val="none" w:sz="0" w:space="0" w:color="auto"/>
        <w:bottom w:val="none" w:sz="0" w:space="0" w:color="auto"/>
        <w:right w:val="none" w:sz="0" w:space="0" w:color="auto"/>
      </w:divBdr>
    </w:div>
    <w:div w:id="2045521118">
      <w:bodyDiv w:val="1"/>
      <w:marLeft w:val="0"/>
      <w:marRight w:val="0"/>
      <w:marTop w:val="0"/>
      <w:marBottom w:val="0"/>
      <w:divBdr>
        <w:top w:val="none" w:sz="0" w:space="0" w:color="auto"/>
        <w:left w:val="none" w:sz="0" w:space="0" w:color="auto"/>
        <w:bottom w:val="none" w:sz="0" w:space="0" w:color="auto"/>
        <w:right w:val="none" w:sz="0" w:space="0" w:color="auto"/>
      </w:divBdr>
    </w:div>
    <w:div w:id="2086300468">
      <w:bodyDiv w:val="1"/>
      <w:marLeft w:val="0"/>
      <w:marRight w:val="0"/>
      <w:marTop w:val="0"/>
      <w:marBottom w:val="0"/>
      <w:divBdr>
        <w:top w:val="none" w:sz="0" w:space="0" w:color="auto"/>
        <w:left w:val="none" w:sz="0" w:space="0" w:color="auto"/>
        <w:bottom w:val="none" w:sz="0" w:space="0" w:color="auto"/>
        <w:right w:val="none" w:sz="0" w:space="0" w:color="auto"/>
      </w:divBdr>
    </w:div>
    <w:div w:id="2094890821">
      <w:bodyDiv w:val="1"/>
      <w:marLeft w:val="0"/>
      <w:marRight w:val="0"/>
      <w:marTop w:val="0"/>
      <w:marBottom w:val="0"/>
      <w:divBdr>
        <w:top w:val="none" w:sz="0" w:space="0" w:color="auto"/>
        <w:left w:val="none" w:sz="0" w:space="0" w:color="auto"/>
        <w:bottom w:val="none" w:sz="0" w:space="0" w:color="auto"/>
        <w:right w:val="none" w:sz="0" w:space="0" w:color="auto"/>
      </w:divBdr>
    </w:div>
    <w:div w:id="2127192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chart" Target="charts/chart2.xml"/><Relationship Id="rId26" Type="http://schemas.openxmlformats.org/officeDocument/2006/relationships/image" Target="media/image12.png"/><Relationship Id="rId39" Type="http://schemas.openxmlformats.org/officeDocument/2006/relationships/hyperlink" Target="https://www.radiopik.pl" TargetMode="External"/><Relationship Id="rId21" Type="http://schemas.openxmlformats.org/officeDocument/2006/relationships/chart" Target="charts/chart5.xml"/><Relationship Id="rId34" Type="http://schemas.openxmlformats.org/officeDocument/2006/relationships/hyperlink" Target="mailto:biuro@wlof.wloclawek.eu" TargetMode="External"/><Relationship Id="rId42" Type="http://schemas.openxmlformats.org/officeDocument/2006/relationships/hyperlink" Target="mailto:biuro@wlof.wloclawek.e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chart" Target="charts/chart4.xml"/><Relationship Id="rId29" Type="http://schemas.openxmlformats.org/officeDocument/2006/relationships/header" Target="header2.xml"/><Relationship Id="rId41" Type="http://schemas.openxmlformats.org/officeDocument/2006/relationships/hyperlink" Target="https://forms.gle/b3qvTKDWhQZd9Ea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24" Type="http://schemas.openxmlformats.org/officeDocument/2006/relationships/image" Target="media/image10.png"/><Relationship Id="rId32" Type="http://schemas.openxmlformats.org/officeDocument/2006/relationships/hyperlink" Target="https://forms.gle/b3qvTKDWhQZd9EacA" TargetMode="External"/><Relationship Id="rId37" Type="http://schemas.openxmlformats.org/officeDocument/2006/relationships/hyperlink" Target="https://q4.pl" TargetMode="External"/><Relationship Id="rId40" Type="http://schemas.openxmlformats.org/officeDocument/2006/relationships/hyperlink" Target="https://wlc24.tv"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9.png"/><Relationship Id="rId28" Type="http://schemas.openxmlformats.org/officeDocument/2006/relationships/footer" Target="footer1.xml"/><Relationship Id="rId36" Type="http://schemas.openxmlformats.org/officeDocument/2006/relationships/hyperlink" Target="https://cop.wloclawek.pl/2023/07/konsultacje-projektu-strategii-terytorialnej-miejskiego-obszaru-funkcjonalnego-wloclawka/" TargetMode="External"/><Relationship Id="rId10" Type="http://schemas.openxmlformats.org/officeDocument/2006/relationships/image" Target="media/image2.png"/><Relationship Id="rId19" Type="http://schemas.openxmlformats.org/officeDocument/2006/relationships/chart" Target="charts/chart3.xml"/><Relationship Id="rId31" Type="http://schemas.openxmlformats.org/officeDocument/2006/relationships/hyperlink" Target="https://wlof.wloclawek.eu/"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3.png"/><Relationship Id="rId14" Type="http://schemas.openxmlformats.org/officeDocument/2006/relationships/image" Target="media/image5.png"/><Relationship Id="rId22" Type="http://schemas.openxmlformats.org/officeDocument/2006/relationships/image" Target="media/image8.png"/><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hyperlink" Target="https://wlof.wloclawek.eu/"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chart" Target="charts/chart1.xml"/><Relationship Id="rId25" Type="http://schemas.openxmlformats.org/officeDocument/2006/relationships/image" Target="media/image11.png"/><Relationship Id="rId33" Type="http://schemas.openxmlformats.org/officeDocument/2006/relationships/hyperlink" Target="https://wlof.wloclawek.eu/" TargetMode="External"/><Relationship Id="rId38" Type="http://schemas.openxmlformats.org/officeDocument/2006/relationships/hyperlink" Target="https://wloclawek.wkontakciejst.pl"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agnie\Desktop\W&#322;oc&#322;awek\wykresy.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agnie\Desktop\W&#322;oc&#322;awek\wykresy.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agnie\Desktop\W&#322;oc&#322;awek\wykresy.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agnie\Desktop\W&#322;oc&#322;awek\wykres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Arkusz1!$B$1</c:f>
              <c:strCache>
                <c:ptCount val="1"/>
                <c:pt idx="0">
                  <c:v>Kolumna1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F0F4-42B9-88C1-FB90BB06C188}"/>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F0F4-42B9-88C1-FB90BB06C188}"/>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F0F4-42B9-88C1-FB90BB06C188}"/>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F0F4-42B9-88C1-FB90BB06C188}"/>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F0F4-42B9-88C1-FB90BB06C188}"/>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F0F4-42B9-88C1-FB90BB06C188}"/>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F0F4-42B9-88C1-FB90BB06C188}"/>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F0F4-42B9-88C1-FB90BB06C188}"/>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Arkusz1!$A$2:$A$9</c:f>
              <c:strCache>
                <c:ptCount val="8"/>
                <c:pt idx="0">
                  <c:v>Samochody osobowe</c:v>
                </c:pt>
                <c:pt idx="1">
                  <c:v>Samochody dostawcze</c:v>
                </c:pt>
                <c:pt idx="2">
                  <c:v>Samochody ciężarowe</c:v>
                </c:pt>
                <c:pt idx="3">
                  <c:v>Motocykle</c:v>
                </c:pt>
                <c:pt idx="4">
                  <c:v>Lotnictwo</c:v>
                </c:pt>
                <c:pt idx="5">
                  <c:v>Koleje</c:v>
                </c:pt>
                <c:pt idx="6">
                  <c:v>Transport wodny</c:v>
                </c:pt>
                <c:pt idx="7">
                  <c:v>Inne</c:v>
                </c:pt>
              </c:strCache>
            </c:strRef>
          </c:cat>
          <c:val>
            <c:numRef>
              <c:f>Arkusz1!$B$2:$B$9</c:f>
              <c:numCache>
                <c:formatCode>0.00%</c:formatCode>
                <c:ptCount val="8"/>
                <c:pt idx="0">
                  <c:v>0.60699999999999998</c:v>
                </c:pt>
                <c:pt idx="1">
                  <c:v>0.11899999999999999</c:v>
                </c:pt>
                <c:pt idx="2">
                  <c:v>0.26200000000000001</c:v>
                </c:pt>
                <c:pt idx="3">
                  <c:v>1.2E-2</c:v>
                </c:pt>
                <c:pt idx="4">
                  <c:v>0.13400000000000001</c:v>
                </c:pt>
                <c:pt idx="5">
                  <c:v>5.0000000000000001E-3</c:v>
                </c:pt>
                <c:pt idx="6">
                  <c:v>0.13600000000000001</c:v>
                </c:pt>
                <c:pt idx="7">
                  <c:v>5.0000000000000001E-3</c:v>
                </c:pt>
              </c:numCache>
            </c:numRef>
          </c:val>
          <c:extLst>
            <c:ext xmlns:c16="http://schemas.microsoft.com/office/drawing/2014/chart" uri="{C3380CC4-5D6E-409C-BE32-E72D297353CC}">
              <c16:uniqueId val="{00000010-F0F4-42B9-88C1-FB90BB06C188}"/>
            </c:ext>
          </c:extLst>
        </c:ser>
        <c:dLbls>
          <c:dLblPos val="out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ysClr val="windowText" lastClr="000000"/>
          </a:solidFill>
          <a:latin typeface="+mn-lt"/>
        </a:defRPr>
      </a:pPr>
      <a:endParaRPr lang="pl-PL"/>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stacked"/>
        <c:varyColors val="0"/>
        <c:ser>
          <c:idx val="0"/>
          <c:order val="0"/>
          <c:tx>
            <c:strRef>
              <c:f>'p4'!$N$3</c:f>
              <c:strCache>
                <c:ptCount val="1"/>
                <c:pt idx="0">
                  <c:v>Nie korzystam i nie chcę korzystać</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'p4'!$H$4:$H$13</c:f>
              <c:strCache>
                <c:ptCount val="10"/>
                <c:pt idx="0">
                  <c:v>Samochód współdzielony</c:v>
                </c:pt>
                <c:pt idx="1">
                  <c:v>Hulajnoga elektryczna</c:v>
                </c:pt>
                <c:pt idx="2">
                  <c:v>Motor, skuter</c:v>
                </c:pt>
                <c:pt idx="3">
                  <c:v>Taksówka</c:v>
                </c:pt>
                <c:pt idx="4">
                  <c:v>Autobus (PKS, bus)</c:v>
                </c:pt>
                <c:pt idx="5">
                  <c:v>Samochód (jako kierowca)</c:v>
                </c:pt>
                <c:pt idx="6">
                  <c:v>Pociąg</c:v>
                </c:pt>
                <c:pt idx="7">
                  <c:v>Rower</c:v>
                </c:pt>
                <c:pt idx="8">
                  <c:v>Autobus komunikacji miejskiej, gminnej</c:v>
                </c:pt>
                <c:pt idx="9">
                  <c:v>Samochód (jako pasażer)</c:v>
                </c:pt>
              </c:strCache>
            </c:strRef>
          </c:cat>
          <c:val>
            <c:numRef>
              <c:f>'p4'!$N$4:$N$13</c:f>
              <c:numCache>
                <c:formatCode>0.0%</c:formatCode>
                <c:ptCount val="10"/>
                <c:pt idx="0">
                  <c:v>0.83799999999999997</c:v>
                </c:pt>
                <c:pt idx="1">
                  <c:v>0.73799999999999999</c:v>
                </c:pt>
                <c:pt idx="2">
                  <c:v>0.77400000000000002</c:v>
                </c:pt>
                <c:pt idx="3">
                  <c:v>0.53500000000000003</c:v>
                </c:pt>
                <c:pt idx="4">
                  <c:v>0.41299999999999998</c:v>
                </c:pt>
                <c:pt idx="5">
                  <c:v>0.29699999999999999</c:v>
                </c:pt>
                <c:pt idx="6">
                  <c:v>0.373</c:v>
                </c:pt>
                <c:pt idx="7">
                  <c:v>0.38600000000000001</c:v>
                </c:pt>
                <c:pt idx="8">
                  <c:v>0.314</c:v>
                </c:pt>
                <c:pt idx="9">
                  <c:v>0.21099999999999999</c:v>
                </c:pt>
              </c:numCache>
            </c:numRef>
          </c:val>
          <c:extLst>
            <c:ext xmlns:c16="http://schemas.microsoft.com/office/drawing/2014/chart" uri="{C3380CC4-5D6E-409C-BE32-E72D297353CC}">
              <c16:uniqueId val="{00000000-4A95-404B-A12F-C405999B8963}"/>
            </c:ext>
          </c:extLst>
        </c:ser>
        <c:ser>
          <c:idx val="1"/>
          <c:order val="1"/>
          <c:tx>
            <c:strRef>
              <c:f>'p4'!$O$3</c:f>
              <c:strCache>
                <c:ptCount val="1"/>
                <c:pt idx="0">
                  <c:v>Nie korzystam, ale chciałbym skorzystać</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'p4'!$H$4:$H$13</c:f>
              <c:strCache>
                <c:ptCount val="10"/>
                <c:pt idx="0">
                  <c:v>Samochód współdzielony</c:v>
                </c:pt>
                <c:pt idx="1">
                  <c:v>Hulajnoga elektryczna</c:v>
                </c:pt>
                <c:pt idx="2">
                  <c:v>Motor, skuter</c:v>
                </c:pt>
                <c:pt idx="3">
                  <c:v>Taksówka</c:v>
                </c:pt>
                <c:pt idx="4">
                  <c:v>Autobus (PKS, bus)</c:v>
                </c:pt>
                <c:pt idx="5">
                  <c:v>Samochód (jako kierowca)</c:v>
                </c:pt>
                <c:pt idx="6">
                  <c:v>Pociąg</c:v>
                </c:pt>
                <c:pt idx="7">
                  <c:v>Rower</c:v>
                </c:pt>
                <c:pt idx="8">
                  <c:v>Autobus komunikacji miejskiej, gminnej</c:v>
                </c:pt>
                <c:pt idx="9">
                  <c:v>Samochód (jako pasażer)</c:v>
                </c:pt>
              </c:strCache>
            </c:strRef>
          </c:cat>
          <c:val>
            <c:numRef>
              <c:f>'p4'!$O$4:$O$13</c:f>
              <c:numCache>
                <c:formatCode>0.0%</c:formatCode>
                <c:ptCount val="10"/>
                <c:pt idx="0">
                  <c:v>0.14899999999999999</c:v>
                </c:pt>
                <c:pt idx="1">
                  <c:v>0.19800000000000001</c:v>
                </c:pt>
                <c:pt idx="2">
                  <c:v>0.13900000000000001</c:v>
                </c:pt>
                <c:pt idx="3">
                  <c:v>0.111</c:v>
                </c:pt>
                <c:pt idx="4">
                  <c:v>7.2999999999999995E-2</c:v>
                </c:pt>
                <c:pt idx="5">
                  <c:v>0.158</c:v>
                </c:pt>
                <c:pt idx="6">
                  <c:v>7.9000000000000001E-2</c:v>
                </c:pt>
                <c:pt idx="7">
                  <c:v>8.5999999999999993E-2</c:v>
                </c:pt>
                <c:pt idx="8">
                  <c:v>6.4000000000000001E-2</c:v>
                </c:pt>
                <c:pt idx="9">
                  <c:v>0.124</c:v>
                </c:pt>
              </c:numCache>
            </c:numRef>
          </c:val>
          <c:extLst>
            <c:ext xmlns:c16="http://schemas.microsoft.com/office/drawing/2014/chart" uri="{C3380CC4-5D6E-409C-BE32-E72D297353CC}">
              <c16:uniqueId val="{00000001-4A95-404B-A12F-C405999B8963}"/>
            </c:ext>
          </c:extLst>
        </c:ser>
        <c:dLbls>
          <c:dLblPos val="ctr"/>
          <c:showLegendKey val="0"/>
          <c:showVal val="1"/>
          <c:showCatName val="0"/>
          <c:showSerName val="0"/>
          <c:showPercent val="0"/>
          <c:showBubbleSize val="0"/>
        </c:dLbls>
        <c:gapWidth val="150"/>
        <c:overlap val="100"/>
        <c:axId val="429383168"/>
        <c:axId val="429383560"/>
      </c:barChart>
      <c:catAx>
        <c:axId val="429383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mj-lt"/>
                <a:ea typeface="+mn-ea"/>
                <a:cs typeface="+mn-cs"/>
              </a:defRPr>
            </a:pPr>
            <a:endParaRPr lang="pl-PL"/>
          </a:p>
        </c:txPr>
        <c:crossAx val="429383560"/>
        <c:crosses val="autoZero"/>
        <c:auto val="1"/>
        <c:lblAlgn val="ctr"/>
        <c:lblOffset val="100"/>
        <c:noMultiLvlLbl val="0"/>
      </c:catAx>
      <c:valAx>
        <c:axId val="429383560"/>
        <c:scaling>
          <c:orientation val="minMax"/>
        </c:scaling>
        <c:delete val="1"/>
        <c:axPos val="t"/>
        <c:numFmt formatCode="0.0%" sourceLinked="1"/>
        <c:majorTickMark val="none"/>
        <c:minorTickMark val="none"/>
        <c:tickLblPos val="nextTo"/>
        <c:crossAx val="42938316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nchor="t" anchorCtr="0"/>
    <a:lstStyle/>
    <a:p>
      <a:pPr>
        <a:defRPr/>
      </a:pPr>
      <a:endParaRPr lang="pl-PL"/>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'p4'!$P$186</c:f>
              <c:strCache>
                <c:ptCount val="1"/>
                <c:pt idx="0">
                  <c:v>Włocławek (miejska)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'p4'!$O$187:$O$190</c:f>
              <c:strCache>
                <c:ptCount val="4"/>
                <c:pt idx="0">
                  <c:v>Autobus komunikacji miejskiej/gminnej</c:v>
                </c:pt>
                <c:pt idx="1">
                  <c:v>Autobus (PKS, bus)</c:v>
                </c:pt>
                <c:pt idx="2">
                  <c:v>Samochód (jako kierowca)</c:v>
                </c:pt>
                <c:pt idx="3">
                  <c:v>Samochód (jako pasażer)</c:v>
                </c:pt>
              </c:strCache>
            </c:strRef>
          </c:cat>
          <c:val>
            <c:numRef>
              <c:f>'p4'!$P$187:$P$190</c:f>
              <c:numCache>
                <c:formatCode>0.0%</c:formatCode>
                <c:ptCount val="4"/>
                <c:pt idx="0">
                  <c:v>0.375</c:v>
                </c:pt>
                <c:pt idx="1">
                  <c:v>0.03</c:v>
                </c:pt>
                <c:pt idx="2">
                  <c:v>0.44700000000000001</c:v>
                </c:pt>
                <c:pt idx="3">
                  <c:v>0.158</c:v>
                </c:pt>
              </c:numCache>
            </c:numRef>
          </c:val>
          <c:extLst>
            <c:ext xmlns:c16="http://schemas.microsoft.com/office/drawing/2014/chart" uri="{C3380CC4-5D6E-409C-BE32-E72D297353CC}">
              <c16:uniqueId val="{00000000-AE8C-4471-9BF0-05C780580F26}"/>
            </c:ext>
          </c:extLst>
        </c:ser>
        <c:ser>
          <c:idx val="1"/>
          <c:order val="1"/>
          <c:tx>
            <c:strRef>
              <c:f>'p4'!$Q$186</c:f>
              <c:strCache>
                <c:ptCount val="1"/>
                <c:pt idx="0">
                  <c:v>Pozostali</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'p4'!$O$187:$O$190</c:f>
              <c:strCache>
                <c:ptCount val="4"/>
                <c:pt idx="0">
                  <c:v>Autobus komunikacji miejskiej/gminnej</c:v>
                </c:pt>
                <c:pt idx="1">
                  <c:v>Autobus (PKS, bus)</c:v>
                </c:pt>
                <c:pt idx="2">
                  <c:v>Samochód (jako kierowca)</c:v>
                </c:pt>
                <c:pt idx="3">
                  <c:v>Samochód (jako pasażer)</c:v>
                </c:pt>
              </c:strCache>
            </c:strRef>
          </c:cat>
          <c:val>
            <c:numRef>
              <c:f>'p4'!$Q$187:$Q$190</c:f>
              <c:numCache>
                <c:formatCode>0.0%</c:formatCode>
                <c:ptCount val="4"/>
                <c:pt idx="0">
                  <c:v>0.17399999999999999</c:v>
                </c:pt>
                <c:pt idx="1">
                  <c:v>0.16900000000000001</c:v>
                </c:pt>
                <c:pt idx="2">
                  <c:v>0.39800000000000002</c:v>
                </c:pt>
                <c:pt idx="3">
                  <c:v>0.1343</c:v>
                </c:pt>
              </c:numCache>
            </c:numRef>
          </c:val>
          <c:extLst>
            <c:ext xmlns:c16="http://schemas.microsoft.com/office/drawing/2014/chart" uri="{C3380CC4-5D6E-409C-BE32-E72D297353CC}">
              <c16:uniqueId val="{00000001-AE8C-4471-9BF0-05C780580F26}"/>
            </c:ext>
          </c:extLst>
        </c:ser>
        <c:dLbls>
          <c:dLblPos val="outEnd"/>
          <c:showLegendKey val="0"/>
          <c:showVal val="1"/>
          <c:showCatName val="0"/>
          <c:showSerName val="0"/>
          <c:showPercent val="0"/>
          <c:showBubbleSize val="0"/>
        </c:dLbls>
        <c:gapWidth val="219"/>
        <c:overlap val="-27"/>
        <c:axId val="429380816"/>
        <c:axId val="428705936"/>
      </c:barChart>
      <c:catAx>
        <c:axId val="429380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mj-lt"/>
                <a:ea typeface="+mn-ea"/>
                <a:cs typeface="+mn-cs"/>
              </a:defRPr>
            </a:pPr>
            <a:endParaRPr lang="pl-PL"/>
          </a:p>
        </c:txPr>
        <c:crossAx val="428705936"/>
        <c:crosses val="autoZero"/>
        <c:auto val="1"/>
        <c:lblAlgn val="ctr"/>
        <c:lblOffset val="100"/>
        <c:noMultiLvlLbl val="0"/>
      </c:catAx>
      <c:valAx>
        <c:axId val="428705936"/>
        <c:scaling>
          <c:orientation val="minMax"/>
        </c:scaling>
        <c:delete val="1"/>
        <c:axPos val="l"/>
        <c:numFmt formatCode="0.0%" sourceLinked="1"/>
        <c:majorTickMark val="none"/>
        <c:minorTickMark val="none"/>
        <c:tickLblPos val="nextTo"/>
        <c:crossAx val="42938081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j-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a:solidFill>
            <a:sysClr val="windowText" lastClr="000000"/>
          </a:solidFill>
          <a:latin typeface="+mj-lt"/>
        </a:defRPr>
      </a:pPr>
      <a:endParaRPr lang="pl-PL"/>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47355982347494302"/>
          <c:y val="4.4044044044044044E-2"/>
          <c:w val="0.52644017652505692"/>
          <c:h val="0.9119119119119119"/>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'p5'!$K$4:$K$10</c:f>
              <c:strCache>
                <c:ptCount val="7"/>
                <c:pt idx="0">
                  <c:v>Bezpieczeństwo danego środka transportu</c:v>
                </c:pt>
                <c:pt idx="1">
                  <c:v>Dbałość o środowisko</c:v>
                </c:pt>
                <c:pt idx="2">
                  <c:v>Konieczność dotarcia do kilku celów podróży</c:v>
                </c:pt>
                <c:pt idx="3">
                  <c:v>Koszt podróży</c:v>
                </c:pt>
                <c:pt idx="4">
                  <c:v>Szybkość dojazdu</c:v>
                </c:pt>
                <c:pt idx="5">
                  <c:v>Największa wygoda i komfort</c:v>
                </c:pt>
                <c:pt idx="6">
                  <c:v>Dostępność środka transportu</c:v>
                </c:pt>
              </c:strCache>
            </c:strRef>
          </c:cat>
          <c:val>
            <c:numRef>
              <c:f>'p5'!$L$4:$L$10</c:f>
              <c:numCache>
                <c:formatCode>0.0%</c:formatCode>
                <c:ptCount val="7"/>
                <c:pt idx="0">
                  <c:v>4.4999999999999998E-2</c:v>
                </c:pt>
                <c:pt idx="1">
                  <c:v>5.2999999999999999E-2</c:v>
                </c:pt>
                <c:pt idx="2">
                  <c:v>0.19800000000000001</c:v>
                </c:pt>
                <c:pt idx="3">
                  <c:v>0.218</c:v>
                </c:pt>
                <c:pt idx="4">
                  <c:v>0.30499999999999999</c:v>
                </c:pt>
                <c:pt idx="5">
                  <c:v>0.312</c:v>
                </c:pt>
                <c:pt idx="6">
                  <c:v>0.55300000000000005</c:v>
                </c:pt>
              </c:numCache>
            </c:numRef>
          </c:val>
          <c:extLst>
            <c:ext xmlns:c16="http://schemas.microsoft.com/office/drawing/2014/chart" uri="{C3380CC4-5D6E-409C-BE32-E72D297353CC}">
              <c16:uniqueId val="{00000000-B4D4-4273-B5C4-119151F7C777}"/>
            </c:ext>
          </c:extLst>
        </c:ser>
        <c:dLbls>
          <c:dLblPos val="outEnd"/>
          <c:showLegendKey val="0"/>
          <c:showVal val="1"/>
          <c:showCatName val="0"/>
          <c:showSerName val="0"/>
          <c:showPercent val="0"/>
          <c:showBubbleSize val="0"/>
        </c:dLbls>
        <c:gapWidth val="182"/>
        <c:axId val="646091728"/>
        <c:axId val="646089768"/>
      </c:barChart>
      <c:catAx>
        <c:axId val="6460917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mj-lt"/>
                <a:ea typeface="+mn-ea"/>
                <a:cs typeface="+mn-cs"/>
              </a:defRPr>
            </a:pPr>
            <a:endParaRPr lang="pl-PL"/>
          </a:p>
        </c:txPr>
        <c:crossAx val="646089768"/>
        <c:crosses val="autoZero"/>
        <c:auto val="1"/>
        <c:lblAlgn val="ctr"/>
        <c:lblOffset val="100"/>
        <c:noMultiLvlLbl val="0"/>
      </c:catAx>
      <c:valAx>
        <c:axId val="646089768"/>
        <c:scaling>
          <c:orientation val="minMax"/>
        </c:scaling>
        <c:delete val="1"/>
        <c:axPos val="b"/>
        <c:numFmt formatCode="0.0%" sourceLinked="1"/>
        <c:majorTickMark val="none"/>
        <c:minorTickMark val="none"/>
        <c:tickLblPos val="nextTo"/>
        <c:crossAx val="6460917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mj-lt"/>
        </a:defRPr>
      </a:pPr>
      <a:endParaRPr lang="pl-PL"/>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'p8'!$J$44</c:f>
              <c:strCache>
                <c:ptCount val="1"/>
                <c:pt idx="0">
                  <c:v>OGÓŁEM</c:v>
                </c:pt>
              </c:strCache>
            </c:strRef>
          </c:tx>
          <c:spPr>
            <a:solidFill>
              <a:schemeClr val="accent1"/>
            </a:solidFill>
            <a:ln>
              <a:noFill/>
            </a:ln>
            <a:effectLst/>
          </c:spPr>
          <c:invertIfNegative val="0"/>
          <c:dPt>
            <c:idx val="4"/>
            <c:invertIfNegative val="0"/>
            <c:bubble3D val="0"/>
            <c:extLst>
              <c:ext xmlns:c16="http://schemas.microsoft.com/office/drawing/2014/chart" uri="{C3380CC4-5D6E-409C-BE32-E72D297353CC}">
                <c16:uniqueId val="{00000000-3AA4-406A-A7E6-05D7068DEE0B}"/>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'p8'!$I$45:$I$50</c:f>
              <c:strCache>
                <c:ptCount val="6"/>
                <c:pt idx="0">
                  <c:v>Nic nie skłoni mnie do zrezygnowania z samochodu</c:v>
                </c:pt>
                <c:pt idx="1">
                  <c:v>Powstanie nowych, szybkich i dogodnych czasowo połączeń komunikacji zbiorowej w miejsce, gdzie codziennie dojeżdżam samochodem</c:v>
                </c:pt>
                <c:pt idx="2">
                  <c:v>Wzrost kosztów eksploatacji samochodu</c:v>
                </c:pt>
                <c:pt idx="3">
                  <c:v>Częstsze kursowanie komunikacji zbiorowej</c:v>
                </c:pt>
                <c:pt idx="4">
                  <c:v>Zwiększenie punktualności komunikacji zbiorowej</c:v>
                </c:pt>
                <c:pt idx="5">
                  <c:v>Stworzenie spójnej sieci dróg rowerowych i infrastruktury punktowej</c:v>
                </c:pt>
              </c:strCache>
            </c:strRef>
          </c:cat>
          <c:val>
            <c:numRef>
              <c:f>'p8'!$J$45:$J$50</c:f>
              <c:numCache>
                <c:formatCode>0.0%</c:formatCode>
                <c:ptCount val="6"/>
                <c:pt idx="0">
                  <c:v>0.44700000000000001</c:v>
                </c:pt>
                <c:pt idx="1">
                  <c:v>0.34799999999999998</c:v>
                </c:pt>
                <c:pt idx="2">
                  <c:v>0.27300000000000002</c:v>
                </c:pt>
                <c:pt idx="3">
                  <c:v>0.22700000000000001</c:v>
                </c:pt>
                <c:pt idx="4">
                  <c:v>0.16300000000000001</c:v>
                </c:pt>
                <c:pt idx="5">
                  <c:v>5.7000000000000002E-2</c:v>
                </c:pt>
              </c:numCache>
            </c:numRef>
          </c:val>
          <c:extLst>
            <c:ext xmlns:c16="http://schemas.microsoft.com/office/drawing/2014/chart" uri="{C3380CC4-5D6E-409C-BE32-E72D297353CC}">
              <c16:uniqueId val="{00000001-3AA4-406A-A7E6-05D7068DEE0B}"/>
            </c:ext>
          </c:extLst>
        </c:ser>
        <c:ser>
          <c:idx val="1"/>
          <c:order val="1"/>
          <c:tx>
            <c:strRef>
              <c:f>'p8'!$K$44</c:f>
              <c:strCache>
                <c:ptCount val="1"/>
                <c:pt idx="0">
                  <c:v>Włocławek (gm. miejska)</c:v>
                </c:pt>
              </c:strCache>
            </c:strRef>
          </c:tx>
          <c:spPr>
            <a:solidFill>
              <a:schemeClr val="accent2"/>
            </a:solidFill>
            <a:ln>
              <a:noFill/>
            </a:ln>
            <a:effectLst/>
          </c:spPr>
          <c:invertIfNegative val="0"/>
          <c:dPt>
            <c:idx val="4"/>
            <c:invertIfNegative val="0"/>
            <c:bubble3D val="0"/>
            <c:extLst>
              <c:ext xmlns:c16="http://schemas.microsoft.com/office/drawing/2014/chart" uri="{C3380CC4-5D6E-409C-BE32-E72D297353CC}">
                <c16:uniqueId val="{00000002-3AA4-406A-A7E6-05D7068DEE0B}"/>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'p8'!$I$45:$I$50</c:f>
              <c:strCache>
                <c:ptCount val="6"/>
                <c:pt idx="0">
                  <c:v>Nic nie skłoni mnie do zrezygnowania z samochodu</c:v>
                </c:pt>
                <c:pt idx="1">
                  <c:v>Powstanie nowych, szybkich i dogodnych czasowo połączeń komunikacji zbiorowej w miejsce, gdzie codziennie dojeżdżam samochodem</c:v>
                </c:pt>
                <c:pt idx="2">
                  <c:v>Wzrost kosztów eksploatacji samochodu</c:v>
                </c:pt>
                <c:pt idx="3">
                  <c:v>Częstsze kursowanie komunikacji zbiorowej</c:v>
                </c:pt>
                <c:pt idx="4">
                  <c:v>Zwiększenie punktualności komunikacji zbiorowej</c:v>
                </c:pt>
                <c:pt idx="5">
                  <c:v>Stworzenie spójnej sieci dróg rowerowych i infrastruktury punktowej</c:v>
                </c:pt>
              </c:strCache>
            </c:strRef>
          </c:cat>
          <c:val>
            <c:numRef>
              <c:f>'p8'!$K$45:$K$50</c:f>
              <c:numCache>
                <c:formatCode>0.0%</c:formatCode>
                <c:ptCount val="6"/>
                <c:pt idx="0">
                  <c:v>0.46500000000000002</c:v>
                </c:pt>
                <c:pt idx="1">
                  <c:v>0.28199999999999997</c:v>
                </c:pt>
                <c:pt idx="2">
                  <c:v>0.27200000000000002</c:v>
                </c:pt>
                <c:pt idx="3">
                  <c:v>0.20799999999999999</c:v>
                </c:pt>
                <c:pt idx="4">
                  <c:v>0.14399999999999999</c:v>
                </c:pt>
                <c:pt idx="5">
                  <c:v>7.9000000000000001E-2</c:v>
                </c:pt>
              </c:numCache>
            </c:numRef>
          </c:val>
          <c:extLst>
            <c:ext xmlns:c16="http://schemas.microsoft.com/office/drawing/2014/chart" uri="{C3380CC4-5D6E-409C-BE32-E72D297353CC}">
              <c16:uniqueId val="{00000003-3AA4-406A-A7E6-05D7068DEE0B}"/>
            </c:ext>
          </c:extLst>
        </c:ser>
        <c:ser>
          <c:idx val="2"/>
          <c:order val="2"/>
          <c:tx>
            <c:strRef>
              <c:f>'p8'!$L$44</c:f>
              <c:strCache>
                <c:ptCount val="1"/>
                <c:pt idx="0">
                  <c:v>Pozostali</c:v>
                </c:pt>
              </c:strCache>
            </c:strRef>
          </c:tx>
          <c:spPr>
            <a:solidFill>
              <a:schemeClr val="accent3"/>
            </a:solidFill>
            <a:ln>
              <a:noFill/>
            </a:ln>
            <a:effectLst/>
          </c:spPr>
          <c:invertIfNegative val="0"/>
          <c:dPt>
            <c:idx val="4"/>
            <c:invertIfNegative val="0"/>
            <c:bubble3D val="0"/>
            <c:extLst>
              <c:ext xmlns:c16="http://schemas.microsoft.com/office/drawing/2014/chart" uri="{C3380CC4-5D6E-409C-BE32-E72D297353CC}">
                <c16:uniqueId val="{00000004-3AA4-406A-A7E6-05D7068DEE0B}"/>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mj-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'p8'!$I$45:$I$50</c:f>
              <c:strCache>
                <c:ptCount val="6"/>
                <c:pt idx="0">
                  <c:v>Nic nie skłoni mnie do zrezygnowania z samochodu</c:v>
                </c:pt>
                <c:pt idx="1">
                  <c:v>Powstanie nowych, szybkich i dogodnych czasowo połączeń komunikacji zbiorowej w miejsce, gdzie codziennie dojeżdżam samochodem</c:v>
                </c:pt>
                <c:pt idx="2">
                  <c:v>Wzrost kosztów eksploatacji samochodu</c:v>
                </c:pt>
                <c:pt idx="3">
                  <c:v>Częstsze kursowanie komunikacji zbiorowej</c:v>
                </c:pt>
                <c:pt idx="4">
                  <c:v>Zwiększenie punktualności komunikacji zbiorowej</c:v>
                </c:pt>
                <c:pt idx="5">
                  <c:v>Stworzenie spójnej sieci dróg rowerowych i infrastruktury punktowej</c:v>
                </c:pt>
              </c:strCache>
            </c:strRef>
          </c:cat>
          <c:val>
            <c:numRef>
              <c:f>'p8'!$L$45:$L$50</c:f>
              <c:numCache>
                <c:formatCode>0.0%</c:formatCode>
                <c:ptCount val="6"/>
                <c:pt idx="0">
                  <c:v>0.4</c:v>
                </c:pt>
                <c:pt idx="1">
                  <c:v>0.51300000000000001</c:v>
                </c:pt>
                <c:pt idx="2">
                  <c:v>0.27500000000000002</c:v>
                </c:pt>
                <c:pt idx="3">
                  <c:v>0.27500000000000002</c:v>
                </c:pt>
                <c:pt idx="4">
                  <c:v>0.21299999999999999</c:v>
                </c:pt>
                <c:pt idx="5" formatCode="0%">
                  <c:v>0</c:v>
                </c:pt>
              </c:numCache>
            </c:numRef>
          </c:val>
          <c:extLst>
            <c:ext xmlns:c16="http://schemas.microsoft.com/office/drawing/2014/chart" uri="{C3380CC4-5D6E-409C-BE32-E72D297353CC}">
              <c16:uniqueId val="{00000005-3AA4-406A-A7E6-05D7068DEE0B}"/>
            </c:ext>
          </c:extLst>
        </c:ser>
        <c:dLbls>
          <c:dLblPos val="outEnd"/>
          <c:showLegendKey val="0"/>
          <c:showVal val="1"/>
          <c:showCatName val="0"/>
          <c:showSerName val="0"/>
          <c:showPercent val="0"/>
          <c:showBubbleSize val="0"/>
        </c:dLbls>
        <c:gapWidth val="182"/>
        <c:axId val="646092120"/>
        <c:axId val="646090944"/>
      </c:barChart>
      <c:catAx>
        <c:axId val="64609212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pl-PL"/>
          </a:p>
        </c:txPr>
        <c:crossAx val="646090944"/>
        <c:crosses val="autoZero"/>
        <c:auto val="1"/>
        <c:lblAlgn val="ctr"/>
        <c:lblOffset val="100"/>
        <c:noMultiLvlLbl val="0"/>
      </c:catAx>
      <c:valAx>
        <c:axId val="646090944"/>
        <c:scaling>
          <c:orientation val="minMax"/>
        </c:scaling>
        <c:delete val="1"/>
        <c:axPos val="t"/>
        <c:numFmt formatCode="0.0%" sourceLinked="1"/>
        <c:majorTickMark val="none"/>
        <c:minorTickMark val="none"/>
        <c:tickLblPos val="nextTo"/>
        <c:crossAx val="646092120"/>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000">
          <a:solidFill>
            <a:sysClr val="windowText" lastClr="000000"/>
          </a:solidFill>
          <a:latin typeface="+mj-lt"/>
        </a:defRPr>
      </a:pPr>
      <a:endParaRPr lang="pl-PL"/>
    </a:p>
  </c:txPr>
  <c:externalData r:id="rId4">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99CCD-2DAE-4DE7-BA83-942E18230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195</Pages>
  <Words>66911</Words>
  <Characters>401466</Characters>
  <Application>Microsoft Office Word</Application>
  <DocSecurity>0</DocSecurity>
  <Lines>3345</Lines>
  <Paragraphs>934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 Gutral</dc:creator>
  <cp:lastModifiedBy>WLOF Włocławek</cp:lastModifiedBy>
  <cp:revision>3</cp:revision>
  <cp:lastPrinted>2023-10-24T09:53:00Z</cp:lastPrinted>
  <dcterms:created xsi:type="dcterms:W3CDTF">2023-11-06T11:02:00Z</dcterms:created>
  <dcterms:modified xsi:type="dcterms:W3CDTF">2023-11-06T11:07:00Z</dcterms:modified>
</cp:coreProperties>
</file>