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2DCB" w:rsidRPr="00082DCB" w:rsidRDefault="00082DCB" w:rsidP="00082DC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bookmarkStart w:id="0" w:name="_GoBack"/>
      <w:bookmarkEnd w:id="0"/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br/>
        <w:t xml:space="preserve">Załączniki 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1. Dokumenty, z których wynika umocowanie osoby lub osób do reprezentowania wnioskodawcy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2. Upoważnienie wnioskodawcy do złożenia wniosku w aplikacji WOD2021 w systemie CST2021 -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3. Oświadczenie wnioskodawcy o prawie do dysponowania nieruchomością na cele realizacji przedsięwzięcia oraz zachowania trwałości przedsięwzięcia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4. Oświadczenie wnioskodawcy dotyczące przedsięwzięcia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5. Oświadczenie wnioskodawcy dotyczące projektu parasolowego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6. Formularz w zakresie zgodności przedsięwzięcia z regulacjami dotyczącymi ochrony środowiska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7. Deklaracja zgodności przedsięwzięcia z Ramową Dyrektywą Wodną oraz o braku znaczącego negatywnego oddziaływania przedsięwzięcia na obszary Natura 2000 i negatywnego odziaływania na przyrodę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8. Informacja o wartości wskaźnika B23L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9. Zestawienie rzeczowo-finansowe przedsięwzięcia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10. Pismo sporządzone przez wnioskodawcę, w przypadku wezwania wnioskodawcy przez JW do złożenia wyjaśnień w związku ze złożonym wnioskiem lub w przypadku, o którym mowa w § 4 ust. 15 regulaminu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11. Pismo sporządzone przez wnioskodawcę z informacjami o rozwiązaniach opartych na przyrodzie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12. Ostateczna decyzja o udzieleniu pozwolenia wodnoprawnego wraz z operatem wodnoprawnym, lub zgłoszenie wodnoprawne wraz z mapą sytuacyjno-wysokościową oraz potwierdzeniem właściwego organu o braku sprzeciwu wobec tego zgłoszenia lub powiadomienie wraz z potwierdzeniem właściwego organu o braku sprzeciwu wobec tego powiadomienia, o których mowa w § 2 ust. 8 pkt 12 regulaminu - Wymagany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13. Ostateczna decyzja o udzieleniu pozwolenia wodnoprawnego wraz z operatem wodnoprawnym lub zgłoszenie wodnoprawne wraz mapą sytuacyjno-wysokościową stanowiącą załącznik do tego zgłoszenia oraz potwierdzeniem właściwego organu o braku sprzeciwu wobec tego zgłoszenia, o których mowa w § 2 ust. 8 pkt 13 regulaminu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14. Ostateczna decyzja o wydaniu oceny wodnoprawnej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15. Ostateczna decyzja o środowiskowych uwarunkowaniach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16. Raport, o którym mowa w art. 66 ust. 1 ustawy OOŚ, lub karta informacyjna, o której mowa w art. 62a ust. 1 ustawy OOŚ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17. Postanowienie, o którym mowa w art. 90 ust. 1 ustawy OOŚ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18. Zgłoszenie, o którym mowa w art. 118 ust. 1 ustawy o ochronie przyrody, wraz z potwierdzeniem właściwego organu o braku sprzeciwu wobec tego zgłoszenia, lub ostateczna decyzja, o której mowa w art. 118a ust. 1 tej ustawy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lastRenderedPageBreak/>
        <w:t>19. Raport, o którym mowa art. 97 ust. 3 ustawy OOŚ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20. Postanowienie, o którym mowa w art. 98 ust. 1 ustawy OOŚ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21. Ostateczna decyzja o pozwoleniu na budowę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22. Zgłoszenie budowy lub wykonania innych robót budowlanych, wraz dokumentami potwierdzającymi skuteczność zgłoszenia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23. Zgłoszenie rozbiórki wraz dokumentami potwierdzającymi skuteczność zgłoszenia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24. Ostateczna decyzja o pozwoleniu na rozbiórkę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25. Ostateczna decyzja o zezwoleniu na usunięcie drzew lub krzewów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26. Ostateczna decyzja o warunkach zabudowy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27. Ostateczna decyzja o lokalizacji inwestycji celu publicznego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28. Ostateczna decyzja o zezwoleniu na odstępstwa od zakazów w stosunku do gatunków zwierząt, roślin lub grzybów objętych ochroną gatunkową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29. Ostateczna decyzja o zezwoleniu na realizację inwestycji w zakresie budowli przeciwpowodziowych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30. Ostateczna decyzja, o której mowa w art. 77 ust 3. Prawa wodnego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31. Ostateczna decyzja, o której mowa w art. 176 ust. 3 Prawa wodnego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32. Kosztorys inwestorski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33. Opis zadań dla wydatków nie ujętych w kosztorysie wraz z potwierdzeniem rozeznania rynku dla tych wydatków u co najmniej dwóch wykonawców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34. Uchwała rady miejskiej lub rady gminy lub list intencyjny lub podpisany przez przedstawiciela gminy lub inny dokument potwierdzający przystąpienie wnioskodawcy do LPW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35. Pismo właściwego dla miejsca realizacji przedsięwzięcia starosty potwierdzające, że udział powierzchni użytków rolnych w powierzchni ogółem powiatu wynosi powyżej 50%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36. Dokumenty, których konieczność załączenia wynika z oświadczenia, o którym mowa w § 2 ust. 8 pkt 3 regulaminu, lub formularza, o którym mowa w § 2 ust. 8 pkt 6 regulaminu, inne niż wskazane w § 2 ust. 8 pkt 11-31 regulaminu - Opcjonalny</w:t>
      </w:r>
    </w:p>
    <w:p w:rsidR="00082DCB" w:rsidRPr="00082DCB" w:rsidRDefault="00082DCB" w:rsidP="00082DCB">
      <w:pPr>
        <w:shd w:val="clear" w:color="auto" w:fill="FFFFFF"/>
        <w:spacing w:beforeAutospacing="1" w:after="0" w:afterAutospacing="1" w:line="240" w:lineRule="auto"/>
        <w:rPr>
          <w:rFonts w:ascii="Arial" w:eastAsia="Times New Roman" w:hAnsi="Arial" w:cs="Arial"/>
          <w:color w:val="000000"/>
          <w:sz w:val="21"/>
          <w:szCs w:val="21"/>
          <w:lang w:eastAsia="pl-PL"/>
        </w:rPr>
      </w:pPr>
      <w:r w:rsidRPr="00082DCB">
        <w:rPr>
          <w:rFonts w:ascii="Arial" w:eastAsia="Times New Roman" w:hAnsi="Arial" w:cs="Arial"/>
          <w:color w:val="000000"/>
          <w:sz w:val="21"/>
          <w:szCs w:val="21"/>
          <w:lang w:eastAsia="pl-PL"/>
        </w:rPr>
        <w:t>37. Inne - Opcjonalny</w:t>
      </w:r>
    </w:p>
    <w:p w:rsidR="00F45975" w:rsidRDefault="00F71E77"/>
    <w:sectPr w:rsidR="00F459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B74"/>
    <w:rsid w:val="00082DCB"/>
    <w:rsid w:val="001F5B74"/>
    <w:rsid w:val="00797FD5"/>
    <w:rsid w:val="007F57B6"/>
    <w:rsid w:val="00F7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17033-1B99-46F4-B614-8C80945D4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08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-weight-bold">
    <w:name w:val="font-weight-bold"/>
    <w:basedOn w:val="Domylnaczcionkaakapitu"/>
    <w:rsid w:val="00082D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79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25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8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75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9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8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4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97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7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8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6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33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4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96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1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75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0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0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0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643</Words>
  <Characters>3863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MRiRW</Company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Brzozowski Marcin</dc:creator>
  <cp:keywords/>
  <dc:description/>
  <cp:lastModifiedBy>Kostańska Lidia</cp:lastModifiedBy>
  <cp:revision>2</cp:revision>
  <dcterms:created xsi:type="dcterms:W3CDTF">2025-02-18T15:18:00Z</dcterms:created>
  <dcterms:modified xsi:type="dcterms:W3CDTF">2025-02-18T15:18:00Z</dcterms:modified>
</cp:coreProperties>
</file>